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D37410" w14:textId="77777777" w:rsidR="000E7037" w:rsidRPr="006C37EA" w:rsidRDefault="009B54E4">
      <w:pPr>
        <w:pBdr>
          <w:top w:val="nil"/>
          <w:left w:val="nil"/>
          <w:bottom w:val="nil"/>
          <w:right w:val="nil"/>
          <w:between w:val="nil"/>
        </w:pBdr>
        <w:ind w:left="720"/>
        <w:rPr>
          <w:rFonts w:ascii="Times New Roman" w:hAnsi="Times New Roman" w:cs="Times New Roman"/>
          <w:color w:val="000000"/>
        </w:rPr>
      </w:pPr>
      <w:bookmarkStart w:id="0" w:name="_heading=h.77jfjr1azx50" w:colFirst="0" w:colLast="0"/>
      <w:bookmarkEnd w:id="0"/>
      <w:r w:rsidRPr="006C37EA">
        <w:rPr>
          <w:rFonts w:ascii="Times New Roman" w:hAnsi="Times New Roman" w:cs="Times New Roman"/>
          <w:noProof/>
          <w:color w:val="000000"/>
        </w:rPr>
        <w:drawing>
          <wp:inline distT="0" distB="0" distL="0" distR="0" wp14:anchorId="71714FBC" wp14:editId="230CCCD8">
            <wp:extent cx="1249045" cy="619125"/>
            <wp:effectExtent l="0" t="0" r="0" b="0"/>
            <wp:docPr id="1125066196"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9"/>
                    <a:srcRect/>
                    <a:stretch>
                      <a:fillRect/>
                    </a:stretch>
                  </pic:blipFill>
                  <pic:spPr>
                    <a:xfrm>
                      <a:off x="0" y="0"/>
                      <a:ext cx="1249045" cy="619125"/>
                    </a:xfrm>
                    <a:prstGeom prst="rect">
                      <a:avLst/>
                    </a:prstGeom>
                    <a:ln/>
                  </pic:spPr>
                </pic:pic>
              </a:graphicData>
            </a:graphic>
          </wp:inline>
        </w:drawing>
      </w:r>
    </w:p>
    <w:p w14:paraId="3A186E24" w14:textId="77777777" w:rsidR="000E7037" w:rsidRPr="006C37EA" w:rsidRDefault="000E7037">
      <w:pPr>
        <w:rPr>
          <w:rFonts w:ascii="Times New Roman" w:eastAsia="Times New Roman" w:hAnsi="Times New Roman" w:cs="Times New Roman"/>
          <w:sz w:val="24"/>
          <w:szCs w:val="24"/>
        </w:rPr>
      </w:pPr>
    </w:p>
    <w:p w14:paraId="56463D3C" w14:textId="77777777" w:rsidR="000E7037" w:rsidRPr="006C37EA" w:rsidRDefault="000E7037">
      <w:pPr>
        <w:rPr>
          <w:rFonts w:ascii="Times New Roman" w:eastAsia="Times New Roman" w:hAnsi="Times New Roman" w:cs="Times New Roman"/>
          <w:sz w:val="24"/>
          <w:szCs w:val="24"/>
        </w:rPr>
      </w:pPr>
    </w:p>
    <w:p w14:paraId="5FA7FEB0" w14:textId="77777777" w:rsidR="000E7037" w:rsidRPr="006C37EA" w:rsidRDefault="000E7037">
      <w:pPr>
        <w:rPr>
          <w:rFonts w:ascii="Times New Roman" w:eastAsia="Times New Roman" w:hAnsi="Times New Roman" w:cs="Times New Roman"/>
          <w:sz w:val="24"/>
          <w:szCs w:val="24"/>
        </w:rPr>
      </w:pPr>
    </w:p>
    <w:p w14:paraId="4AE28240" w14:textId="77777777" w:rsidR="000E7037" w:rsidRPr="006C37EA" w:rsidRDefault="000E7037">
      <w:pPr>
        <w:rPr>
          <w:rFonts w:ascii="Times New Roman" w:eastAsia="Times New Roman" w:hAnsi="Times New Roman" w:cs="Times New Roman"/>
          <w:sz w:val="48"/>
          <w:szCs w:val="48"/>
        </w:rPr>
      </w:pPr>
    </w:p>
    <w:p w14:paraId="6EABA2B2" w14:textId="6A5B825A" w:rsidR="000E7037" w:rsidRPr="006C37EA" w:rsidRDefault="009B54E4">
      <w:pPr>
        <w:jc w:val="center"/>
        <w:rPr>
          <w:rFonts w:ascii="Times New Roman" w:eastAsia="Times New Roman" w:hAnsi="Times New Roman" w:cs="Times New Roman"/>
          <w:sz w:val="48"/>
          <w:szCs w:val="48"/>
        </w:rPr>
      </w:pPr>
      <w:r w:rsidRPr="006C37EA">
        <w:rPr>
          <w:rFonts w:ascii="Times New Roman" w:eastAsia="Times New Roman" w:hAnsi="Times New Roman" w:cs="Times New Roman"/>
          <w:sz w:val="48"/>
          <w:szCs w:val="48"/>
        </w:rPr>
        <w:t xml:space="preserve">RELATÓRIO SOBRE AS TAXAS DE </w:t>
      </w:r>
      <w:r w:rsidR="00B5153F" w:rsidRPr="007E20F8">
        <w:rPr>
          <w:rFonts w:ascii="Times New Roman" w:eastAsia="Times New Roman" w:hAnsi="Times New Roman" w:cs="Times New Roman"/>
          <w:sz w:val="48"/>
          <w:szCs w:val="48"/>
        </w:rPr>
        <w:t>COMPARECIMENTO</w:t>
      </w:r>
      <w:r w:rsidR="00B5153F">
        <w:rPr>
          <w:rFonts w:ascii="Times New Roman" w:eastAsia="Times New Roman" w:hAnsi="Times New Roman" w:cs="Times New Roman"/>
          <w:sz w:val="48"/>
          <w:szCs w:val="48"/>
        </w:rPr>
        <w:t xml:space="preserve"> E </w:t>
      </w:r>
      <w:r w:rsidRPr="006C37EA">
        <w:rPr>
          <w:rFonts w:ascii="Times New Roman" w:eastAsia="Times New Roman" w:hAnsi="Times New Roman" w:cs="Times New Roman"/>
          <w:sz w:val="48"/>
          <w:szCs w:val="48"/>
        </w:rPr>
        <w:t>ABSTENÇÃO NAS ELEIÇÕES DE 2020 A 2024 NO MUNICÍPIO DE SALVADOR E ESTADO DA BAHIA</w:t>
      </w:r>
    </w:p>
    <w:p w14:paraId="498D7183" w14:textId="77777777" w:rsidR="000E7037" w:rsidRPr="006C37EA" w:rsidRDefault="000E7037">
      <w:pPr>
        <w:jc w:val="center"/>
        <w:rPr>
          <w:rFonts w:ascii="Times New Roman" w:eastAsia="Times New Roman" w:hAnsi="Times New Roman" w:cs="Times New Roman"/>
          <w:sz w:val="24"/>
          <w:szCs w:val="24"/>
        </w:rPr>
      </w:pPr>
    </w:p>
    <w:p w14:paraId="52488954" w14:textId="77777777" w:rsidR="000E7037" w:rsidRPr="006C37EA" w:rsidRDefault="000E7037">
      <w:pPr>
        <w:jc w:val="center"/>
        <w:rPr>
          <w:rFonts w:ascii="Times New Roman" w:eastAsia="Times New Roman" w:hAnsi="Times New Roman" w:cs="Times New Roman"/>
          <w:sz w:val="24"/>
          <w:szCs w:val="24"/>
        </w:rPr>
      </w:pPr>
    </w:p>
    <w:p w14:paraId="43C93415" w14:textId="77777777" w:rsidR="000E7037" w:rsidRPr="006C37EA" w:rsidRDefault="000E7037">
      <w:pPr>
        <w:jc w:val="center"/>
        <w:rPr>
          <w:rFonts w:ascii="Times New Roman" w:eastAsia="Times New Roman" w:hAnsi="Times New Roman" w:cs="Times New Roman"/>
          <w:sz w:val="24"/>
          <w:szCs w:val="24"/>
        </w:rPr>
      </w:pPr>
    </w:p>
    <w:p w14:paraId="18DFD7EF" w14:textId="77777777" w:rsidR="000E7037" w:rsidRPr="006C37EA" w:rsidRDefault="000E7037">
      <w:pPr>
        <w:jc w:val="center"/>
        <w:rPr>
          <w:rFonts w:ascii="Times New Roman" w:eastAsia="Times New Roman" w:hAnsi="Times New Roman" w:cs="Times New Roman"/>
          <w:sz w:val="24"/>
          <w:szCs w:val="24"/>
        </w:rPr>
      </w:pPr>
    </w:p>
    <w:p w14:paraId="5E6B982E" w14:textId="77777777" w:rsidR="000E7037" w:rsidRPr="006C37EA" w:rsidRDefault="009B54E4">
      <w:pPr>
        <w:jc w:val="cente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Salvador/BA, 2025</w:t>
      </w:r>
    </w:p>
    <w:p w14:paraId="60BA0AEE" w14:textId="77777777" w:rsidR="000E7037" w:rsidRPr="006C37EA" w:rsidRDefault="009B54E4">
      <w:pPr>
        <w:jc w:val="cente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GPJ</w:t>
      </w:r>
    </w:p>
    <w:p w14:paraId="5C422DB7" w14:textId="77777777" w:rsidR="000E7037" w:rsidRPr="006C37EA" w:rsidRDefault="000E7037">
      <w:pPr>
        <w:jc w:val="center"/>
        <w:rPr>
          <w:rFonts w:ascii="Times New Roman" w:eastAsia="Times New Roman" w:hAnsi="Times New Roman" w:cs="Times New Roman"/>
          <w:sz w:val="24"/>
          <w:szCs w:val="24"/>
        </w:rPr>
      </w:pPr>
    </w:p>
    <w:p w14:paraId="71E0BCD7" w14:textId="77777777" w:rsidR="000E7037" w:rsidRPr="006C37EA" w:rsidRDefault="000E7037">
      <w:pPr>
        <w:jc w:val="center"/>
        <w:rPr>
          <w:rFonts w:ascii="Times New Roman" w:eastAsia="Times New Roman" w:hAnsi="Times New Roman" w:cs="Times New Roman"/>
          <w:sz w:val="24"/>
          <w:szCs w:val="24"/>
        </w:rPr>
      </w:pPr>
    </w:p>
    <w:p w14:paraId="55B96B81" w14:textId="77777777" w:rsidR="000E7037" w:rsidRPr="006C37EA" w:rsidRDefault="000E7037">
      <w:pPr>
        <w:jc w:val="center"/>
        <w:rPr>
          <w:rFonts w:ascii="Times New Roman" w:eastAsia="Times New Roman" w:hAnsi="Times New Roman" w:cs="Times New Roman"/>
          <w:sz w:val="24"/>
          <w:szCs w:val="24"/>
        </w:rPr>
      </w:pPr>
    </w:p>
    <w:p w14:paraId="455E272E" w14:textId="77777777" w:rsidR="000E7037" w:rsidRPr="006C37EA" w:rsidRDefault="000E7037">
      <w:pPr>
        <w:jc w:val="center"/>
        <w:rPr>
          <w:rFonts w:ascii="Times New Roman" w:eastAsia="Times New Roman" w:hAnsi="Times New Roman" w:cs="Times New Roman"/>
          <w:sz w:val="24"/>
          <w:szCs w:val="24"/>
        </w:rPr>
      </w:pPr>
    </w:p>
    <w:p w14:paraId="4811D817" w14:textId="77777777" w:rsidR="000E7037" w:rsidRPr="006C37EA" w:rsidRDefault="000E7037">
      <w:pPr>
        <w:jc w:val="center"/>
        <w:rPr>
          <w:rFonts w:ascii="Times New Roman" w:eastAsia="Times New Roman" w:hAnsi="Times New Roman" w:cs="Times New Roman"/>
          <w:sz w:val="24"/>
          <w:szCs w:val="24"/>
        </w:rPr>
      </w:pPr>
    </w:p>
    <w:p w14:paraId="6F9BD606" w14:textId="77777777" w:rsidR="000E7037" w:rsidRPr="006C37EA" w:rsidRDefault="000E7037">
      <w:pPr>
        <w:jc w:val="center"/>
        <w:rPr>
          <w:rFonts w:ascii="Times New Roman" w:eastAsia="Times New Roman" w:hAnsi="Times New Roman" w:cs="Times New Roman"/>
          <w:sz w:val="24"/>
          <w:szCs w:val="24"/>
        </w:rPr>
      </w:pPr>
    </w:p>
    <w:p w14:paraId="57BEF41C" w14:textId="77777777" w:rsidR="000E7037" w:rsidRPr="006C37EA" w:rsidRDefault="000E7037">
      <w:pPr>
        <w:jc w:val="center"/>
        <w:rPr>
          <w:rFonts w:ascii="Times New Roman" w:eastAsia="Times New Roman" w:hAnsi="Times New Roman" w:cs="Times New Roman"/>
          <w:sz w:val="24"/>
          <w:szCs w:val="24"/>
        </w:rPr>
      </w:pPr>
    </w:p>
    <w:p w14:paraId="53A7B0D6" w14:textId="77777777" w:rsidR="000E7037" w:rsidRPr="006C37EA" w:rsidRDefault="000E7037">
      <w:pPr>
        <w:jc w:val="center"/>
        <w:rPr>
          <w:rFonts w:ascii="Times New Roman" w:eastAsia="Times New Roman" w:hAnsi="Times New Roman" w:cs="Times New Roman"/>
          <w:sz w:val="24"/>
          <w:szCs w:val="24"/>
        </w:rPr>
      </w:pPr>
    </w:p>
    <w:p w14:paraId="6337D356" w14:textId="77777777" w:rsidR="000E7037" w:rsidRPr="006C37EA" w:rsidRDefault="009B54E4">
      <w:pPr>
        <w:jc w:val="cente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Membros do Grupo de Pesquisas Judiciárias – GPJ</w:t>
      </w:r>
    </w:p>
    <w:p w14:paraId="6FB38306" w14:textId="77777777" w:rsidR="000E7037" w:rsidRPr="006C37EA" w:rsidRDefault="000E7037">
      <w:pPr>
        <w:jc w:val="center"/>
        <w:rPr>
          <w:rFonts w:ascii="Times New Roman" w:eastAsia="Times New Roman" w:hAnsi="Times New Roman" w:cs="Times New Roman"/>
          <w:sz w:val="24"/>
          <w:szCs w:val="24"/>
        </w:rPr>
      </w:pPr>
    </w:p>
    <w:p w14:paraId="54B675E3" w14:textId="77777777" w:rsidR="000E7037" w:rsidRPr="006C37EA" w:rsidRDefault="009B54E4">
      <w:pP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Ana Tereza Menezes Oliveira - Assessoria de Gestão e Saneamento de Dados</w:t>
      </w:r>
    </w:p>
    <w:p w14:paraId="76D57747" w14:textId="77777777" w:rsidR="000E7037" w:rsidRPr="006C37EA" w:rsidRDefault="009B54E4">
      <w:pP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Processuais de 1º Grau de Jurisdição (ASSAN1);</w:t>
      </w:r>
    </w:p>
    <w:p w14:paraId="764DDB9F" w14:textId="77777777" w:rsidR="000E7037" w:rsidRPr="006C37EA" w:rsidRDefault="009B54E4">
      <w:pP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André Luis Martins </w:t>
      </w:r>
      <w:proofErr w:type="spellStart"/>
      <w:r w:rsidRPr="006C37EA">
        <w:rPr>
          <w:rFonts w:ascii="Times New Roman" w:eastAsia="Times New Roman" w:hAnsi="Times New Roman" w:cs="Times New Roman"/>
          <w:sz w:val="24"/>
          <w:szCs w:val="24"/>
        </w:rPr>
        <w:t>Beserra</w:t>
      </w:r>
      <w:proofErr w:type="spellEnd"/>
      <w:r w:rsidRPr="006C37EA">
        <w:rPr>
          <w:rFonts w:ascii="Times New Roman" w:eastAsia="Times New Roman" w:hAnsi="Times New Roman" w:cs="Times New Roman"/>
          <w:sz w:val="24"/>
          <w:szCs w:val="24"/>
        </w:rPr>
        <w:t xml:space="preserve"> - Seção de Estatística (SESTAT);</w:t>
      </w:r>
    </w:p>
    <w:p w14:paraId="23EF5448" w14:textId="77777777" w:rsidR="000E7037" w:rsidRPr="006C37EA" w:rsidRDefault="009B54E4">
      <w:pP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André Santos </w:t>
      </w:r>
      <w:proofErr w:type="spellStart"/>
      <w:r w:rsidRPr="006C37EA">
        <w:rPr>
          <w:rFonts w:ascii="Times New Roman" w:eastAsia="Times New Roman" w:hAnsi="Times New Roman" w:cs="Times New Roman"/>
          <w:sz w:val="24"/>
          <w:szCs w:val="24"/>
        </w:rPr>
        <w:t>Sobania</w:t>
      </w:r>
      <w:proofErr w:type="spellEnd"/>
      <w:r w:rsidRPr="006C37EA">
        <w:rPr>
          <w:rFonts w:ascii="Times New Roman" w:eastAsia="Times New Roman" w:hAnsi="Times New Roman" w:cs="Times New Roman"/>
          <w:sz w:val="24"/>
          <w:szCs w:val="24"/>
        </w:rPr>
        <w:t xml:space="preserve"> - Seção de Banco de Dados (SEBDA);</w:t>
      </w:r>
    </w:p>
    <w:p w14:paraId="2F8108D4" w14:textId="77777777" w:rsidR="000E7037" w:rsidRPr="006C37EA" w:rsidRDefault="009B54E4">
      <w:pP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Jaime Barreiros Neto - Seção de Pesquisas e Public</w:t>
      </w:r>
      <w:r w:rsidR="00A01F7D" w:rsidRPr="006C37EA">
        <w:rPr>
          <w:rFonts w:ascii="Times New Roman" w:eastAsia="Times New Roman" w:hAnsi="Times New Roman" w:cs="Times New Roman"/>
          <w:sz w:val="24"/>
          <w:szCs w:val="24"/>
        </w:rPr>
        <w:t>ações Acadêmicas (SEPPA);</w:t>
      </w:r>
    </w:p>
    <w:p w14:paraId="043C691D" w14:textId="77777777" w:rsidR="000E7037" w:rsidRPr="006C37EA" w:rsidRDefault="009B54E4">
      <w:pP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Ricardo Leite Menezes - Assessoria de Autuação, Registros Processuais e Partidários (ASRIP);</w:t>
      </w:r>
    </w:p>
    <w:p w14:paraId="1C992493" w14:textId="77777777" w:rsidR="000E7037" w:rsidRPr="006C37EA" w:rsidRDefault="009B54E4">
      <w:pPr>
        <w:rPr>
          <w:rFonts w:ascii="Times New Roman" w:eastAsia="Times New Roman" w:hAnsi="Times New Roman" w:cs="Times New Roman"/>
          <w:sz w:val="24"/>
          <w:szCs w:val="24"/>
        </w:rPr>
      </w:pPr>
      <w:proofErr w:type="spellStart"/>
      <w:r w:rsidRPr="006C37EA">
        <w:rPr>
          <w:rFonts w:ascii="Times New Roman" w:eastAsia="Times New Roman" w:hAnsi="Times New Roman" w:cs="Times New Roman"/>
          <w:sz w:val="24"/>
          <w:szCs w:val="24"/>
        </w:rPr>
        <w:t>Robelza</w:t>
      </w:r>
      <w:proofErr w:type="spellEnd"/>
      <w:r w:rsidRPr="006C37EA">
        <w:rPr>
          <w:rFonts w:ascii="Times New Roman" w:eastAsia="Times New Roman" w:hAnsi="Times New Roman" w:cs="Times New Roman"/>
          <w:sz w:val="24"/>
          <w:szCs w:val="24"/>
        </w:rPr>
        <w:t xml:space="preserve"> Oliveira Santos Rocha - Seção de Controle, Autuação e Instrução</w:t>
      </w:r>
    </w:p>
    <w:p w14:paraId="3A1CE73B" w14:textId="77777777" w:rsidR="000E7037" w:rsidRPr="006C37EA" w:rsidRDefault="009B54E4">
      <w:pP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Processual (SECAU);</w:t>
      </w:r>
    </w:p>
    <w:p w14:paraId="797286FF" w14:textId="77777777" w:rsidR="000E7037" w:rsidRDefault="009B54E4">
      <w:pP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Tatiana Chagas – Assessoria de Gestão e Saneamento de Dados Processuais de 2</w:t>
      </w:r>
      <w:r w:rsidR="00F8002B" w:rsidRPr="006C37EA">
        <w:rPr>
          <w:rFonts w:ascii="Times New Roman" w:eastAsia="Times New Roman" w:hAnsi="Times New Roman" w:cs="Times New Roman"/>
          <w:sz w:val="24"/>
          <w:szCs w:val="24"/>
        </w:rPr>
        <w:t>º</w:t>
      </w:r>
      <w:r w:rsidRPr="006C37EA">
        <w:rPr>
          <w:rFonts w:ascii="Times New Roman" w:eastAsia="Times New Roman" w:hAnsi="Times New Roman" w:cs="Times New Roman"/>
          <w:sz w:val="24"/>
          <w:szCs w:val="24"/>
        </w:rPr>
        <w:t xml:space="preserve"> Grau de Jurisdição (ASSAN2)</w:t>
      </w:r>
    </w:p>
    <w:p w14:paraId="239563BE" w14:textId="77777777" w:rsidR="003E31CF" w:rsidRPr="006C37EA" w:rsidRDefault="003E31CF">
      <w:pPr>
        <w:rPr>
          <w:rFonts w:ascii="Times New Roman" w:eastAsia="Times New Roman" w:hAnsi="Times New Roman" w:cs="Times New Roman"/>
          <w:sz w:val="24"/>
          <w:szCs w:val="24"/>
        </w:rPr>
      </w:pPr>
    </w:p>
    <w:p w14:paraId="39B1DFE6" w14:textId="2E776738" w:rsidR="000E7037" w:rsidRPr="006C37EA" w:rsidRDefault="00D6697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Coordenadora do Grupo de Pesquisas Judiciárias/TRE-BA</w:t>
      </w:r>
    </w:p>
    <w:p w14:paraId="5874F3E4" w14:textId="5C00125C" w:rsidR="00D66979" w:rsidRPr="006C37EA" w:rsidRDefault="00D66979" w:rsidP="00D66979">
      <w:pPr>
        <w:jc w:val="cente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Tatiana Andrade Almeida - Seção de Estatística</w:t>
      </w:r>
    </w:p>
    <w:p w14:paraId="77E73D50" w14:textId="77777777" w:rsidR="000E7037" w:rsidRPr="006C37EA" w:rsidRDefault="000E7037">
      <w:pPr>
        <w:jc w:val="center"/>
        <w:rPr>
          <w:rFonts w:ascii="Times New Roman" w:eastAsia="Times New Roman" w:hAnsi="Times New Roman" w:cs="Times New Roman"/>
          <w:sz w:val="24"/>
          <w:szCs w:val="24"/>
        </w:rPr>
      </w:pPr>
    </w:p>
    <w:p w14:paraId="7D282031" w14:textId="77777777" w:rsidR="000E7037" w:rsidRPr="006C37EA" w:rsidRDefault="009B54E4">
      <w:pPr>
        <w:jc w:val="cente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Colaboradores da pesquisa:</w:t>
      </w:r>
    </w:p>
    <w:p w14:paraId="3B150AF0" w14:textId="77777777" w:rsidR="000E7037" w:rsidRPr="006C37EA" w:rsidRDefault="00945A3E">
      <w:pPr>
        <w:jc w:val="cente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Marla </w:t>
      </w:r>
      <w:proofErr w:type="spellStart"/>
      <w:r w:rsidRPr="006C37EA">
        <w:rPr>
          <w:rFonts w:ascii="Times New Roman" w:eastAsia="Times New Roman" w:hAnsi="Times New Roman" w:cs="Times New Roman"/>
          <w:sz w:val="24"/>
          <w:szCs w:val="24"/>
        </w:rPr>
        <w:t>Lorrani</w:t>
      </w:r>
      <w:proofErr w:type="spellEnd"/>
      <w:r w:rsidRPr="006C37EA">
        <w:rPr>
          <w:rFonts w:ascii="Times New Roman" w:eastAsia="Times New Roman" w:hAnsi="Times New Roman" w:cs="Times New Roman"/>
          <w:sz w:val="24"/>
          <w:szCs w:val="24"/>
        </w:rPr>
        <w:t xml:space="preserve"> Santos de Souza</w:t>
      </w:r>
      <w:r w:rsidR="009B54E4" w:rsidRPr="006C37EA">
        <w:rPr>
          <w:rFonts w:ascii="Times New Roman" w:eastAsia="Times New Roman" w:hAnsi="Times New Roman" w:cs="Times New Roman"/>
          <w:sz w:val="24"/>
          <w:szCs w:val="24"/>
        </w:rPr>
        <w:t xml:space="preserve"> – Estatística</w:t>
      </w:r>
    </w:p>
    <w:p w14:paraId="31516E28" w14:textId="77777777" w:rsidR="000E7037" w:rsidRPr="006C37EA" w:rsidRDefault="009B54E4">
      <w:pPr>
        <w:jc w:val="center"/>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Vinícius</w:t>
      </w:r>
      <w:r w:rsidR="00EF4E4F" w:rsidRPr="006C37EA">
        <w:rPr>
          <w:rFonts w:ascii="Times New Roman" w:eastAsia="Times New Roman" w:hAnsi="Times New Roman" w:cs="Times New Roman"/>
          <w:sz w:val="24"/>
          <w:szCs w:val="24"/>
        </w:rPr>
        <w:t xml:space="preserve"> da Costa Soares</w:t>
      </w:r>
      <w:r w:rsidRPr="006C37EA">
        <w:rPr>
          <w:rFonts w:ascii="Times New Roman" w:eastAsia="Times New Roman" w:hAnsi="Times New Roman" w:cs="Times New Roman"/>
          <w:sz w:val="24"/>
          <w:szCs w:val="24"/>
        </w:rPr>
        <w:t xml:space="preserve"> – Estagiário de Estatística</w:t>
      </w:r>
    </w:p>
    <w:p w14:paraId="1BFBCDA0" w14:textId="77777777" w:rsidR="000E7037" w:rsidRPr="006C37EA" w:rsidRDefault="000E7037">
      <w:pPr>
        <w:jc w:val="center"/>
        <w:rPr>
          <w:rFonts w:ascii="Times New Roman" w:eastAsia="Times New Roman" w:hAnsi="Times New Roman" w:cs="Times New Roman"/>
          <w:sz w:val="24"/>
          <w:szCs w:val="24"/>
        </w:rPr>
      </w:pPr>
    </w:p>
    <w:p w14:paraId="260C257B" w14:textId="77777777" w:rsidR="000E7037" w:rsidRPr="006C37EA" w:rsidRDefault="000E7037">
      <w:pPr>
        <w:jc w:val="center"/>
        <w:rPr>
          <w:rFonts w:ascii="Times New Roman" w:eastAsia="Times New Roman" w:hAnsi="Times New Roman" w:cs="Times New Roman"/>
          <w:sz w:val="24"/>
          <w:szCs w:val="24"/>
        </w:rPr>
      </w:pPr>
    </w:p>
    <w:p w14:paraId="3B06958F" w14:textId="77777777" w:rsidR="000E7037" w:rsidRPr="006C37EA" w:rsidRDefault="000E7037">
      <w:pPr>
        <w:jc w:val="center"/>
        <w:rPr>
          <w:rFonts w:ascii="Times New Roman" w:eastAsia="Times New Roman" w:hAnsi="Times New Roman" w:cs="Times New Roman"/>
          <w:sz w:val="24"/>
          <w:szCs w:val="24"/>
        </w:rPr>
      </w:pPr>
    </w:p>
    <w:p w14:paraId="06A4596F" w14:textId="77777777" w:rsidR="000E7037" w:rsidRPr="006C37EA" w:rsidRDefault="000E7037">
      <w:pPr>
        <w:jc w:val="center"/>
        <w:rPr>
          <w:rFonts w:ascii="Times New Roman" w:eastAsia="Times New Roman" w:hAnsi="Times New Roman" w:cs="Times New Roman"/>
          <w:sz w:val="24"/>
          <w:szCs w:val="24"/>
        </w:rPr>
      </w:pPr>
    </w:p>
    <w:p w14:paraId="6A079990" w14:textId="77777777" w:rsidR="000E7037" w:rsidRPr="006C37EA" w:rsidRDefault="000E7037">
      <w:pPr>
        <w:jc w:val="center"/>
        <w:rPr>
          <w:rFonts w:ascii="Times New Roman" w:eastAsia="Times New Roman" w:hAnsi="Times New Roman" w:cs="Times New Roman"/>
          <w:sz w:val="24"/>
          <w:szCs w:val="24"/>
        </w:rPr>
      </w:pPr>
    </w:p>
    <w:p w14:paraId="409B29E4" w14:textId="77777777" w:rsidR="000E7037" w:rsidRPr="006C37EA" w:rsidRDefault="000E7037">
      <w:pPr>
        <w:jc w:val="center"/>
        <w:rPr>
          <w:rFonts w:ascii="Times New Roman" w:eastAsia="Times New Roman" w:hAnsi="Times New Roman" w:cs="Times New Roman"/>
          <w:sz w:val="24"/>
          <w:szCs w:val="24"/>
        </w:rPr>
      </w:pPr>
    </w:p>
    <w:p w14:paraId="1BA2DDFB" w14:textId="77777777" w:rsidR="000E7037" w:rsidRPr="006C37EA" w:rsidRDefault="000E7037">
      <w:pPr>
        <w:jc w:val="center"/>
        <w:rPr>
          <w:rFonts w:ascii="Times New Roman" w:eastAsia="Times New Roman" w:hAnsi="Times New Roman" w:cs="Times New Roman"/>
          <w:sz w:val="24"/>
          <w:szCs w:val="24"/>
        </w:rPr>
      </w:pPr>
    </w:p>
    <w:sdt>
      <w:sdtPr>
        <w:rPr>
          <w:rFonts w:ascii="Times New Roman" w:eastAsia="Calibri" w:hAnsi="Times New Roman" w:cs="Times New Roman"/>
          <w:b/>
          <w:bCs/>
          <w:color w:val="auto"/>
          <w:sz w:val="22"/>
          <w:szCs w:val="22"/>
        </w:rPr>
        <w:id w:val="-1434132815"/>
        <w:docPartObj>
          <w:docPartGallery w:val="Table of Contents"/>
          <w:docPartUnique/>
        </w:docPartObj>
      </w:sdtPr>
      <w:sdtEndPr>
        <w:rPr>
          <w:rFonts w:eastAsiaTheme="minorEastAsia"/>
          <w:b w:val="0"/>
          <w:bCs w:val="0"/>
          <w:sz w:val="21"/>
          <w:szCs w:val="21"/>
        </w:rPr>
      </w:sdtEndPr>
      <w:sdtContent>
        <w:p w14:paraId="522AAAF8" w14:textId="77777777" w:rsidR="0045238C" w:rsidRPr="006C37EA" w:rsidRDefault="0045238C">
          <w:pPr>
            <w:pStyle w:val="CabealhodoSumrio"/>
            <w:rPr>
              <w:rFonts w:ascii="Times New Roman" w:hAnsi="Times New Roman" w:cs="Times New Roman"/>
            </w:rPr>
          </w:pPr>
          <w:r w:rsidRPr="006C37EA">
            <w:rPr>
              <w:rFonts w:ascii="Times New Roman" w:hAnsi="Times New Roman" w:cs="Times New Roman"/>
            </w:rPr>
            <w:t>Sumário</w:t>
          </w:r>
        </w:p>
        <w:p w14:paraId="0BEC181E" w14:textId="4BBE00BA" w:rsidR="00E22619" w:rsidRDefault="0045238C">
          <w:pPr>
            <w:pStyle w:val="Sumrio1"/>
            <w:tabs>
              <w:tab w:val="right" w:leader="dot" w:pos="8494"/>
            </w:tabs>
            <w:rPr>
              <w:noProof/>
              <w:kern w:val="2"/>
              <w:sz w:val="24"/>
              <w:szCs w:val="24"/>
              <w14:ligatures w14:val="standardContextual"/>
            </w:rPr>
          </w:pPr>
          <w:r w:rsidRPr="006C37EA">
            <w:rPr>
              <w:rFonts w:ascii="Times New Roman" w:hAnsi="Times New Roman" w:cs="Times New Roman"/>
            </w:rPr>
            <w:fldChar w:fldCharType="begin"/>
          </w:r>
          <w:r w:rsidRPr="006C37EA">
            <w:rPr>
              <w:rFonts w:ascii="Times New Roman" w:hAnsi="Times New Roman" w:cs="Times New Roman"/>
            </w:rPr>
            <w:instrText xml:space="preserve"> TOC \o "1-3" \h \z \u </w:instrText>
          </w:r>
          <w:r w:rsidRPr="006C37EA">
            <w:rPr>
              <w:rFonts w:ascii="Times New Roman" w:hAnsi="Times New Roman" w:cs="Times New Roman"/>
            </w:rPr>
            <w:fldChar w:fldCharType="separate"/>
          </w:r>
          <w:hyperlink w:anchor="_Toc220265086" w:history="1">
            <w:r w:rsidR="00E22619" w:rsidRPr="007D2C2B">
              <w:rPr>
                <w:rStyle w:val="Hyperlink"/>
                <w:rFonts w:ascii="Times New Roman" w:hAnsi="Times New Roman" w:cs="Times New Roman"/>
                <w:noProof/>
              </w:rPr>
              <w:t>APRESENTAÇÃO</w:t>
            </w:r>
            <w:r w:rsidR="00E22619">
              <w:rPr>
                <w:noProof/>
                <w:webHidden/>
              </w:rPr>
              <w:tab/>
            </w:r>
            <w:r w:rsidR="00E22619">
              <w:rPr>
                <w:noProof/>
                <w:webHidden/>
              </w:rPr>
              <w:fldChar w:fldCharType="begin"/>
            </w:r>
            <w:r w:rsidR="00E22619">
              <w:rPr>
                <w:noProof/>
                <w:webHidden/>
              </w:rPr>
              <w:instrText xml:space="preserve"> PAGEREF _Toc220265086 \h </w:instrText>
            </w:r>
            <w:r w:rsidR="00E22619">
              <w:rPr>
                <w:noProof/>
                <w:webHidden/>
              </w:rPr>
            </w:r>
            <w:r w:rsidR="00E22619">
              <w:rPr>
                <w:noProof/>
                <w:webHidden/>
              </w:rPr>
              <w:fldChar w:fldCharType="separate"/>
            </w:r>
            <w:r w:rsidR="00E22619">
              <w:rPr>
                <w:noProof/>
                <w:webHidden/>
              </w:rPr>
              <w:t>7</w:t>
            </w:r>
            <w:r w:rsidR="00E22619">
              <w:rPr>
                <w:noProof/>
                <w:webHidden/>
              </w:rPr>
              <w:fldChar w:fldCharType="end"/>
            </w:r>
          </w:hyperlink>
        </w:p>
        <w:p w14:paraId="7B65E0C8" w14:textId="45D31D0E" w:rsidR="00E22619" w:rsidRDefault="00E22619">
          <w:pPr>
            <w:pStyle w:val="Sumrio1"/>
            <w:tabs>
              <w:tab w:val="left" w:pos="440"/>
              <w:tab w:val="right" w:leader="dot" w:pos="8494"/>
            </w:tabs>
            <w:rPr>
              <w:noProof/>
              <w:kern w:val="2"/>
              <w:sz w:val="24"/>
              <w:szCs w:val="24"/>
              <w14:ligatures w14:val="standardContextual"/>
            </w:rPr>
          </w:pPr>
          <w:hyperlink w:anchor="_Toc220265087" w:history="1">
            <w:r w:rsidRPr="007D2C2B">
              <w:rPr>
                <w:rStyle w:val="Hyperlink"/>
                <w:rFonts w:ascii="Times New Roman" w:hAnsi="Times New Roman" w:cs="Times New Roman"/>
                <w:noProof/>
              </w:rPr>
              <w:t>1.</w:t>
            </w:r>
            <w:r>
              <w:rPr>
                <w:noProof/>
                <w:kern w:val="2"/>
                <w:sz w:val="24"/>
                <w:szCs w:val="24"/>
                <w14:ligatures w14:val="standardContextual"/>
              </w:rPr>
              <w:tab/>
            </w:r>
            <w:r w:rsidRPr="007D2C2B">
              <w:rPr>
                <w:rStyle w:val="Hyperlink"/>
                <w:rFonts w:ascii="Times New Roman" w:hAnsi="Times New Roman" w:cs="Times New Roman"/>
                <w:noProof/>
              </w:rPr>
              <w:t>INTRODUÇÃO</w:t>
            </w:r>
            <w:r>
              <w:rPr>
                <w:noProof/>
                <w:webHidden/>
              </w:rPr>
              <w:tab/>
            </w:r>
            <w:r>
              <w:rPr>
                <w:noProof/>
                <w:webHidden/>
              </w:rPr>
              <w:fldChar w:fldCharType="begin"/>
            </w:r>
            <w:r>
              <w:rPr>
                <w:noProof/>
                <w:webHidden/>
              </w:rPr>
              <w:instrText xml:space="preserve"> PAGEREF _Toc220265087 \h </w:instrText>
            </w:r>
            <w:r>
              <w:rPr>
                <w:noProof/>
                <w:webHidden/>
              </w:rPr>
            </w:r>
            <w:r>
              <w:rPr>
                <w:noProof/>
                <w:webHidden/>
              </w:rPr>
              <w:fldChar w:fldCharType="separate"/>
            </w:r>
            <w:r>
              <w:rPr>
                <w:noProof/>
                <w:webHidden/>
              </w:rPr>
              <w:t>8</w:t>
            </w:r>
            <w:r>
              <w:rPr>
                <w:noProof/>
                <w:webHidden/>
              </w:rPr>
              <w:fldChar w:fldCharType="end"/>
            </w:r>
          </w:hyperlink>
        </w:p>
        <w:p w14:paraId="0E6D471B" w14:textId="5996F448" w:rsidR="00E22619" w:rsidRDefault="00E22619">
          <w:pPr>
            <w:pStyle w:val="Sumrio2"/>
            <w:tabs>
              <w:tab w:val="left" w:pos="960"/>
              <w:tab w:val="right" w:leader="dot" w:pos="8494"/>
            </w:tabs>
            <w:rPr>
              <w:noProof/>
              <w:kern w:val="2"/>
              <w:sz w:val="24"/>
              <w:szCs w:val="24"/>
              <w14:ligatures w14:val="standardContextual"/>
            </w:rPr>
          </w:pPr>
          <w:hyperlink w:anchor="_Toc220265088" w:history="1">
            <w:r w:rsidRPr="007D2C2B">
              <w:rPr>
                <w:rStyle w:val="Hyperlink"/>
                <w:rFonts w:ascii="Times New Roman" w:hAnsi="Times New Roman" w:cs="Times New Roman"/>
                <w:noProof/>
              </w:rPr>
              <w:t>1.1.Objetivos</w:t>
            </w:r>
            <w:r>
              <w:rPr>
                <w:noProof/>
                <w:webHidden/>
              </w:rPr>
              <w:tab/>
            </w:r>
            <w:r>
              <w:rPr>
                <w:noProof/>
                <w:webHidden/>
              </w:rPr>
              <w:fldChar w:fldCharType="begin"/>
            </w:r>
            <w:r>
              <w:rPr>
                <w:noProof/>
                <w:webHidden/>
              </w:rPr>
              <w:instrText xml:space="preserve"> PAGEREF _Toc220265088 \h </w:instrText>
            </w:r>
            <w:r>
              <w:rPr>
                <w:noProof/>
                <w:webHidden/>
              </w:rPr>
            </w:r>
            <w:r>
              <w:rPr>
                <w:noProof/>
                <w:webHidden/>
              </w:rPr>
              <w:fldChar w:fldCharType="separate"/>
            </w:r>
            <w:r>
              <w:rPr>
                <w:noProof/>
                <w:webHidden/>
              </w:rPr>
              <w:t>10</w:t>
            </w:r>
            <w:r>
              <w:rPr>
                <w:noProof/>
                <w:webHidden/>
              </w:rPr>
              <w:fldChar w:fldCharType="end"/>
            </w:r>
          </w:hyperlink>
        </w:p>
        <w:p w14:paraId="114D8066" w14:textId="0F265A22" w:rsidR="00E22619" w:rsidRDefault="00E22619">
          <w:pPr>
            <w:pStyle w:val="Sumrio2"/>
            <w:tabs>
              <w:tab w:val="left" w:pos="960"/>
              <w:tab w:val="right" w:leader="dot" w:pos="8494"/>
            </w:tabs>
            <w:rPr>
              <w:noProof/>
              <w:kern w:val="2"/>
              <w:sz w:val="24"/>
              <w:szCs w:val="24"/>
              <w14:ligatures w14:val="standardContextual"/>
            </w:rPr>
          </w:pPr>
          <w:hyperlink w:anchor="_Toc220265089" w:history="1">
            <w:r w:rsidRPr="007D2C2B">
              <w:rPr>
                <w:rStyle w:val="Hyperlink"/>
                <w:rFonts w:ascii="Times New Roman" w:hAnsi="Times New Roman" w:cs="Times New Roman"/>
                <w:noProof/>
              </w:rPr>
              <w:t>1.2.Metodologia</w:t>
            </w:r>
            <w:r>
              <w:rPr>
                <w:noProof/>
                <w:webHidden/>
              </w:rPr>
              <w:tab/>
            </w:r>
            <w:r>
              <w:rPr>
                <w:noProof/>
                <w:webHidden/>
              </w:rPr>
              <w:fldChar w:fldCharType="begin"/>
            </w:r>
            <w:r>
              <w:rPr>
                <w:noProof/>
                <w:webHidden/>
              </w:rPr>
              <w:instrText xml:space="preserve"> PAGEREF _Toc220265089 \h </w:instrText>
            </w:r>
            <w:r>
              <w:rPr>
                <w:noProof/>
                <w:webHidden/>
              </w:rPr>
            </w:r>
            <w:r>
              <w:rPr>
                <w:noProof/>
                <w:webHidden/>
              </w:rPr>
              <w:fldChar w:fldCharType="separate"/>
            </w:r>
            <w:r>
              <w:rPr>
                <w:noProof/>
                <w:webHidden/>
              </w:rPr>
              <w:t>10</w:t>
            </w:r>
            <w:r>
              <w:rPr>
                <w:noProof/>
                <w:webHidden/>
              </w:rPr>
              <w:fldChar w:fldCharType="end"/>
            </w:r>
          </w:hyperlink>
        </w:p>
        <w:p w14:paraId="65437543" w14:textId="29A4719C" w:rsidR="00E22619" w:rsidRDefault="00E22619">
          <w:pPr>
            <w:pStyle w:val="Sumrio1"/>
            <w:tabs>
              <w:tab w:val="left" w:pos="440"/>
              <w:tab w:val="right" w:leader="dot" w:pos="8494"/>
            </w:tabs>
            <w:rPr>
              <w:noProof/>
              <w:kern w:val="2"/>
              <w:sz w:val="24"/>
              <w:szCs w:val="24"/>
              <w14:ligatures w14:val="standardContextual"/>
            </w:rPr>
          </w:pPr>
          <w:hyperlink w:anchor="_Toc220265090" w:history="1">
            <w:r w:rsidRPr="007D2C2B">
              <w:rPr>
                <w:rStyle w:val="Hyperlink"/>
                <w:rFonts w:ascii="Times New Roman" w:hAnsi="Times New Roman" w:cs="Times New Roman"/>
                <w:noProof/>
              </w:rPr>
              <w:t>2.</w:t>
            </w:r>
            <w:r>
              <w:rPr>
                <w:noProof/>
                <w:kern w:val="2"/>
                <w:sz w:val="24"/>
                <w:szCs w:val="24"/>
                <w14:ligatures w14:val="standardContextual"/>
              </w:rPr>
              <w:tab/>
            </w:r>
            <w:r w:rsidRPr="007D2C2B">
              <w:rPr>
                <w:rStyle w:val="Hyperlink"/>
                <w:rFonts w:ascii="Times New Roman" w:hAnsi="Times New Roman" w:cs="Times New Roman"/>
                <w:noProof/>
              </w:rPr>
              <w:t>ANÁLISE QUANTITATIVA</w:t>
            </w:r>
            <w:r>
              <w:rPr>
                <w:noProof/>
                <w:webHidden/>
              </w:rPr>
              <w:tab/>
            </w:r>
            <w:r>
              <w:rPr>
                <w:noProof/>
                <w:webHidden/>
              </w:rPr>
              <w:fldChar w:fldCharType="begin"/>
            </w:r>
            <w:r>
              <w:rPr>
                <w:noProof/>
                <w:webHidden/>
              </w:rPr>
              <w:instrText xml:space="preserve"> PAGEREF _Toc220265090 \h </w:instrText>
            </w:r>
            <w:r>
              <w:rPr>
                <w:noProof/>
                <w:webHidden/>
              </w:rPr>
            </w:r>
            <w:r>
              <w:rPr>
                <w:noProof/>
                <w:webHidden/>
              </w:rPr>
              <w:fldChar w:fldCharType="separate"/>
            </w:r>
            <w:r>
              <w:rPr>
                <w:noProof/>
                <w:webHidden/>
              </w:rPr>
              <w:t>12</w:t>
            </w:r>
            <w:r>
              <w:rPr>
                <w:noProof/>
                <w:webHidden/>
              </w:rPr>
              <w:fldChar w:fldCharType="end"/>
            </w:r>
          </w:hyperlink>
        </w:p>
        <w:p w14:paraId="67F66B9F" w14:textId="6EDB70A0" w:rsidR="00E22619" w:rsidRDefault="00E22619">
          <w:pPr>
            <w:pStyle w:val="Sumrio2"/>
            <w:tabs>
              <w:tab w:val="left" w:pos="960"/>
              <w:tab w:val="right" w:leader="dot" w:pos="8494"/>
            </w:tabs>
            <w:rPr>
              <w:noProof/>
              <w:kern w:val="2"/>
              <w:sz w:val="24"/>
              <w:szCs w:val="24"/>
              <w14:ligatures w14:val="standardContextual"/>
            </w:rPr>
          </w:pPr>
          <w:hyperlink w:anchor="_Toc220265091" w:history="1">
            <w:r w:rsidRPr="007D2C2B">
              <w:rPr>
                <w:rStyle w:val="Hyperlink"/>
                <w:rFonts w:ascii="Times New Roman" w:hAnsi="Times New Roman" w:cs="Times New Roman"/>
                <w:noProof/>
              </w:rPr>
              <w:t>2.1.Abstenção no Brasil</w:t>
            </w:r>
            <w:r>
              <w:rPr>
                <w:noProof/>
                <w:webHidden/>
              </w:rPr>
              <w:tab/>
            </w:r>
            <w:r>
              <w:rPr>
                <w:noProof/>
                <w:webHidden/>
              </w:rPr>
              <w:fldChar w:fldCharType="begin"/>
            </w:r>
            <w:r>
              <w:rPr>
                <w:noProof/>
                <w:webHidden/>
              </w:rPr>
              <w:instrText xml:space="preserve"> PAGEREF _Toc220265091 \h </w:instrText>
            </w:r>
            <w:r>
              <w:rPr>
                <w:noProof/>
                <w:webHidden/>
              </w:rPr>
            </w:r>
            <w:r>
              <w:rPr>
                <w:noProof/>
                <w:webHidden/>
              </w:rPr>
              <w:fldChar w:fldCharType="separate"/>
            </w:r>
            <w:r>
              <w:rPr>
                <w:noProof/>
                <w:webHidden/>
              </w:rPr>
              <w:t>12</w:t>
            </w:r>
            <w:r>
              <w:rPr>
                <w:noProof/>
                <w:webHidden/>
              </w:rPr>
              <w:fldChar w:fldCharType="end"/>
            </w:r>
          </w:hyperlink>
        </w:p>
        <w:p w14:paraId="738B9C42" w14:textId="4D5C7403" w:rsidR="00E22619" w:rsidRDefault="00E22619">
          <w:pPr>
            <w:pStyle w:val="Sumrio3"/>
            <w:tabs>
              <w:tab w:val="left" w:pos="1200"/>
              <w:tab w:val="right" w:leader="dot" w:pos="8494"/>
            </w:tabs>
            <w:rPr>
              <w:noProof/>
              <w:kern w:val="2"/>
              <w:sz w:val="24"/>
              <w:szCs w:val="24"/>
              <w14:ligatures w14:val="standardContextual"/>
            </w:rPr>
          </w:pPr>
          <w:hyperlink w:anchor="_Toc220265092" w:history="1">
            <w:r w:rsidRPr="007D2C2B">
              <w:rPr>
                <w:rStyle w:val="Hyperlink"/>
                <w:rFonts w:ascii="Times New Roman" w:hAnsi="Times New Roman" w:cs="Times New Roman"/>
                <w:noProof/>
              </w:rPr>
              <w:t>2.1.1.Dados Gerais Eleições Presidenciais</w:t>
            </w:r>
            <w:r>
              <w:rPr>
                <w:noProof/>
                <w:webHidden/>
              </w:rPr>
              <w:tab/>
            </w:r>
            <w:r>
              <w:rPr>
                <w:noProof/>
                <w:webHidden/>
              </w:rPr>
              <w:fldChar w:fldCharType="begin"/>
            </w:r>
            <w:r>
              <w:rPr>
                <w:noProof/>
                <w:webHidden/>
              </w:rPr>
              <w:instrText xml:space="preserve"> PAGEREF _Toc220265092 \h </w:instrText>
            </w:r>
            <w:r>
              <w:rPr>
                <w:noProof/>
                <w:webHidden/>
              </w:rPr>
            </w:r>
            <w:r>
              <w:rPr>
                <w:noProof/>
                <w:webHidden/>
              </w:rPr>
              <w:fldChar w:fldCharType="separate"/>
            </w:r>
            <w:r>
              <w:rPr>
                <w:noProof/>
                <w:webHidden/>
              </w:rPr>
              <w:t>12</w:t>
            </w:r>
            <w:r>
              <w:rPr>
                <w:noProof/>
                <w:webHidden/>
              </w:rPr>
              <w:fldChar w:fldCharType="end"/>
            </w:r>
          </w:hyperlink>
        </w:p>
        <w:p w14:paraId="4DF68696" w14:textId="5F71AA08" w:rsidR="00E22619" w:rsidRDefault="00E22619">
          <w:pPr>
            <w:pStyle w:val="Sumrio3"/>
            <w:tabs>
              <w:tab w:val="right" w:leader="dot" w:pos="8494"/>
            </w:tabs>
            <w:rPr>
              <w:noProof/>
              <w:kern w:val="2"/>
              <w:sz w:val="24"/>
              <w:szCs w:val="24"/>
              <w14:ligatures w14:val="standardContextual"/>
            </w:rPr>
          </w:pPr>
          <w:hyperlink w:anchor="_Toc220265093" w:history="1">
            <w:r w:rsidRPr="007D2C2B">
              <w:rPr>
                <w:rStyle w:val="Hyperlink"/>
                <w:rFonts w:ascii="Times New Roman" w:hAnsi="Times New Roman" w:cs="Times New Roman"/>
                <w:noProof/>
              </w:rPr>
              <w:t>2.1.2.Dados Gerais Eleições Municipais</w:t>
            </w:r>
            <w:r>
              <w:rPr>
                <w:noProof/>
                <w:webHidden/>
              </w:rPr>
              <w:tab/>
            </w:r>
            <w:r>
              <w:rPr>
                <w:noProof/>
                <w:webHidden/>
              </w:rPr>
              <w:fldChar w:fldCharType="begin"/>
            </w:r>
            <w:r>
              <w:rPr>
                <w:noProof/>
                <w:webHidden/>
              </w:rPr>
              <w:instrText xml:space="preserve"> PAGEREF _Toc220265093 \h </w:instrText>
            </w:r>
            <w:r>
              <w:rPr>
                <w:noProof/>
                <w:webHidden/>
              </w:rPr>
            </w:r>
            <w:r>
              <w:rPr>
                <w:noProof/>
                <w:webHidden/>
              </w:rPr>
              <w:fldChar w:fldCharType="separate"/>
            </w:r>
            <w:r>
              <w:rPr>
                <w:noProof/>
                <w:webHidden/>
              </w:rPr>
              <w:t>14</w:t>
            </w:r>
            <w:r>
              <w:rPr>
                <w:noProof/>
                <w:webHidden/>
              </w:rPr>
              <w:fldChar w:fldCharType="end"/>
            </w:r>
          </w:hyperlink>
        </w:p>
        <w:p w14:paraId="05961704" w14:textId="737CACA6" w:rsidR="00E22619" w:rsidRDefault="00E22619">
          <w:pPr>
            <w:pStyle w:val="Sumrio2"/>
            <w:tabs>
              <w:tab w:val="left" w:pos="960"/>
              <w:tab w:val="right" w:leader="dot" w:pos="8494"/>
            </w:tabs>
            <w:rPr>
              <w:noProof/>
              <w:kern w:val="2"/>
              <w:sz w:val="24"/>
              <w:szCs w:val="24"/>
              <w14:ligatures w14:val="standardContextual"/>
            </w:rPr>
          </w:pPr>
          <w:hyperlink w:anchor="_Toc220265094" w:history="1">
            <w:r w:rsidRPr="007D2C2B">
              <w:rPr>
                <w:rStyle w:val="Hyperlink"/>
                <w:rFonts w:ascii="Times New Roman" w:hAnsi="Times New Roman" w:cs="Times New Roman"/>
                <w:noProof/>
              </w:rPr>
              <w:t>2.2.Abstenção no Estado da Bahia</w:t>
            </w:r>
            <w:r>
              <w:rPr>
                <w:noProof/>
                <w:webHidden/>
              </w:rPr>
              <w:tab/>
            </w:r>
            <w:r>
              <w:rPr>
                <w:noProof/>
                <w:webHidden/>
              </w:rPr>
              <w:fldChar w:fldCharType="begin"/>
            </w:r>
            <w:r>
              <w:rPr>
                <w:noProof/>
                <w:webHidden/>
              </w:rPr>
              <w:instrText xml:space="preserve"> PAGEREF _Toc220265094 \h </w:instrText>
            </w:r>
            <w:r>
              <w:rPr>
                <w:noProof/>
                <w:webHidden/>
              </w:rPr>
            </w:r>
            <w:r>
              <w:rPr>
                <w:noProof/>
                <w:webHidden/>
              </w:rPr>
              <w:fldChar w:fldCharType="separate"/>
            </w:r>
            <w:r>
              <w:rPr>
                <w:noProof/>
                <w:webHidden/>
              </w:rPr>
              <w:t>16</w:t>
            </w:r>
            <w:r>
              <w:rPr>
                <w:noProof/>
                <w:webHidden/>
              </w:rPr>
              <w:fldChar w:fldCharType="end"/>
            </w:r>
          </w:hyperlink>
        </w:p>
        <w:p w14:paraId="69FDA4DB" w14:textId="5CDBAF94" w:rsidR="00E22619" w:rsidRDefault="00E22619">
          <w:pPr>
            <w:pStyle w:val="Sumrio3"/>
            <w:tabs>
              <w:tab w:val="right" w:leader="dot" w:pos="8494"/>
            </w:tabs>
            <w:rPr>
              <w:noProof/>
              <w:kern w:val="2"/>
              <w:sz w:val="24"/>
              <w:szCs w:val="24"/>
              <w14:ligatures w14:val="standardContextual"/>
            </w:rPr>
          </w:pPr>
          <w:hyperlink w:anchor="_Toc220265095" w:history="1">
            <w:r w:rsidRPr="007D2C2B">
              <w:rPr>
                <w:rStyle w:val="Hyperlink"/>
                <w:rFonts w:ascii="Times New Roman" w:hAnsi="Times New Roman" w:cs="Times New Roman"/>
                <w:noProof/>
              </w:rPr>
              <w:t>2.2.2.Gênero</w:t>
            </w:r>
            <w:r>
              <w:rPr>
                <w:noProof/>
                <w:webHidden/>
              </w:rPr>
              <w:tab/>
            </w:r>
            <w:r>
              <w:rPr>
                <w:noProof/>
                <w:webHidden/>
              </w:rPr>
              <w:fldChar w:fldCharType="begin"/>
            </w:r>
            <w:r>
              <w:rPr>
                <w:noProof/>
                <w:webHidden/>
              </w:rPr>
              <w:instrText xml:space="preserve"> PAGEREF _Toc220265095 \h </w:instrText>
            </w:r>
            <w:r>
              <w:rPr>
                <w:noProof/>
                <w:webHidden/>
              </w:rPr>
            </w:r>
            <w:r>
              <w:rPr>
                <w:noProof/>
                <w:webHidden/>
              </w:rPr>
              <w:fldChar w:fldCharType="separate"/>
            </w:r>
            <w:r>
              <w:rPr>
                <w:noProof/>
                <w:webHidden/>
              </w:rPr>
              <w:t>18</w:t>
            </w:r>
            <w:r>
              <w:rPr>
                <w:noProof/>
                <w:webHidden/>
              </w:rPr>
              <w:fldChar w:fldCharType="end"/>
            </w:r>
          </w:hyperlink>
        </w:p>
        <w:p w14:paraId="42AA4C6F" w14:textId="55B92568" w:rsidR="00E22619" w:rsidRDefault="00E22619">
          <w:pPr>
            <w:pStyle w:val="Sumrio3"/>
            <w:tabs>
              <w:tab w:val="right" w:leader="dot" w:pos="8494"/>
            </w:tabs>
            <w:rPr>
              <w:noProof/>
              <w:kern w:val="2"/>
              <w:sz w:val="24"/>
              <w:szCs w:val="24"/>
              <w14:ligatures w14:val="standardContextual"/>
            </w:rPr>
          </w:pPr>
          <w:hyperlink w:anchor="_Toc220265096" w:history="1">
            <w:r w:rsidRPr="007D2C2B">
              <w:rPr>
                <w:rStyle w:val="Hyperlink"/>
                <w:rFonts w:ascii="Times New Roman" w:hAnsi="Times New Roman" w:cs="Times New Roman"/>
                <w:noProof/>
              </w:rPr>
              <w:t>2.2.3.Faixa Etária</w:t>
            </w:r>
            <w:r>
              <w:rPr>
                <w:noProof/>
                <w:webHidden/>
              </w:rPr>
              <w:tab/>
            </w:r>
            <w:r>
              <w:rPr>
                <w:noProof/>
                <w:webHidden/>
              </w:rPr>
              <w:fldChar w:fldCharType="begin"/>
            </w:r>
            <w:r>
              <w:rPr>
                <w:noProof/>
                <w:webHidden/>
              </w:rPr>
              <w:instrText xml:space="preserve"> PAGEREF _Toc220265096 \h </w:instrText>
            </w:r>
            <w:r>
              <w:rPr>
                <w:noProof/>
                <w:webHidden/>
              </w:rPr>
            </w:r>
            <w:r>
              <w:rPr>
                <w:noProof/>
                <w:webHidden/>
              </w:rPr>
              <w:fldChar w:fldCharType="separate"/>
            </w:r>
            <w:r>
              <w:rPr>
                <w:noProof/>
                <w:webHidden/>
              </w:rPr>
              <w:t>20</w:t>
            </w:r>
            <w:r>
              <w:rPr>
                <w:noProof/>
                <w:webHidden/>
              </w:rPr>
              <w:fldChar w:fldCharType="end"/>
            </w:r>
          </w:hyperlink>
        </w:p>
        <w:p w14:paraId="1A43273A" w14:textId="49F4DF27" w:rsidR="00E22619" w:rsidRDefault="00E22619">
          <w:pPr>
            <w:pStyle w:val="Sumrio3"/>
            <w:tabs>
              <w:tab w:val="right" w:leader="dot" w:pos="8494"/>
            </w:tabs>
            <w:rPr>
              <w:noProof/>
              <w:kern w:val="2"/>
              <w:sz w:val="24"/>
              <w:szCs w:val="24"/>
              <w14:ligatures w14:val="standardContextual"/>
            </w:rPr>
          </w:pPr>
          <w:hyperlink w:anchor="_Toc220265097" w:history="1">
            <w:r w:rsidRPr="007D2C2B">
              <w:rPr>
                <w:rStyle w:val="Hyperlink"/>
                <w:rFonts w:ascii="Times New Roman" w:hAnsi="Times New Roman" w:cs="Times New Roman"/>
                <w:noProof/>
              </w:rPr>
              <w:t>2.2.4.Grau de Escolaridade</w:t>
            </w:r>
            <w:r>
              <w:rPr>
                <w:noProof/>
                <w:webHidden/>
              </w:rPr>
              <w:tab/>
            </w:r>
            <w:r>
              <w:rPr>
                <w:noProof/>
                <w:webHidden/>
              </w:rPr>
              <w:fldChar w:fldCharType="begin"/>
            </w:r>
            <w:r>
              <w:rPr>
                <w:noProof/>
                <w:webHidden/>
              </w:rPr>
              <w:instrText xml:space="preserve"> PAGEREF _Toc220265097 \h </w:instrText>
            </w:r>
            <w:r>
              <w:rPr>
                <w:noProof/>
                <w:webHidden/>
              </w:rPr>
            </w:r>
            <w:r>
              <w:rPr>
                <w:noProof/>
                <w:webHidden/>
              </w:rPr>
              <w:fldChar w:fldCharType="separate"/>
            </w:r>
            <w:r>
              <w:rPr>
                <w:noProof/>
                <w:webHidden/>
              </w:rPr>
              <w:t>22</w:t>
            </w:r>
            <w:r>
              <w:rPr>
                <w:noProof/>
                <w:webHidden/>
              </w:rPr>
              <w:fldChar w:fldCharType="end"/>
            </w:r>
          </w:hyperlink>
        </w:p>
        <w:p w14:paraId="1D449AF0" w14:textId="734392B9" w:rsidR="00E22619" w:rsidRDefault="00E22619">
          <w:pPr>
            <w:pStyle w:val="Sumrio3"/>
            <w:tabs>
              <w:tab w:val="right" w:leader="dot" w:pos="8494"/>
            </w:tabs>
            <w:rPr>
              <w:noProof/>
              <w:kern w:val="2"/>
              <w:sz w:val="24"/>
              <w:szCs w:val="24"/>
              <w14:ligatures w14:val="standardContextual"/>
            </w:rPr>
          </w:pPr>
          <w:hyperlink w:anchor="_Toc220265098" w:history="1">
            <w:r w:rsidRPr="007D2C2B">
              <w:rPr>
                <w:rStyle w:val="Hyperlink"/>
                <w:rFonts w:ascii="Times New Roman" w:hAnsi="Times New Roman" w:cs="Times New Roman"/>
                <w:noProof/>
              </w:rPr>
              <w:t>2.2.5.Raça/Cor</w:t>
            </w:r>
            <w:r>
              <w:rPr>
                <w:noProof/>
                <w:webHidden/>
              </w:rPr>
              <w:tab/>
            </w:r>
            <w:r>
              <w:rPr>
                <w:noProof/>
                <w:webHidden/>
              </w:rPr>
              <w:fldChar w:fldCharType="begin"/>
            </w:r>
            <w:r>
              <w:rPr>
                <w:noProof/>
                <w:webHidden/>
              </w:rPr>
              <w:instrText xml:space="preserve"> PAGEREF _Toc220265098 \h </w:instrText>
            </w:r>
            <w:r>
              <w:rPr>
                <w:noProof/>
                <w:webHidden/>
              </w:rPr>
            </w:r>
            <w:r>
              <w:rPr>
                <w:noProof/>
                <w:webHidden/>
              </w:rPr>
              <w:fldChar w:fldCharType="separate"/>
            </w:r>
            <w:r>
              <w:rPr>
                <w:noProof/>
                <w:webHidden/>
              </w:rPr>
              <w:t>24</w:t>
            </w:r>
            <w:r>
              <w:rPr>
                <w:noProof/>
                <w:webHidden/>
              </w:rPr>
              <w:fldChar w:fldCharType="end"/>
            </w:r>
          </w:hyperlink>
        </w:p>
        <w:p w14:paraId="6BF8ABDF" w14:textId="521C0896" w:rsidR="00E22619" w:rsidRDefault="00E22619">
          <w:pPr>
            <w:pStyle w:val="Sumrio3"/>
            <w:tabs>
              <w:tab w:val="right" w:leader="dot" w:pos="8494"/>
            </w:tabs>
            <w:rPr>
              <w:noProof/>
              <w:kern w:val="2"/>
              <w:sz w:val="24"/>
              <w:szCs w:val="24"/>
              <w14:ligatures w14:val="standardContextual"/>
            </w:rPr>
          </w:pPr>
          <w:hyperlink w:anchor="_Toc220265099" w:history="1">
            <w:r w:rsidRPr="007D2C2B">
              <w:rPr>
                <w:rStyle w:val="Hyperlink"/>
                <w:rFonts w:ascii="Times New Roman" w:hAnsi="Times New Roman" w:cs="Times New Roman"/>
                <w:noProof/>
              </w:rPr>
              <w:t>2.2.6.Estado Civil</w:t>
            </w:r>
            <w:r>
              <w:rPr>
                <w:noProof/>
                <w:webHidden/>
              </w:rPr>
              <w:tab/>
            </w:r>
            <w:r>
              <w:rPr>
                <w:noProof/>
                <w:webHidden/>
              </w:rPr>
              <w:fldChar w:fldCharType="begin"/>
            </w:r>
            <w:r>
              <w:rPr>
                <w:noProof/>
                <w:webHidden/>
              </w:rPr>
              <w:instrText xml:space="preserve"> PAGEREF _Toc220265099 \h </w:instrText>
            </w:r>
            <w:r>
              <w:rPr>
                <w:noProof/>
                <w:webHidden/>
              </w:rPr>
            </w:r>
            <w:r>
              <w:rPr>
                <w:noProof/>
                <w:webHidden/>
              </w:rPr>
              <w:fldChar w:fldCharType="separate"/>
            </w:r>
            <w:r>
              <w:rPr>
                <w:noProof/>
                <w:webHidden/>
              </w:rPr>
              <w:t>25</w:t>
            </w:r>
            <w:r>
              <w:rPr>
                <w:noProof/>
                <w:webHidden/>
              </w:rPr>
              <w:fldChar w:fldCharType="end"/>
            </w:r>
          </w:hyperlink>
        </w:p>
        <w:p w14:paraId="3DE67D2D" w14:textId="56461D94" w:rsidR="00E22619" w:rsidRDefault="00E22619">
          <w:pPr>
            <w:pStyle w:val="Sumrio3"/>
            <w:tabs>
              <w:tab w:val="right" w:leader="dot" w:pos="8494"/>
            </w:tabs>
            <w:rPr>
              <w:noProof/>
              <w:kern w:val="2"/>
              <w:sz w:val="24"/>
              <w:szCs w:val="24"/>
              <w14:ligatures w14:val="standardContextual"/>
            </w:rPr>
          </w:pPr>
          <w:hyperlink w:anchor="_Toc220265100" w:history="1">
            <w:r w:rsidRPr="007D2C2B">
              <w:rPr>
                <w:rStyle w:val="Hyperlink"/>
                <w:rFonts w:ascii="Times New Roman" w:hAnsi="Times New Roman" w:cs="Times New Roman"/>
                <w:noProof/>
              </w:rPr>
              <w:t>2.2.7. Eleitor com Deficiência</w:t>
            </w:r>
            <w:r>
              <w:rPr>
                <w:noProof/>
                <w:webHidden/>
              </w:rPr>
              <w:tab/>
            </w:r>
            <w:r>
              <w:rPr>
                <w:noProof/>
                <w:webHidden/>
              </w:rPr>
              <w:fldChar w:fldCharType="begin"/>
            </w:r>
            <w:r>
              <w:rPr>
                <w:noProof/>
                <w:webHidden/>
              </w:rPr>
              <w:instrText xml:space="preserve"> PAGEREF _Toc220265100 \h </w:instrText>
            </w:r>
            <w:r>
              <w:rPr>
                <w:noProof/>
                <w:webHidden/>
              </w:rPr>
            </w:r>
            <w:r>
              <w:rPr>
                <w:noProof/>
                <w:webHidden/>
              </w:rPr>
              <w:fldChar w:fldCharType="separate"/>
            </w:r>
            <w:r>
              <w:rPr>
                <w:noProof/>
                <w:webHidden/>
              </w:rPr>
              <w:t>27</w:t>
            </w:r>
            <w:r>
              <w:rPr>
                <w:noProof/>
                <w:webHidden/>
              </w:rPr>
              <w:fldChar w:fldCharType="end"/>
            </w:r>
          </w:hyperlink>
        </w:p>
        <w:p w14:paraId="4E5D083B" w14:textId="51A1AAD6" w:rsidR="00E22619" w:rsidRDefault="00E22619">
          <w:pPr>
            <w:pStyle w:val="Sumrio3"/>
            <w:tabs>
              <w:tab w:val="right" w:leader="dot" w:pos="8494"/>
            </w:tabs>
            <w:rPr>
              <w:noProof/>
              <w:kern w:val="2"/>
              <w:sz w:val="24"/>
              <w:szCs w:val="24"/>
              <w14:ligatures w14:val="standardContextual"/>
            </w:rPr>
          </w:pPr>
          <w:hyperlink w:anchor="_Toc220265101" w:history="1">
            <w:r w:rsidRPr="007D2C2B">
              <w:rPr>
                <w:rStyle w:val="Hyperlink"/>
                <w:rFonts w:ascii="Times New Roman" w:hAnsi="Times New Roman" w:cs="Times New Roman"/>
                <w:noProof/>
              </w:rPr>
              <w:t>2.2.8. Eleitor com Voto Obrigatório/Facultativo</w:t>
            </w:r>
            <w:r>
              <w:rPr>
                <w:noProof/>
                <w:webHidden/>
              </w:rPr>
              <w:tab/>
            </w:r>
            <w:r>
              <w:rPr>
                <w:noProof/>
                <w:webHidden/>
              </w:rPr>
              <w:fldChar w:fldCharType="begin"/>
            </w:r>
            <w:r>
              <w:rPr>
                <w:noProof/>
                <w:webHidden/>
              </w:rPr>
              <w:instrText xml:space="preserve"> PAGEREF _Toc220265101 \h </w:instrText>
            </w:r>
            <w:r>
              <w:rPr>
                <w:noProof/>
                <w:webHidden/>
              </w:rPr>
            </w:r>
            <w:r>
              <w:rPr>
                <w:noProof/>
                <w:webHidden/>
              </w:rPr>
              <w:fldChar w:fldCharType="separate"/>
            </w:r>
            <w:r>
              <w:rPr>
                <w:noProof/>
                <w:webHidden/>
              </w:rPr>
              <w:t>29</w:t>
            </w:r>
            <w:r>
              <w:rPr>
                <w:noProof/>
                <w:webHidden/>
              </w:rPr>
              <w:fldChar w:fldCharType="end"/>
            </w:r>
          </w:hyperlink>
        </w:p>
        <w:p w14:paraId="621193F3" w14:textId="6EBE33AD" w:rsidR="00E22619" w:rsidRDefault="00E22619">
          <w:pPr>
            <w:pStyle w:val="Sumrio1"/>
            <w:tabs>
              <w:tab w:val="right" w:leader="dot" w:pos="8494"/>
            </w:tabs>
            <w:rPr>
              <w:noProof/>
              <w:kern w:val="2"/>
              <w:sz w:val="24"/>
              <w:szCs w:val="24"/>
              <w14:ligatures w14:val="standardContextual"/>
            </w:rPr>
          </w:pPr>
          <w:hyperlink w:anchor="_Toc220265102" w:history="1">
            <w:r w:rsidRPr="007D2C2B">
              <w:rPr>
                <w:rStyle w:val="Hyperlink"/>
                <w:rFonts w:ascii="Times New Roman" w:hAnsi="Times New Roman" w:cs="Times New Roman"/>
                <w:noProof/>
              </w:rPr>
              <w:t>2.3.Abstenção no Município de Salvador</w:t>
            </w:r>
            <w:r>
              <w:rPr>
                <w:noProof/>
                <w:webHidden/>
              </w:rPr>
              <w:tab/>
            </w:r>
            <w:r>
              <w:rPr>
                <w:noProof/>
                <w:webHidden/>
              </w:rPr>
              <w:fldChar w:fldCharType="begin"/>
            </w:r>
            <w:r>
              <w:rPr>
                <w:noProof/>
                <w:webHidden/>
              </w:rPr>
              <w:instrText xml:space="preserve"> PAGEREF _Toc220265102 \h </w:instrText>
            </w:r>
            <w:r>
              <w:rPr>
                <w:noProof/>
                <w:webHidden/>
              </w:rPr>
            </w:r>
            <w:r>
              <w:rPr>
                <w:noProof/>
                <w:webHidden/>
              </w:rPr>
              <w:fldChar w:fldCharType="separate"/>
            </w:r>
            <w:r>
              <w:rPr>
                <w:noProof/>
                <w:webHidden/>
              </w:rPr>
              <w:t>30</w:t>
            </w:r>
            <w:r>
              <w:rPr>
                <w:noProof/>
                <w:webHidden/>
              </w:rPr>
              <w:fldChar w:fldCharType="end"/>
            </w:r>
          </w:hyperlink>
        </w:p>
        <w:p w14:paraId="5765CD48" w14:textId="29EDF906" w:rsidR="00E22619" w:rsidRDefault="00E22619">
          <w:pPr>
            <w:pStyle w:val="Sumrio3"/>
            <w:tabs>
              <w:tab w:val="right" w:leader="dot" w:pos="8494"/>
            </w:tabs>
            <w:rPr>
              <w:noProof/>
              <w:kern w:val="2"/>
              <w:sz w:val="24"/>
              <w:szCs w:val="24"/>
              <w14:ligatures w14:val="standardContextual"/>
            </w:rPr>
          </w:pPr>
          <w:hyperlink w:anchor="_Toc220265103" w:history="1">
            <w:r w:rsidRPr="007D2C2B">
              <w:rPr>
                <w:rStyle w:val="Hyperlink"/>
                <w:rFonts w:ascii="Times New Roman" w:hAnsi="Times New Roman" w:cs="Times New Roman"/>
                <w:noProof/>
              </w:rPr>
              <w:t>2.3.1. Dados Gerais</w:t>
            </w:r>
            <w:r>
              <w:rPr>
                <w:noProof/>
                <w:webHidden/>
              </w:rPr>
              <w:tab/>
            </w:r>
            <w:r>
              <w:rPr>
                <w:noProof/>
                <w:webHidden/>
              </w:rPr>
              <w:fldChar w:fldCharType="begin"/>
            </w:r>
            <w:r>
              <w:rPr>
                <w:noProof/>
                <w:webHidden/>
              </w:rPr>
              <w:instrText xml:space="preserve"> PAGEREF _Toc220265103 \h </w:instrText>
            </w:r>
            <w:r>
              <w:rPr>
                <w:noProof/>
                <w:webHidden/>
              </w:rPr>
            </w:r>
            <w:r>
              <w:rPr>
                <w:noProof/>
                <w:webHidden/>
              </w:rPr>
              <w:fldChar w:fldCharType="separate"/>
            </w:r>
            <w:r>
              <w:rPr>
                <w:noProof/>
                <w:webHidden/>
              </w:rPr>
              <w:t>30</w:t>
            </w:r>
            <w:r>
              <w:rPr>
                <w:noProof/>
                <w:webHidden/>
              </w:rPr>
              <w:fldChar w:fldCharType="end"/>
            </w:r>
          </w:hyperlink>
        </w:p>
        <w:p w14:paraId="77813498" w14:textId="5CC3F7CA" w:rsidR="00E22619" w:rsidRDefault="00E22619">
          <w:pPr>
            <w:pStyle w:val="Sumrio3"/>
            <w:tabs>
              <w:tab w:val="right" w:leader="dot" w:pos="8494"/>
            </w:tabs>
            <w:rPr>
              <w:noProof/>
              <w:kern w:val="2"/>
              <w:sz w:val="24"/>
              <w:szCs w:val="24"/>
              <w14:ligatures w14:val="standardContextual"/>
            </w:rPr>
          </w:pPr>
          <w:hyperlink w:anchor="_Toc220265104" w:history="1">
            <w:r w:rsidRPr="007D2C2B">
              <w:rPr>
                <w:rStyle w:val="Hyperlink"/>
                <w:rFonts w:ascii="Times New Roman" w:hAnsi="Times New Roman" w:cs="Times New Roman"/>
                <w:noProof/>
              </w:rPr>
              <w:t>2.3.2.Abstenção e perfil do eleitorado</w:t>
            </w:r>
            <w:r>
              <w:rPr>
                <w:noProof/>
                <w:webHidden/>
              </w:rPr>
              <w:tab/>
            </w:r>
            <w:r>
              <w:rPr>
                <w:noProof/>
                <w:webHidden/>
              </w:rPr>
              <w:fldChar w:fldCharType="begin"/>
            </w:r>
            <w:r>
              <w:rPr>
                <w:noProof/>
                <w:webHidden/>
              </w:rPr>
              <w:instrText xml:space="preserve"> PAGEREF _Toc220265104 \h </w:instrText>
            </w:r>
            <w:r>
              <w:rPr>
                <w:noProof/>
                <w:webHidden/>
              </w:rPr>
            </w:r>
            <w:r>
              <w:rPr>
                <w:noProof/>
                <w:webHidden/>
              </w:rPr>
              <w:fldChar w:fldCharType="separate"/>
            </w:r>
            <w:r>
              <w:rPr>
                <w:noProof/>
                <w:webHidden/>
              </w:rPr>
              <w:t>32</w:t>
            </w:r>
            <w:r>
              <w:rPr>
                <w:noProof/>
                <w:webHidden/>
              </w:rPr>
              <w:fldChar w:fldCharType="end"/>
            </w:r>
          </w:hyperlink>
        </w:p>
        <w:p w14:paraId="32CBAB92" w14:textId="2ED35463" w:rsidR="00E22619" w:rsidRDefault="00E22619">
          <w:pPr>
            <w:pStyle w:val="Sumrio1"/>
            <w:tabs>
              <w:tab w:val="right" w:leader="dot" w:pos="8494"/>
            </w:tabs>
            <w:rPr>
              <w:noProof/>
              <w:kern w:val="2"/>
              <w:sz w:val="24"/>
              <w:szCs w:val="24"/>
              <w14:ligatures w14:val="standardContextual"/>
            </w:rPr>
          </w:pPr>
          <w:hyperlink w:anchor="_Toc220265105" w:history="1">
            <w:r w:rsidRPr="007D2C2B">
              <w:rPr>
                <w:rStyle w:val="Hyperlink"/>
                <w:rFonts w:ascii="Times New Roman" w:hAnsi="Times New Roman" w:cs="Times New Roman"/>
                <w:noProof/>
              </w:rPr>
              <w:t>3. ANÁLISE QUALITATIVA</w:t>
            </w:r>
            <w:r>
              <w:rPr>
                <w:noProof/>
                <w:webHidden/>
              </w:rPr>
              <w:tab/>
            </w:r>
            <w:r>
              <w:rPr>
                <w:noProof/>
                <w:webHidden/>
              </w:rPr>
              <w:fldChar w:fldCharType="begin"/>
            </w:r>
            <w:r>
              <w:rPr>
                <w:noProof/>
                <w:webHidden/>
              </w:rPr>
              <w:instrText xml:space="preserve"> PAGEREF _Toc220265105 \h </w:instrText>
            </w:r>
            <w:r>
              <w:rPr>
                <w:noProof/>
                <w:webHidden/>
              </w:rPr>
            </w:r>
            <w:r>
              <w:rPr>
                <w:noProof/>
                <w:webHidden/>
              </w:rPr>
              <w:fldChar w:fldCharType="separate"/>
            </w:r>
            <w:r>
              <w:rPr>
                <w:noProof/>
                <w:webHidden/>
              </w:rPr>
              <w:t>51</w:t>
            </w:r>
            <w:r>
              <w:rPr>
                <w:noProof/>
                <w:webHidden/>
              </w:rPr>
              <w:fldChar w:fldCharType="end"/>
            </w:r>
          </w:hyperlink>
        </w:p>
        <w:p w14:paraId="4A81DFB9" w14:textId="01ACFF79" w:rsidR="00E22619" w:rsidRDefault="00E22619">
          <w:pPr>
            <w:pStyle w:val="Sumrio1"/>
            <w:tabs>
              <w:tab w:val="right" w:leader="dot" w:pos="8494"/>
            </w:tabs>
            <w:rPr>
              <w:noProof/>
              <w:kern w:val="2"/>
              <w:sz w:val="24"/>
              <w:szCs w:val="24"/>
              <w14:ligatures w14:val="standardContextual"/>
            </w:rPr>
          </w:pPr>
          <w:hyperlink w:anchor="_Toc220265106" w:history="1">
            <w:r w:rsidRPr="007D2C2B">
              <w:rPr>
                <w:rStyle w:val="Hyperlink"/>
                <w:rFonts w:ascii="Times New Roman" w:hAnsi="Times New Roman" w:cs="Times New Roman"/>
                <w:noProof/>
              </w:rPr>
              <w:t>4. CONSIDERAÇÕES FINAIS</w:t>
            </w:r>
            <w:r>
              <w:rPr>
                <w:noProof/>
                <w:webHidden/>
              </w:rPr>
              <w:tab/>
            </w:r>
            <w:r>
              <w:rPr>
                <w:noProof/>
                <w:webHidden/>
              </w:rPr>
              <w:fldChar w:fldCharType="begin"/>
            </w:r>
            <w:r>
              <w:rPr>
                <w:noProof/>
                <w:webHidden/>
              </w:rPr>
              <w:instrText xml:space="preserve"> PAGEREF _Toc220265106 \h </w:instrText>
            </w:r>
            <w:r>
              <w:rPr>
                <w:noProof/>
                <w:webHidden/>
              </w:rPr>
            </w:r>
            <w:r>
              <w:rPr>
                <w:noProof/>
                <w:webHidden/>
              </w:rPr>
              <w:fldChar w:fldCharType="separate"/>
            </w:r>
            <w:r>
              <w:rPr>
                <w:noProof/>
                <w:webHidden/>
              </w:rPr>
              <w:t>56</w:t>
            </w:r>
            <w:r>
              <w:rPr>
                <w:noProof/>
                <w:webHidden/>
              </w:rPr>
              <w:fldChar w:fldCharType="end"/>
            </w:r>
          </w:hyperlink>
        </w:p>
        <w:p w14:paraId="73709452" w14:textId="54143FD7" w:rsidR="00E22619" w:rsidRDefault="00E22619">
          <w:pPr>
            <w:pStyle w:val="Sumrio1"/>
            <w:tabs>
              <w:tab w:val="right" w:leader="dot" w:pos="8494"/>
            </w:tabs>
            <w:rPr>
              <w:noProof/>
              <w:kern w:val="2"/>
              <w:sz w:val="24"/>
              <w:szCs w:val="24"/>
              <w14:ligatures w14:val="standardContextual"/>
            </w:rPr>
          </w:pPr>
          <w:hyperlink w:anchor="_Toc220265107" w:history="1">
            <w:r w:rsidRPr="007D2C2B">
              <w:rPr>
                <w:rStyle w:val="Hyperlink"/>
                <w:rFonts w:ascii="Times New Roman" w:hAnsi="Times New Roman" w:cs="Times New Roman"/>
                <w:noProof/>
              </w:rPr>
              <w:t>REFERÊNCIAS</w:t>
            </w:r>
            <w:r>
              <w:rPr>
                <w:noProof/>
                <w:webHidden/>
              </w:rPr>
              <w:tab/>
            </w:r>
            <w:r>
              <w:rPr>
                <w:noProof/>
                <w:webHidden/>
              </w:rPr>
              <w:fldChar w:fldCharType="begin"/>
            </w:r>
            <w:r>
              <w:rPr>
                <w:noProof/>
                <w:webHidden/>
              </w:rPr>
              <w:instrText xml:space="preserve"> PAGEREF _Toc220265107 \h </w:instrText>
            </w:r>
            <w:r>
              <w:rPr>
                <w:noProof/>
                <w:webHidden/>
              </w:rPr>
            </w:r>
            <w:r>
              <w:rPr>
                <w:noProof/>
                <w:webHidden/>
              </w:rPr>
              <w:fldChar w:fldCharType="separate"/>
            </w:r>
            <w:r>
              <w:rPr>
                <w:noProof/>
                <w:webHidden/>
              </w:rPr>
              <w:t>57</w:t>
            </w:r>
            <w:r>
              <w:rPr>
                <w:noProof/>
                <w:webHidden/>
              </w:rPr>
              <w:fldChar w:fldCharType="end"/>
            </w:r>
          </w:hyperlink>
        </w:p>
        <w:p w14:paraId="65C33E7D" w14:textId="40F6FF02" w:rsidR="0045238C" w:rsidRPr="006C37EA" w:rsidRDefault="0045238C">
          <w:pPr>
            <w:rPr>
              <w:rFonts w:ascii="Times New Roman" w:hAnsi="Times New Roman" w:cs="Times New Roman"/>
            </w:rPr>
          </w:pPr>
          <w:r w:rsidRPr="006C37EA">
            <w:rPr>
              <w:rFonts w:ascii="Times New Roman" w:hAnsi="Times New Roman" w:cs="Times New Roman"/>
              <w:b/>
              <w:bCs/>
            </w:rPr>
            <w:fldChar w:fldCharType="end"/>
          </w:r>
        </w:p>
      </w:sdtContent>
    </w:sdt>
    <w:p w14:paraId="0E41376D" w14:textId="77777777" w:rsidR="000E7037" w:rsidRPr="006C37EA" w:rsidRDefault="000E7037">
      <w:pPr>
        <w:jc w:val="both"/>
        <w:rPr>
          <w:rFonts w:ascii="Times New Roman" w:eastAsia="Times New Roman" w:hAnsi="Times New Roman" w:cs="Times New Roman"/>
          <w:sz w:val="24"/>
          <w:szCs w:val="24"/>
        </w:rPr>
      </w:pPr>
    </w:p>
    <w:p w14:paraId="76F8074B" w14:textId="77777777" w:rsidR="000E7037" w:rsidRPr="006C37EA" w:rsidRDefault="000E7037">
      <w:pPr>
        <w:jc w:val="both"/>
        <w:rPr>
          <w:rFonts w:ascii="Times New Roman" w:eastAsia="Times New Roman" w:hAnsi="Times New Roman" w:cs="Times New Roman"/>
          <w:sz w:val="24"/>
          <w:szCs w:val="24"/>
        </w:rPr>
      </w:pPr>
    </w:p>
    <w:p w14:paraId="243CB904" w14:textId="77777777" w:rsidR="00353E06" w:rsidRPr="006C37EA" w:rsidRDefault="00353E06">
      <w:pPr>
        <w:jc w:val="both"/>
        <w:rPr>
          <w:rFonts w:ascii="Times New Roman" w:eastAsia="Times New Roman" w:hAnsi="Times New Roman" w:cs="Times New Roman"/>
          <w:sz w:val="24"/>
          <w:szCs w:val="24"/>
        </w:rPr>
      </w:pPr>
    </w:p>
    <w:p w14:paraId="4892902A" w14:textId="77777777" w:rsidR="00353E06" w:rsidRPr="006C37EA" w:rsidRDefault="00353E06">
      <w:pPr>
        <w:jc w:val="both"/>
        <w:rPr>
          <w:rFonts w:ascii="Times New Roman" w:eastAsia="Times New Roman" w:hAnsi="Times New Roman" w:cs="Times New Roman"/>
          <w:sz w:val="24"/>
          <w:szCs w:val="24"/>
        </w:rPr>
      </w:pPr>
    </w:p>
    <w:p w14:paraId="39B18090" w14:textId="77777777" w:rsidR="00353E06" w:rsidRPr="006C37EA" w:rsidRDefault="00353E06">
      <w:pPr>
        <w:jc w:val="both"/>
        <w:rPr>
          <w:rFonts w:ascii="Times New Roman" w:eastAsia="Times New Roman" w:hAnsi="Times New Roman" w:cs="Times New Roman"/>
          <w:sz w:val="24"/>
          <w:szCs w:val="24"/>
        </w:rPr>
      </w:pPr>
    </w:p>
    <w:p w14:paraId="699DDDF7" w14:textId="77777777" w:rsidR="00353E06" w:rsidRPr="006C37EA" w:rsidRDefault="00353E06">
      <w:pPr>
        <w:jc w:val="both"/>
        <w:rPr>
          <w:rFonts w:ascii="Times New Roman" w:eastAsia="Times New Roman" w:hAnsi="Times New Roman" w:cs="Times New Roman"/>
          <w:sz w:val="24"/>
          <w:szCs w:val="24"/>
        </w:rPr>
      </w:pPr>
    </w:p>
    <w:p w14:paraId="68593BC6" w14:textId="77777777" w:rsidR="00353E06" w:rsidRPr="006C37EA" w:rsidRDefault="00353E06">
      <w:pPr>
        <w:jc w:val="both"/>
        <w:rPr>
          <w:rFonts w:ascii="Times New Roman" w:eastAsia="Times New Roman" w:hAnsi="Times New Roman" w:cs="Times New Roman"/>
          <w:color w:val="538135" w:themeColor="accent6" w:themeShade="BF"/>
          <w:sz w:val="24"/>
          <w:szCs w:val="24"/>
        </w:rPr>
      </w:pPr>
      <w:r w:rsidRPr="006C37EA">
        <w:rPr>
          <w:rFonts w:ascii="Times New Roman" w:eastAsia="Times New Roman" w:hAnsi="Times New Roman" w:cs="Times New Roman"/>
          <w:color w:val="538135" w:themeColor="accent6" w:themeShade="BF"/>
          <w:sz w:val="24"/>
          <w:szCs w:val="24"/>
        </w:rPr>
        <w:t>LISTA GRÁFICOS</w:t>
      </w:r>
    </w:p>
    <w:p w14:paraId="3870EA50" w14:textId="427A56E5" w:rsidR="00D86644" w:rsidRDefault="00D86644">
      <w:pPr>
        <w:pStyle w:val="ndicedeilustraes"/>
        <w:tabs>
          <w:tab w:val="right" w:leader="dot" w:pos="8494"/>
        </w:tabs>
        <w:rPr>
          <w:noProof/>
        </w:rPr>
      </w:pP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TOC \h \z \c "Gráfico" </w:instrText>
      </w:r>
      <w:r>
        <w:rPr>
          <w:rFonts w:ascii="Times New Roman" w:eastAsia="Times New Roman" w:hAnsi="Times New Roman" w:cs="Times New Roman"/>
          <w:sz w:val="24"/>
          <w:szCs w:val="24"/>
        </w:rPr>
        <w:fldChar w:fldCharType="separate"/>
      </w:r>
      <w:hyperlink w:anchor="_Toc219924717" w:history="1">
        <w:r w:rsidRPr="0089090F">
          <w:rPr>
            <w:rStyle w:val="Hyperlink"/>
            <w:noProof/>
          </w:rPr>
          <w:t>Gráfico 1 - Taxa de abstenção nas eleições presidenciais entre 1989 e 2022</w:t>
        </w:r>
        <w:r>
          <w:rPr>
            <w:noProof/>
            <w:webHidden/>
          </w:rPr>
          <w:tab/>
        </w:r>
        <w:r>
          <w:rPr>
            <w:noProof/>
            <w:webHidden/>
          </w:rPr>
          <w:fldChar w:fldCharType="begin"/>
        </w:r>
        <w:r>
          <w:rPr>
            <w:noProof/>
            <w:webHidden/>
          </w:rPr>
          <w:instrText xml:space="preserve"> PAGEREF _Toc219924717 \h </w:instrText>
        </w:r>
        <w:r>
          <w:rPr>
            <w:noProof/>
            <w:webHidden/>
          </w:rPr>
        </w:r>
        <w:r>
          <w:rPr>
            <w:noProof/>
            <w:webHidden/>
          </w:rPr>
          <w:fldChar w:fldCharType="separate"/>
        </w:r>
        <w:r w:rsidR="00EE5AE0">
          <w:rPr>
            <w:noProof/>
            <w:webHidden/>
          </w:rPr>
          <w:t>13</w:t>
        </w:r>
        <w:r>
          <w:rPr>
            <w:noProof/>
            <w:webHidden/>
          </w:rPr>
          <w:fldChar w:fldCharType="end"/>
        </w:r>
      </w:hyperlink>
    </w:p>
    <w:p w14:paraId="5ED9E26A" w14:textId="2BAD8C18" w:rsidR="00D86644" w:rsidRDefault="00D86644">
      <w:pPr>
        <w:pStyle w:val="ndicedeilustraes"/>
        <w:tabs>
          <w:tab w:val="right" w:leader="dot" w:pos="8494"/>
        </w:tabs>
        <w:rPr>
          <w:noProof/>
        </w:rPr>
      </w:pPr>
      <w:hyperlink w:anchor="_Toc219924718" w:history="1">
        <w:r w:rsidRPr="0089090F">
          <w:rPr>
            <w:rStyle w:val="Hyperlink"/>
            <w:noProof/>
          </w:rPr>
          <w:t>Gráfico 2 - Taxa de abstenção nas eleições municipais entre 2004 e 2024</w:t>
        </w:r>
        <w:r>
          <w:rPr>
            <w:noProof/>
            <w:webHidden/>
          </w:rPr>
          <w:tab/>
        </w:r>
        <w:r>
          <w:rPr>
            <w:noProof/>
            <w:webHidden/>
          </w:rPr>
          <w:fldChar w:fldCharType="begin"/>
        </w:r>
        <w:r>
          <w:rPr>
            <w:noProof/>
            <w:webHidden/>
          </w:rPr>
          <w:instrText xml:space="preserve"> PAGEREF _Toc219924718 \h </w:instrText>
        </w:r>
        <w:r>
          <w:rPr>
            <w:noProof/>
            <w:webHidden/>
          </w:rPr>
        </w:r>
        <w:r>
          <w:rPr>
            <w:noProof/>
            <w:webHidden/>
          </w:rPr>
          <w:fldChar w:fldCharType="separate"/>
        </w:r>
        <w:r w:rsidR="00EE5AE0">
          <w:rPr>
            <w:noProof/>
            <w:webHidden/>
          </w:rPr>
          <w:t>15</w:t>
        </w:r>
        <w:r>
          <w:rPr>
            <w:noProof/>
            <w:webHidden/>
          </w:rPr>
          <w:fldChar w:fldCharType="end"/>
        </w:r>
      </w:hyperlink>
    </w:p>
    <w:p w14:paraId="67CFF72A" w14:textId="3DC0F6FD" w:rsidR="00D86644" w:rsidRDefault="00D86644">
      <w:pPr>
        <w:pStyle w:val="ndicedeilustraes"/>
        <w:tabs>
          <w:tab w:val="right" w:leader="dot" w:pos="8494"/>
        </w:tabs>
        <w:rPr>
          <w:noProof/>
        </w:rPr>
      </w:pPr>
      <w:hyperlink w:anchor="_Toc219924719" w:history="1">
        <w:r w:rsidRPr="0089090F">
          <w:rPr>
            <w:rStyle w:val="Hyperlink"/>
            <w:noProof/>
          </w:rPr>
          <w:t>Gráfico 3 - Comparação das taxas de abstenção nas eleições presidenciais e municipais entre 2004 e 2024</w:t>
        </w:r>
        <w:r>
          <w:rPr>
            <w:noProof/>
            <w:webHidden/>
          </w:rPr>
          <w:tab/>
        </w:r>
        <w:r>
          <w:rPr>
            <w:noProof/>
            <w:webHidden/>
          </w:rPr>
          <w:fldChar w:fldCharType="begin"/>
        </w:r>
        <w:r>
          <w:rPr>
            <w:noProof/>
            <w:webHidden/>
          </w:rPr>
          <w:instrText xml:space="preserve"> PAGEREF _Toc219924719 \h </w:instrText>
        </w:r>
        <w:r>
          <w:rPr>
            <w:noProof/>
            <w:webHidden/>
          </w:rPr>
        </w:r>
        <w:r>
          <w:rPr>
            <w:noProof/>
            <w:webHidden/>
          </w:rPr>
          <w:fldChar w:fldCharType="separate"/>
        </w:r>
        <w:r w:rsidR="00EE5AE0">
          <w:rPr>
            <w:noProof/>
            <w:webHidden/>
          </w:rPr>
          <w:t>16</w:t>
        </w:r>
        <w:r>
          <w:rPr>
            <w:noProof/>
            <w:webHidden/>
          </w:rPr>
          <w:fldChar w:fldCharType="end"/>
        </w:r>
      </w:hyperlink>
    </w:p>
    <w:p w14:paraId="3049ED5C" w14:textId="7FF6A813" w:rsidR="00D86644" w:rsidRDefault="00D86644">
      <w:pPr>
        <w:pStyle w:val="ndicedeilustraes"/>
        <w:tabs>
          <w:tab w:val="right" w:leader="dot" w:pos="8494"/>
        </w:tabs>
        <w:rPr>
          <w:noProof/>
        </w:rPr>
      </w:pPr>
      <w:hyperlink w:anchor="_Toc219924720" w:history="1">
        <w:r w:rsidRPr="0089090F">
          <w:rPr>
            <w:rStyle w:val="Hyperlink"/>
            <w:noProof/>
          </w:rPr>
          <w:t>Gráfico 4 - Evolução da Porcentagem do Eleitorado da Bahia por Comparecimento e Abstenção - 1º Turno das Eleições 2020, 2022, 2024</w:t>
        </w:r>
        <w:r>
          <w:rPr>
            <w:noProof/>
            <w:webHidden/>
          </w:rPr>
          <w:tab/>
        </w:r>
        <w:r>
          <w:rPr>
            <w:noProof/>
            <w:webHidden/>
          </w:rPr>
          <w:fldChar w:fldCharType="begin"/>
        </w:r>
        <w:r>
          <w:rPr>
            <w:noProof/>
            <w:webHidden/>
          </w:rPr>
          <w:instrText xml:space="preserve"> PAGEREF _Toc219924720 \h </w:instrText>
        </w:r>
        <w:r>
          <w:rPr>
            <w:noProof/>
            <w:webHidden/>
          </w:rPr>
        </w:r>
        <w:r>
          <w:rPr>
            <w:noProof/>
            <w:webHidden/>
          </w:rPr>
          <w:fldChar w:fldCharType="separate"/>
        </w:r>
        <w:r w:rsidR="00EE5AE0">
          <w:rPr>
            <w:noProof/>
            <w:webHidden/>
          </w:rPr>
          <w:t>17</w:t>
        </w:r>
        <w:r>
          <w:rPr>
            <w:noProof/>
            <w:webHidden/>
          </w:rPr>
          <w:fldChar w:fldCharType="end"/>
        </w:r>
      </w:hyperlink>
    </w:p>
    <w:p w14:paraId="1F23B9DE" w14:textId="368C459B" w:rsidR="00D86644" w:rsidRDefault="00D86644">
      <w:pPr>
        <w:pStyle w:val="ndicedeilustraes"/>
        <w:tabs>
          <w:tab w:val="right" w:leader="dot" w:pos="8494"/>
        </w:tabs>
        <w:rPr>
          <w:noProof/>
        </w:rPr>
      </w:pPr>
      <w:hyperlink w:anchor="_Toc219924721" w:history="1">
        <w:r w:rsidRPr="0089090F">
          <w:rPr>
            <w:rStyle w:val="Hyperlink"/>
            <w:noProof/>
          </w:rPr>
          <w:t>Gráfico 5 - Evolução da Porcentagem do Eleitorado da Bahia por Comparecimento e Abstenção - 2º Turno das Eleições 2020, 2022, 2024</w:t>
        </w:r>
        <w:r>
          <w:rPr>
            <w:noProof/>
            <w:webHidden/>
          </w:rPr>
          <w:tab/>
        </w:r>
        <w:r>
          <w:rPr>
            <w:noProof/>
            <w:webHidden/>
          </w:rPr>
          <w:fldChar w:fldCharType="begin"/>
        </w:r>
        <w:r>
          <w:rPr>
            <w:noProof/>
            <w:webHidden/>
          </w:rPr>
          <w:instrText xml:space="preserve"> PAGEREF _Toc219924721 \h </w:instrText>
        </w:r>
        <w:r>
          <w:rPr>
            <w:noProof/>
            <w:webHidden/>
          </w:rPr>
        </w:r>
        <w:r>
          <w:rPr>
            <w:noProof/>
            <w:webHidden/>
          </w:rPr>
          <w:fldChar w:fldCharType="separate"/>
        </w:r>
        <w:r w:rsidR="00EE5AE0">
          <w:rPr>
            <w:noProof/>
            <w:webHidden/>
          </w:rPr>
          <w:t>18</w:t>
        </w:r>
        <w:r>
          <w:rPr>
            <w:noProof/>
            <w:webHidden/>
          </w:rPr>
          <w:fldChar w:fldCharType="end"/>
        </w:r>
      </w:hyperlink>
    </w:p>
    <w:p w14:paraId="389E2C27" w14:textId="2EE2E3DE" w:rsidR="00D86644" w:rsidRDefault="00D86644">
      <w:pPr>
        <w:pStyle w:val="ndicedeilustraes"/>
        <w:tabs>
          <w:tab w:val="right" w:leader="dot" w:pos="8494"/>
        </w:tabs>
        <w:rPr>
          <w:noProof/>
        </w:rPr>
      </w:pPr>
      <w:hyperlink w:anchor="_Toc219924722" w:history="1">
        <w:r w:rsidRPr="0089090F">
          <w:rPr>
            <w:rStyle w:val="Hyperlink"/>
            <w:noProof/>
          </w:rPr>
          <w:t>Gráfico 6 - Evolução da Porcentagem do Comparecimento e Abstenção do Eleitorado da Bahia por Gênero - 1º Turno das Eleições 2020, 2022, 2024</w:t>
        </w:r>
        <w:r>
          <w:rPr>
            <w:noProof/>
            <w:webHidden/>
          </w:rPr>
          <w:tab/>
        </w:r>
        <w:r>
          <w:rPr>
            <w:noProof/>
            <w:webHidden/>
          </w:rPr>
          <w:fldChar w:fldCharType="begin"/>
        </w:r>
        <w:r>
          <w:rPr>
            <w:noProof/>
            <w:webHidden/>
          </w:rPr>
          <w:instrText xml:space="preserve"> PAGEREF _Toc219924722 \h </w:instrText>
        </w:r>
        <w:r>
          <w:rPr>
            <w:noProof/>
            <w:webHidden/>
          </w:rPr>
        </w:r>
        <w:r>
          <w:rPr>
            <w:noProof/>
            <w:webHidden/>
          </w:rPr>
          <w:fldChar w:fldCharType="separate"/>
        </w:r>
        <w:r w:rsidR="00EE5AE0">
          <w:rPr>
            <w:noProof/>
            <w:webHidden/>
          </w:rPr>
          <w:t>19</w:t>
        </w:r>
        <w:r>
          <w:rPr>
            <w:noProof/>
            <w:webHidden/>
          </w:rPr>
          <w:fldChar w:fldCharType="end"/>
        </w:r>
      </w:hyperlink>
    </w:p>
    <w:p w14:paraId="271097FB" w14:textId="00BF5D38" w:rsidR="00D86644" w:rsidRDefault="00D86644">
      <w:pPr>
        <w:pStyle w:val="ndicedeilustraes"/>
        <w:tabs>
          <w:tab w:val="right" w:leader="dot" w:pos="8494"/>
        </w:tabs>
        <w:rPr>
          <w:noProof/>
        </w:rPr>
      </w:pPr>
      <w:hyperlink w:anchor="_Toc219924723" w:history="1">
        <w:r w:rsidRPr="0089090F">
          <w:rPr>
            <w:rStyle w:val="Hyperlink"/>
            <w:noProof/>
          </w:rPr>
          <w:t>Gráfico 7 - Evolução da Porcentagem do Comparecimento e Abstenção por Gênero - 2º Turno das Eleições 2020, 2022, 2024</w:t>
        </w:r>
        <w:r>
          <w:rPr>
            <w:noProof/>
            <w:webHidden/>
          </w:rPr>
          <w:tab/>
        </w:r>
        <w:r>
          <w:rPr>
            <w:noProof/>
            <w:webHidden/>
          </w:rPr>
          <w:fldChar w:fldCharType="begin"/>
        </w:r>
        <w:r>
          <w:rPr>
            <w:noProof/>
            <w:webHidden/>
          </w:rPr>
          <w:instrText xml:space="preserve"> PAGEREF _Toc219924723 \h </w:instrText>
        </w:r>
        <w:r>
          <w:rPr>
            <w:noProof/>
            <w:webHidden/>
          </w:rPr>
        </w:r>
        <w:r>
          <w:rPr>
            <w:noProof/>
            <w:webHidden/>
          </w:rPr>
          <w:fldChar w:fldCharType="separate"/>
        </w:r>
        <w:r w:rsidR="00EE5AE0">
          <w:rPr>
            <w:noProof/>
            <w:webHidden/>
          </w:rPr>
          <w:t>20</w:t>
        </w:r>
        <w:r>
          <w:rPr>
            <w:noProof/>
            <w:webHidden/>
          </w:rPr>
          <w:fldChar w:fldCharType="end"/>
        </w:r>
      </w:hyperlink>
    </w:p>
    <w:p w14:paraId="42A33A6C" w14:textId="519C2751" w:rsidR="00D86644" w:rsidRDefault="00D86644">
      <w:pPr>
        <w:pStyle w:val="ndicedeilustraes"/>
        <w:tabs>
          <w:tab w:val="right" w:leader="dot" w:pos="8494"/>
        </w:tabs>
        <w:rPr>
          <w:noProof/>
        </w:rPr>
      </w:pPr>
      <w:hyperlink w:anchor="_Toc219924724" w:history="1">
        <w:r w:rsidRPr="0089090F">
          <w:rPr>
            <w:rStyle w:val="Hyperlink"/>
            <w:noProof/>
          </w:rPr>
          <w:t>Gráfico 8 - Taxa de Abstenção (%) por Faixa Etária - Bahia (1º Turno - 2020, 2022, 2024)</w:t>
        </w:r>
        <w:r>
          <w:rPr>
            <w:noProof/>
            <w:webHidden/>
          </w:rPr>
          <w:tab/>
        </w:r>
        <w:r>
          <w:rPr>
            <w:noProof/>
            <w:webHidden/>
          </w:rPr>
          <w:fldChar w:fldCharType="begin"/>
        </w:r>
        <w:r>
          <w:rPr>
            <w:noProof/>
            <w:webHidden/>
          </w:rPr>
          <w:instrText xml:space="preserve"> PAGEREF _Toc219924724 \h </w:instrText>
        </w:r>
        <w:r>
          <w:rPr>
            <w:noProof/>
            <w:webHidden/>
          </w:rPr>
        </w:r>
        <w:r>
          <w:rPr>
            <w:noProof/>
            <w:webHidden/>
          </w:rPr>
          <w:fldChar w:fldCharType="separate"/>
        </w:r>
        <w:r w:rsidR="00EE5AE0">
          <w:rPr>
            <w:noProof/>
            <w:webHidden/>
          </w:rPr>
          <w:t>21</w:t>
        </w:r>
        <w:r>
          <w:rPr>
            <w:noProof/>
            <w:webHidden/>
          </w:rPr>
          <w:fldChar w:fldCharType="end"/>
        </w:r>
      </w:hyperlink>
    </w:p>
    <w:p w14:paraId="0B050A98" w14:textId="21FB5DE4" w:rsidR="00D86644" w:rsidRDefault="00D86644">
      <w:pPr>
        <w:pStyle w:val="ndicedeilustraes"/>
        <w:tabs>
          <w:tab w:val="right" w:leader="dot" w:pos="8494"/>
        </w:tabs>
        <w:rPr>
          <w:noProof/>
        </w:rPr>
      </w:pPr>
      <w:hyperlink w:anchor="_Toc219924725" w:history="1">
        <w:r w:rsidRPr="0089090F">
          <w:rPr>
            <w:rStyle w:val="Hyperlink"/>
            <w:noProof/>
          </w:rPr>
          <w:t>Gráfico 9 - Taxa de Abstenção (%) por Faixa Etária - Bahia (2º Turno - 2020, 2022, 2024)</w:t>
        </w:r>
        <w:r>
          <w:rPr>
            <w:noProof/>
            <w:webHidden/>
          </w:rPr>
          <w:tab/>
        </w:r>
        <w:r>
          <w:rPr>
            <w:noProof/>
            <w:webHidden/>
          </w:rPr>
          <w:fldChar w:fldCharType="begin"/>
        </w:r>
        <w:r>
          <w:rPr>
            <w:noProof/>
            <w:webHidden/>
          </w:rPr>
          <w:instrText xml:space="preserve"> PAGEREF _Toc219924725 \h </w:instrText>
        </w:r>
        <w:r>
          <w:rPr>
            <w:noProof/>
            <w:webHidden/>
          </w:rPr>
        </w:r>
        <w:r>
          <w:rPr>
            <w:noProof/>
            <w:webHidden/>
          </w:rPr>
          <w:fldChar w:fldCharType="separate"/>
        </w:r>
        <w:r w:rsidR="00EE5AE0">
          <w:rPr>
            <w:noProof/>
            <w:webHidden/>
          </w:rPr>
          <w:t>22</w:t>
        </w:r>
        <w:r>
          <w:rPr>
            <w:noProof/>
            <w:webHidden/>
          </w:rPr>
          <w:fldChar w:fldCharType="end"/>
        </w:r>
      </w:hyperlink>
    </w:p>
    <w:p w14:paraId="5B741606" w14:textId="1551AA6D" w:rsidR="00D86644" w:rsidRDefault="00D86644">
      <w:pPr>
        <w:pStyle w:val="ndicedeilustraes"/>
        <w:tabs>
          <w:tab w:val="right" w:leader="dot" w:pos="8494"/>
        </w:tabs>
        <w:rPr>
          <w:noProof/>
        </w:rPr>
      </w:pPr>
      <w:hyperlink w:anchor="_Toc219924726" w:history="1">
        <w:r w:rsidRPr="0089090F">
          <w:rPr>
            <w:rStyle w:val="Hyperlink"/>
            <w:noProof/>
          </w:rPr>
          <w:t>Gráfico 10 - Taxa de Abstenção (%) por Grau de Instrução - Bahia (1º Turno - 2020, 2022, 2024)</w:t>
        </w:r>
        <w:r>
          <w:rPr>
            <w:noProof/>
            <w:webHidden/>
          </w:rPr>
          <w:tab/>
        </w:r>
        <w:r>
          <w:rPr>
            <w:noProof/>
            <w:webHidden/>
          </w:rPr>
          <w:fldChar w:fldCharType="begin"/>
        </w:r>
        <w:r>
          <w:rPr>
            <w:noProof/>
            <w:webHidden/>
          </w:rPr>
          <w:instrText xml:space="preserve"> PAGEREF _Toc219924726 \h </w:instrText>
        </w:r>
        <w:r>
          <w:rPr>
            <w:noProof/>
            <w:webHidden/>
          </w:rPr>
        </w:r>
        <w:r>
          <w:rPr>
            <w:noProof/>
            <w:webHidden/>
          </w:rPr>
          <w:fldChar w:fldCharType="separate"/>
        </w:r>
        <w:r w:rsidR="00EE5AE0">
          <w:rPr>
            <w:noProof/>
            <w:webHidden/>
          </w:rPr>
          <w:t>23</w:t>
        </w:r>
        <w:r>
          <w:rPr>
            <w:noProof/>
            <w:webHidden/>
          </w:rPr>
          <w:fldChar w:fldCharType="end"/>
        </w:r>
      </w:hyperlink>
    </w:p>
    <w:p w14:paraId="0F7DD5D9" w14:textId="20A6B42E" w:rsidR="00D86644" w:rsidRDefault="00D86644">
      <w:pPr>
        <w:pStyle w:val="ndicedeilustraes"/>
        <w:tabs>
          <w:tab w:val="right" w:leader="dot" w:pos="8494"/>
        </w:tabs>
        <w:rPr>
          <w:noProof/>
        </w:rPr>
      </w:pPr>
      <w:hyperlink w:anchor="_Toc219924727" w:history="1">
        <w:r w:rsidRPr="0089090F">
          <w:rPr>
            <w:rStyle w:val="Hyperlink"/>
            <w:noProof/>
          </w:rPr>
          <w:t>Gráfico 11 - Taxa de Abstenção (%) por Grau de Instrução - Bahia (2º Turno - 2020, 2022, 2024)</w:t>
        </w:r>
        <w:r>
          <w:rPr>
            <w:noProof/>
            <w:webHidden/>
          </w:rPr>
          <w:tab/>
        </w:r>
        <w:r>
          <w:rPr>
            <w:noProof/>
            <w:webHidden/>
          </w:rPr>
          <w:fldChar w:fldCharType="begin"/>
        </w:r>
        <w:r>
          <w:rPr>
            <w:noProof/>
            <w:webHidden/>
          </w:rPr>
          <w:instrText xml:space="preserve"> PAGEREF _Toc219924727 \h </w:instrText>
        </w:r>
        <w:r>
          <w:rPr>
            <w:noProof/>
            <w:webHidden/>
          </w:rPr>
        </w:r>
        <w:r>
          <w:rPr>
            <w:noProof/>
            <w:webHidden/>
          </w:rPr>
          <w:fldChar w:fldCharType="separate"/>
        </w:r>
        <w:r w:rsidR="00EE5AE0">
          <w:rPr>
            <w:noProof/>
            <w:webHidden/>
          </w:rPr>
          <w:t>24</w:t>
        </w:r>
        <w:r>
          <w:rPr>
            <w:noProof/>
            <w:webHidden/>
          </w:rPr>
          <w:fldChar w:fldCharType="end"/>
        </w:r>
      </w:hyperlink>
    </w:p>
    <w:p w14:paraId="6981AE5C" w14:textId="601E5A58" w:rsidR="00D86644" w:rsidRDefault="00D86644">
      <w:pPr>
        <w:pStyle w:val="ndicedeilustraes"/>
        <w:tabs>
          <w:tab w:val="right" w:leader="dot" w:pos="8494"/>
        </w:tabs>
        <w:rPr>
          <w:noProof/>
        </w:rPr>
      </w:pPr>
      <w:hyperlink w:anchor="_Toc219924728" w:history="1">
        <w:r w:rsidRPr="0089090F">
          <w:rPr>
            <w:rStyle w:val="Hyperlink"/>
            <w:noProof/>
          </w:rPr>
          <w:t>Gráfico 12 - Taxa de Abstenção (%) por Estado Civil - Bahia (1º Turno - 2020, 2022, 2024)</w:t>
        </w:r>
        <w:r>
          <w:rPr>
            <w:noProof/>
            <w:webHidden/>
          </w:rPr>
          <w:tab/>
        </w:r>
        <w:r>
          <w:rPr>
            <w:noProof/>
            <w:webHidden/>
          </w:rPr>
          <w:fldChar w:fldCharType="begin"/>
        </w:r>
        <w:r>
          <w:rPr>
            <w:noProof/>
            <w:webHidden/>
          </w:rPr>
          <w:instrText xml:space="preserve"> PAGEREF _Toc219924728 \h </w:instrText>
        </w:r>
        <w:r>
          <w:rPr>
            <w:noProof/>
            <w:webHidden/>
          </w:rPr>
        </w:r>
        <w:r>
          <w:rPr>
            <w:noProof/>
            <w:webHidden/>
          </w:rPr>
          <w:fldChar w:fldCharType="separate"/>
        </w:r>
        <w:r w:rsidR="00EE5AE0">
          <w:rPr>
            <w:noProof/>
            <w:webHidden/>
          </w:rPr>
          <w:t>26</w:t>
        </w:r>
        <w:r>
          <w:rPr>
            <w:noProof/>
            <w:webHidden/>
          </w:rPr>
          <w:fldChar w:fldCharType="end"/>
        </w:r>
      </w:hyperlink>
    </w:p>
    <w:p w14:paraId="2F0AF908" w14:textId="58297B44" w:rsidR="00D86644" w:rsidRDefault="00D86644">
      <w:pPr>
        <w:pStyle w:val="ndicedeilustraes"/>
        <w:tabs>
          <w:tab w:val="right" w:leader="dot" w:pos="8494"/>
        </w:tabs>
        <w:rPr>
          <w:noProof/>
        </w:rPr>
      </w:pPr>
      <w:hyperlink w:anchor="_Toc219924729" w:history="1">
        <w:r w:rsidRPr="0089090F">
          <w:rPr>
            <w:rStyle w:val="Hyperlink"/>
            <w:noProof/>
          </w:rPr>
          <w:t>Gráfico 13 - Taxa de Abstenção (%) por Estado Civil - Bahia (2º Turno - 2020, 2022, 2024)</w:t>
        </w:r>
        <w:r>
          <w:rPr>
            <w:noProof/>
            <w:webHidden/>
          </w:rPr>
          <w:tab/>
        </w:r>
        <w:r>
          <w:rPr>
            <w:noProof/>
            <w:webHidden/>
          </w:rPr>
          <w:fldChar w:fldCharType="begin"/>
        </w:r>
        <w:r>
          <w:rPr>
            <w:noProof/>
            <w:webHidden/>
          </w:rPr>
          <w:instrText xml:space="preserve"> PAGEREF _Toc219924729 \h </w:instrText>
        </w:r>
        <w:r>
          <w:rPr>
            <w:noProof/>
            <w:webHidden/>
          </w:rPr>
        </w:r>
        <w:r>
          <w:rPr>
            <w:noProof/>
            <w:webHidden/>
          </w:rPr>
          <w:fldChar w:fldCharType="separate"/>
        </w:r>
        <w:r w:rsidR="00EE5AE0">
          <w:rPr>
            <w:noProof/>
            <w:webHidden/>
          </w:rPr>
          <w:t>27</w:t>
        </w:r>
        <w:r>
          <w:rPr>
            <w:noProof/>
            <w:webHidden/>
          </w:rPr>
          <w:fldChar w:fldCharType="end"/>
        </w:r>
      </w:hyperlink>
    </w:p>
    <w:p w14:paraId="53007A2D" w14:textId="7C654F44" w:rsidR="00D86644" w:rsidRDefault="00D86644">
      <w:pPr>
        <w:pStyle w:val="ndicedeilustraes"/>
        <w:tabs>
          <w:tab w:val="right" w:leader="dot" w:pos="8494"/>
        </w:tabs>
        <w:rPr>
          <w:noProof/>
        </w:rPr>
      </w:pPr>
      <w:hyperlink w:anchor="_Toc219924730" w:history="1">
        <w:r w:rsidRPr="0089090F">
          <w:rPr>
            <w:rStyle w:val="Hyperlink"/>
            <w:noProof/>
          </w:rPr>
          <w:t>Gráfico 14 - Taxa de Abstenção (%) por Tipo de Deficiência - Bahia (1º Turno - 2020, 2022, 2024)</w:t>
        </w:r>
        <w:r>
          <w:rPr>
            <w:noProof/>
            <w:webHidden/>
          </w:rPr>
          <w:tab/>
        </w:r>
        <w:r>
          <w:rPr>
            <w:noProof/>
            <w:webHidden/>
          </w:rPr>
          <w:fldChar w:fldCharType="begin"/>
        </w:r>
        <w:r>
          <w:rPr>
            <w:noProof/>
            <w:webHidden/>
          </w:rPr>
          <w:instrText xml:space="preserve"> PAGEREF _Toc219924730 \h </w:instrText>
        </w:r>
        <w:r>
          <w:rPr>
            <w:noProof/>
            <w:webHidden/>
          </w:rPr>
        </w:r>
        <w:r>
          <w:rPr>
            <w:noProof/>
            <w:webHidden/>
          </w:rPr>
          <w:fldChar w:fldCharType="separate"/>
        </w:r>
        <w:r w:rsidR="00EE5AE0">
          <w:rPr>
            <w:noProof/>
            <w:webHidden/>
          </w:rPr>
          <w:t>28</w:t>
        </w:r>
        <w:r>
          <w:rPr>
            <w:noProof/>
            <w:webHidden/>
          </w:rPr>
          <w:fldChar w:fldCharType="end"/>
        </w:r>
      </w:hyperlink>
    </w:p>
    <w:p w14:paraId="545BFB1F" w14:textId="4C35460B" w:rsidR="00D86644" w:rsidRDefault="00D86644">
      <w:pPr>
        <w:pStyle w:val="ndicedeilustraes"/>
        <w:tabs>
          <w:tab w:val="right" w:leader="dot" w:pos="8494"/>
        </w:tabs>
        <w:rPr>
          <w:noProof/>
        </w:rPr>
      </w:pPr>
      <w:hyperlink w:anchor="_Toc219924731" w:history="1">
        <w:r w:rsidRPr="0089090F">
          <w:rPr>
            <w:rStyle w:val="Hyperlink"/>
            <w:noProof/>
          </w:rPr>
          <w:t>Gráfico 15 - Taxa de Abstenção (%) por Tipo de Deficiência - Bahia (2º Turno - 2020, 2022, 2024)</w:t>
        </w:r>
        <w:r>
          <w:rPr>
            <w:noProof/>
            <w:webHidden/>
          </w:rPr>
          <w:tab/>
        </w:r>
        <w:r>
          <w:rPr>
            <w:noProof/>
            <w:webHidden/>
          </w:rPr>
          <w:fldChar w:fldCharType="begin"/>
        </w:r>
        <w:r>
          <w:rPr>
            <w:noProof/>
            <w:webHidden/>
          </w:rPr>
          <w:instrText xml:space="preserve"> PAGEREF _Toc219924731 \h </w:instrText>
        </w:r>
        <w:r>
          <w:rPr>
            <w:noProof/>
            <w:webHidden/>
          </w:rPr>
        </w:r>
        <w:r>
          <w:rPr>
            <w:noProof/>
            <w:webHidden/>
          </w:rPr>
          <w:fldChar w:fldCharType="separate"/>
        </w:r>
        <w:r w:rsidR="00EE5AE0">
          <w:rPr>
            <w:noProof/>
            <w:webHidden/>
          </w:rPr>
          <w:t>29</w:t>
        </w:r>
        <w:r>
          <w:rPr>
            <w:noProof/>
            <w:webHidden/>
          </w:rPr>
          <w:fldChar w:fldCharType="end"/>
        </w:r>
      </w:hyperlink>
    </w:p>
    <w:p w14:paraId="67BDA7E1" w14:textId="7CEC43F8" w:rsidR="00D86644" w:rsidRDefault="00D86644">
      <w:pPr>
        <w:pStyle w:val="ndicedeilustraes"/>
        <w:tabs>
          <w:tab w:val="right" w:leader="dot" w:pos="8494"/>
        </w:tabs>
        <w:rPr>
          <w:noProof/>
        </w:rPr>
      </w:pPr>
      <w:hyperlink w:anchor="_Toc219924732" w:history="1">
        <w:r w:rsidRPr="0089090F">
          <w:rPr>
            <w:rStyle w:val="Hyperlink"/>
            <w:noProof/>
          </w:rPr>
          <w:t>Gráfico 16 - Taxas de Comparecimento e Abstenção (%) por Obrigatoriedade do Voto - Bahia (1º Turno - 2020, 2022, 2024)</w:t>
        </w:r>
        <w:r>
          <w:rPr>
            <w:noProof/>
            <w:webHidden/>
          </w:rPr>
          <w:tab/>
        </w:r>
        <w:r>
          <w:rPr>
            <w:noProof/>
            <w:webHidden/>
          </w:rPr>
          <w:fldChar w:fldCharType="begin"/>
        </w:r>
        <w:r>
          <w:rPr>
            <w:noProof/>
            <w:webHidden/>
          </w:rPr>
          <w:instrText xml:space="preserve"> PAGEREF _Toc219924732 \h </w:instrText>
        </w:r>
        <w:r>
          <w:rPr>
            <w:noProof/>
            <w:webHidden/>
          </w:rPr>
        </w:r>
        <w:r>
          <w:rPr>
            <w:noProof/>
            <w:webHidden/>
          </w:rPr>
          <w:fldChar w:fldCharType="separate"/>
        </w:r>
        <w:r w:rsidR="00EE5AE0">
          <w:rPr>
            <w:noProof/>
            <w:webHidden/>
          </w:rPr>
          <w:t>30</w:t>
        </w:r>
        <w:r>
          <w:rPr>
            <w:noProof/>
            <w:webHidden/>
          </w:rPr>
          <w:fldChar w:fldCharType="end"/>
        </w:r>
      </w:hyperlink>
    </w:p>
    <w:p w14:paraId="71DE57D9" w14:textId="6CB64740" w:rsidR="00D86644" w:rsidRDefault="00D86644">
      <w:pPr>
        <w:pStyle w:val="ndicedeilustraes"/>
        <w:tabs>
          <w:tab w:val="right" w:leader="dot" w:pos="8494"/>
        </w:tabs>
        <w:rPr>
          <w:noProof/>
        </w:rPr>
      </w:pPr>
      <w:hyperlink w:anchor="_Toc219924733" w:history="1">
        <w:r w:rsidRPr="0089090F">
          <w:rPr>
            <w:rStyle w:val="Hyperlink"/>
            <w:noProof/>
          </w:rPr>
          <w:t>Gráfico 17 - Taxas de Comparecimento e Abstenção (%) por Obrigatoriedade do Voto - Bahia (2º Turno - 2020, 2022, 2024)</w:t>
        </w:r>
        <w:r>
          <w:rPr>
            <w:noProof/>
            <w:webHidden/>
          </w:rPr>
          <w:tab/>
        </w:r>
        <w:r>
          <w:rPr>
            <w:noProof/>
            <w:webHidden/>
          </w:rPr>
          <w:fldChar w:fldCharType="begin"/>
        </w:r>
        <w:r>
          <w:rPr>
            <w:noProof/>
            <w:webHidden/>
          </w:rPr>
          <w:instrText xml:space="preserve"> PAGEREF _Toc219924733 \h </w:instrText>
        </w:r>
        <w:r>
          <w:rPr>
            <w:noProof/>
            <w:webHidden/>
          </w:rPr>
        </w:r>
        <w:r>
          <w:rPr>
            <w:noProof/>
            <w:webHidden/>
          </w:rPr>
          <w:fldChar w:fldCharType="separate"/>
        </w:r>
        <w:r w:rsidR="00EE5AE0">
          <w:rPr>
            <w:noProof/>
            <w:webHidden/>
          </w:rPr>
          <w:t>31</w:t>
        </w:r>
        <w:r>
          <w:rPr>
            <w:noProof/>
            <w:webHidden/>
          </w:rPr>
          <w:fldChar w:fldCharType="end"/>
        </w:r>
      </w:hyperlink>
    </w:p>
    <w:p w14:paraId="79DD1C5C" w14:textId="313D855F" w:rsidR="00D86644" w:rsidRDefault="00D86644">
      <w:pPr>
        <w:pStyle w:val="ndicedeilustraes"/>
        <w:tabs>
          <w:tab w:val="right" w:leader="dot" w:pos="8494"/>
        </w:tabs>
        <w:rPr>
          <w:noProof/>
        </w:rPr>
      </w:pPr>
      <w:hyperlink w:anchor="_Toc219924734" w:history="1">
        <w:r w:rsidRPr="0089090F">
          <w:rPr>
            <w:rStyle w:val="Hyperlink"/>
            <w:noProof/>
          </w:rPr>
          <w:t>Gráfico 18 - Evolução da Porcentagem do Eleitorado em Salvador por Comparecimento e Abstenção - 1º Turno das Eleições 2020, 2022, 2024</w:t>
        </w:r>
        <w:r>
          <w:rPr>
            <w:noProof/>
            <w:webHidden/>
          </w:rPr>
          <w:tab/>
        </w:r>
        <w:r>
          <w:rPr>
            <w:noProof/>
            <w:webHidden/>
          </w:rPr>
          <w:fldChar w:fldCharType="begin"/>
        </w:r>
        <w:r>
          <w:rPr>
            <w:noProof/>
            <w:webHidden/>
          </w:rPr>
          <w:instrText xml:space="preserve"> PAGEREF _Toc219924734 \h </w:instrText>
        </w:r>
        <w:r>
          <w:rPr>
            <w:noProof/>
            <w:webHidden/>
          </w:rPr>
        </w:r>
        <w:r>
          <w:rPr>
            <w:noProof/>
            <w:webHidden/>
          </w:rPr>
          <w:fldChar w:fldCharType="separate"/>
        </w:r>
        <w:r w:rsidR="00EE5AE0">
          <w:rPr>
            <w:noProof/>
            <w:webHidden/>
          </w:rPr>
          <w:t>31</w:t>
        </w:r>
        <w:r>
          <w:rPr>
            <w:noProof/>
            <w:webHidden/>
          </w:rPr>
          <w:fldChar w:fldCharType="end"/>
        </w:r>
      </w:hyperlink>
    </w:p>
    <w:p w14:paraId="3295F16E" w14:textId="4785E6F2" w:rsidR="00D86644" w:rsidRDefault="00D86644">
      <w:pPr>
        <w:pStyle w:val="ndicedeilustraes"/>
        <w:tabs>
          <w:tab w:val="right" w:leader="dot" w:pos="8494"/>
        </w:tabs>
        <w:rPr>
          <w:noProof/>
        </w:rPr>
      </w:pPr>
      <w:hyperlink w:anchor="_Toc219924735" w:history="1">
        <w:r w:rsidRPr="0089090F">
          <w:rPr>
            <w:rStyle w:val="Hyperlink"/>
            <w:noProof/>
          </w:rPr>
          <w:t>Gráfico 19 - Porcentagem do Eleitorado em Salvador por Comparecimento e Abstenção - 2º Turno das Eleições 2020, 2022, 2024</w:t>
        </w:r>
        <w:r>
          <w:rPr>
            <w:noProof/>
            <w:webHidden/>
          </w:rPr>
          <w:tab/>
        </w:r>
        <w:r>
          <w:rPr>
            <w:noProof/>
            <w:webHidden/>
          </w:rPr>
          <w:fldChar w:fldCharType="begin"/>
        </w:r>
        <w:r>
          <w:rPr>
            <w:noProof/>
            <w:webHidden/>
          </w:rPr>
          <w:instrText xml:space="preserve"> PAGEREF _Toc219924735 \h </w:instrText>
        </w:r>
        <w:r>
          <w:rPr>
            <w:noProof/>
            <w:webHidden/>
          </w:rPr>
        </w:r>
        <w:r>
          <w:rPr>
            <w:noProof/>
            <w:webHidden/>
          </w:rPr>
          <w:fldChar w:fldCharType="separate"/>
        </w:r>
        <w:r w:rsidR="00EE5AE0">
          <w:rPr>
            <w:noProof/>
            <w:webHidden/>
          </w:rPr>
          <w:t>32</w:t>
        </w:r>
        <w:r>
          <w:rPr>
            <w:noProof/>
            <w:webHidden/>
          </w:rPr>
          <w:fldChar w:fldCharType="end"/>
        </w:r>
      </w:hyperlink>
    </w:p>
    <w:p w14:paraId="3D5BD41D" w14:textId="64C8AB11" w:rsidR="00D86644" w:rsidRDefault="00D86644">
      <w:pPr>
        <w:pStyle w:val="ndicedeilustraes"/>
        <w:tabs>
          <w:tab w:val="right" w:leader="dot" w:pos="8494"/>
        </w:tabs>
        <w:rPr>
          <w:noProof/>
        </w:rPr>
      </w:pPr>
      <w:hyperlink w:anchor="_Toc219924736" w:history="1">
        <w:r w:rsidRPr="0089090F">
          <w:rPr>
            <w:rStyle w:val="Hyperlink"/>
            <w:noProof/>
          </w:rPr>
          <w:t>Gráfico 20 - Taxa de Abstenção (%) por Gênero - Salvador (1º Turno - 2020, 2022, 2024)</w:t>
        </w:r>
        <w:r>
          <w:rPr>
            <w:noProof/>
            <w:webHidden/>
          </w:rPr>
          <w:tab/>
        </w:r>
        <w:r>
          <w:rPr>
            <w:noProof/>
            <w:webHidden/>
          </w:rPr>
          <w:fldChar w:fldCharType="begin"/>
        </w:r>
        <w:r>
          <w:rPr>
            <w:noProof/>
            <w:webHidden/>
          </w:rPr>
          <w:instrText xml:space="preserve"> PAGEREF _Toc219924736 \h </w:instrText>
        </w:r>
        <w:r>
          <w:rPr>
            <w:noProof/>
            <w:webHidden/>
          </w:rPr>
        </w:r>
        <w:r>
          <w:rPr>
            <w:noProof/>
            <w:webHidden/>
          </w:rPr>
          <w:fldChar w:fldCharType="separate"/>
        </w:r>
        <w:r w:rsidR="00EE5AE0">
          <w:rPr>
            <w:noProof/>
            <w:webHidden/>
          </w:rPr>
          <w:t>33</w:t>
        </w:r>
        <w:r>
          <w:rPr>
            <w:noProof/>
            <w:webHidden/>
          </w:rPr>
          <w:fldChar w:fldCharType="end"/>
        </w:r>
      </w:hyperlink>
    </w:p>
    <w:p w14:paraId="06E53D7F" w14:textId="17292A06" w:rsidR="00D86644" w:rsidRDefault="00D86644">
      <w:pPr>
        <w:pStyle w:val="ndicedeilustraes"/>
        <w:tabs>
          <w:tab w:val="right" w:leader="dot" w:pos="8494"/>
        </w:tabs>
        <w:rPr>
          <w:noProof/>
        </w:rPr>
      </w:pPr>
      <w:hyperlink w:anchor="_Toc219924737" w:history="1">
        <w:r w:rsidRPr="0089090F">
          <w:rPr>
            <w:rStyle w:val="Hyperlink"/>
            <w:noProof/>
          </w:rPr>
          <w:t>Gráfico 21 - Taxa de Abstenção (%) por Gênero - Salvador (2º Turno - 2020, 2022, 2024)</w:t>
        </w:r>
        <w:r>
          <w:rPr>
            <w:noProof/>
            <w:webHidden/>
          </w:rPr>
          <w:tab/>
        </w:r>
        <w:r>
          <w:rPr>
            <w:noProof/>
            <w:webHidden/>
          </w:rPr>
          <w:fldChar w:fldCharType="begin"/>
        </w:r>
        <w:r>
          <w:rPr>
            <w:noProof/>
            <w:webHidden/>
          </w:rPr>
          <w:instrText xml:space="preserve"> PAGEREF _Toc219924737 \h </w:instrText>
        </w:r>
        <w:r>
          <w:rPr>
            <w:noProof/>
            <w:webHidden/>
          </w:rPr>
        </w:r>
        <w:r>
          <w:rPr>
            <w:noProof/>
            <w:webHidden/>
          </w:rPr>
          <w:fldChar w:fldCharType="separate"/>
        </w:r>
        <w:r w:rsidR="00EE5AE0">
          <w:rPr>
            <w:noProof/>
            <w:webHidden/>
          </w:rPr>
          <w:t>34</w:t>
        </w:r>
        <w:r>
          <w:rPr>
            <w:noProof/>
            <w:webHidden/>
          </w:rPr>
          <w:fldChar w:fldCharType="end"/>
        </w:r>
      </w:hyperlink>
    </w:p>
    <w:p w14:paraId="2374E643" w14:textId="5CD5DC91" w:rsidR="00D86644" w:rsidRDefault="00D86644">
      <w:pPr>
        <w:pStyle w:val="ndicedeilustraes"/>
        <w:tabs>
          <w:tab w:val="right" w:leader="dot" w:pos="8494"/>
        </w:tabs>
        <w:rPr>
          <w:noProof/>
        </w:rPr>
      </w:pPr>
      <w:hyperlink w:anchor="_Toc219924738" w:history="1">
        <w:r w:rsidRPr="0089090F">
          <w:rPr>
            <w:rStyle w:val="Hyperlink"/>
            <w:noProof/>
          </w:rPr>
          <w:t>Gráfico 22 - Taxa de Abstenção (%) por Faixa Etária - Salvador (1º Turno - 2020, 2022, 2024)</w:t>
        </w:r>
        <w:r>
          <w:rPr>
            <w:noProof/>
            <w:webHidden/>
          </w:rPr>
          <w:tab/>
        </w:r>
        <w:r>
          <w:rPr>
            <w:noProof/>
            <w:webHidden/>
          </w:rPr>
          <w:fldChar w:fldCharType="begin"/>
        </w:r>
        <w:r>
          <w:rPr>
            <w:noProof/>
            <w:webHidden/>
          </w:rPr>
          <w:instrText xml:space="preserve"> PAGEREF _Toc219924738 \h </w:instrText>
        </w:r>
        <w:r>
          <w:rPr>
            <w:noProof/>
            <w:webHidden/>
          </w:rPr>
        </w:r>
        <w:r>
          <w:rPr>
            <w:noProof/>
            <w:webHidden/>
          </w:rPr>
          <w:fldChar w:fldCharType="separate"/>
        </w:r>
        <w:r w:rsidR="00EE5AE0">
          <w:rPr>
            <w:noProof/>
            <w:webHidden/>
          </w:rPr>
          <w:t>36</w:t>
        </w:r>
        <w:r>
          <w:rPr>
            <w:noProof/>
            <w:webHidden/>
          </w:rPr>
          <w:fldChar w:fldCharType="end"/>
        </w:r>
      </w:hyperlink>
    </w:p>
    <w:p w14:paraId="56B269DC" w14:textId="04EE1EDE" w:rsidR="00D86644" w:rsidRDefault="00D86644">
      <w:pPr>
        <w:pStyle w:val="ndicedeilustraes"/>
        <w:tabs>
          <w:tab w:val="right" w:leader="dot" w:pos="8494"/>
        </w:tabs>
        <w:rPr>
          <w:noProof/>
        </w:rPr>
      </w:pPr>
      <w:hyperlink w:anchor="_Toc219924739" w:history="1">
        <w:r w:rsidRPr="0089090F">
          <w:rPr>
            <w:rStyle w:val="Hyperlink"/>
            <w:noProof/>
          </w:rPr>
          <w:t>Gráfico 23 - Taxa de Abstenção (%) por Faixa Etária - Salvador (2º Turno - 2022)</w:t>
        </w:r>
        <w:r>
          <w:rPr>
            <w:noProof/>
            <w:webHidden/>
          </w:rPr>
          <w:tab/>
        </w:r>
        <w:r>
          <w:rPr>
            <w:noProof/>
            <w:webHidden/>
          </w:rPr>
          <w:fldChar w:fldCharType="begin"/>
        </w:r>
        <w:r>
          <w:rPr>
            <w:noProof/>
            <w:webHidden/>
          </w:rPr>
          <w:instrText xml:space="preserve"> PAGEREF _Toc219924739 \h </w:instrText>
        </w:r>
        <w:r>
          <w:rPr>
            <w:noProof/>
            <w:webHidden/>
          </w:rPr>
        </w:r>
        <w:r>
          <w:rPr>
            <w:noProof/>
            <w:webHidden/>
          </w:rPr>
          <w:fldChar w:fldCharType="separate"/>
        </w:r>
        <w:r w:rsidR="00EE5AE0">
          <w:rPr>
            <w:noProof/>
            <w:webHidden/>
          </w:rPr>
          <w:t>37</w:t>
        </w:r>
        <w:r>
          <w:rPr>
            <w:noProof/>
            <w:webHidden/>
          </w:rPr>
          <w:fldChar w:fldCharType="end"/>
        </w:r>
      </w:hyperlink>
    </w:p>
    <w:p w14:paraId="15940EBE" w14:textId="5B513C0E" w:rsidR="00D86644" w:rsidRDefault="00D86644">
      <w:pPr>
        <w:pStyle w:val="ndicedeilustraes"/>
        <w:tabs>
          <w:tab w:val="right" w:leader="dot" w:pos="8494"/>
        </w:tabs>
        <w:rPr>
          <w:noProof/>
        </w:rPr>
      </w:pPr>
      <w:hyperlink w:anchor="_Toc219924740" w:history="1">
        <w:r w:rsidRPr="0089090F">
          <w:rPr>
            <w:rStyle w:val="Hyperlink"/>
            <w:noProof/>
          </w:rPr>
          <w:t>Gráfico 24 - Taxa de Abstenção (%) por Grau de Instrução - Salvador (2020, 2022, 2024)</w:t>
        </w:r>
        <w:r>
          <w:rPr>
            <w:noProof/>
            <w:webHidden/>
          </w:rPr>
          <w:tab/>
        </w:r>
        <w:r>
          <w:rPr>
            <w:noProof/>
            <w:webHidden/>
          </w:rPr>
          <w:fldChar w:fldCharType="begin"/>
        </w:r>
        <w:r>
          <w:rPr>
            <w:noProof/>
            <w:webHidden/>
          </w:rPr>
          <w:instrText xml:space="preserve"> PAGEREF _Toc219924740 \h </w:instrText>
        </w:r>
        <w:r>
          <w:rPr>
            <w:noProof/>
            <w:webHidden/>
          </w:rPr>
        </w:r>
        <w:r>
          <w:rPr>
            <w:noProof/>
            <w:webHidden/>
          </w:rPr>
          <w:fldChar w:fldCharType="separate"/>
        </w:r>
        <w:r w:rsidR="00EE5AE0">
          <w:rPr>
            <w:noProof/>
            <w:webHidden/>
          </w:rPr>
          <w:t>38</w:t>
        </w:r>
        <w:r>
          <w:rPr>
            <w:noProof/>
            <w:webHidden/>
          </w:rPr>
          <w:fldChar w:fldCharType="end"/>
        </w:r>
      </w:hyperlink>
    </w:p>
    <w:p w14:paraId="6C063F20" w14:textId="17761D95" w:rsidR="00D86644" w:rsidRDefault="00D86644">
      <w:pPr>
        <w:pStyle w:val="ndicedeilustraes"/>
        <w:tabs>
          <w:tab w:val="right" w:leader="dot" w:pos="8494"/>
        </w:tabs>
        <w:rPr>
          <w:noProof/>
        </w:rPr>
      </w:pPr>
      <w:hyperlink w:anchor="_Toc219924741" w:history="1">
        <w:r w:rsidRPr="0089090F">
          <w:rPr>
            <w:rStyle w:val="Hyperlink"/>
            <w:noProof/>
          </w:rPr>
          <w:t>Gráfico 25 - Taxa de Abstenção (%) por Grau de Instrução - Salvador (2º Turno - 2022)</w:t>
        </w:r>
        <w:r>
          <w:rPr>
            <w:noProof/>
            <w:webHidden/>
          </w:rPr>
          <w:tab/>
        </w:r>
        <w:r>
          <w:rPr>
            <w:noProof/>
            <w:webHidden/>
          </w:rPr>
          <w:fldChar w:fldCharType="begin"/>
        </w:r>
        <w:r>
          <w:rPr>
            <w:noProof/>
            <w:webHidden/>
          </w:rPr>
          <w:instrText xml:space="preserve"> PAGEREF _Toc219924741 \h </w:instrText>
        </w:r>
        <w:r>
          <w:rPr>
            <w:noProof/>
            <w:webHidden/>
          </w:rPr>
        </w:r>
        <w:r>
          <w:rPr>
            <w:noProof/>
            <w:webHidden/>
          </w:rPr>
          <w:fldChar w:fldCharType="separate"/>
        </w:r>
        <w:r w:rsidR="00EE5AE0">
          <w:rPr>
            <w:noProof/>
            <w:webHidden/>
          </w:rPr>
          <w:t>39</w:t>
        </w:r>
        <w:r>
          <w:rPr>
            <w:noProof/>
            <w:webHidden/>
          </w:rPr>
          <w:fldChar w:fldCharType="end"/>
        </w:r>
      </w:hyperlink>
    </w:p>
    <w:p w14:paraId="46B09FFE" w14:textId="6EE1BB63" w:rsidR="00D86644" w:rsidRDefault="00D86644">
      <w:pPr>
        <w:pStyle w:val="ndicedeilustraes"/>
        <w:tabs>
          <w:tab w:val="right" w:leader="dot" w:pos="8494"/>
        </w:tabs>
        <w:rPr>
          <w:noProof/>
        </w:rPr>
      </w:pPr>
      <w:hyperlink w:anchor="_Toc219924742" w:history="1">
        <w:r w:rsidRPr="0089090F">
          <w:rPr>
            <w:rStyle w:val="Hyperlink"/>
            <w:noProof/>
          </w:rPr>
          <w:t>Gráfico 26 - Taxa de Abstenção (%) por Estado Civil - Salvador (1º Turno - 2020, 2022, 2024)</w:t>
        </w:r>
        <w:r>
          <w:rPr>
            <w:noProof/>
            <w:webHidden/>
          </w:rPr>
          <w:tab/>
        </w:r>
        <w:r>
          <w:rPr>
            <w:noProof/>
            <w:webHidden/>
          </w:rPr>
          <w:fldChar w:fldCharType="begin"/>
        </w:r>
        <w:r>
          <w:rPr>
            <w:noProof/>
            <w:webHidden/>
          </w:rPr>
          <w:instrText xml:space="preserve"> PAGEREF _Toc219924742 \h </w:instrText>
        </w:r>
        <w:r>
          <w:rPr>
            <w:noProof/>
            <w:webHidden/>
          </w:rPr>
        </w:r>
        <w:r>
          <w:rPr>
            <w:noProof/>
            <w:webHidden/>
          </w:rPr>
          <w:fldChar w:fldCharType="separate"/>
        </w:r>
        <w:r w:rsidR="00EE5AE0">
          <w:rPr>
            <w:noProof/>
            <w:webHidden/>
          </w:rPr>
          <w:t>40</w:t>
        </w:r>
        <w:r>
          <w:rPr>
            <w:noProof/>
            <w:webHidden/>
          </w:rPr>
          <w:fldChar w:fldCharType="end"/>
        </w:r>
      </w:hyperlink>
    </w:p>
    <w:p w14:paraId="00F6A660" w14:textId="50C619CD" w:rsidR="00D86644" w:rsidRDefault="00D86644">
      <w:pPr>
        <w:pStyle w:val="ndicedeilustraes"/>
        <w:tabs>
          <w:tab w:val="right" w:leader="dot" w:pos="8494"/>
        </w:tabs>
        <w:rPr>
          <w:noProof/>
        </w:rPr>
      </w:pPr>
      <w:hyperlink w:anchor="_Toc219924743" w:history="1">
        <w:r w:rsidRPr="0089090F">
          <w:rPr>
            <w:rStyle w:val="Hyperlink"/>
            <w:noProof/>
          </w:rPr>
          <w:t>Gráfico 27 - Taxa de Abstenção (%) por Estado Civil - Salvador (2º Turno - 2022)</w:t>
        </w:r>
        <w:r>
          <w:rPr>
            <w:noProof/>
            <w:webHidden/>
          </w:rPr>
          <w:tab/>
        </w:r>
        <w:r>
          <w:rPr>
            <w:noProof/>
            <w:webHidden/>
          </w:rPr>
          <w:fldChar w:fldCharType="begin"/>
        </w:r>
        <w:r>
          <w:rPr>
            <w:noProof/>
            <w:webHidden/>
          </w:rPr>
          <w:instrText xml:space="preserve"> PAGEREF _Toc219924743 \h </w:instrText>
        </w:r>
        <w:r>
          <w:rPr>
            <w:noProof/>
            <w:webHidden/>
          </w:rPr>
        </w:r>
        <w:r>
          <w:rPr>
            <w:noProof/>
            <w:webHidden/>
          </w:rPr>
          <w:fldChar w:fldCharType="separate"/>
        </w:r>
        <w:r w:rsidR="00EE5AE0">
          <w:rPr>
            <w:noProof/>
            <w:webHidden/>
          </w:rPr>
          <w:t>41</w:t>
        </w:r>
        <w:r>
          <w:rPr>
            <w:noProof/>
            <w:webHidden/>
          </w:rPr>
          <w:fldChar w:fldCharType="end"/>
        </w:r>
      </w:hyperlink>
    </w:p>
    <w:p w14:paraId="11594ED9" w14:textId="42C2EED1" w:rsidR="00D86644" w:rsidRDefault="00D86644">
      <w:pPr>
        <w:pStyle w:val="ndicedeilustraes"/>
        <w:tabs>
          <w:tab w:val="right" w:leader="dot" w:pos="8494"/>
        </w:tabs>
        <w:rPr>
          <w:noProof/>
        </w:rPr>
      </w:pPr>
      <w:hyperlink w:anchor="_Toc219924744" w:history="1">
        <w:r w:rsidRPr="0089090F">
          <w:rPr>
            <w:rStyle w:val="Hyperlink"/>
            <w:noProof/>
          </w:rPr>
          <w:t>Gráfico 28 - Taxa de Abstenção (%) por Tipo de Deficiência - Salvador (1º Turno - 2020, 2022 e 2024)</w:t>
        </w:r>
        <w:r>
          <w:rPr>
            <w:noProof/>
            <w:webHidden/>
          </w:rPr>
          <w:tab/>
        </w:r>
        <w:r>
          <w:rPr>
            <w:noProof/>
            <w:webHidden/>
          </w:rPr>
          <w:fldChar w:fldCharType="begin"/>
        </w:r>
        <w:r>
          <w:rPr>
            <w:noProof/>
            <w:webHidden/>
          </w:rPr>
          <w:instrText xml:space="preserve"> PAGEREF _Toc219924744 \h </w:instrText>
        </w:r>
        <w:r>
          <w:rPr>
            <w:noProof/>
            <w:webHidden/>
          </w:rPr>
        </w:r>
        <w:r>
          <w:rPr>
            <w:noProof/>
            <w:webHidden/>
          </w:rPr>
          <w:fldChar w:fldCharType="separate"/>
        </w:r>
        <w:r w:rsidR="00EE5AE0">
          <w:rPr>
            <w:noProof/>
            <w:webHidden/>
          </w:rPr>
          <w:t>42</w:t>
        </w:r>
        <w:r>
          <w:rPr>
            <w:noProof/>
            <w:webHidden/>
          </w:rPr>
          <w:fldChar w:fldCharType="end"/>
        </w:r>
      </w:hyperlink>
    </w:p>
    <w:p w14:paraId="2A32A77D" w14:textId="6C77EF1C" w:rsidR="00D86644" w:rsidRDefault="00D86644">
      <w:pPr>
        <w:pStyle w:val="ndicedeilustraes"/>
        <w:tabs>
          <w:tab w:val="right" w:leader="dot" w:pos="8494"/>
        </w:tabs>
        <w:rPr>
          <w:noProof/>
        </w:rPr>
      </w:pPr>
      <w:hyperlink w:anchor="_Toc219924745" w:history="1">
        <w:r w:rsidRPr="0089090F">
          <w:rPr>
            <w:rStyle w:val="Hyperlink"/>
            <w:noProof/>
          </w:rPr>
          <w:t>Gráfico 29 - Percentual de Abstenção por Tipo de Deficiência</w:t>
        </w:r>
        <w:r>
          <w:rPr>
            <w:noProof/>
            <w:webHidden/>
          </w:rPr>
          <w:tab/>
        </w:r>
        <w:r>
          <w:rPr>
            <w:noProof/>
            <w:webHidden/>
          </w:rPr>
          <w:fldChar w:fldCharType="begin"/>
        </w:r>
        <w:r>
          <w:rPr>
            <w:noProof/>
            <w:webHidden/>
          </w:rPr>
          <w:instrText xml:space="preserve"> PAGEREF _Toc219924745 \h </w:instrText>
        </w:r>
        <w:r>
          <w:rPr>
            <w:noProof/>
            <w:webHidden/>
          </w:rPr>
        </w:r>
        <w:r>
          <w:rPr>
            <w:noProof/>
            <w:webHidden/>
          </w:rPr>
          <w:fldChar w:fldCharType="separate"/>
        </w:r>
        <w:r w:rsidR="00EE5AE0">
          <w:rPr>
            <w:noProof/>
            <w:webHidden/>
          </w:rPr>
          <w:t>43</w:t>
        </w:r>
        <w:r>
          <w:rPr>
            <w:noProof/>
            <w:webHidden/>
          </w:rPr>
          <w:fldChar w:fldCharType="end"/>
        </w:r>
      </w:hyperlink>
    </w:p>
    <w:p w14:paraId="74501E6B" w14:textId="02110052" w:rsidR="00D86644" w:rsidRDefault="00D86644">
      <w:pPr>
        <w:pStyle w:val="ndicedeilustraes"/>
        <w:tabs>
          <w:tab w:val="right" w:leader="dot" w:pos="8494"/>
        </w:tabs>
        <w:rPr>
          <w:noProof/>
        </w:rPr>
      </w:pPr>
      <w:hyperlink w:anchor="_Toc219924746" w:history="1">
        <w:r w:rsidRPr="0089090F">
          <w:rPr>
            <w:rStyle w:val="Hyperlink"/>
            <w:noProof/>
          </w:rPr>
          <w:t>Gráfico 30 - Evolução do Eleitorado com Deficiência</w:t>
        </w:r>
        <w:r>
          <w:rPr>
            <w:noProof/>
            <w:webHidden/>
          </w:rPr>
          <w:tab/>
        </w:r>
        <w:r>
          <w:rPr>
            <w:noProof/>
            <w:webHidden/>
          </w:rPr>
          <w:fldChar w:fldCharType="begin"/>
        </w:r>
        <w:r>
          <w:rPr>
            <w:noProof/>
            <w:webHidden/>
          </w:rPr>
          <w:instrText xml:space="preserve"> PAGEREF _Toc219924746 \h </w:instrText>
        </w:r>
        <w:r>
          <w:rPr>
            <w:noProof/>
            <w:webHidden/>
          </w:rPr>
        </w:r>
        <w:r>
          <w:rPr>
            <w:noProof/>
            <w:webHidden/>
          </w:rPr>
          <w:fldChar w:fldCharType="separate"/>
        </w:r>
        <w:r w:rsidR="00EE5AE0">
          <w:rPr>
            <w:noProof/>
            <w:webHidden/>
          </w:rPr>
          <w:t>44</w:t>
        </w:r>
        <w:r>
          <w:rPr>
            <w:noProof/>
            <w:webHidden/>
          </w:rPr>
          <w:fldChar w:fldCharType="end"/>
        </w:r>
      </w:hyperlink>
    </w:p>
    <w:p w14:paraId="40ABD350" w14:textId="565C7C81" w:rsidR="00D86644" w:rsidRDefault="00D86644">
      <w:pPr>
        <w:pStyle w:val="ndicedeilustraes"/>
        <w:tabs>
          <w:tab w:val="right" w:leader="dot" w:pos="8494"/>
        </w:tabs>
        <w:rPr>
          <w:noProof/>
        </w:rPr>
      </w:pPr>
      <w:hyperlink w:anchor="_Toc219924747" w:history="1">
        <w:r w:rsidRPr="0089090F">
          <w:rPr>
            <w:rStyle w:val="Hyperlink"/>
            <w:noProof/>
          </w:rPr>
          <w:t>Gráfico 31 - Evolução do Eleitorado Apto</w:t>
        </w:r>
        <w:r>
          <w:rPr>
            <w:noProof/>
            <w:webHidden/>
          </w:rPr>
          <w:tab/>
        </w:r>
        <w:r>
          <w:rPr>
            <w:noProof/>
            <w:webHidden/>
          </w:rPr>
          <w:fldChar w:fldCharType="begin"/>
        </w:r>
        <w:r>
          <w:rPr>
            <w:noProof/>
            <w:webHidden/>
          </w:rPr>
          <w:instrText xml:space="preserve"> PAGEREF _Toc219924747 \h </w:instrText>
        </w:r>
        <w:r>
          <w:rPr>
            <w:noProof/>
            <w:webHidden/>
          </w:rPr>
        </w:r>
        <w:r>
          <w:rPr>
            <w:noProof/>
            <w:webHidden/>
          </w:rPr>
          <w:fldChar w:fldCharType="separate"/>
        </w:r>
        <w:r w:rsidR="00EE5AE0">
          <w:rPr>
            <w:noProof/>
            <w:webHidden/>
          </w:rPr>
          <w:t>45</w:t>
        </w:r>
        <w:r>
          <w:rPr>
            <w:noProof/>
            <w:webHidden/>
          </w:rPr>
          <w:fldChar w:fldCharType="end"/>
        </w:r>
      </w:hyperlink>
    </w:p>
    <w:p w14:paraId="1AD67D9B" w14:textId="582ECD8B" w:rsidR="00D86644" w:rsidRDefault="00D86644">
      <w:pPr>
        <w:pStyle w:val="ndicedeilustraes"/>
        <w:tabs>
          <w:tab w:val="right" w:leader="dot" w:pos="8494"/>
        </w:tabs>
        <w:rPr>
          <w:noProof/>
        </w:rPr>
      </w:pPr>
      <w:hyperlink w:anchor="_Toc219924748" w:history="1">
        <w:r w:rsidRPr="0089090F">
          <w:rPr>
            <w:rStyle w:val="Hyperlink"/>
            <w:noProof/>
          </w:rPr>
          <w:t>Gráfico 32 - Percentual de Abstenção por Tipo de Eleitorado</w:t>
        </w:r>
        <w:r>
          <w:rPr>
            <w:noProof/>
            <w:webHidden/>
          </w:rPr>
          <w:tab/>
        </w:r>
        <w:r>
          <w:rPr>
            <w:noProof/>
            <w:webHidden/>
          </w:rPr>
          <w:fldChar w:fldCharType="begin"/>
        </w:r>
        <w:r>
          <w:rPr>
            <w:noProof/>
            <w:webHidden/>
          </w:rPr>
          <w:instrText xml:space="preserve"> PAGEREF _Toc219924748 \h </w:instrText>
        </w:r>
        <w:r>
          <w:rPr>
            <w:noProof/>
            <w:webHidden/>
          </w:rPr>
        </w:r>
        <w:r>
          <w:rPr>
            <w:noProof/>
            <w:webHidden/>
          </w:rPr>
          <w:fldChar w:fldCharType="separate"/>
        </w:r>
        <w:r w:rsidR="00EE5AE0">
          <w:rPr>
            <w:noProof/>
            <w:webHidden/>
          </w:rPr>
          <w:t>46</w:t>
        </w:r>
        <w:r>
          <w:rPr>
            <w:noProof/>
            <w:webHidden/>
          </w:rPr>
          <w:fldChar w:fldCharType="end"/>
        </w:r>
      </w:hyperlink>
    </w:p>
    <w:p w14:paraId="319D591C" w14:textId="33D19973" w:rsidR="00D86644" w:rsidRDefault="00D86644">
      <w:pPr>
        <w:pStyle w:val="ndicedeilustraes"/>
        <w:tabs>
          <w:tab w:val="right" w:leader="dot" w:pos="8494"/>
        </w:tabs>
        <w:rPr>
          <w:noProof/>
        </w:rPr>
      </w:pPr>
      <w:hyperlink w:anchor="_Toc219924749" w:history="1">
        <w:r w:rsidRPr="0089090F">
          <w:rPr>
            <w:rStyle w:val="Hyperlink"/>
            <w:noProof/>
          </w:rPr>
          <w:t>Gráfico 33 - Percentual de Abstenção por Zona em 2024</w:t>
        </w:r>
        <w:r>
          <w:rPr>
            <w:noProof/>
            <w:webHidden/>
          </w:rPr>
          <w:tab/>
        </w:r>
        <w:r>
          <w:rPr>
            <w:noProof/>
            <w:webHidden/>
          </w:rPr>
          <w:fldChar w:fldCharType="begin"/>
        </w:r>
        <w:r>
          <w:rPr>
            <w:noProof/>
            <w:webHidden/>
          </w:rPr>
          <w:instrText xml:space="preserve"> PAGEREF _Toc219924749 \h </w:instrText>
        </w:r>
        <w:r>
          <w:rPr>
            <w:noProof/>
            <w:webHidden/>
          </w:rPr>
        </w:r>
        <w:r>
          <w:rPr>
            <w:noProof/>
            <w:webHidden/>
          </w:rPr>
          <w:fldChar w:fldCharType="separate"/>
        </w:r>
        <w:r w:rsidR="00EE5AE0">
          <w:rPr>
            <w:noProof/>
            <w:webHidden/>
          </w:rPr>
          <w:t>47</w:t>
        </w:r>
        <w:r>
          <w:rPr>
            <w:noProof/>
            <w:webHidden/>
          </w:rPr>
          <w:fldChar w:fldCharType="end"/>
        </w:r>
      </w:hyperlink>
    </w:p>
    <w:p w14:paraId="7C704AAE" w14:textId="6E6B67DA" w:rsidR="00D86644" w:rsidRDefault="00D86644">
      <w:pPr>
        <w:pStyle w:val="ndicedeilustraes"/>
        <w:tabs>
          <w:tab w:val="right" w:leader="dot" w:pos="8494"/>
        </w:tabs>
        <w:rPr>
          <w:noProof/>
        </w:rPr>
      </w:pPr>
      <w:hyperlink w:anchor="_Toc219924750" w:history="1">
        <w:r w:rsidRPr="0089090F">
          <w:rPr>
            <w:rStyle w:val="Hyperlink"/>
            <w:noProof/>
          </w:rPr>
          <w:t>Gráfico 34 - P</w:t>
        </w:r>
        <w:r w:rsidR="008A28B8">
          <w:rPr>
            <w:rStyle w:val="Hyperlink"/>
            <w:noProof/>
          </w:rPr>
          <w:t>ercentual</w:t>
        </w:r>
        <w:r w:rsidRPr="0089090F">
          <w:rPr>
            <w:rStyle w:val="Hyperlink"/>
            <w:noProof/>
          </w:rPr>
          <w:t xml:space="preserve"> </w:t>
        </w:r>
        <w:r w:rsidR="008A28B8">
          <w:rPr>
            <w:rStyle w:val="Hyperlink"/>
            <w:noProof/>
          </w:rPr>
          <w:t>de</w:t>
        </w:r>
        <w:r w:rsidRPr="0089090F">
          <w:rPr>
            <w:rStyle w:val="Hyperlink"/>
            <w:noProof/>
          </w:rPr>
          <w:t xml:space="preserve"> A</w:t>
        </w:r>
        <w:r w:rsidR="008A28B8">
          <w:rPr>
            <w:rStyle w:val="Hyperlink"/>
            <w:noProof/>
          </w:rPr>
          <w:t>bstenção</w:t>
        </w:r>
        <w:r w:rsidRPr="0089090F">
          <w:rPr>
            <w:rStyle w:val="Hyperlink"/>
            <w:noProof/>
          </w:rPr>
          <w:t xml:space="preserve"> </w:t>
        </w:r>
        <w:r w:rsidR="008A28B8">
          <w:rPr>
            <w:rStyle w:val="Hyperlink"/>
            <w:noProof/>
          </w:rPr>
          <w:t>por</w:t>
        </w:r>
        <w:r w:rsidRPr="0089090F">
          <w:rPr>
            <w:rStyle w:val="Hyperlink"/>
            <w:noProof/>
          </w:rPr>
          <w:t xml:space="preserve"> Z</w:t>
        </w:r>
        <w:r w:rsidR="008A28B8">
          <w:rPr>
            <w:rStyle w:val="Hyperlink"/>
            <w:noProof/>
          </w:rPr>
          <w:t>ona</w:t>
        </w:r>
        <w:r w:rsidRPr="0089090F">
          <w:rPr>
            <w:rStyle w:val="Hyperlink"/>
            <w:noProof/>
          </w:rPr>
          <w:t xml:space="preserve"> </w:t>
        </w:r>
        <w:r w:rsidR="008A28B8">
          <w:rPr>
            <w:rStyle w:val="Hyperlink"/>
            <w:noProof/>
          </w:rPr>
          <w:t>em</w:t>
        </w:r>
        <w:r w:rsidRPr="0089090F">
          <w:rPr>
            <w:rStyle w:val="Hyperlink"/>
            <w:noProof/>
          </w:rPr>
          <w:t xml:space="preserve"> 2022</w:t>
        </w:r>
        <w:r>
          <w:rPr>
            <w:noProof/>
            <w:webHidden/>
          </w:rPr>
          <w:tab/>
        </w:r>
        <w:r>
          <w:rPr>
            <w:noProof/>
            <w:webHidden/>
          </w:rPr>
          <w:fldChar w:fldCharType="begin"/>
        </w:r>
        <w:r>
          <w:rPr>
            <w:noProof/>
            <w:webHidden/>
          </w:rPr>
          <w:instrText xml:space="preserve"> PAGEREF _Toc219924750 \h </w:instrText>
        </w:r>
        <w:r>
          <w:rPr>
            <w:noProof/>
            <w:webHidden/>
          </w:rPr>
        </w:r>
        <w:r>
          <w:rPr>
            <w:noProof/>
            <w:webHidden/>
          </w:rPr>
          <w:fldChar w:fldCharType="separate"/>
        </w:r>
        <w:r w:rsidR="00EE5AE0">
          <w:rPr>
            <w:noProof/>
            <w:webHidden/>
          </w:rPr>
          <w:t>48</w:t>
        </w:r>
        <w:r>
          <w:rPr>
            <w:noProof/>
            <w:webHidden/>
          </w:rPr>
          <w:fldChar w:fldCharType="end"/>
        </w:r>
      </w:hyperlink>
    </w:p>
    <w:p w14:paraId="7AEDE84C" w14:textId="6B5ADF28" w:rsidR="00D86644" w:rsidRDefault="00D86644">
      <w:pPr>
        <w:pStyle w:val="ndicedeilustraes"/>
        <w:tabs>
          <w:tab w:val="right" w:leader="dot" w:pos="8494"/>
        </w:tabs>
        <w:rPr>
          <w:noProof/>
        </w:rPr>
      </w:pPr>
      <w:hyperlink w:anchor="_Toc219924751" w:history="1">
        <w:r w:rsidRPr="0089090F">
          <w:rPr>
            <w:rStyle w:val="Hyperlink"/>
            <w:noProof/>
          </w:rPr>
          <w:t>Gráfico 35 - P</w:t>
        </w:r>
        <w:r w:rsidR="008A28B8">
          <w:rPr>
            <w:rStyle w:val="Hyperlink"/>
            <w:noProof/>
          </w:rPr>
          <w:t>ercentual</w:t>
        </w:r>
        <w:r w:rsidRPr="0089090F">
          <w:rPr>
            <w:rStyle w:val="Hyperlink"/>
            <w:noProof/>
          </w:rPr>
          <w:t xml:space="preserve"> </w:t>
        </w:r>
        <w:r w:rsidR="008A28B8">
          <w:rPr>
            <w:rStyle w:val="Hyperlink"/>
            <w:noProof/>
          </w:rPr>
          <w:t>de</w:t>
        </w:r>
        <w:r w:rsidRPr="0089090F">
          <w:rPr>
            <w:rStyle w:val="Hyperlink"/>
            <w:noProof/>
          </w:rPr>
          <w:t xml:space="preserve"> A</w:t>
        </w:r>
        <w:r w:rsidR="008A28B8">
          <w:rPr>
            <w:rStyle w:val="Hyperlink"/>
            <w:noProof/>
          </w:rPr>
          <w:t>bstenção</w:t>
        </w:r>
        <w:r w:rsidRPr="0089090F">
          <w:rPr>
            <w:rStyle w:val="Hyperlink"/>
            <w:noProof/>
          </w:rPr>
          <w:t xml:space="preserve"> </w:t>
        </w:r>
        <w:r w:rsidR="008A28B8">
          <w:rPr>
            <w:rStyle w:val="Hyperlink"/>
            <w:noProof/>
          </w:rPr>
          <w:t>por</w:t>
        </w:r>
        <w:r w:rsidRPr="0089090F">
          <w:rPr>
            <w:rStyle w:val="Hyperlink"/>
            <w:noProof/>
          </w:rPr>
          <w:t xml:space="preserve"> Z</w:t>
        </w:r>
        <w:r w:rsidR="008A28B8">
          <w:rPr>
            <w:rStyle w:val="Hyperlink"/>
            <w:noProof/>
          </w:rPr>
          <w:t>ona</w:t>
        </w:r>
        <w:r w:rsidRPr="0089090F">
          <w:rPr>
            <w:rStyle w:val="Hyperlink"/>
            <w:noProof/>
          </w:rPr>
          <w:t xml:space="preserve"> </w:t>
        </w:r>
        <w:r w:rsidR="008A28B8">
          <w:rPr>
            <w:rStyle w:val="Hyperlink"/>
            <w:noProof/>
          </w:rPr>
          <w:t>em</w:t>
        </w:r>
        <w:r w:rsidRPr="0089090F">
          <w:rPr>
            <w:rStyle w:val="Hyperlink"/>
            <w:noProof/>
          </w:rPr>
          <w:t xml:space="preserve"> 2020</w:t>
        </w:r>
        <w:r>
          <w:rPr>
            <w:noProof/>
            <w:webHidden/>
          </w:rPr>
          <w:tab/>
        </w:r>
        <w:r>
          <w:rPr>
            <w:noProof/>
            <w:webHidden/>
          </w:rPr>
          <w:fldChar w:fldCharType="begin"/>
        </w:r>
        <w:r>
          <w:rPr>
            <w:noProof/>
            <w:webHidden/>
          </w:rPr>
          <w:instrText xml:space="preserve"> PAGEREF _Toc219924751 \h </w:instrText>
        </w:r>
        <w:r>
          <w:rPr>
            <w:noProof/>
            <w:webHidden/>
          </w:rPr>
        </w:r>
        <w:r>
          <w:rPr>
            <w:noProof/>
            <w:webHidden/>
          </w:rPr>
          <w:fldChar w:fldCharType="separate"/>
        </w:r>
        <w:r w:rsidR="00EE5AE0">
          <w:rPr>
            <w:noProof/>
            <w:webHidden/>
          </w:rPr>
          <w:t>49</w:t>
        </w:r>
        <w:r>
          <w:rPr>
            <w:noProof/>
            <w:webHidden/>
          </w:rPr>
          <w:fldChar w:fldCharType="end"/>
        </w:r>
      </w:hyperlink>
    </w:p>
    <w:p w14:paraId="13F5ABD1" w14:textId="787E9B2F" w:rsidR="00D86644" w:rsidRDefault="00D86644">
      <w:pPr>
        <w:pStyle w:val="ndicedeilustraes"/>
        <w:tabs>
          <w:tab w:val="right" w:leader="dot" w:pos="8494"/>
        </w:tabs>
        <w:rPr>
          <w:noProof/>
        </w:rPr>
      </w:pPr>
      <w:hyperlink w:anchor="_Toc219924752" w:history="1">
        <w:r w:rsidRPr="0089090F">
          <w:rPr>
            <w:rStyle w:val="Hyperlink"/>
            <w:noProof/>
          </w:rPr>
          <w:t>Gráfico 36 - P</w:t>
        </w:r>
        <w:r w:rsidR="008A28B8">
          <w:rPr>
            <w:rStyle w:val="Hyperlink"/>
            <w:noProof/>
          </w:rPr>
          <w:t>orcentagem</w:t>
        </w:r>
        <w:r w:rsidRPr="0089090F">
          <w:rPr>
            <w:rStyle w:val="Hyperlink"/>
            <w:noProof/>
          </w:rPr>
          <w:t xml:space="preserve"> M</w:t>
        </w:r>
        <w:r w:rsidR="008A28B8">
          <w:rPr>
            <w:rStyle w:val="Hyperlink"/>
            <w:noProof/>
          </w:rPr>
          <w:t>édia</w:t>
        </w:r>
        <w:r w:rsidRPr="0089090F">
          <w:rPr>
            <w:rStyle w:val="Hyperlink"/>
            <w:noProof/>
          </w:rPr>
          <w:t xml:space="preserve"> </w:t>
        </w:r>
        <w:r w:rsidR="008A28B8">
          <w:rPr>
            <w:rStyle w:val="Hyperlink"/>
            <w:noProof/>
          </w:rPr>
          <w:t>de</w:t>
        </w:r>
        <w:r w:rsidRPr="0089090F">
          <w:rPr>
            <w:rStyle w:val="Hyperlink"/>
            <w:noProof/>
          </w:rPr>
          <w:t xml:space="preserve"> A</w:t>
        </w:r>
        <w:r w:rsidR="008A28B8">
          <w:rPr>
            <w:rStyle w:val="Hyperlink"/>
            <w:noProof/>
          </w:rPr>
          <w:t>bstenções</w:t>
        </w:r>
        <w:r w:rsidRPr="0089090F">
          <w:rPr>
            <w:rStyle w:val="Hyperlink"/>
            <w:noProof/>
          </w:rPr>
          <w:t xml:space="preserve"> </w:t>
        </w:r>
        <w:r w:rsidR="008A28B8">
          <w:rPr>
            <w:rStyle w:val="Hyperlink"/>
            <w:noProof/>
          </w:rPr>
          <w:t>nos</w:t>
        </w:r>
        <w:r w:rsidRPr="0089090F">
          <w:rPr>
            <w:rStyle w:val="Hyperlink"/>
            <w:noProof/>
          </w:rPr>
          <w:t xml:space="preserve"> </w:t>
        </w:r>
        <w:r w:rsidR="008A28B8">
          <w:rPr>
            <w:rStyle w:val="Hyperlink"/>
            <w:noProof/>
          </w:rPr>
          <w:t>três</w:t>
        </w:r>
        <w:r w:rsidRPr="0089090F">
          <w:rPr>
            <w:rStyle w:val="Hyperlink"/>
            <w:noProof/>
          </w:rPr>
          <w:t xml:space="preserve"> </w:t>
        </w:r>
        <w:r w:rsidR="008A28B8">
          <w:rPr>
            <w:rStyle w:val="Hyperlink"/>
            <w:noProof/>
          </w:rPr>
          <w:t>anos</w:t>
        </w:r>
        <w:r w:rsidRPr="0089090F">
          <w:rPr>
            <w:rStyle w:val="Hyperlink"/>
            <w:noProof/>
          </w:rPr>
          <w:t xml:space="preserve"> </w:t>
        </w:r>
        <w:r w:rsidR="008A28B8">
          <w:rPr>
            <w:rStyle w:val="Hyperlink"/>
            <w:noProof/>
          </w:rPr>
          <w:t>Eleitorais</w:t>
        </w:r>
        <w:r w:rsidRPr="0089090F">
          <w:rPr>
            <w:rStyle w:val="Hyperlink"/>
            <w:noProof/>
          </w:rPr>
          <w:t xml:space="preserve"> </w:t>
        </w:r>
        <w:r w:rsidR="008A28B8">
          <w:rPr>
            <w:rStyle w:val="Hyperlink"/>
            <w:noProof/>
          </w:rPr>
          <w:t>por</w:t>
        </w:r>
        <w:r w:rsidRPr="0089090F">
          <w:rPr>
            <w:rStyle w:val="Hyperlink"/>
            <w:noProof/>
          </w:rPr>
          <w:t xml:space="preserve"> Z</w:t>
        </w:r>
        <w:r w:rsidR="008A28B8">
          <w:rPr>
            <w:rStyle w:val="Hyperlink"/>
            <w:noProof/>
          </w:rPr>
          <w:t>ona</w:t>
        </w:r>
        <w:r w:rsidRPr="0089090F">
          <w:rPr>
            <w:rStyle w:val="Hyperlink"/>
            <w:noProof/>
          </w:rPr>
          <w:t xml:space="preserve"> – 1º </w:t>
        </w:r>
        <w:r w:rsidR="008A28B8">
          <w:rPr>
            <w:rStyle w:val="Hyperlink"/>
            <w:noProof/>
          </w:rPr>
          <w:t>turno</w:t>
        </w:r>
        <w:r>
          <w:rPr>
            <w:noProof/>
            <w:webHidden/>
          </w:rPr>
          <w:tab/>
        </w:r>
        <w:r>
          <w:rPr>
            <w:noProof/>
            <w:webHidden/>
          </w:rPr>
          <w:fldChar w:fldCharType="begin"/>
        </w:r>
        <w:r>
          <w:rPr>
            <w:noProof/>
            <w:webHidden/>
          </w:rPr>
          <w:instrText xml:space="preserve"> PAGEREF _Toc219924752 \h </w:instrText>
        </w:r>
        <w:r>
          <w:rPr>
            <w:noProof/>
            <w:webHidden/>
          </w:rPr>
        </w:r>
        <w:r>
          <w:rPr>
            <w:noProof/>
            <w:webHidden/>
          </w:rPr>
          <w:fldChar w:fldCharType="separate"/>
        </w:r>
        <w:r w:rsidR="00EE5AE0">
          <w:rPr>
            <w:noProof/>
            <w:webHidden/>
          </w:rPr>
          <w:t>50</w:t>
        </w:r>
        <w:r>
          <w:rPr>
            <w:noProof/>
            <w:webHidden/>
          </w:rPr>
          <w:fldChar w:fldCharType="end"/>
        </w:r>
      </w:hyperlink>
    </w:p>
    <w:p w14:paraId="1C63776B" w14:textId="52CD1C4F" w:rsidR="000A5708" w:rsidRPr="006C37EA" w:rsidRDefault="00D86644" w:rsidP="00672547">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fldChar w:fldCharType="end"/>
      </w:r>
    </w:p>
    <w:p w14:paraId="4E32EC9F" w14:textId="77777777" w:rsidR="00697159" w:rsidRDefault="00697159">
      <w:pPr>
        <w:jc w:val="both"/>
        <w:rPr>
          <w:rFonts w:ascii="Times New Roman" w:eastAsia="Times New Roman" w:hAnsi="Times New Roman" w:cs="Times New Roman"/>
          <w:sz w:val="24"/>
          <w:szCs w:val="24"/>
        </w:rPr>
      </w:pPr>
    </w:p>
    <w:p w14:paraId="7B158BFD" w14:textId="77777777" w:rsidR="00D86644" w:rsidRDefault="00D86644">
      <w:pPr>
        <w:jc w:val="both"/>
        <w:rPr>
          <w:rFonts w:ascii="Times New Roman" w:eastAsia="Times New Roman" w:hAnsi="Times New Roman" w:cs="Times New Roman"/>
          <w:sz w:val="24"/>
          <w:szCs w:val="24"/>
        </w:rPr>
      </w:pPr>
    </w:p>
    <w:p w14:paraId="4D819BF0" w14:textId="77777777" w:rsidR="00D86644" w:rsidRDefault="00D86644">
      <w:pPr>
        <w:jc w:val="both"/>
        <w:rPr>
          <w:rFonts w:ascii="Times New Roman" w:eastAsia="Times New Roman" w:hAnsi="Times New Roman" w:cs="Times New Roman"/>
          <w:sz w:val="24"/>
          <w:szCs w:val="24"/>
        </w:rPr>
      </w:pPr>
    </w:p>
    <w:p w14:paraId="69E79F60" w14:textId="77777777" w:rsidR="00D86644" w:rsidRDefault="00D86644">
      <w:pPr>
        <w:jc w:val="both"/>
        <w:rPr>
          <w:rFonts w:ascii="Times New Roman" w:eastAsia="Times New Roman" w:hAnsi="Times New Roman" w:cs="Times New Roman"/>
          <w:sz w:val="24"/>
          <w:szCs w:val="24"/>
        </w:rPr>
      </w:pPr>
    </w:p>
    <w:p w14:paraId="4CB1904C" w14:textId="77777777" w:rsidR="00D86644" w:rsidRDefault="00D86644">
      <w:pPr>
        <w:jc w:val="both"/>
        <w:rPr>
          <w:rFonts w:ascii="Times New Roman" w:eastAsia="Times New Roman" w:hAnsi="Times New Roman" w:cs="Times New Roman"/>
          <w:sz w:val="24"/>
          <w:szCs w:val="24"/>
        </w:rPr>
      </w:pPr>
    </w:p>
    <w:p w14:paraId="4CA2B034" w14:textId="77777777" w:rsidR="00D86644" w:rsidRDefault="00D86644">
      <w:pPr>
        <w:jc w:val="both"/>
        <w:rPr>
          <w:rFonts w:ascii="Times New Roman" w:eastAsia="Times New Roman" w:hAnsi="Times New Roman" w:cs="Times New Roman"/>
          <w:sz w:val="24"/>
          <w:szCs w:val="24"/>
        </w:rPr>
      </w:pPr>
    </w:p>
    <w:p w14:paraId="1C9DB9B9" w14:textId="77777777" w:rsidR="00D86644" w:rsidRDefault="00D86644">
      <w:pPr>
        <w:jc w:val="both"/>
        <w:rPr>
          <w:rFonts w:ascii="Times New Roman" w:eastAsia="Times New Roman" w:hAnsi="Times New Roman" w:cs="Times New Roman"/>
          <w:sz w:val="24"/>
          <w:szCs w:val="24"/>
        </w:rPr>
      </w:pPr>
    </w:p>
    <w:p w14:paraId="6E235060" w14:textId="77777777" w:rsidR="00D86644" w:rsidRDefault="00D86644">
      <w:pPr>
        <w:jc w:val="both"/>
        <w:rPr>
          <w:rFonts w:ascii="Times New Roman" w:eastAsia="Times New Roman" w:hAnsi="Times New Roman" w:cs="Times New Roman"/>
          <w:sz w:val="24"/>
          <w:szCs w:val="24"/>
        </w:rPr>
      </w:pPr>
    </w:p>
    <w:p w14:paraId="3E1773B0" w14:textId="77777777" w:rsidR="00D86644" w:rsidRDefault="00D86644">
      <w:pPr>
        <w:jc w:val="both"/>
        <w:rPr>
          <w:rFonts w:ascii="Times New Roman" w:eastAsia="Times New Roman" w:hAnsi="Times New Roman" w:cs="Times New Roman"/>
          <w:sz w:val="24"/>
          <w:szCs w:val="24"/>
        </w:rPr>
      </w:pPr>
    </w:p>
    <w:p w14:paraId="2919797E" w14:textId="77777777" w:rsidR="00D86644" w:rsidRDefault="00D86644">
      <w:pPr>
        <w:jc w:val="both"/>
        <w:rPr>
          <w:rFonts w:ascii="Times New Roman" w:eastAsia="Times New Roman" w:hAnsi="Times New Roman" w:cs="Times New Roman"/>
          <w:sz w:val="24"/>
          <w:szCs w:val="24"/>
        </w:rPr>
      </w:pPr>
    </w:p>
    <w:p w14:paraId="01A917EA" w14:textId="77777777" w:rsidR="00D86644" w:rsidRDefault="00D86644">
      <w:pPr>
        <w:jc w:val="both"/>
        <w:rPr>
          <w:rFonts w:ascii="Times New Roman" w:eastAsia="Times New Roman" w:hAnsi="Times New Roman" w:cs="Times New Roman"/>
          <w:sz w:val="24"/>
          <w:szCs w:val="24"/>
        </w:rPr>
      </w:pPr>
    </w:p>
    <w:p w14:paraId="6071FCA8" w14:textId="77777777" w:rsidR="00D86644" w:rsidRDefault="00D86644">
      <w:pPr>
        <w:jc w:val="both"/>
        <w:rPr>
          <w:rFonts w:ascii="Times New Roman" w:eastAsia="Times New Roman" w:hAnsi="Times New Roman" w:cs="Times New Roman"/>
          <w:sz w:val="24"/>
          <w:szCs w:val="24"/>
        </w:rPr>
      </w:pPr>
    </w:p>
    <w:p w14:paraId="03F129B8" w14:textId="77777777" w:rsidR="00D86644" w:rsidRDefault="00D86644">
      <w:pPr>
        <w:jc w:val="both"/>
        <w:rPr>
          <w:rFonts w:ascii="Times New Roman" w:eastAsia="Times New Roman" w:hAnsi="Times New Roman" w:cs="Times New Roman"/>
          <w:sz w:val="24"/>
          <w:szCs w:val="24"/>
        </w:rPr>
      </w:pPr>
    </w:p>
    <w:p w14:paraId="2D4F7F60" w14:textId="77777777" w:rsidR="00D86644" w:rsidRDefault="00D86644">
      <w:pPr>
        <w:jc w:val="both"/>
        <w:rPr>
          <w:rFonts w:ascii="Times New Roman" w:eastAsia="Times New Roman" w:hAnsi="Times New Roman" w:cs="Times New Roman"/>
          <w:sz w:val="24"/>
          <w:szCs w:val="24"/>
        </w:rPr>
      </w:pPr>
    </w:p>
    <w:p w14:paraId="048A3C80" w14:textId="77777777" w:rsidR="00D86644" w:rsidRDefault="00D86644">
      <w:pPr>
        <w:jc w:val="both"/>
        <w:rPr>
          <w:rFonts w:ascii="Times New Roman" w:eastAsia="Times New Roman" w:hAnsi="Times New Roman" w:cs="Times New Roman"/>
          <w:sz w:val="24"/>
          <w:szCs w:val="24"/>
        </w:rPr>
      </w:pPr>
    </w:p>
    <w:p w14:paraId="14B4597A" w14:textId="77777777" w:rsidR="00D86644" w:rsidRDefault="00D86644">
      <w:pPr>
        <w:jc w:val="both"/>
        <w:rPr>
          <w:rFonts w:ascii="Times New Roman" w:eastAsia="Times New Roman" w:hAnsi="Times New Roman" w:cs="Times New Roman"/>
          <w:sz w:val="24"/>
          <w:szCs w:val="24"/>
        </w:rPr>
      </w:pPr>
    </w:p>
    <w:p w14:paraId="5EE05E0E" w14:textId="77777777" w:rsidR="00D86644" w:rsidRDefault="00D86644">
      <w:pPr>
        <w:jc w:val="both"/>
        <w:rPr>
          <w:rFonts w:ascii="Times New Roman" w:eastAsia="Times New Roman" w:hAnsi="Times New Roman" w:cs="Times New Roman"/>
          <w:sz w:val="24"/>
          <w:szCs w:val="24"/>
        </w:rPr>
      </w:pPr>
    </w:p>
    <w:p w14:paraId="6CC3D1A6" w14:textId="77777777" w:rsidR="00D86644" w:rsidRDefault="00D86644">
      <w:pPr>
        <w:jc w:val="both"/>
        <w:rPr>
          <w:rFonts w:ascii="Times New Roman" w:eastAsia="Times New Roman" w:hAnsi="Times New Roman" w:cs="Times New Roman"/>
          <w:sz w:val="24"/>
          <w:szCs w:val="24"/>
        </w:rPr>
      </w:pPr>
    </w:p>
    <w:p w14:paraId="78A57A38" w14:textId="77777777" w:rsidR="00D86644" w:rsidRDefault="00D86644">
      <w:pPr>
        <w:jc w:val="both"/>
        <w:rPr>
          <w:rFonts w:ascii="Times New Roman" w:eastAsia="Times New Roman" w:hAnsi="Times New Roman" w:cs="Times New Roman"/>
          <w:sz w:val="24"/>
          <w:szCs w:val="24"/>
        </w:rPr>
      </w:pPr>
    </w:p>
    <w:p w14:paraId="0742A744" w14:textId="77777777" w:rsidR="00D86644" w:rsidRDefault="00D86644">
      <w:pPr>
        <w:jc w:val="both"/>
        <w:rPr>
          <w:rFonts w:ascii="Times New Roman" w:eastAsia="Times New Roman" w:hAnsi="Times New Roman" w:cs="Times New Roman"/>
          <w:sz w:val="24"/>
          <w:szCs w:val="24"/>
        </w:rPr>
      </w:pPr>
    </w:p>
    <w:p w14:paraId="5A66A32D" w14:textId="77777777" w:rsidR="00D86644" w:rsidRDefault="00D86644">
      <w:pPr>
        <w:jc w:val="both"/>
        <w:rPr>
          <w:rFonts w:ascii="Times New Roman" w:eastAsia="Times New Roman" w:hAnsi="Times New Roman" w:cs="Times New Roman"/>
          <w:sz w:val="24"/>
          <w:szCs w:val="24"/>
        </w:rPr>
      </w:pPr>
    </w:p>
    <w:p w14:paraId="36B8013B" w14:textId="77777777" w:rsidR="00D86644" w:rsidRPr="006C37EA" w:rsidRDefault="00D86644">
      <w:pPr>
        <w:jc w:val="both"/>
        <w:rPr>
          <w:rFonts w:ascii="Times New Roman" w:eastAsia="Times New Roman" w:hAnsi="Times New Roman" w:cs="Times New Roman"/>
          <w:sz w:val="24"/>
          <w:szCs w:val="24"/>
        </w:rPr>
      </w:pPr>
    </w:p>
    <w:p w14:paraId="2D57D32A" w14:textId="77777777" w:rsidR="003E31CF" w:rsidRDefault="003E31CF">
      <w:pPr>
        <w:jc w:val="both"/>
        <w:rPr>
          <w:rFonts w:ascii="Times New Roman" w:eastAsia="Times New Roman" w:hAnsi="Times New Roman" w:cs="Times New Roman"/>
          <w:color w:val="538135" w:themeColor="accent6" w:themeShade="BF"/>
          <w:sz w:val="24"/>
          <w:szCs w:val="24"/>
        </w:rPr>
      </w:pPr>
    </w:p>
    <w:p w14:paraId="58039390" w14:textId="352025D3" w:rsidR="00353E06" w:rsidRPr="006C37EA" w:rsidRDefault="00353E06">
      <w:pPr>
        <w:jc w:val="both"/>
        <w:rPr>
          <w:rFonts w:ascii="Times New Roman" w:eastAsia="Times New Roman" w:hAnsi="Times New Roman" w:cs="Times New Roman"/>
          <w:color w:val="538135" w:themeColor="accent6" w:themeShade="BF"/>
          <w:sz w:val="24"/>
          <w:szCs w:val="24"/>
        </w:rPr>
      </w:pPr>
      <w:r w:rsidRPr="006C37EA">
        <w:rPr>
          <w:rFonts w:ascii="Times New Roman" w:eastAsia="Times New Roman" w:hAnsi="Times New Roman" w:cs="Times New Roman"/>
          <w:color w:val="538135" w:themeColor="accent6" w:themeShade="BF"/>
          <w:sz w:val="24"/>
          <w:szCs w:val="24"/>
        </w:rPr>
        <w:t>LISTA TABELAS</w:t>
      </w:r>
    </w:p>
    <w:p w14:paraId="3A2FCA63" w14:textId="03E48B4D" w:rsidR="00EE5AE0" w:rsidRDefault="00D86644">
      <w:pPr>
        <w:pStyle w:val="ndicedeilustraes"/>
        <w:tabs>
          <w:tab w:val="right" w:leader="dot" w:pos="8494"/>
        </w:tabs>
        <w:rPr>
          <w:noProof/>
          <w:kern w:val="2"/>
          <w:sz w:val="24"/>
          <w:szCs w:val="24"/>
          <w14:ligatures w14:val="standardContextual"/>
        </w:rPr>
      </w:pP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TOC \h \z \c "Tabela" </w:instrText>
      </w:r>
      <w:r>
        <w:rPr>
          <w:rFonts w:ascii="Times New Roman" w:eastAsia="Times New Roman" w:hAnsi="Times New Roman" w:cs="Times New Roman"/>
          <w:sz w:val="24"/>
          <w:szCs w:val="24"/>
        </w:rPr>
        <w:fldChar w:fldCharType="separate"/>
      </w:r>
      <w:hyperlink w:anchor="_Toc219925812" w:history="1">
        <w:r w:rsidR="00EE5AE0" w:rsidRPr="00F65711">
          <w:rPr>
            <w:rStyle w:val="Hyperlink"/>
            <w:noProof/>
          </w:rPr>
          <w:t>Tabela 1 - Eleições na Bahia - 1º Turno - 2020, 2022 e 2024</w:t>
        </w:r>
        <w:r w:rsidR="00EE5AE0">
          <w:rPr>
            <w:noProof/>
            <w:webHidden/>
          </w:rPr>
          <w:tab/>
        </w:r>
        <w:r w:rsidR="00EE5AE0">
          <w:rPr>
            <w:noProof/>
            <w:webHidden/>
          </w:rPr>
          <w:fldChar w:fldCharType="begin"/>
        </w:r>
        <w:r w:rsidR="00EE5AE0">
          <w:rPr>
            <w:noProof/>
            <w:webHidden/>
          </w:rPr>
          <w:instrText xml:space="preserve"> PAGEREF _Toc219925812 \h </w:instrText>
        </w:r>
        <w:r w:rsidR="00EE5AE0">
          <w:rPr>
            <w:noProof/>
            <w:webHidden/>
          </w:rPr>
        </w:r>
        <w:r w:rsidR="00EE5AE0">
          <w:rPr>
            <w:noProof/>
            <w:webHidden/>
          </w:rPr>
          <w:fldChar w:fldCharType="separate"/>
        </w:r>
        <w:r w:rsidR="00EE5AE0">
          <w:rPr>
            <w:noProof/>
            <w:webHidden/>
          </w:rPr>
          <w:t>17</w:t>
        </w:r>
        <w:r w:rsidR="00EE5AE0">
          <w:rPr>
            <w:noProof/>
            <w:webHidden/>
          </w:rPr>
          <w:fldChar w:fldCharType="end"/>
        </w:r>
      </w:hyperlink>
    </w:p>
    <w:p w14:paraId="5674158D" w14:textId="097A9FEB" w:rsidR="00EE5AE0" w:rsidRDefault="00EE5AE0">
      <w:pPr>
        <w:pStyle w:val="ndicedeilustraes"/>
        <w:tabs>
          <w:tab w:val="right" w:leader="dot" w:pos="8494"/>
        </w:tabs>
        <w:rPr>
          <w:noProof/>
          <w:kern w:val="2"/>
          <w:sz w:val="24"/>
          <w:szCs w:val="24"/>
          <w14:ligatures w14:val="standardContextual"/>
        </w:rPr>
      </w:pPr>
      <w:hyperlink w:anchor="_Toc219925813" w:history="1">
        <w:r w:rsidRPr="00F65711">
          <w:rPr>
            <w:rStyle w:val="Hyperlink"/>
            <w:noProof/>
          </w:rPr>
          <w:t>Tabela 2 - Eleições na Bahia - 2º Turno - 2020, 2022 e 2024</w:t>
        </w:r>
        <w:r>
          <w:rPr>
            <w:noProof/>
            <w:webHidden/>
          </w:rPr>
          <w:tab/>
        </w:r>
        <w:r>
          <w:rPr>
            <w:noProof/>
            <w:webHidden/>
          </w:rPr>
          <w:fldChar w:fldCharType="begin"/>
        </w:r>
        <w:r>
          <w:rPr>
            <w:noProof/>
            <w:webHidden/>
          </w:rPr>
          <w:instrText xml:space="preserve"> PAGEREF _Toc219925813 \h </w:instrText>
        </w:r>
        <w:r>
          <w:rPr>
            <w:noProof/>
            <w:webHidden/>
          </w:rPr>
        </w:r>
        <w:r>
          <w:rPr>
            <w:noProof/>
            <w:webHidden/>
          </w:rPr>
          <w:fldChar w:fldCharType="separate"/>
        </w:r>
        <w:r>
          <w:rPr>
            <w:noProof/>
            <w:webHidden/>
          </w:rPr>
          <w:t>17</w:t>
        </w:r>
        <w:r>
          <w:rPr>
            <w:noProof/>
            <w:webHidden/>
          </w:rPr>
          <w:fldChar w:fldCharType="end"/>
        </w:r>
      </w:hyperlink>
    </w:p>
    <w:p w14:paraId="3E6B970B" w14:textId="340C17B5" w:rsidR="00EE5AE0" w:rsidRDefault="00EE5AE0">
      <w:pPr>
        <w:pStyle w:val="ndicedeilustraes"/>
        <w:tabs>
          <w:tab w:val="right" w:leader="dot" w:pos="8494"/>
        </w:tabs>
        <w:rPr>
          <w:noProof/>
          <w:kern w:val="2"/>
          <w:sz w:val="24"/>
          <w:szCs w:val="24"/>
          <w14:ligatures w14:val="standardContextual"/>
        </w:rPr>
      </w:pPr>
      <w:hyperlink w:anchor="_Toc219925814" w:history="1">
        <w:r w:rsidRPr="00F65711">
          <w:rPr>
            <w:rStyle w:val="Hyperlink"/>
            <w:noProof/>
          </w:rPr>
          <w:t>Tabela 3 - Eleições na Bahia por Gênero - 1º Turno - 2020, 2022 e 2024</w:t>
        </w:r>
        <w:r>
          <w:rPr>
            <w:noProof/>
            <w:webHidden/>
          </w:rPr>
          <w:tab/>
        </w:r>
        <w:r>
          <w:rPr>
            <w:noProof/>
            <w:webHidden/>
          </w:rPr>
          <w:fldChar w:fldCharType="begin"/>
        </w:r>
        <w:r>
          <w:rPr>
            <w:noProof/>
            <w:webHidden/>
          </w:rPr>
          <w:instrText xml:space="preserve"> PAGEREF _Toc219925814 \h </w:instrText>
        </w:r>
        <w:r>
          <w:rPr>
            <w:noProof/>
            <w:webHidden/>
          </w:rPr>
        </w:r>
        <w:r>
          <w:rPr>
            <w:noProof/>
            <w:webHidden/>
          </w:rPr>
          <w:fldChar w:fldCharType="separate"/>
        </w:r>
        <w:r>
          <w:rPr>
            <w:noProof/>
            <w:webHidden/>
          </w:rPr>
          <w:t>18</w:t>
        </w:r>
        <w:r>
          <w:rPr>
            <w:noProof/>
            <w:webHidden/>
          </w:rPr>
          <w:fldChar w:fldCharType="end"/>
        </w:r>
      </w:hyperlink>
    </w:p>
    <w:p w14:paraId="408E4C26" w14:textId="5C5FCE25" w:rsidR="00EE5AE0" w:rsidRDefault="00EE5AE0">
      <w:pPr>
        <w:pStyle w:val="ndicedeilustraes"/>
        <w:tabs>
          <w:tab w:val="right" w:leader="dot" w:pos="8494"/>
        </w:tabs>
        <w:rPr>
          <w:noProof/>
          <w:kern w:val="2"/>
          <w:sz w:val="24"/>
          <w:szCs w:val="24"/>
          <w14:ligatures w14:val="standardContextual"/>
        </w:rPr>
      </w:pPr>
      <w:hyperlink w:anchor="_Toc219925815" w:history="1">
        <w:r w:rsidRPr="00F65711">
          <w:rPr>
            <w:rStyle w:val="Hyperlink"/>
            <w:noProof/>
          </w:rPr>
          <w:t>Tabela 4 - Eleições na Bahia por Gênero - 2º Turno - 2020, 2022 e 2024</w:t>
        </w:r>
        <w:r>
          <w:rPr>
            <w:noProof/>
            <w:webHidden/>
          </w:rPr>
          <w:tab/>
        </w:r>
        <w:r>
          <w:rPr>
            <w:noProof/>
            <w:webHidden/>
          </w:rPr>
          <w:fldChar w:fldCharType="begin"/>
        </w:r>
        <w:r>
          <w:rPr>
            <w:noProof/>
            <w:webHidden/>
          </w:rPr>
          <w:instrText xml:space="preserve"> PAGEREF _Toc219925815 \h </w:instrText>
        </w:r>
        <w:r>
          <w:rPr>
            <w:noProof/>
            <w:webHidden/>
          </w:rPr>
        </w:r>
        <w:r>
          <w:rPr>
            <w:noProof/>
            <w:webHidden/>
          </w:rPr>
          <w:fldChar w:fldCharType="separate"/>
        </w:r>
        <w:r>
          <w:rPr>
            <w:noProof/>
            <w:webHidden/>
          </w:rPr>
          <w:t>19</w:t>
        </w:r>
        <w:r>
          <w:rPr>
            <w:noProof/>
            <w:webHidden/>
          </w:rPr>
          <w:fldChar w:fldCharType="end"/>
        </w:r>
      </w:hyperlink>
    </w:p>
    <w:p w14:paraId="2E0C2EC3" w14:textId="245759B0" w:rsidR="00EE5AE0" w:rsidRDefault="00EE5AE0">
      <w:pPr>
        <w:pStyle w:val="ndicedeilustraes"/>
        <w:tabs>
          <w:tab w:val="right" w:leader="dot" w:pos="8494"/>
        </w:tabs>
        <w:rPr>
          <w:noProof/>
          <w:kern w:val="2"/>
          <w:sz w:val="24"/>
          <w:szCs w:val="24"/>
          <w14:ligatures w14:val="standardContextual"/>
        </w:rPr>
      </w:pPr>
      <w:hyperlink w:anchor="_Toc219925816" w:history="1">
        <w:r w:rsidRPr="00F65711">
          <w:rPr>
            <w:rStyle w:val="Hyperlink"/>
            <w:noProof/>
          </w:rPr>
          <w:t>Tabela 5 - Eleições na Bahia por Faixa Etária - 1º Turno - 2020, 2022 e 2024</w:t>
        </w:r>
        <w:r>
          <w:rPr>
            <w:noProof/>
            <w:webHidden/>
          </w:rPr>
          <w:tab/>
        </w:r>
        <w:r>
          <w:rPr>
            <w:noProof/>
            <w:webHidden/>
          </w:rPr>
          <w:fldChar w:fldCharType="begin"/>
        </w:r>
        <w:r>
          <w:rPr>
            <w:noProof/>
            <w:webHidden/>
          </w:rPr>
          <w:instrText xml:space="preserve"> PAGEREF _Toc219925816 \h </w:instrText>
        </w:r>
        <w:r>
          <w:rPr>
            <w:noProof/>
            <w:webHidden/>
          </w:rPr>
        </w:r>
        <w:r>
          <w:rPr>
            <w:noProof/>
            <w:webHidden/>
          </w:rPr>
          <w:fldChar w:fldCharType="separate"/>
        </w:r>
        <w:r>
          <w:rPr>
            <w:noProof/>
            <w:webHidden/>
          </w:rPr>
          <w:t>20</w:t>
        </w:r>
        <w:r>
          <w:rPr>
            <w:noProof/>
            <w:webHidden/>
          </w:rPr>
          <w:fldChar w:fldCharType="end"/>
        </w:r>
      </w:hyperlink>
    </w:p>
    <w:p w14:paraId="246ACA54" w14:textId="3261B10F" w:rsidR="00EE5AE0" w:rsidRDefault="00EE5AE0">
      <w:pPr>
        <w:pStyle w:val="ndicedeilustraes"/>
        <w:tabs>
          <w:tab w:val="right" w:leader="dot" w:pos="8494"/>
        </w:tabs>
        <w:rPr>
          <w:noProof/>
          <w:kern w:val="2"/>
          <w:sz w:val="24"/>
          <w:szCs w:val="24"/>
          <w14:ligatures w14:val="standardContextual"/>
        </w:rPr>
      </w:pPr>
      <w:hyperlink w:anchor="_Toc219925817" w:history="1">
        <w:r w:rsidRPr="00F65711">
          <w:rPr>
            <w:rStyle w:val="Hyperlink"/>
            <w:noProof/>
          </w:rPr>
          <w:t>Tabela 6 - Eleições na Bahia por Faixa Etária - 2º Turno - 2020, 2022 e 2024</w:t>
        </w:r>
        <w:r>
          <w:rPr>
            <w:noProof/>
            <w:webHidden/>
          </w:rPr>
          <w:tab/>
        </w:r>
        <w:r>
          <w:rPr>
            <w:noProof/>
            <w:webHidden/>
          </w:rPr>
          <w:fldChar w:fldCharType="begin"/>
        </w:r>
        <w:r>
          <w:rPr>
            <w:noProof/>
            <w:webHidden/>
          </w:rPr>
          <w:instrText xml:space="preserve"> PAGEREF _Toc219925817 \h </w:instrText>
        </w:r>
        <w:r>
          <w:rPr>
            <w:noProof/>
            <w:webHidden/>
          </w:rPr>
        </w:r>
        <w:r>
          <w:rPr>
            <w:noProof/>
            <w:webHidden/>
          </w:rPr>
          <w:fldChar w:fldCharType="separate"/>
        </w:r>
        <w:r>
          <w:rPr>
            <w:noProof/>
            <w:webHidden/>
          </w:rPr>
          <w:t>22</w:t>
        </w:r>
        <w:r>
          <w:rPr>
            <w:noProof/>
            <w:webHidden/>
          </w:rPr>
          <w:fldChar w:fldCharType="end"/>
        </w:r>
      </w:hyperlink>
    </w:p>
    <w:p w14:paraId="2FE0CA0A" w14:textId="693B071B" w:rsidR="00EE5AE0" w:rsidRDefault="00EE5AE0">
      <w:pPr>
        <w:pStyle w:val="ndicedeilustraes"/>
        <w:tabs>
          <w:tab w:val="right" w:leader="dot" w:pos="8494"/>
        </w:tabs>
        <w:rPr>
          <w:noProof/>
          <w:kern w:val="2"/>
          <w:sz w:val="24"/>
          <w:szCs w:val="24"/>
          <w14:ligatures w14:val="standardContextual"/>
        </w:rPr>
      </w:pPr>
      <w:hyperlink w:anchor="_Toc219925818" w:history="1">
        <w:r w:rsidRPr="00F65711">
          <w:rPr>
            <w:rStyle w:val="Hyperlink"/>
            <w:noProof/>
          </w:rPr>
          <w:t>Tabela 7 - Eleições na Bahia por Grau de Instrução - 1º Turno - 2020, 2022 e 2024</w:t>
        </w:r>
        <w:r>
          <w:rPr>
            <w:noProof/>
            <w:webHidden/>
          </w:rPr>
          <w:tab/>
        </w:r>
        <w:r>
          <w:rPr>
            <w:noProof/>
            <w:webHidden/>
          </w:rPr>
          <w:fldChar w:fldCharType="begin"/>
        </w:r>
        <w:r>
          <w:rPr>
            <w:noProof/>
            <w:webHidden/>
          </w:rPr>
          <w:instrText xml:space="preserve"> PAGEREF _Toc219925818 \h </w:instrText>
        </w:r>
        <w:r>
          <w:rPr>
            <w:noProof/>
            <w:webHidden/>
          </w:rPr>
        </w:r>
        <w:r>
          <w:rPr>
            <w:noProof/>
            <w:webHidden/>
          </w:rPr>
          <w:fldChar w:fldCharType="separate"/>
        </w:r>
        <w:r>
          <w:rPr>
            <w:noProof/>
            <w:webHidden/>
          </w:rPr>
          <w:t>23</w:t>
        </w:r>
        <w:r>
          <w:rPr>
            <w:noProof/>
            <w:webHidden/>
          </w:rPr>
          <w:fldChar w:fldCharType="end"/>
        </w:r>
      </w:hyperlink>
    </w:p>
    <w:p w14:paraId="5DB3AD16" w14:textId="6308F117" w:rsidR="00EE5AE0" w:rsidRDefault="00EE5AE0">
      <w:pPr>
        <w:pStyle w:val="ndicedeilustraes"/>
        <w:tabs>
          <w:tab w:val="right" w:leader="dot" w:pos="8494"/>
        </w:tabs>
        <w:rPr>
          <w:noProof/>
          <w:kern w:val="2"/>
          <w:sz w:val="24"/>
          <w:szCs w:val="24"/>
          <w14:ligatures w14:val="standardContextual"/>
        </w:rPr>
      </w:pPr>
      <w:hyperlink w:anchor="_Toc219925819" w:history="1">
        <w:r w:rsidRPr="00F65711">
          <w:rPr>
            <w:rStyle w:val="Hyperlink"/>
            <w:noProof/>
          </w:rPr>
          <w:t>Tabela 8 - Eleições na Bahia por Grau de Instrução - 2º Turno - 2020, 2022 e 2024</w:t>
        </w:r>
        <w:r>
          <w:rPr>
            <w:noProof/>
            <w:webHidden/>
          </w:rPr>
          <w:tab/>
        </w:r>
        <w:r>
          <w:rPr>
            <w:noProof/>
            <w:webHidden/>
          </w:rPr>
          <w:fldChar w:fldCharType="begin"/>
        </w:r>
        <w:r>
          <w:rPr>
            <w:noProof/>
            <w:webHidden/>
          </w:rPr>
          <w:instrText xml:space="preserve"> PAGEREF _Toc219925819 \h </w:instrText>
        </w:r>
        <w:r>
          <w:rPr>
            <w:noProof/>
            <w:webHidden/>
          </w:rPr>
        </w:r>
        <w:r>
          <w:rPr>
            <w:noProof/>
            <w:webHidden/>
          </w:rPr>
          <w:fldChar w:fldCharType="separate"/>
        </w:r>
        <w:r>
          <w:rPr>
            <w:noProof/>
            <w:webHidden/>
          </w:rPr>
          <w:t>24</w:t>
        </w:r>
        <w:r>
          <w:rPr>
            <w:noProof/>
            <w:webHidden/>
          </w:rPr>
          <w:fldChar w:fldCharType="end"/>
        </w:r>
      </w:hyperlink>
    </w:p>
    <w:p w14:paraId="5103FB75" w14:textId="086D8B7E" w:rsidR="00EE5AE0" w:rsidRDefault="00EE5AE0">
      <w:pPr>
        <w:pStyle w:val="ndicedeilustraes"/>
        <w:tabs>
          <w:tab w:val="right" w:leader="dot" w:pos="8494"/>
        </w:tabs>
        <w:rPr>
          <w:noProof/>
          <w:kern w:val="2"/>
          <w:sz w:val="24"/>
          <w:szCs w:val="24"/>
          <w14:ligatures w14:val="standardContextual"/>
        </w:rPr>
      </w:pPr>
      <w:hyperlink w:anchor="_Toc219925820" w:history="1">
        <w:r w:rsidRPr="00F65711">
          <w:rPr>
            <w:rStyle w:val="Hyperlink"/>
            <w:noProof/>
          </w:rPr>
          <w:t>Tabela 9 - Eleições na Bahia por Raça/Cor - 1º Turno - 2020, 2022 e 2024</w:t>
        </w:r>
        <w:r>
          <w:rPr>
            <w:noProof/>
            <w:webHidden/>
          </w:rPr>
          <w:tab/>
        </w:r>
        <w:r>
          <w:rPr>
            <w:noProof/>
            <w:webHidden/>
          </w:rPr>
          <w:fldChar w:fldCharType="begin"/>
        </w:r>
        <w:r>
          <w:rPr>
            <w:noProof/>
            <w:webHidden/>
          </w:rPr>
          <w:instrText xml:space="preserve"> PAGEREF _Toc219925820 \h </w:instrText>
        </w:r>
        <w:r>
          <w:rPr>
            <w:noProof/>
            <w:webHidden/>
          </w:rPr>
        </w:r>
        <w:r>
          <w:rPr>
            <w:noProof/>
            <w:webHidden/>
          </w:rPr>
          <w:fldChar w:fldCharType="separate"/>
        </w:r>
        <w:r>
          <w:rPr>
            <w:noProof/>
            <w:webHidden/>
          </w:rPr>
          <w:t>25</w:t>
        </w:r>
        <w:r>
          <w:rPr>
            <w:noProof/>
            <w:webHidden/>
          </w:rPr>
          <w:fldChar w:fldCharType="end"/>
        </w:r>
      </w:hyperlink>
    </w:p>
    <w:p w14:paraId="20D2A8DF" w14:textId="57ECF151" w:rsidR="00EE5AE0" w:rsidRDefault="00EE5AE0">
      <w:pPr>
        <w:pStyle w:val="ndicedeilustraes"/>
        <w:tabs>
          <w:tab w:val="right" w:leader="dot" w:pos="8494"/>
        </w:tabs>
        <w:rPr>
          <w:noProof/>
          <w:kern w:val="2"/>
          <w:sz w:val="24"/>
          <w:szCs w:val="24"/>
          <w14:ligatures w14:val="standardContextual"/>
        </w:rPr>
      </w:pPr>
      <w:hyperlink w:anchor="_Toc219925821" w:history="1">
        <w:r w:rsidRPr="00F65711">
          <w:rPr>
            <w:rStyle w:val="Hyperlink"/>
            <w:noProof/>
          </w:rPr>
          <w:t>Tabela 10 - Eleições na Bahia por Raça/Cor - 2º Turno - 2020, 2022 e 2024</w:t>
        </w:r>
        <w:r>
          <w:rPr>
            <w:noProof/>
            <w:webHidden/>
          </w:rPr>
          <w:tab/>
        </w:r>
        <w:r>
          <w:rPr>
            <w:noProof/>
            <w:webHidden/>
          </w:rPr>
          <w:fldChar w:fldCharType="begin"/>
        </w:r>
        <w:r>
          <w:rPr>
            <w:noProof/>
            <w:webHidden/>
          </w:rPr>
          <w:instrText xml:space="preserve"> PAGEREF _Toc219925821 \h </w:instrText>
        </w:r>
        <w:r>
          <w:rPr>
            <w:noProof/>
            <w:webHidden/>
          </w:rPr>
        </w:r>
        <w:r>
          <w:rPr>
            <w:noProof/>
            <w:webHidden/>
          </w:rPr>
          <w:fldChar w:fldCharType="separate"/>
        </w:r>
        <w:r>
          <w:rPr>
            <w:noProof/>
            <w:webHidden/>
          </w:rPr>
          <w:t>25</w:t>
        </w:r>
        <w:r>
          <w:rPr>
            <w:noProof/>
            <w:webHidden/>
          </w:rPr>
          <w:fldChar w:fldCharType="end"/>
        </w:r>
      </w:hyperlink>
    </w:p>
    <w:p w14:paraId="4CA54608" w14:textId="725DF9F4" w:rsidR="00EE5AE0" w:rsidRDefault="00EE5AE0">
      <w:pPr>
        <w:pStyle w:val="ndicedeilustraes"/>
        <w:tabs>
          <w:tab w:val="right" w:leader="dot" w:pos="8494"/>
        </w:tabs>
        <w:rPr>
          <w:noProof/>
          <w:kern w:val="2"/>
          <w:sz w:val="24"/>
          <w:szCs w:val="24"/>
          <w14:ligatures w14:val="standardContextual"/>
        </w:rPr>
      </w:pPr>
      <w:hyperlink w:anchor="_Toc219925822" w:history="1">
        <w:r w:rsidRPr="00F65711">
          <w:rPr>
            <w:rStyle w:val="Hyperlink"/>
            <w:noProof/>
          </w:rPr>
          <w:t>Tabela 11 - Eleições na Bahia por Estado Civil - 1º Turno - 2020, 2022 e 2024</w:t>
        </w:r>
        <w:r>
          <w:rPr>
            <w:noProof/>
            <w:webHidden/>
          </w:rPr>
          <w:tab/>
        </w:r>
        <w:r>
          <w:rPr>
            <w:noProof/>
            <w:webHidden/>
          </w:rPr>
          <w:fldChar w:fldCharType="begin"/>
        </w:r>
        <w:r>
          <w:rPr>
            <w:noProof/>
            <w:webHidden/>
          </w:rPr>
          <w:instrText xml:space="preserve"> PAGEREF _Toc219925822 \h </w:instrText>
        </w:r>
        <w:r>
          <w:rPr>
            <w:noProof/>
            <w:webHidden/>
          </w:rPr>
        </w:r>
        <w:r>
          <w:rPr>
            <w:noProof/>
            <w:webHidden/>
          </w:rPr>
          <w:fldChar w:fldCharType="separate"/>
        </w:r>
        <w:r>
          <w:rPr>
            <w:noProof/>
            <w:webHidden/>
          </w:rPr>
          <w:t>26</w:t>
        </w:r>
        <w:r>
          <w:rPr>
            <w:noProof/>
            <w:webHidden/>
          </w:rPr>
          <w:fldChar w:fldCharType="end"/>
        </w:r>
      </w:hyperlink>
    </w:p>
    <w:p w14:paraId="7B7C84A2" w14:textId="49C1D183" w:rsidR="00EE5AE0" w:rsidRDefault="00EE5AE0">
      <w:pPr>
        <w:pStyle w:val="ndicedeilustraes"/>
        <w:tabs>
          <w:tab w:val="right" w:leader="dot" w:pos="8494"/>
        </w:tabs>
        <w:rPr>
          <w:noProof/>
          <w:kern w:val="2"/>
          <w:sz w:val="24"/>
          <w:szCs w:val="24"/>
          <w14:ligatures w14:val="standardContextual"/>
        </w:rPr>
      </w:pPr>
      <w:hyperlink w:anchor="_Toc219925823" w:history="1">
        <w:r w:rsidRPr="00F65711">
          <w:rPr>
            <w:rStyle w:val="Hyperlink"/>
            <w:noProof/>
          </w:rPr>
          <w:t>Tabela 12 - Eleições na Bahia por Estado Civil - 2º Turno - 2020, 2022 e 2024</w:t>
        </w:r>
        <w:r>
          <w:rPr>
            <w:noProof/>
            <w:webHidden/>
          </w:rPr>
          <w:tab/>
        </w:r>
        <w:r>
          <w:rPr>
            <w:noProof/>
            <w:webHidden/>
          </w:rPr>
          <w:fldChar w:fldCharType="begin"/>
        </w:r>
        <w:r>
          <w:rPr>
            <w:noProof/>
            <w:webHidden/>
          </w:rPr>
          <w:instrText xml:space="preserve"> PAGEREF _Toc219925823 \h </w:instrText>
        </w:r>
        <w:r>
          <w:rPr>
            <w:noProof/>
            <w:webHidden/>
          </w:rPr>
        </w:r>
        <w:r>
          <w:rPr>
            <w:noProof/>
            <w:webHidden/>
          </w:rPr>
          <w:fldChar w:fldCharType="separate"/>
        </w:r>
        <w:r>
          <w:rPr>
            <w:noProof/>
            <w:webHidden/>
          </w:rPr>
          <w:t>27</w:t>
        </w:r>
        <w:r>
          <w:rPr>
            <w:noProof/>
            <w:webHidden/>
          </w:rPr>
          <w:fldChar w:fldCharType="end"/>
        </w:r>
      </w:hyperlink>
    </w:p>
    <w:p w14:paraId="72F931FC" w14:textId="35F40929" w:rsidR="00EE5AE0" w:rsidRDefault="00EE5AE0">
      <w:pPr>
        <w:pStyle w:val="ndicedeilustraes"/>
        <w:tabs>
          <w:tab w:val="right" w:leader="dot" w:pos="8494"/>
        </w:tabs>
        <w:rPr>
          <w:noProof/>
          <w:kern w:val="2"/>
          <w:sz w:val="24"/>
          <w:szCs w:val="24"/>
          <w14:ligatures w14:val="standardContextual"/>
        </w:rPr>
      </w:pPr>
      <w:hyperlink w:anchor="_Toc219925824" w:history="1">
        <w:r w:rsidRPr="00F65711">
          <w:rPr>
            <w:rStyle w:val="Hyperlink"/>
            <w:noProof/>
          </w:rPr>
          <w:t>Tabela 13 - Eleições na Bahia por Tipo de Deficiência - 1º Turno - 2020, 2022 e 2024</w:t>
        </w:r>
        <w:r>
          <w:rPr>
            <w:noProof/>
            <w:webHidden/>
          </w:rPr>
          <w:tab/>
        </w:r>
        <w:r>
          <w:rPr>
            <w:noProof/>
            <w:webHidden/>
          </w:rPr>
          <w:fldChar w:fldCharType="begin"/>
        </w:r>
        <w:r>
          <w:rPr>
            <w:noProof/>
            <w:webHidden/>
          </w:rPr>
          <w:instrText xml:space="preserve"> PAGEREF _Toc219925824 \h </w:instrText>
        </w:r>
        <w:r>
          <w:rPr>
            <w:noProof/>
            <w:webHidden/>
          </w:rPr>
        </w:r>
        <w:r>
          <w:rPr>
            <w:noProof/>
            <w:webHidden/>
          </w:rPr>
          <w:fldChar w:fldCharType="separate"/>
        </w:r>
        <w:r>
          <w:rPr>
            <w:noProof/>
            <w:webHidden/>
          </w:rPr>
          <w:t>27</w:t>
        </w:r>
        <w:r>
          <w:rPr>
            <w:noProof/>
            <w:webHidden/>
          </w:rPr>
          <w:fldChar w:fldCharType="end"/>
        </w:r>
      </w:hyperlink>
    </w:p>
    <w:p w14:paraId="5CFF898E" w14:textId="0236E723" w:rsidR="00EE5AE0" w:rsidRDefault="00EE5AE0">
      <w:pPr>
        <w:pStyle w:val="ndicedeilustraes"/>
        <w:tabs>
          <w:tab w:val="right" w:leader="dot" w:pos="8494"/>
        </w:tabs>
        <w:rPr>
          <w:noProof/>
          <w:kern w:val="2"/>
          <w:sz w:val="24"/>
          <w:szCs w:val="24"/>
          <w14:ligatures w14:val="standardContextual"/>
        </w:rPr>
      </w:pPr>
      <w:hyperlink w:anchor="_Toc219925825" w:history="1">
        <w:r w:rsidRPr="00F65711">
          <w:rPr>
            <w:rStyle w:val="Hyperlink"/>
            <w:noProof/>
          </w:rPr>
          <w:t>Tabela 14 - Eleições na Bahia por Tipo de Deficiência - 2º Turno - 2020, 2022 e 2024</w:t>
        </w:r>
        <w:r>
          <w:rPr>
            <w:noProof/>
            <w:webHidden/>
          </w:rPr>
          <w:tab/>
        </w:r>
        <w:r>
          <w:rPr>
            <w:noProof/>
            <w:webHidden/>
          </w:rPr>
          <w:fldChar w:fldCharType="begin"/>
        </w:r>
        <w:r>
          <w:rPr>
            <w:noProof/>
            <w:webHidden/>
          </w:rPr>
          <w:instrText xml:space="preserve"> PAGEREF _Toc219925825 \h </w:instrText>
        </w:r>
        <w:r>
          <w:rPr>
            <w:noProof/>
            <w:webHidden/>
          </w:rPr>
        </w:r>
        <w:r>
          <w:rPr>
            <w:noProof/>
            <w:webHidden/>
          </w:rPr>
          <w:fldChar w:fldCharType="separate"/>
        </w:r>
        <w:r>
          <w:rPr>
            <w:noProof/>
            <w:webHidden/>
          </w:rPr>
          <w:t>29</w:t>
        </w:r>
        <w:r>
          <w:rPr>
            <w:noProof/>
            <w:webHidden/>
          </w:rPr>
          <w:fldChar w:fldCharType="end"/>
        </w:r>
      </w:hyperlink>
    </w:p>
    <w:p w14:paraId="524CF3E9" w14:textId="3645D3D8" w:rsidR="00EE5AE0" w:rsidRDefault="00EE5AE0">
      <w:pPr>
        <w:pStyle w:val="ndicedeilustraes"/>
        <w:tabs>
          <w:tab w:val="right" w:leader="dot" w:pos="8494"/>
        </w:tabs>
        <w:rPr>
          <w:noProof/>
          <w:kern w:val="2"/>
          <w:sz w:val="24"/>
          <w:szCs w:val="24"/>
          <w14:ligatures w14:val="standardContextual"/>
        </w:rPr>
      </w:pPr>
      <w:hyperlink w:anchor="_Toc219925826" w:history="1">
        <w:r w:rsidRPr="00F65711">
          <w:rPr>
            <w:rStyle w:val="Hyperlink"/>
            <w:noProof/>
          </w:rPr>
          <w:t>Tabela 15 - Eleições na Bahia por Obrigatoriedade do Voto - 1º Turno - 2020, 2022 e 2024</w:t>
        </w:r>
        <w:r>
          <w:rPr>
            <w:noProof/>
            <w:webHidden/>
          </w:rPr>
          <w:tab/>
        </w:r>
        <w:r>
          <w:rPr>
            <w:noProof/>
            <w:webHidden/>
          </w:rPr>
          <w:fldChar w:fldCharType="begin"/>
        </w:r>
        <w:r>
          <w:rPr>
            <w:noProof/>
            <w:webHidden/>
          </w:rPr>
          <w:instrText xml:space="preserve"> PAGEREF _Toc219925826 \h </w:instrText>
        </w:r>
        <w:r>
          <w:rPr>
            <w:noProof/>
            <w:webHidden/>
          </w:rPr>
        </w:r>
        <w:r>
          <w:rPr>
            <w:noProof/>
            <w:webHidden/>
          </w:rPr>
          <w:fldChar w:fldCharType="separate"/>
        </w:r>
        <w:r>
          <w:rPr>
            <w:noProof/>
            <w:webHidden/>
          </w:rPr>
          <w:t>30</w:t>
        </w:r>
        <w:r>
          <w:rPr>
            <w:noProof/>
            <w:webHidden/>
          </w:rPr>
          <w:fldChar w:fldCharType="end"/>
        </w:r>
      </w:hyperlink>
    </w:p>
    <w:p w14:paraId="6D361DFD" w14:textId="436D798A" w:rsidR="00EE5AE0" w:rsidRDefault="00EE5AE0">
      <w:pPr>
        <w:pStyle w:val="ndicedeilustraes"/>
        <w:tabs>
          <w:tab w:val="right" w:leader="dot" w:pos="8494"/>
        </w:tabs>
        <w:rPr>
          <w:noProof/>
          <w:kern w:val="2"/>
          <w:sz w:val="24"/>
          <w:szCs w:val="24"/>
          <w14:ligatures w14:val="standardContextual"/>
        </w:rPr>
      </w:pPr>
      <w:hyperlink w:anchor="_Toc219925827" w:history="1">
        <w:r w:rsidRPr="00F65711">
          <w:rPr>
            <w:rStyle w:val="Hyperlink"/>
            <w:noProof/>
          </w:rPr>
          <w:t>Tabela 16 - Eleições na Bahia por Obrigatoriedade do Voto - 2º Turno - 2020, 2022 e 2024</w:t>
        </w:r>
        <w:r>
          <w:rPr>
            <w:noProof/>
            <w:webHidden/>
          </w:rPr>
          <w:tab/>
        </w:r>
        <w:r>
          <w:rPr>
            <w:noProof/>
            <w:webHidden/>
          </w:rPr>
          <w:fldChar w:fldCharType="begin"/>
        </w:r>
        <w:r>
          <w:rPr>
            <w:noProof/>
            <w:webHidden/>
          </w:rPr>
          <w:instrText xml:space="preserve"> PAGEREF _Toc219925827 \h </w:instrText>
        </w:r>
        <w:r>
          <w:rPr>
            <w:noProof/>
            <w:webHidden/>
          </w:rPr>
        </w:r>
        <w:r>
          <w:rPr>
            <w:noProof/>
            <w:webHidden/>
          </w:rPr>
          <w:fldChar w:fldCharType="separate"/>
        </w:r>
        <w:r>
          <w:rPr>
            <w:noProof/>
            <w:webHidden/>
          </w:rPr>
          <w:t>30</w:t>
        </w:r>
        <w:r>
          <w:rPr>
            <w:noProof/>
            <w:webHidden/>
          </w:rPr>
          <w:fldChar w:fldCharType="end"/>
        </w:r>
      </w:hyperlink>
    </w:p>
    <w:p w14:paraId="502965C6" w14:textId="7CA477C1" w:rsidR="00EE5AE0" w:rsidRDefault="00EE5AE0">
      <w:pPr>
        <w:pStyle w:val="ndicedeilustraes"/>
        <w:tabs>
          <w:tab w:val="right" w:leader="dot" w:pos="8494"/>
        </w:tabs>
        <w:rPr>
          <w:noProof/>
          <w:kern w:val="2"/>
          <w:sz w:val="24"/>
          <w:szCs w:val="24"/>
          <w14:ligatures w14:val="standardContextual"/>
        </w:rPr>
      </w:pPr>
      <w:hyperlink w:anchor="_Toc219925828" w:history="1">
        <w:r w:rsidRPr="00F65711">
          <w:rPr>
            <w:rStyle w:val="Hyperlink"/>
            <w:noProof/>
          </w:rPr>
          <w:t>Tabela 17 - Eleições em Salvador - 1º Turno - 2020, 2022 e 2024</w:t>
        </w:r>
        <w:r>
          <w:rPr>
            <w:noProof/>
            <w:webHidden/>
          </w:rPr>
          <w:tab/>
        </w:r>
        <w:r>
          <w:rPr>
            <w:noProof/>
            <w:webHidden/>
          </w:rPr>
          <w:fldChar w:fldCharType="begin"/>
        </w:r>
        <w:r>
          <w:rPr>
            <w:noProof/>
            <w:webHidden/>
          </w:rPr>
          <w:instrText xml:space="preserve"> PAGEREF _Toc219925828 \h </w:instrText>
        </w:r>
        <w:r>
          <w:rPr>
            <w:noProof/>
            <w:webHidden/>
          </w:rPr>
        </w:r>
        <w:r>
          <w:rPr>
            <w:noProof/>
            <w:webHidden/>
          </w:rPr>
          <w:fldChar w:fldCharType="separate"/>
        </w:r>
        <w:r>
          <w:rPr>
            <w:noProof/>
            <w:webHidden/>
          </w:rPr>
          <w:t>31</w:t>
        </w:r>
        <w:r>
          <w:rPr>
            <w:noProof/>
            <w:webHidden/>
          </w:rPr>
          <w:fldChar w:fldCharType="end"/>
        </w:r>
      </w:hyperlink>
    </w:p>
    <w:p w14:paraId="5F32484D" w14:textId="40EB67B1" w:rsidR="00EE5AE0" w:rsidRDefault="00EE5AE0">
      <w:pPr>
        <w:pStyle w:val="ndicedeilustraes"/>
        <w:tabs>
          <w:tab w:val="right" w:leader="dot" w:pos="8494"/>
        </w:tabs>
        <w:rPr>
          <w:noProof/>
          <w:kern w:val="2"/>
          <w:sz w:val="24"/>
          <w:szCs w:val="24"/>
          <w14:ligatures w14:val="standardContextual"/>
        </w:rPr>
      </w:pPr>
      <w:hyperlink w:anchor="_Toc219925829" w:history="1">
        <w:r w:rsidRPr="00F65711">
          <w:rPr>
            <w:rStyle w:val="Hyperlink"/>
            <w:noProof/>
          </w:rPr>
          <w:t>Tabela 18 - Eleições em Salvador - 2º Turno - 2020, 2022 e 2024</w:t>
        </w:r>
        <w:r>
          <w:rPr>
            <w:noProof/>
            <w:webHidden/>
          </w:rPr>
          <w:tab/>
        </w:r>
        <w:r>
          <w:rPr>
            <w:noProof/>
            <w:webHidden/>
          </w:rPr>
          <w:fldChar w:fldCharType="begin"/>
        </w:r>
        <w:r>
          <w:rPr>
            <w:noProof/>
            <w:webHidden/>
          </w:rPr>
          <w:instrText xml:space="preserve"> PAGEREF _Toc219925829 \h </w:instrText>
        </w:r>
        <w:r>
          <w:rPr>
            <w:noProof/>
            <w:webHidden/>
          </w:rPr>
        </w:r>
        <w:r>
          <w:rPr>
            <w:noProof/>
            <w:webHidden/>
          </w:rPr>
          <w:fldChar w:fldCharType="separate"/>
        </w:r>
        <w:r>
          <w:rPr>
            <w:noProof/>
            <w:webHidden/>
          </w:rPr>
          <w:t>32</w:t>
        </w:r>
        <w:r>
          <w:rPr>
            <w:noProof/>
            <w:webHidden/>
          </w:rPr>
          <w:fldChar w:fldCharType="end"/>
        </w:r>
      </w:hyperlink>
    </w:p>
    <w:p w14:paraId="270C96FA" w14:textId="6E288E1E" w:rsidR="00EE5AE0" w:rsidRDefault="00EE5AE0">
      <w:pPr>
        <w:pStyle w:val="ndicedeilustraes"/>
        <w:tabs>
          <w:tab w:val="right" w:leader="dot" w:pos="8494"/>
        </w:tabs>
        <w:rPr>
          <w:noProof/>
          <w:kern w:val="2"/>
          <w:sz w:val="24"/>
          <w:szCs w:val="24"/>
          <w14:ligatures w14:val="standardContextual"/>
        </w:rPr>
      </w:pPr>
      <w:hyperlink w:anchor="_Toc219925830" w:history="1">
        <w:r w:rsidRPr="00F65711">
          <w:rPr>
            <w:rStyle w:val="Hyperlink"/>
            <w:noProof/>
          </w:rPr>
          <w:t>Tabela 19 - Eleições em Salvador por Gênero - 1º Turno - 2020, 2022 e 2024</w:t>
        </w:r>
        <w:r>
          <w:rPr>
            <w:noProof/>
            <w:webHidden/>
          </w:rPr>
          <w:tab/>
        </w:r>
        <w:r>
          <w:rPr>
            <w:noProof/>
            <w:webHidden/>
          </w:rPr>
          <w:fldChar w:fldCharType="begin"/>
        </w:r>
        <w:r>
          <w:rPr>
            <w:noProof/>
            <w:webHidden/>
          </w:rPr>
          <w:instrText xml:space="preserve"> PAGEREF _Toc219925830 \h </w:instrText>
        </w:r>
        <w:r>
          <w:rPr>
            <w:noProof/>
            <w:webHidden/>
          </w:rPr>
        </w:r>
        <w:r>
          <w:rPr>
            <w:noProof/>
            <w:webHidden/>
          </w:rPr>
          <w:fldChar w:fldCharType="separate"/>
        </w:r>
        <w:r>
          <w:rPr>
            <w:noProof/>
            <w:webHidden/>
          </w:rPr>
          <w:t>33</w:t>
        </w:r>
        <w:r>
          <w:rPr>
            <w:noProof/>
            <w:webHidden/>
          </w:rPr>
          <w:fldChar w:fldCharType="end"/>
        </w:r>
      </w:hyperlink>
    </w:p>
    <w:p w14:paraId="2908C8F7" w14:textId="67F0CF44" w:rsidR="00EE5AE0" w:rsidRDefault="00EE5AE0">
      <w:pPr>
        <w:pStyle w:val="ndicedeilustraes"/>
        <w:tabs>
          <w:tab w:val="right" w:leader="dot" w:pos="8494"/>
        </w:tabs>
        <w:rPr>
          <w:noProof/>
          <w:kern w:val="2"/>
          <w:sz w:val="24"/>
          <w:szCs w:val="24"/>
          <w14:ligatures w14:val="standardContextual"/>
        </w:rPr>
      </w:pPr>
      <w:hyperlink w:anchor="_Toc219925831" w:history="1">
        <w:r w:rsidRPr="00F65711">
          <w:rPr>
            <w:rStyle w:val="Hyperlink"/>
            <w:noProof/>
          </w:rPr>
          <w:t>Tabela 20 - Eleições em Salvador por Gênero - 2º Turno - 2020, 2022 e 2024</w:t>
        </w:r>
        <w:r>
          <w:rPr>
            <w:noProof/>
            <w:webHidden/>
          </w:rPr>
          <w:tab/>
        </w:r>
        <w:r>
          <w:rPr>
            <w:noProof/>
            <w:webHidden/>
          </w:rPr>
          <w:fldChar w:fldCharType="begin"/>
        </w:r>
        <w:r>
          <w:rPr>
            <w:noProof/>
            <w:webHidden/>
          </w:rPr>
          <w:instrText xml:space="preserve"> PAGEREF _Toc219925831 \h </w:instrText>
        </w:r>
        <w:r>
          <w:rPr>
            <w:noProof/>
            <w:webHidden/>
          </w:rPr>
        </w:r>
        <w:r>
          <w:rPr>
            <w:noProof/>
            <w:webHidden/>
          </w:rPr>
          <w:fldChar w:fldCharType="separate"/>
        </w:r>
        <w:r>
          <w:rPr>
            <w:noProof/>
            <w:webHidden/>
          </w:rPr>
          <w:t>34</w:t>
        </w:r>
        <w:r>
          <w:rPr>
            <w:noProof/>
            <w:webHidden/>
          </w:rPr>
          <w:fldChar w:fldCharType="end"/>
        </w:r>
      </w:hyperlink>
    </w:p>
    <w:p w14:paraId="511284E5" w14:textId="3520E0D0" w:rsidR="00EE5AE0" w:rsidRDefault="00EE5AE0">
      <w:pPr>
        <w:pStyle w:val="ndicedeilustraes"/>
        <w:tabs>
          <w:tab w:val="right" w:leader="dot" w:pos="8494"/>
        </w:tabs>
        <w:rPr>
          <w:noProof/>
          <w:kern w:val="2"/>
          <w:sz w:val="24"/>
          <w:szCs w:val="24"/>
          <w14:ligatures w14:val="standardContextual"/>
        </w:rPr>
      </w:pPr>
      <w:hyperlink w:anchor="_Toc219925832" w:history="1">
        <w:r w:rsidRPr="00F65711">
          <w:rPr>
            <w:rStyle w:val="Hyperlink"/>
            <w:noProof/>
          </w:rPr>
          <w:t>Tabela 21 - Eleições em Salvador por Faixa Etária - 1º Turno - 2020, 2022 e 2024</w:t>
        </w:r>
        <w:r>
          <w:rPr>
            <w:noProof/>
            <w:webHidden/>
          </w:rPr>
          <w:tab/>
        </w:r>
        <w:r>
          <w:rPr>
            <w:noProof/>
            <w:webHidden/>
          </w:rPr>
          <w:fldChar w:fldCharType="begin"/>
        </w:r>
        <w:r>
          <w:rPr>
            <w:noProof/>
            <w:webHidden/>
          </w:rPr>
          <w:instrText xml:space="preserve"> PAGEREF _Toc219925832 \h </w:instrText>
        </w:r>
        <w:r>
          <w:rPr>
            <w:noProof/>
            <w:webHidden/>
          </w:rPr>
        </w:r>
        <w:r>
          <w:rPr>
            <w:noProof/>
            <w:webHidden/>
          </w:rPr>
          <w:fldChar w:fldCharType="separate"/>
        </w:r>
        <w:r>
          <w:rPr>
            <w:noProof/>
            <w:webHidden/>
          </w:rPr>
          <w:t>35</w:t>
        </w:r>
        <w:r>
          <w:rPr>
            <w:noProof/>
            <w:webHidden/>
          </w:rPr>
          <w:fldChar w:fldCharType="end"/>
        </w:r>
      </w:hyperlink>
    </w:p>
    <w:p w14:paraId="4E8124E0" w14:textId="1F66CDD3" w:rsidR="00EE5AE0" w:rsidRDefault="00EE5AE0">
      <w:pPr>
        <w:pStyle w:val="ndicedeilustraes"/>
        <w:tabs>
          <w:tab w:val="right" w:leader="dot" w:pos="8494"/>
        </w:tabs>
        <w:rPr>
          <w:noProof/>
          <w:kern w:val="2"/>
          <w:sz w:val="24"/>
          <w:szCs w:val="24"/>
          <w14:ligatures w14:val="standardContextual"/>
        </w:rPr>
      </w:pPr>
      <w:hyperlink w:anchor="_Toc219925833" w:history="1">
        <w:r w:rsidRPr="00F65711">
          <w:rPr>
            <w:rStyle w:val="Hyperlink"/>
            <w:noProof/>
          </w:rPr>
          <w:t>Tabela 22 - Eleições em Salvador por Faixa Etária - 2º Turno - 2020, 2022 e 2024</w:t>
        </w:r>
        <w:r>
          <w:rPr>
            <w:noProof/>
            <w:webHidden/>
          </w:rPr>
          <w:tab/>
        </w:r>
        <w:r>
          <w:rPr>
            <w:noProof/>
            <w:webHidden/>
          </w:rPr>
          <w:fldChar w:fldCharType="begin"/>
        </w:r>
        <w:r>
          <w:rPr>
            <w:noProof/>
            <w:webHidden/>
          </w:rPr>
          <w:instrText xml:space="preserve"> PAGEREF _Toc219925833 \h </w:instrText>
        </w:r>
        <w:r>
          <w:rPr>
            <w:noProof/>
            <w:webHidden/>
          </w:rPr>
        </w:r>
        <w:r>
          <w:rPr>
            <w:noProof/>
            <w:webHidden/>
          </w:rPr>
          <w:fldChar w:fldCharType="separate"/>
        </w:r>
        <w:r>
          <w:rPr>
            <w:noProof/>
            <w:webHidden/>
          </w:rPr>
          <w:t>36</w:t>
        </w:r>
        <w:r>
          <w:rPr>
            <w:noProof/>
            <w:webHidden/>
          </w:rPr>
          <w:fldChar w:fldCharType="end"/>
        </w:r>
      </w:hyperlink>
    </w:p>
    <w:p w14:paraId="4B707D7E" w14:textId="10F4054E" w:rsidR="00EE5AE0" w:rsidRDefault="00EE5AE0">
      <w:pPr>
        <w:pStyle w:val="ndicedeilustraes"/>
        <w:tabs>
          <w:tab w:val="right" w:leader="dot" w:pos="8494"/>
        </w:tabs>
        <w:rPr>
          <w:noProof/>
          <w:kern w:val="2"/>
          <w:sz w:val="24"/>
          <w:szCs w:val="24"/>
          <w14:ligatures w14:val="standardContextual"/>
        </w:rPr>
      </w:pPr>
      <w:hyperlink w:anchor="_Toc219925834" w:history="1">
        <w:r w:rsidRPr="00F65711">
          <w:rPr>
            <w:rStyle w:val="Hyperlink"/>
            <w:noProof/>
          </w:rPr>
          <w:t>Tabela 23 - Eleições em Salvador por Grau de Instrução - 1º Turno - 2020, 2022 e 2024</w:t>
        </w:r>
        <w:r>
          <w:rPr>
            <w:noProof/>
            <w:webHidden/>
          </w:rPr>
          <w:tab/>
        </w:r>
        <w:r>
          <w:rPr>
            <w:noProof/>
            <w:webHidden/>
          </w:rPr>
          <w:fldChar w:fldCharType="begin"/>
        </w:r>
        <w:r>
          <w:rPr>
            <w:noProof/>
            <w:webHidden/>
          </w:rPr>
          <w:instrText xml:space="preserve"> PAGEREF _Toc219925834 \h </w:instrText>
        </w:r>
        <w:r>
          <w:rPr>
            <w:noProof/>
            <w:webHidden/>
          </w:rPr>
        </w:r>
        <w:r>
          <w:rPr>
            <w:noProof/>
            <w:webHidden/>
          </w:rPr>
          <w:fldChar w:fldCharType="separate"/>
        </w:r>
        <w:r>
          <w:rPr>
            <w:noProof/>
            <w:webHidden/>
          </w:rPr>
          <w:t>37</w:t>
        </w:r>
        <w:r>
          <w:rPr>
            <w:noProof/>
            <w:webHidden/>
          </w:rPr>
          <w:fldChar w:fldCharType="end"/>
        </w:r>
      </w:hyperlink>
    </w:p>
    <w:p w14:paraId="358B15A1" w14:textId="477B1946" w:rsidR="00EE5AE0" w:rsidRDefault="00EE5AE0">
      <w:pPr>
        <w:pStyle w:val="ndicedeilustraes"/>
        <w:tabs>
          <w:tab w:val="right" w:leader="dot" w:pos="8494"/>
        </w:tabs>
        <w:rPr>
          <w:noProof/>
          <w:kern w:val="2"/>
          <w:sz w:val="24"/>
          <w:szCs w:val="24"/>
          <w14:ligatures w14:val="standardContextual"/>
        </w:rPr>
      </w:pPr>
      <w:hyperlink w:anchor="_Toc219925835" w:history="1">
        <w:r w:rsidRPr="00F65711">
          <w:rPr>
            <w:rStyle w:val="Hyperlink"/>
            <w:noProof/>
          </w:rPr>
          <w:t>Tabela 24 - Eleições em Salvador por Grau de Instrução - 2º Turno - 2020, 2022 e 2024</w:t>
        </w:r>
        <w:r>
          <w:rPr>
            <w:noProof/>
            <w:webHidden/>
          </w:rPr>
          <w:tab/>
        </w:r>
        <w:r>
          <w:rPr>
            <w:noProof/>
            <w:webHidden/>
          </w:rPr>
          <w:fldChar w:fldCharType="begin"/>
        </w:r>
        <w:r>
          <w:rPr>
            <w:noProof/>
            <w:webHidden/>
          </w:rPr>
          <w:instrText xml:space="preserve"> PAGEREF _Toc219925835 \h </w:instrText>
        </w:r>
        <w:r>
          <w:rPr>
            <w:noProof/>
            <w:webHidden/>
          </w:rPr>
        </w:r>
        <w:r>
          <w:rPr>
            <w:noProof/>
            <w:webHidden/>
          </w:rPr>
          <w:fldChar w:fldCharType="separate"/>
        </w:r>
        <w:r>
          <w:rPr>
            <w:noProof/>
            <w:webHidden/>
          </w:rPr>
          <w:t>38</w:t>
        </w:r>
        <w:r>
          <w:rPr>
            <w:noProof/>
            <w:webHidden/>
          </w:rPr>
          <w:fldChar w:fldCharType="end"/>
        </w:r>
      </w:hyperlink>
    </w:p>
    <w:p w14:paraId="33C98693" w14:textId="106C7231" w:rsidR="00EE5AE0" w:rsidRDefault="00EE5AE0">
      <w:pPr>
        <w:pStyle w:val="ndicedeilustraes"/>
        <w:tabs>
          <w:tab w:val="right" w:leader="dot" w:pos="8494"/>
        </w:tabs>
        <w:rPr>
          <w:noProof/>
          <w:kern w:val="2"/>
          <w:sz w:val="24"/>
          <w:szCs w:val="24"/>
          <w14:ligatures w14:val="standardContextual"/>
        </w:rPr>
      </w:pPr>
      <w:hyperlink w:anchor="_Toc219925836" w:history="1">
        <w:r w:rsidRPr="00F65711">
          <w:rPr>
            <w:rStyle w:val="Hyperlink"/>
            <w:noProof/>
          </w:rPr>
          <w:t>Tabela 25 - Eleições em Salvador por Raça/Cor - 1º Turno - 2020, 2022 e 2024</w:t>
        </w:r>
        <w:r>
          <w:rPr>
            <w:noProof/>
            <w:webHidden/>
          </w:rPr>
          <w:tab/>
        </w:r>
        <w:r>
          <w:rPr>
            <w:noProof/>
            <w:webHidden/>
          </w:rPr>
          <w:fldChar w:fldCharType="begin"/>
        </w:r>
        <w:r>
          <w:rPr>
            <w:noProof/>
            <w:webHidden/>
          </w:rPr>
          <w:instrText xml:space="preserve"> PAGEREF _Toc219925836 \h </w:instrText>
        </w:r>
        <w:r>
          <w:rPr>
            <w:noProof/>
            <w:webHidden/>
          </w:rPr>
        </w:r>
        <w:r>
          <w:rPr>
            <w:noProof/>
            <w:webHidden/>
          </w:rPr>
          <w:fldChar w:fldCharType="separate"/>
        </w:r>
        <w:r>
          <w:rPr>
            <w:noProof/>
            <w:webHidden/>
          </w:rPr>
          <w:t>39</w:t>
        </w:r>
        <w:r>
          <w:rPr>
            <w:noProof/>
            <w:webHidden/>
          </w:rPr>
          <w:fldChar w:fldCharType="end"/>
        </w:r>
      </w:hyperlink>
    </w:p>
    <w:p w14:paraId="553C7B02" w14:textId="6F3CABDC" w:rsidR="00EE5AE0" w:rsidRDefault="00EE5AE0">
      <w:pPr>
        <w:pStyle w:val="ndicedeilustraes"/>
        <w:tabs>
          <w:tab w:val="right" w:leader="dot" w:pos="8494"/>
        </w:tabs>
        <w:rPr>
          <w:noProof/>
          <w:kern w:val="2"/>
          <w:sz w:val="24"/>
          <w:szCs w:val="24"/>
          <w14:ligatures w14:val="standardContextual"/>
        </w:rPr>
      </w:pPr>
      <w:hyperlink w:anchor="_Toc219925837" w:history="1">
        <w:r w:rsidRPr="00F65711">
          <w:rPr>
            <w:rStyle w:val="Hyperlink"/>
            <w:noProof/>
          </w:rPr>
          <w:t>Tabela 26 - Eleições em Salvador por Estado Civil - 1º Turno - 2020, 2022 e 2024</w:t>
        </w:r>
        <w:r>
          <w:rPr>
            <w:noProof/>
            <w:webHidden/>
          </w:rPr>
          <w:tab/>
        </w:r>
        <w:r>
          <w:rPr>
            <w:noProof/>
            <w:webHidden/>
          </w:rPr>
          <w:fldChar w:fldCharType="begin"/>
        </w:r>
        <w:r>
          <w:rPr>
            <w:noProof/>
            <w:webHidden/>
          </w:rPr>
          <w:instrText xml:space="preserve"> PAGEREF _Toc219925837 \h </w:instrText>
        </w:r>
        <w:r>
          <w:rPr>
            <w:noProof/>
            <w:webHidden/>
          </w:rPr>
        </w:r>
        <w:r>
          <w:rPr>
            <w:noProof/>
            <w:webHidden/>
          </w:rPr>
          <w:fldChar w:fldCharType="separate"/>
        </w:r>
        <w:r>
          <w:rPr>
            <w:noProof/>
            <w:webHidden/>
          </w:rPr>
          <w:t>40</w:t>
        </w:r>
        <w:r>
          <w:rPr>
            <w:noProof/>
            <w:webHidden/>
          </w:rPr>
          <w:fldChar w:fldCharType="end"/>
        </w:r>
      </w:hyperlink>
    </w:p>
    <w:p w14:paraId="0C47F21E" w14:textId="7EBEAEAF" w:rsidR="00EE5AE0" w:rsidRDefault="00EE5AE0">
      <w:pPr>
        <w:pStyle w:val="ndicedeilustraes"/>
        <w:tabs>
          <w:tab w:val="right" w:leader="dot" w:pos="8494"/>
        </w:tabs>
        <w:rPr>
          <w:noProof/>
          <w:kern w:val="2"/>
          <w:sz w:val="24"/>
          <w:szCs w:val="24"/>
          <w14:ligatures w14:val="standardContextual"/>
        </w:rPr>
      </w:pPr>
      <w:hyperlink w:anchor="_Toc219925838" w:history="1">
        <w:r w:rsidRPr="00F65711">
          <w:rPr>
            <w:rStyle w:val="Hyperlink"/>
            <w:noProof/>
          </w:rPr>
          <w:t>Tabela 27 - Eleições em Salvador por Estado Civil - 2º Turno - 2020, 2022 e 2024</w:t>
        </w:r>
        <w:r>
          <w:rPr>
            <w:noProof/>
            <w:webHidden/>
          </w:rPr>
          <w:tab/>
        </w:r>
        <w:r>
          <w:rPr>
            <w:noProof/>
            <w:webHidden/>
          </w:rPr>
          <w:fldChar w:fldCharType="begin"/>
        </w:r>
        <w:r>
          <w:rPr>
            <w:noProof/>
            <w:webHidden/>
          </w:rPr>
          <w:instrText xml:space="preserve"> PAGEREF _Toc219925838 \h </w:instrText>
        </w:r>
        <w:r>
          <w:rPr>
            <w:noProof/>
            <w:webHidden/>
          </w:rPr>
        </w:r>
        <w:r>
          <w:rPr>
            <w:noProof/>
            <w:webHidden/>
          </w:rPr>
          <w:fldChar w:fldCharType="separate"/>
        </w:r>
        <w:r>
          <w:rPr>
            <w:noProof/>
            <w:webHidden/>
          </w:rPr>
          <w:t>41</w:t>
        </w:r>
        <w:r>
          <w:rPr>
            <w:noProof/>
            <w:webHidden/>
          </w:rPr>
          <w:fldChar w:fldCharType="end"/>
        </w:r>
      </w:hyperlink>
    </w:p>
    <w:p w14:paraId="3F201C13" w14:textId="68B3841A" w:rsidR="00EE5AE0" w:rsidRDefault="00EE5AE0">
      <w:pPr>
        <w:pStyle w:val="ndicedeilustraes"/>
        <w:tabs>
          <w:tab w:val="right" w:leader="dot" w:pos="8494"/>
        </w:tabs>
        <w:rPr>
          <w:noProof/>
          <w:kern w:val="2"/>
          <w:sz w:val="24"/>
          <w:szCs w:val="24"/>
          <w14:ligatures w14:val="standardContextual"/>
        </w:rPr>
      </w:pPr>
      <w:hyperlink w:anchor="_Toc219925839" w:history="1">
        <w:r w:rsidRPr="00F65711">
          <w:rPr>
            <w:rStyle w:val="Hyperlink"/>
            <w:noProof/>
          </w:rPr>
          <w:t>Tabela 28 - Eleições em Salvador por Tipo de Deficiência - 1º Turno - 2020, 2022 e 2024</w:t>
        </w:r>
        <w:r>
          <w:rPr>
            <w:noProof/>
            <w:webHidden/>
          </w:rPr>
          <w:tab/>
        </w:r>
        <w:r>
          <w:rPr>
            <w:noProof/>
            <w:webHidden/>
          </w:rPr>
          <w:fldChar w:fldCharType="begin"/>
        </w:r>
        <w:r>
          <w:rPr>
            <w:noProof/>
            <w:webHidden/>
          </w:rPr>
          <w:instrText xml:space="preserve"> PAGEREF _Toc219925839 \h </w:instrText>
        </w:r>
        <w:r>
          <w:rPr>
            <w:noProof/>
            <w:webHidden/>
          </w:rPr>
        </w:r>
        <w:r>
          <w:rPr>
            <w:noProof/>
            <w:webHidden/>
          </w:rPr>
          <w:fldChar w:fldCharType="separate"/>
        </w:r>
        <w:r>
          <w:rPr>
            <w:noProof/>
            <w:webHidden/>
          </w:rPr>
          <w:t>42</w:t>
        </w:r>
        <w:r>
          <w:rPr>
            <w:noProof/>
            <w:webHidden/>
          </w:rPr>
          <w:fldChar w:fldCharType="end"/>
        </w:r>
      </w:hyperlink>
    </w:p>
    <w:p w14:paraId="4DE1E110" w14:textId="2929A3F2" w:rsidR="00EE5AE0" w:rsidRDefault="00EE5AE0">
      <w:pPr>
        <w:pStyle w:val="ndicedeilustraes"/>
        <w:tabs>
          <w:tab w:val="right" w:leader="dot" w:pos="8494"/>
        </w:tabs>
        <w:rPr>
          <w:noProof/>
          <w:kern w:val="2"/>
          <w:sz w:val="24"/>
          <w:szCs w:val="24"/>
          <w14:ligatures w14:val="standardContextual"/>
        </w:rPr>
      </w:pPr>
      <w:hyperlink w:anchor="_Toc219925840" w:history="1">
        <w:r w:rsidRPr="00F65711">
          <w:rPr>
            <w:rStyle w:val="Hyperlink"/>
            <w:noProof/>
          </w:rPr>
          <w:t>Tabela 29 - Eleições em Salvador por Tipo de Deficiência - 2º Turno - 2020, 2022 e 2024</w:t>
        </w:r>
        <w:r>
          <w:rPr>
            <w:noProof/>
            <w:webHidden/>
          </w:rPr>
          <w:tab/>
        </w:r>
        <w:r>
          <w:rPr>
            <w:noProof/>
            <w:webHidden/>
          </w:rPr>
          <w:fldChar w:fldCharType="begin"/>
        </w:r>
        <w:r>
          <w:rPr>
            <w:noProof/>
            <w:webHidden/>
          </w:rPr>
          <w:instrText xml:space="preserve"> PAGEREF _Toc219925840 \h </w:instrText>
        </w:r>
        <w:r>
          <w:rPr>
            <w:noProof/>
            <w:webHidden/>
          </w:rPr>
        </w:r>
        <w:r>
          <w:rPr>
            <w:noProof/>
            <w:webHidden/>
          </w:rPr>
          <w:fldChar w:fldCharType="separate"/>
        </w:r>
        <w:r>
          <w:rPr>
            <w:noProof/>
            <w:webHidden/>
          </w:rPr>
          <w:t>43</w:t>
        </w:r>
        <w:r>
          <w:rPr>
            <w:noProof/>
            <w:webHidden/>
          </w:rPr>
          <w:fldChar w:fldCharType="end"/>
        </w:r>
      </w:hyperlink>
    </w:p>
    <w:p w14:paraId="6D840CAF" w14:textId="72A1FE6B" w:rsidR="00EE5AE0" w:rsidRDefault="00EE5AE0">
      <w:pPr>
        <w:pStyle w:val="ndicedeilustraes"/>
        <w:tabs>
          <w:tab w:val="right" w:leader="dot" w:pos="8494"/>
        </w:tabs>
        <w:rPr>
          <w:noProof/>
          <w:kern w:val="2"/>
          <w:sz w:val="24"/>
          <w:szCs w:val="24"/>
          <w14:ligatures w14:val="standardContextual"/>
        </w:rPr>
      </w:pPr>
      <w:hyperlink w:anchor="_Toc219925841" w:history="1">
        <w:r w:rsidRPr="00F65711">
          <w:rPr>
            <w:rStyle w:val="Hyperlink"/>
            <w:noProof/>
          </w:rPr>
          <w:t>Tabela 30 - Eleições em Salvador - Voto Obrigatório/Facultativo - 1º Turno - 2020, 2022 e 2024</w:t>
        </w:r>
        <w:r>
          <w:rPr>
            <w:noProof/>
            <w:webHidden/>
          </w:rPr>
          <w:tab/>
        </w:r>
        <w:r>
          <w:rPr>
            <w:noProof/>
            <w:webHidden/>
          </w:rPr>
          <w:fldChar w:fldCharType="begin"/>
        </w:r>
        <w:r>
          <w:rPr>
            <w:noProof/>
            <w:webHidden/>
          </w:rPr>
          <w:instrText xml:space="preserve"> PAGEREF _Toc219925841 \h </w:instrText>
        </w:r>
        <w:r>
          <w:rPr>
            <w:noProof/>
            <w:webHidden/>
          </w:rPr>
        </w:r>
        <w:r>
          <w:rPr>
            <w:noProof/>
            <w:webHidden/>
          </w:rPr>
          <w:fldChar w:fldCharType="separate"/>
        </w:r>
        <w:r>
          <w:rPr>
            <w:noProof/>
            <w:webHidden/>
          </w:rPr>
          <w:t>45</w:t>
        </w:r>
        <w:r>
          <w:rPr>
            <w:noProof/>
            <w:webHidden/>
          </w:rPr>
          <w:fldChar w:fldCharType="end"/>
        </w:r>
      </w:hyperlink>
    </w:p>
    <w:p w14:paraId="7DE788A9" w14:textId="60C7D0B7" w:rsidR="00EE5AE0" w:rsidRDefault="00EE5AE0">
      <w:pPr>
        <w:pStyle w:val="ndicedeilustraes"/>
        <w:tabs>
          <w:tab w:val="right" w:leader="dot" w:pos="8494"/>
        </w:tabs>
        <w:rPr>
          <w:noProof/>
          <w:kern w:val="2"/>
          <w:sz w:val="24"/>
          <w:szCs w:val="24"/>
          <w14:ligatures w14:val="standardContextual"/>
        </w:rPr>
      </w:pPr>
      <w:hyperlink w:anchor="_Toc219925842" w:history="1">
        <w:r w:rsidRPr="00F65711">
          <w:rPr>
            <w:rStyle w:val="Hyperlink"/>
            <w:noProof/>
          </w:rPr>
          <w:t>Tabela 31 - Eleições em Salvador - Voto Obrigatório/Facultativo - 2º Turno - 2020, 2022 e 2024</w:t>
        </w:r>
        <w:r>
          <w:rPr>
            <w:noProof/>
            <w:webHidden/>
          </w:rPr>
          <w:tab/>
        </w:r>
        <w:r>
          <w:rPr>
            <w:noProof/>
            <w:webHidden/>
          </w:rPr>
          <w:fldChar w:fldCharType="begin"/>
        </w:r>
        <w:r>
          <w:rPr>
            <w:noProof/>
            <w:webHidden/>
          </w:rPr>
          <w:instrText xml:space="preserve"> PAGEREF _Toc219925842 \h </w:instrText>
        </w:r>
        <w:r>
          <w:rPr>
            <w:noProof/>
            <w:webHidden/>
          </w:rPr>
        </w:r>
        <w:r>
          <w:rPr>
            <w:noProof/>
            <w:webHidden/>
          </w:rPr>
          <w:fldChar w:fldCharType="separate"/>
        </w:r>
        <w:r>
          <w:rPr>
            <w:noProof/>
            <w:webHidden/>
          </w:rPr>
          <w:t>45</w:t>
        </w:r>
        <w:r>
          <w:rPr>
            <w:noProof/>
            <w:webHidden/>
          </w:rPr>
          <w:fldChar w:fldCharType="end"/>
        </w:r>
      </w:hyperlink>
    </w:p>
    <w:p w14:paraId="3672BB99" w14:textId="6ED9E88F" w:rsidR="00EE5AE0" w:rsidRDefault="00EE5AE0">
      <w:pPr>
        <w:pStyle w:val="ndicedeilustraes"/>
        <w:tabs>
          <w:tab w:val="right" w:leader="dot" w:pos="8494"/>
        </w:tabs>
        <w:rPr>
          <w:noProof/>
          <w:kern w:val="2"/>
          <w:sz w:val="24"/>
          <w:szCs w:val="24"/>
          <w14:ligatures w14:val="standardContextual"/>
        </w:rPr>
      </w:pPr>
      <w:hyperlink w:anchor="_Toc219925843" w:history="1">
        <w:r w:rsidRPr="00F65711">
          <w:rPr>
            <w:rStyle w:val="Hyperlink"/>
            <w:noProof/>
          </w:rPr>
          <w:t>Tabela 32 - E</w:t>
        </w:r>
        <w:r w:rsidR="00FE5DB2">
          <w:rPr>
            <w:rStyle w:val="Hyperlink"/>
            <w:noProof/>
          </w:rPr>
          <w:t>leições</w:t>
        </w:r>
        <w:r w:rsidRPr="00F65711">
          <w:rPr>
            <w:rStyle w:val="Hyperlink"/>
            <w:noProof/>
          </w:rPr>
          <w:t xml:space="preserve"> </w:t>
        </w:r>
        <w:r w:rsidR="00FE5DB2">
          <w:rPr>
            <w:rStyle w:val="Hyperlink"/>
            <w:noProof/>
          </w:rPr>
          <w:t>em</w:t>
        </w:r>
        <w:r w:rsidRPr="00F65711">
          <w:rPr>
            <w:rStyle w:val="Hyperlink"/>
            <w:noProof/>
          </w:rPr>
          <w:t xml:space="preserve"> S</w:t>
        </w:r>
        <w:r w:rsidR="00FE5DB2">
          <w:rPr>
            <w:rStyle w:val="Hyperlink"/>
            <w:noProof/>
          </w:rPr>
          <w:t>alvador por Zona</w:t>
        </w:r>
        <w:r w:rsidRPr="00F65711">
          <w:rPr>
            <w:rStyle w:val="Hyperlink"/>
            <w:noProof/>
          </w:rPr>
          <w:t xml:space="preserve"> - 1º T</w:t>
        </w:r>
        <w:r w:rsidR="00FE5DB2">
          <w:rPr>
            <w:rStyle w:val="Hyperlink"/>
            <w:noProof/>
          </w:rPr>
          <w:t>urno</w:t>
        </w:r>
        <w:r w:rsidRPr="00F65711">
          <w:rPr>
            <w:rStyle w:val="Hyperlink"/>
            <w:noProof/>
          </w:rPr>
          <w:t xml:space="preserve"> – 2024</w:t>
        </w:r>
        <w:r>
          <w:rPr>
            <w:noProof/>
            <w:webHidden/>
          </w:rPr>
          <w:tab/>
        </w:r>
        <w:r>
          <w:rPr>
            <w:noProof/>
            <w:webHidden/>
          </w:rPr>
          <w:fldChar w:fldCharType="begin"/>
        </w:r>
        <w:r>
          <w:rPr>
            <w:noProof/>
            <w:webHidden/>
          </w:rPr>
          <w:instrText xml:space="preserve"> PAGEREF _Toc219925843 \h </w:instrText>
        </w:r>
        <w:r>
          <w:rPr>
            <w:noProof/>
            <w:webHidden/>
          </w:rPr>
        </w:r>
        <w:r>
          <w:rPr>
            <w:noProof/>
            <w:webHidden/>
          </w:rPr>
          <w:fldChar w:fldCharType="separate"/>
        </w:r>
        <w:r>
          <w:rPr>
            <w:noProof/>
            <w:webHidden/>
          </w:rPr>
          <w:t>47</w:t>
        </w:r>
        <w:r>
          <w:rPr>
            <w:noProof/>
            <w:webHidden/>
          </w:rPr>
          <w:fldChar w:fldCharType="end"/>
        </w:r>
      </w:hyperlink>
    </w:p>
    <w:p w14:paraId="6A93AE54" w14:textId="6B98E631" w:rsidR="00EE5AE0" w:rsidRDefault="00EE5AE0">
      <w:pPr>
        <w:pStyle w:val="ndicedeilustraes"/>
        <w:tabs>
          <w:tab w:val="right" w:leader="dot" w:pos="8494"/>
        </w:tabs>
        <w:rPr>
          <w:noProof/>
          <w:kern w:val="2"/>
          <w:sz w:val="24"/>
          <w:szCs w:val="24"/>
          <w14:ligatures w14:val="standardContextual"/>
        </w:rPr>
      </w:pPr>
      <w:hyperlink w:anchor="_Toc219925844" w:history="1">
        <w:r w:rsidRPr="00F65711">
          <w:rPr>
            <w:rStyle w:val="Hyperlink"/>
            <w:noProof/>
          </w:rPr>
          <w:t xml:space="preserve">Tabela 33 </w:t>
        </w:r>
        <w:r w:rsidR="00FE5DB2">
          <w:rPr>
            <w:rStyle w:val="Hyperlink"/>
            <w:noProof/>
          </w:rPr>
          <w:t>–</w:t>
        </w:r>
        <w:r w:rsidRPr="00F65711">
          <w:rPr>
            <w:rStyle w:val="Hyperlink"/>
            <w:noProof/>
          </w:rPr>
          <w:t xml:space="preserve"> E</w:t>
        </w:r>
        <w:r w:rsidR="00FE5DB2">
          <w:rPr>
            <w:rStyle w:val="Hyperlink"/>
            <w:noProof/>
          </w:rPr>
          <w:t>leições em Salvador</w:t>
        </w:r>
        <w:r w:rsidRPr="00F65711">
          <w:rPr>
            <w:rStyle w:val="Hyperlink"/>
            <w:noProof/>
          </w:rPr>
          <w:t xml:space="preserve"> </w:t>
        </w:r>
        <w:r w:rsidR="00FE5DB2">
          <w:rPr>
            <w:rStyle w:val="Hyperlink"/>
            <w:noProof/>
          </w:rPr>
          <w:t>por</w:t>
        </w:r>
        <w:r w:rsidRPr="00F65711">
          <w:rPr>
            <w:rStyle w:val="Hyperlink"/>
            <w:noProof/>
          </w:rPr>
          <w:t xml:space="preserve"> Z</w:t>
        </w:r>
        <w:r w:rsidR="00FE5DB2">
          <w:rPr>
            <w:rStyle w:val="Hyperlink"/>
            <w:noProof/>
          </w:rPr>
          <w:t>ona</w:t>
        </w:r>
        <w:r w:rsidRPr="00F65711">
          <w:rPr>
            <w:rStyle w:val="Hyperlink"/>
            <w:noProof/>
          </w:rPr>
          <w:t xml:space="preserve"> - 1º T</w:t>
        </w:r>
        <w:r w:rsidR="00FE5DB2">
          <w:rPr>
            <w:rStyle w:val="Hyperlink"/>
            <w:noProof/>
          </w:rPr>
          <w:t>urno</w:t>
        </w:r>
        <w:r w:rsidRPr="00F65711">
          <w:rPr>
            <w:rStyle w:val="Hyperlink"/>
            <w:noProof/>
          </w:rPr>
          <w:t xml:space="preserve"> – 2022</w:t>
        </w:r>
        <w:r>
          <w:rPr>
            <w:noProof/>
            <w:webHidden/>
          </w:rPr>
          <w:tab/>
        </w:r>
        <w:r>
          <w:rPr>
            <w:noProof/>
            <w:webHidden/>
          </w:rPr>
          <w:fldChar w:fldCharType="begin"/>
        </w:r>
        <w:r>
          <w:rPr>
            <w:noProof/>
            <w:webHidden/>
          </w:rPr>
          <w:instrText xml:space="preserve"> PAGEREF _Toc219925844 \h </w:instrText>
        </w:r>
        <w:r>
          <w:rPr>
            <w:noProof/>
            <w:webHidden/>
          </w:rPr>
        </w:r>
        <w:r>
          <w:rPr>
            <w:noProof/>
            <w:webHidden/>
          </w:rPr>
          <w:fldChar w:fldCharType="separate"/>
        </w:r>
        <w:r>
          <w:rPr>
            <w:noProof/>
            <w:webHidden/>
          </w:rPr>
          <w:t>48</w:t>
        </w:r>
        <w:r>
          <w:rPr>
            <w:noProof/>
            <w:webHidden/>
          </w:rPr>
          <w:fldChar w:fldCharType="end"/>
        </w:r>
      </w:hyperlink>
    </w:p>
    <w:p w14:paraId="3E93ACE0" w14:textId="7FE97D8E" w:rsidR="00EE5AE0" w:rsidRDefault="00EE5AE0">
      <w:pPr>
        <w:pStyle w:val="ndicedeilustraes"/>
        <w:tabs>
          <w:tab w:val="right" w:leader="dot" w:pos="8494"/>
        </w:tabs>
        <w:rPr>
          <w:noProof/>
          <w:kern w:val="2"/>
          <w:sz w:val="24"/>
          <w:szCs w:val="24"/>
          <w14:ligatures w14:val="standardContextual"/>
        </w:rPr>
      </w:pPr>
      <w:hyperlink w:anchor="_Toc219925845" w:history="1">
        <w:r w:rsidRPr="00F65711">
          <w:rPr>
            <w:rStyle w:val="Hyperlink"/>
            <w:noProof/>
          </w:rPr>
          <w:t xml:space="preserve">Tabela 34 </w:t>
        </w:r>
        <w:r w:rsidR="00FE5DB2">
          <w:rPr>
            <w:rStyle w:val="Hyperlink"/>
            <w:noProof/>
          </w:rPr>
          <w:t>–</w:t>
        </w:r>
        <w:r w:rsidRPr="00F65711">
          <w:rPr>
            <w:rStyle w:val="Hyperlink"/>
            <w:noProof/>
          </w:rPr>
          <w:t xml:space="preserve"> E</w:t>
        </w:r>
        <w:r w:rsidR="00FE5DB2">
          <w:rPr>
            <w:rStyle w:val="Hyperlink"/>
            <w:noProof/>
          </w:rPr>
          <w:t>leições em Salvador por Zona</w:t>
        </w:r>
        <w:r w:rsidRPr="00F65711">
          <w:rPr>
            <w:rStyle w:val="Hyperlink"/>
            <w:noProof/>
          </w:rPr>
          <w:t xml:space="preserve"> - 1º T</w:t>
        </w:r>
        <w:r w:rsidR="00FE5DB2">
          <w:rPr>
            <w:rStyle w:val="Hyperlink"/>
            <w:noProof/>
          </w:rPr>
          <w:t>urno</w:t>
        </w:r>
        <w:r w:rsidRPr="00F65711">
          <w:rPr>
            <w:rStyle w:val="Hyperlink"/>
            <w:noProof/>
          </w:rPr>
          <w:t xml:space="preserve"> - 2020</w:t>
        </w:r>
        <w:r>
          <w:rPr>
            <w:noProof/>
            <w:webHidden/>
          </w:rPr>
          <w:tab/>
        </w:r>
        <w:r>
          <w:rPr>
            <w:noProof/>
            <w:webHidden/>
          </w:rPr>
          <w:fldChar w:fldCharType="begin"/>
        </w:r>
        <w:r>
          <w:rPr>
            <w:noProof/>
            <w:webHidden/>
          </w:rPr>
          <w:instrText xml:space="preserve"> PAGEREF _Toc219925845 \h </w:instrText>
        </w:r>
        <w:r>
          <w:rPr>
            <w:noProof/>
            <w:webHidden/>
          </w:rPr>
        </w:r>
        <w:r>
          <w:rPr>
            <w:noProof/>
            <w:webHidden/>
          </w:rPr>
          <w:fldChar w:fldCharType="separate"/>
        </w:r>
        <w:r>
          <w:rPr>
            <w:noProof/>
            <w:webHidden/>
          </w:rPr>
          <w:t>49</w:t>
        </w:r>
        <w:r>
          <w:rPr>
            <w:noProof/>
            <w:webHidden/>
          </w:rPr>
          <w:fldChar w:fldCharType="end"/>
        </w:r>
      </w:hyperlink>
    </w:p>
    <w:p w14:paraId="7F889BF7" w14:textId="425BD77B" w:rsidR="004B314B" w:rsidRPr="006C37EA" w:rsidRDefault="00D86644">
      <w:pPr>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fldChar w:fldCharType="end"/>
      </w:r>
    </w:p>
    <w:p w14:paraId="36D444EC" w14:textId="77777777" w:rsidR="004B314B" w:rsidRPr="006C37EA" w:rsidRDefault="004B314B">
      <w:pPr>
        <w:jc w:val="both"/>
        <w:rPr>
          <w:rFonts w:ascii="Times New Roman" w:eastAsia="Times New Roman" w:hAnsi="Times New Roman" w:cs="Times New Roman"/>
          <w:b/>
          <w:sz w:val="24"/>
          <w:szCs w:val="24"/>
        </w:rPr>
      </w:pPr>
    </w:p>
    <w:p w14:paraId="0864E4AF" w14:textId="77777777" w:rsidR="004B314B" w:rsidRPr="006C37EA" w:rsidRDefault="004B314B">
      <w:pPr>
        <w:jc w:val="both"/>
        <w:rPr>
          <w:rFonts w:ascii="Times New Roman" w:eastAsia="Times New Roman" w:hAnsi="Times New Roman" w:cs="Times New Roman"/>
          <w:b/>
          <w:sz w:val="24"/>
          <w:szCs w:val="24"/>
        </w:rPr>
      </w:pPr>
    </w:p>
    <w:p w14:paraId="21A5C3F9" w14:textId="77777777" w:rsidR="004B314B" w:rsidRPr="006C37EA" w:rsidRDefault="004B314B">
      <w:pPr>
        <w:jc w:val="both"/>
        <w:rPr>
          <w:rFonts w:ascii="Times New Roman" w:eastAsia="Times New Roman" w:hAnsi="Times New Roman" w:cs="Times New Roman"/>
          <w:b/>
          <w:sz w:val="24"/>
          <w:szCs w:val="24"/>
        </w:rPr>
      </w:pPr>
    </w:p>
    <w:p w14:paraId="6F5BFC59" w14:textId="77777777" w:rsidR="004B314B" w:rsidRPr="006C37EA" w:rsidRDefault="004B314B">
      <w:pPr>
        <w:jc w:val="both"/>
        <w:rPr>
          <w:rFonts w:ascii="Times New Roman" w:eastAsia="Times New Roman" w:hAnsi="Times New Roman" w:cs="Times New Roman"/>
          <w:b/>
          <w:sz w:val="24"/>
          <w:szCs w:val="24"/>
        </w:rPr>
      </w:pPr>
    </w:p>
    <w:p w14:paraId="662E6887" w14:textId="1D4CBEFD" w:rsidR="000E7037" w:rsidRPr="006C37EA" w:rsidRDefault="009B54E4" w:rsidP="00B71CC8">
      <w:pPr>
        <w:pStyle w:val="Ttulo1"/>
        <w:ind w:left="426"/>
        <w:rPr>
          <w:rFonts w:ascii="Times New Roman" w:eastAsia="Times New Roman" w:hAnsi="Times New Roman" w:cs="Times New Roman"/>
          <w:b/>
          <w:sz w:val="24"/>
          <w:szCs w:val="24"/>
        </w:rPr>
      </w:pPr>
      <w:bookmarkStart w:id="1" w:name="_Toc220265086"/>
      <w:r w:rsidRPr="006C37EA">
        <w:rPr>
          <w:rFonts w:ascii="Times New Roman" w:hAnsi="Times New Roman" w:cs="Times New Roman"/>
        </w:rPr>
        <w:t>APRESENTAÇÃO</w:t>
      </w:r>
      <w:bookmarkEnd w:id="1"/>
    </w:p>
    <w:p w14:paraId="1D6CEF9E" w14:textId="77777777" w:rsidR="000E7037" w:rsidRPr="006C37EA" w:rsidRDefault="000E7037">
      <w:pPr>
        <w:jc w:val="both"/>
        <w:rPr>
          <w:rFonts w:ascii="Times New Roman" w:eastAsia="Times New Roman" w:hAnsi="Times New Roman" w:cs="Times New Roman"/>
          <w:b/>
          <w:sz w:val="24"/>
          <w:szCs w:val="24"/>
        </w:rPr>
      </w:pPr>
    </w:p>
    <w:p w14:paraId="77313B70" w14:textId="77777777" w:rsidR="000E7037" w:rsidRPr="006C37EA" w:rsidRDefault="002A7C59">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No</w:t>
      </w:r>
      <w:r w:rsidR="009B54E4" w:rsidRPr="006C37EA">
        <w:rPr>
          <w:rFonts w:ascii="Times New Roman" w:eastAsia="Times New Roman" w:hAnsi="Times New Roman" w:cs="Times New Roman"/>
          <w:sz w:val="24"/>
          <w:szCs w:val="24"/>
        </w:rPr>
        <w:t xml:space="preserve">s </w:t>
      </w:r>
      <w:r w:rsidRPr="006C37EA">
        <w:rPr>
          <w:rFonts w:ascii="Times New Roman" w:eastAsia="Times New Roman" w:hAnsi="Times New Roman" w:cs="Times New Roman"/>
          <w:sz w:val="24"/>
          <w:szCs w:val="24"/>
        </w:rPr>
        <w:t>países</w:t>
      </w:r>
      <w:r w:rsidR="009B54E4" w:rsidRPr="006C37EA">
        <w:rPr>
          <w:rFonts w:ascii="Times New Roman" w:eastAsia="Times New Roman" w:hAnsi="Times New Roman" w:cs="Times New Roman"/>
          <w:sz w:val="24"/>
          <w:szCs w:val="24"/>
        </w:rPr>
        <w:t xml:space="preserve"> ocidentais liberais a participação política é uma das modalidades mais comuns de expressão da democracia. Ela pode se manifestar de várias formas, por meio de referendos, plebiscitos, filiações partidárias, candidaturas a cargos eletivos e, especialmente, através do exercício do direito ao voto. Nesse sentido, nos sistemas representativos modernos, como o brasileiro, a realização de eleições e o exercício do voto terminam sendo o aspecto mais difundido e conhecido do que entendemos por democracia.</w:t>
      </w:r>
    </w:p>
    <w:p w14:paraId="36C23CFC"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Assim, um estudo sobre o comportamento dos eleitores mostra-se de fundamental importância para compreensão da dinâmica das eleições e para o fortalecimento da democracia. Entre os aspectos mais relevantes do comportamento do eleitor estão o comparecimento e a abstenção às urnas, fatores que impactam diretamente a representatividade e legitimidade do processo eleitoral, que são conceitos-chave para avaliar a qualidade do processo democrático e sua eficácia em refletir a vontade popular.</w:t>
      </w:r>
    </w:p>
    <w:p w14:paraId="54AA6EC8"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Nesse contexto, a representatividade está diretamente ligada ao quantitativo de eleitores que participam da eleição, ao passo que a legitimidade, à confiança que a sociedade deposita no sistema eleitoral e ao reconhecimento da autoridade dos eleitos.</w:t>
      </w:r>
    </w:p>
    <w:p w14:paraId="2968C354"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 abstenção eleitoral, em particular, é um fenômeno que vem despertando preocupação crescente em todos os países que realizam eleições para a escolha de seus representantes políticos, na medida em que seus índices são cada vez maiores, sobretudo em locais em que o exercício do voto é facultativo.</w:t>
      </w:r>
    </w:p>
    <w:p w14:paraId="331A2ABC"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O Brasil é um país de dimensões continentais e grande diversidade cultural. A despeito disso, os números de abstenção não apresentam grandes variações percentuais entre suas regiões, embora sejam diferentes. Nesse contexto, avulta em relevância o estudo em torno do número de abstenções em dada eleição e, em especial, o perfil dos eleitores que são apresentados nas estatísticas como faltosos.</w:t>
      </w:r>
    </w:p>
    <w:p w14:paraId="52F7C017" w14:textId="77777777" w:rsidR="000E2347" w:rsidRPr="006C37EA" w:rsidRDefault="000E2347">
      <w:pPr>
        <w:jc w:val="both"/>
        <w:rPr>
          <w:rFonts w:ascii="Times New Roman" w:eastAsia="Times New Roman" w:hAnsi="Times New Roman" w:cs="Times New Roman"/>
          <w:sz w:val="24"/>
          <w:szCs w:val="24"/>
        </w:rPr>
      </w:pPr>
    </w:p>
    <w:p w14:paraId="05910AED" w14:textId="77777777" w:rsidR="000E7037" w:rsidRPr="006C37EA" w:rsidRDefault="009B54E4">
      <w:pPr>
        <w:pStyle w:val="Ttulo1"/>
        <w:numPr>
          <w:ilvl w:val="0"/>
          <w:numId w:val="1"/>
        </w:numPr>
        <w:rPr>
          <w:rFonts w:ascii="Times New Roman" w:hAnsi="Times New Roman" w:cs="Times New Roman"/>
        </w:rPr>
      </w:pPr>
      <w:bookmarkStart w:id="2" w:name="_Toc220265087"/>
      <w:r w:rsidRPr="006C37EA">
        <w:rPr>
          <w:rFonts w:ascii="Times New Roman" w:hAnsi="Times New Roman" w:cs="Times New Roman"/>
        </w:rPr>
        <w:lastRenderedPageBreak/>
        <w:t>INTRODUÇÃO</w:t>
      </w:r>
      <w:bookmarkEnd w:id="2"/>
    </w:p>
    <w:p w14:paraId="285CCE09" w14:textId="77777777" w:rsidR="000E7037" w:rsidRPr="006C37EA" w:rsidRDefault="000E7037">
      <w:pPr>
        <w:jc w:val="both"/>
        <w:rPr>
          <w:rFonts w:ascii="Times New Roman" w:eastAsia="Times New Roman" w:hAnsi="Times New Roman" w:cs="Times New Roman"/>
          <w:sz w:val="24"/>
          <w:szCs w:val="24"/>
        </w:rPr>
      </w:pPr>
    </w:p>
    <w:p w14:paraId="0B5901FE"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As sociedades ocidentais liberais consolidaram um modelo de representatividade política em que seus representantes podem ser escolhidos direta ou indiretamente por meio de processos eleitorais em que se destaca o exercício do voto. Nesse sentido, temos que o voto é a forma mais frequente de </w:t>
      </w:r>
      <w:hyperlink r:id="rId10">
        <w:r w:rsidRPr="006C37EA">
          <w:rPr>
            <w:rFonts w:ascii="Times New Roman" w:eastAsia="Times New Roman" w:hAnsi="Times New Roman" w:cs="Times New Roman"/>
            <w:color w:val="000000"/>
            <w:sz w:val="24"/>
            <w:szCs w:val="24"/>
          </w:rPr>
          <w:t>participação política</w:t>
        </w:r>
      </w:hyperlink>
      <w:r w:rsidRPr="006C37EA">
        <w:rPr>
          <w:rFonts w:ascii="Times New Roman" w:eastAsia="Times New Roman" w:hAnsi="Times New Roman" w:cs="Times New Roman"/>
          <w:sz w:val="24"/>
          <w:szCs w:val="24"/>
        </w:rPr>
        <w:t> em regimes democráticos, e é através dele que os cidadãos legitimam seus governantes.</w:t>
      </w:r>
    </w:p>
    <w:p w14:paraId="70AE3521"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Logo, estabelecer um perfil para o eleitor faltoso, com base nas três últimas eleições, pode ajudar a entender as razões que levam o eleitor a </w:t>
      </w:r>
      <w:proofErr w:type="gramStart"/>
      <w:r w:rsidRPr="006C37EA">
        <w:rPr>
          <w:rFonts w:ascii="Times New Roman" w:eastAsia="Times New Roman" w:hAnsi="Times New Roman" w:cs="Times New Roman"/>
          <w:sz w:val="24"/>
          <w:szCs w:val="24"/>
        </w:rPr>
        <w:t>abrir mão de</w:t>
      </w:r>
      <w:proofErr w:type="gramEnd"/>
      <w:r w:rsidRPr="006C37EA">
        <w:rPr>
          <w:rFonts w:ascii="Times New Roman" w:eastAsia="Times New Roman" w:hAnsi="Times New Roman" w:cs="Times New Roman"/>
          <w:sz w:val="24"/>
          <w:szCs w:val="24"/>
        </w:rPr>
        <w:t xml:space="preserve"> um direito conquistado após longos processos de reivindicação de liberdade política e pode ajudar na reflexão sobre a qualidade da democracia em determinado país.</w:t>
      </w:r>
    </w:p>
    <w:p w14:paraId="6639143E"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Este relatório tem como objetivo analisar as taxas de comparecimento, e sobretudo, de abstenção, nas eleições realizadas nos anos de 2020, 2022 e 2024, com foco no município de Salvador e no Estado da Bahia. A análise busca identificar padrões, oscilações e possíveis causas das variações no engajamento eleitoral da população baiana ao longo do período.</w:t>
      </w:r>
    </w:p>
    <w:p w14:paraId="36CA8609"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No Brasil, o voto é obrigatório para os cidadãos com idade superior a 18 anos e facultativo aos analfabetos e às pessoas com idade entre 16 e 18 anos ou superior a 70 anos. Na maioria das democracias liberais ocidentais o voto é facultativo, </w:t>
      </w:r>
      <w:r w:rsidR="00F24557" w:rsidRPr="006C37EA">
        <w:rPr>
          <w:rFonts w:ascii="Times New Roman" w:eastAsia="Times New Roman" w:hAnsi="Times New Roman" w:cs="Times New Roman"/>
          <w:sz w:val="24"/>
          <w:szCs w:val="24"/>
        </w:rPr>
        <w:t xml:space="preserve">independente da faixa etária, </w:t>
      </w:r>
      <w:r w:rsidRPr="006C37EA">
        <w:rPr>
          <w:rFonts w:ascii="Times New Roman" w:eastAsia="Times New Roman" w:hAnsi="Times New Roman" w:cs="Times New Roman"/>
          <w:sz w:val="24"/>
          <w:szCs w:val="24"/>
        </w:rPr>
        <w:t>como veremos mais adiante.</w:t>
      </w:r>
    </w:p>
    <w:p w14:paraId="1284D63F" w14:textId="1ACD591D"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Não iremos aqui tratar de alienação eleitoral, o que englobaria o estudo não só das taxas de abstenção, mas t</w:t>
      </w:r>
      <w:r w:rsidR="00F24557" w:rsidRPr="006C37EA">
        <w:rPr>
          <w:rFonts w:ascii="Times New Roman" w:eastAsia="Times New Roman" w:hAnsi="Times New Roman" w:cs="Times New Roman"/>
          <w:sz w:val="24"/>
          <w:szCs w:val="24"/>
        </w:rPr>
        <w:t>ambém de votos em branco e nulo</w:t>
      </w:r>
      <w:r w:rsidRPr="006C37EA">
        <w:rPr>
          <w:rFonts w:ascii="Times New Roman" w:eastAsia="Times New Roman" w:hAnsi="Times New Roman" w:cs="Times New Roman"/>
          <w:sz w:val="24"/>
          <w:szCs w:val="24"/>
        </w:rPr>
        <w:t>. Na literatura política as razões que levam o eleitor a se abster de vot</w:t>
      </w:r>
      <w:r w:rsidR="00B5153F">
        <w:rPr>
          <w:rFonts w:ascii="Times New Roman" w:eastAsia="Times New Roman" w:hAnsi="Times New Roman" w:cs="Times New Roman"/>
          <w:sz w:val="24"/>
          <w:szCs w:val="24"/>
        </w:rPr>
        <w:t>ar</w:t>
      </w:r>
      <w:r w:rsidRPr="006C37EA">
        <w:rPr>
          <w:rFonts w:ascii="Times New Roman" w:eastAsia="Times New Roman" w:hAnsi="Times New Roman" w:cs="Times New Roman"/>
          <w:sz w:val="24"/>
          <w:szCs w:val="24"/>
        </w:rPr>
        <w:t xml:space="preserve"> estão mais relacionadas com fatores materiais, com o custo-benefício do ato de ir votar, ao pass</w:t>
      </w:r>
      <w:r w:rsidR="00CA2F4E" w:rsidRPr="006C37EA">
        <w:rPr>
          <w:rFonts w:ascii="Times New Roman" w:eastAsia="Times New Roman" w:hAnsi="Times New Roman" w:cs="Times New Roman"/>
          <w:sz w:val="24"/>
          <w:szCs w:val="24"/>
        </w:rPr>
        <w:t>o que os votos em branco e nulo</w:t>
      </w:r>
      <w:r w:rsidRPr="006C37EA">
        <w:rPr>
          <w:rFonts w:ascii="Times New Roman" w:eastAsia="Times New Roman" w:hAnsi="Times New Roman" w:cs="Times New Roman"/>
          <w:sz w:val="24"/>
          <w:szCs w:val="24"/>
        </w:rPr>
        <w:t xml:space="preserve"> representam uma espécie de protesto e são vinculados à insatisfação dos eleitores com os candidatos disponíveis para serem escolhidos. Assim, a taxa de abstenção pode ser entendida como o número de eleitores que, apesar de poderem votar, não efetivam seu voto por meio do comparecimento às seções eleitorais. </w:t>
      </w:r>
    </w:p>
    <w:p w14:paraId="0D1BF399" w14:textId="77777777" w:rsidR="000E7037" w:rsidRPr="006C37EA" w:rsidRDefault="00321E63">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Podemos citar</w:t>
      </w:r>
      <w:r w:rsidR="009B54E4" w:rsidRPr="006C37EA">
        <w:rPr>
          <w:rFonts w:ascii="Times New Roman" w:eastAsia="Times New Roman" w:hAnsi="Times New Roman" w:cs="Times New Roman"/>
          <w:sz w:val="24"/>
          <w:szCs w:val="24"/>
        </w:rPr>
        <w:t xml:space="preserve"> duas</w:t>
      </w:r>
      <w:r w:rsidRPr="006C37EA">
        <w:rPr>
          <w:rFonts w:ascii="Times New Roman" w:eastAsia="Times New Roman" w:hAnsi="Times New Roman" w:cs="Times New Roman"/>
          <w:sz w:val="24"/>
          <w:szCs w:val="24"/>
        </w:rPr>
        <w:t xml:space="preserve"> das</w:t>
      </w:r>
      <w:r w:rsidR="009B54E4" w:rsidRPr="006C37EA">
        <w:rPr>
          <w:rFonts w:ascii="Times New Roman" w:eastAsia="Times New Roman" w:hAnsi="Times New Roman" w:cs="Times New Roman"/>
          <w:sz w:val="24"/>
          <w:szCs w:val="24"/>
        </w:rPr>
        <w:t xml:space="preserve"> principais teorias para entender por que um eleitor decide votar ou não: a Teoria da Escolha Racional (TER) e a Teoria da Cultura Política.</w:t>
      </w:r>
    </w:p>
    <w:p w14:paraId="045CFDB7"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 xml:space="preserve">A teoria da “Escolha Racional” é uma abordagem da ciência política, sociologia e da economia que tenta entender e prever o comportamento dos indivíduos e sugere que eles tomem decisões (nesse caso a decisão do voto) com base em um cálculo de custo-benefício. Baseia-se na ideia de que as decisões são tomadas de forma lógica e consistente com os objetivos pessoais. Seus críticos argumentam que ela simplifica o comportamento humano, ignorando fatores emocionais e sociais que também influenciam as decisões, além de assumir que os indivíduos sempre possuem acesso às informações necessárias para tomar decisões baseadas na racionalidade, o que nem sempre é verdade </w:t>
      </w:r>
      <w:r w:rsidRPr="006C37EA">
        <w:rPr>
          <w:rFonts w:ascii="Times New Roman" w:eastAsia="Times New Roman" w:hAnsi="Times New Roman" w:cs="Times New Roman"/>
          <w:sz w:val="24"/>
          <w:szCs w:val="24"/>
          <w:vertAlign w:val="superscript"/>
        </w:rPr>
        <w:t>[1,2]</w:t>
      </w:r>
      <w:r w:rsidRPr="006C37EA">
        <w:rPr>
          <w:rFonts w:ascii="Times New Roman" w:eastAsia="Times New Roman" w:hAnsi="Times New Roman" w:cs="Times New Roman"/>
          <w:sz w:val="24"/>
          <w:szCs w:val="24"/>
        </w:rPr>
        <w:t>.</w:t>
      </w:r>
    </w:p>
    <w:p w14:paraId="7E7E13BE"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Já segundo a teoria da “Cultura Política”, as escolhas dos indivíduos são consideradas influenciadas por valores e crenças compartilhadas no contexto histórico, socioeconômico e demográfico, onde a cultura política se formaria através da socialização entre instituições sociais. Críticas afirmam que a aplicação da teoria pode levar a generalizações excessivas que ignoram a diversidade e subculturas de um país, sendo excessivamente determinística </w:t>
      </w:r>
      <w:r w:rsidRPr="006C37EA">
        <w:rPr>
          <w:rFonts w:ascii="Times New Roman" w:eastAsia="Times New Roman" w:hAnsi="Times New Roman" w:cs="Times New Roman"/>
          <w:sz w:val="24"/>
          <w:szCs w:val="24"/>
          <w:vertAlign w:val="superscript"/>
        </w:rPr>
        <w:t>[1,2]</w:t>
      </w:r>
      <w:r w:rsidRPr="006C37EA">
        <w:rPr>
          <w:rFonts w:ascii="Times New Roman" w:eastAsia="Times New Roman" w:hAnsi="Times New Roman" w:cs="Times New Roman"/>
          <w:sz w:val="24"/>
          <w:szCs w:val="24"/>
        </w:rPr>
        <w:t>.</w:t>
      </w:r>
    </w:p>
    <w:p w14:paraId="45C85E0E"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Na prática, é difícil que uma teoria isolada explique completamente o comportamento humano, ou, nesse caso, a abste</w:t>
      </w:r>
      <w:r w:rsidR="00EF4E4F" w:rsidRPr="006C37EA">
        <w:rPr>
          <w:rFonts w:ascii="Times New Roman" w:eastAsia="Times New Roman" w:hAnsi="Times New Roman" w:cs="Times New Roman"/>
          <w:sz w:val="24"/>
          <w:szCs w:val="24"/>
        </w:rPr>
        <w:t>nção eleitoral, sendo necessária</w:t>
      </w:r>
      <w:r w:rsidRPr="006C37EA">
        <w:rPr>
          <w:rFonts w:ascii="Times New Roman" w:eastAsia="Times New Roman" w:hAnsi="Times New Roman" w:cs="Times New Roman"/>
          <w:sz w:val="24"/>
          <w:szCs w:val="24"/>
        </w:rPr>
        <w:t xml:space="preserve"> uma análise mais profunda e imparcial para uma melhor compreensão da realidade.</w:t>
      </w:r>
    </w:p>
    <w:p w14:paraId="32CD06A5"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O estudo é de grande relevância, visto que a participação cidadã no processo eleitoral é um dos pilares fundamentais da democracia. O recorte temporal permite observar o impacto de eventos recentes — como a pandemia da COVID-19, as transformações nas disputas políticas e o avanço das redes sociais como arenas de debate público — sobre o comportamento eleitoral.</w:t>
      </w:r>
    </w:p>
    <w:p w14:paraId="7E84AD52"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O período entre 2020 e 2024 foi marcado por forte instabilidade política e social no Brasil. Em 2020, a pandemia da COVID-19 impactou diretamente a logística eleitoral e o comparecimento às urnas. Já em 2022 e 2024, observou-se uma crescente polarização política, com debates acalorados nas redes sociais e maior mobilização cívica, o que influenciou a presença dos eleitores.</w:t>
      </w:r>
    </w:p>
    <w:p w14:paraId="42FA2AA2" w14:textId="77777777" w:rsidR="000E7037" w:rsidRPr="006C37EA" w:rsidRDefault="000E7037">
      <w:pPr>
        <w:jc w:val="both"/>
        <w:rPr>
          <w:rFonts w:ascii="Times New Roman" w:eastAsia="Times New Roman" w:hAnsi="Times New Roman" w:cs="Times New Roman"/>
          <w:sz w:val="24"/>
          <w:szCs w:val="24"/>
        </w:rPr>
      </w:pPr>
    </w:p>
    <w:p w14:paraId="12426ED5" w14:textId="77777777" w:rsidR="000E7037" w:rsidRPr="006C37EA" w:rsidRDefault="009B54E4" w:rsidP="0080798F">
      <w:pPr>
        <w:pStyle w:val="Ttulo2"/>
        <w:numPr>
          <w:ilvl w:val="1"/>
          <w:numId w:val="1"/>
        </w:numPr>
        <w:spacing w:line="360" w:lineRule="auto"/>
        <w:rPr>
          <w:rFonts w:ascii="Times New Roman" w:hAnsi="Times New Roman" w:cs="Times New Roman"/>
        </w:rPr>
      </w:pPr>
      <w:bookmarkStart w:id="3" w:name="_Toc220265088"/>
      <w:r w:rsidRPr="006C37EA">
        <w:rPr>
          <w:rFonts w:ascii="Times New Roman" w:hAnsi="Times New Roman" w:cs="Times New Roman"/>
        </w:rPr>
        <w:lastRenderedPageBreak/>
        <w:t>O</w:t>
      </w:r>
      <w:r w:rsidR="000E2347" w:rsidRPr="006C37EA">
        <w:rPr>
          <w:rFonts w:ascii="Times New Roman" w:hAnsi="Times New Roman" w:cs="Times New Roman"/>
        </w:rPr>
        <w:t>bjetivos</w:t>
      </w:r>
      <w:bookmarkEnd w:id="3"/>
    </w:p>
    <w:p w14:paraId="0E6EB923" w14:textId="62C280BD" w:rsidR="000E7037" w:rsidRPr="006C37EA" w:rsidRDefault="009B54E4" w:rsidP="0080798F">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O objetivo geral deste relatório é traçar um perfil do eleitor faltoso a partir da análise das taxas de abstenção eleitoral no primeiro e segundo turnos das eleições de 2020 a 2024, bem como fazer um comparativo entre as taxas de abstenção dos eleitores a partir da obrigatoriedade ou não do voto</w:t>
      </w:r>
      <w:r w:rsidR="00CD0904" w:rsidRPr="006C37EA">
        <w:rPr>
          <w:rFonts w:ascii="Times New Roman" w:eastAsia="Times New Roman" w:hAnsi="Times New Roman" w:cs="Times New Roman"/>
          <w:sz w:val="24"/>
          <w:szCs w:val="24"/>
        </w:rPr>
        <w:t xml:space="preserve"> e entre aqueles com deficiência</w:t>
      </w:r>
      <w:r w:rsidRPr="006C37EA">
        <w:rPr>
          <w:rFonts w:ascii="Times New Roman" w:eastAsia="Times New Roman" w:hAnsi="Times New Roman" w:cs="Times New Roman"/>
          <w:sz w:val="24"/>
          <w:szCs w:val="24"/>
        </w:rPr>
        <w:t xml:space="preserve">. Para tanto, consideraremos os seguintes conjuntos de variáveis explicativas a partir da taxa de abstenção por: </w:t>
      </w:r>
      <w:r w:rsidRPr="006C37EA">
        <w:rPr>
          <w:rFonts w:ascii="Times New Roman" w:eastAsia="Times New Roman" w:hAnsi="Times New Roman" w:cs="Times New Roman"/>
          <w:i/>
          <w:sz w:val="24"/>
          <w:szCs w:val="24"/>
        </w:rPr>
        <w:t>i</w:t>
      </w:r>
      <w:r w:rsidRPr="006C37EA">
        <w:rPr>
          <w:rFonts w:ascii="Times New Roman" w:eastAsia="Times New Roman" w:hAnsi="Times New Roman" w:cs="Times New Roman"/>
          <w:sz w:val="24"/>
          <w:szCs w:val="24"/>
        </w:rPr>
        <w:t xml:space="preserve">. gênero; </w:t>
      </w:r>
      <w:proofErr w:type="spellStart"/>
      <w:r w:rsidRPr="006C37EA">
        <w:rPr>
          <w:rFonts w:ascii="Times New Roman" w:eastAsia="Times New Roman" w:hAnsi="Times New Roman" w:cs="Times New Roman"/>
          <w:i/>
          <w:sz w:val="24"/>
          <w:szCs w:val="24"/>
        </w:rPr>
        <w:t>ii</w:t>
      </w:r>
      <w:proofErr w:type="spellEnd"/>
      <w:r w:rsidRPr="006C37EA">
        <w:rPr>
          <w:rFonts w:ascii="Times New Roman" w:eastAsia="Times New Roman" w:hAnsi="Times New Roman" w:cs="Times New Roman"/>
          <w:sz w:val="24"/>
          <w:szCs w:val="24"/>
        </w:rPr>
        <w:t xml:space="preserve">. faixa etária; </w:t>
      </w:r>
      <w:proofErr w:type="spellStart"/>
      <w:r w:rsidRPr="006C37EA">
        <w:rPr>
          <w:rFonts w:ascii="Times New Roman" w:eastAsia="Times New Roman" w:hAnsi="Times New Roman" w:cs="Times New Roman"/>
          <w:i/>
          <w:sz w:val="24"/>
          <w:szCs w:val="24"/>
        </w:rPr>
        <w:t>iii</w:t>
      </w:r>
      <w:proofErr w:type="spellEnd"/>
      <w:r w:rsidRPr="006C37EA">
        <w:rPr>
          <w:rFonts w:ascii="Times New Roman" w:eastAsia="Times New Roman" w:hAnsi="Times New Roman" w:cs="Times New Roman"/>
          <w:sz w:val="24"/>
          <w:szCs w:val="24"/>
        </w:rPr>
        <w:t xml:space="preserve">. grau de escolaridade; </w:t>
      </w:r>
      <w:proofErr w:type="spellStart"/>
      <w:r w:rsidRPr="006C37EA">
        <w:rPr>
          <w:rFonts w:ascii="Times New Roman" w:eastAsia="Times New Roman" w:hAnsi="Times New Roman" w:cs="Times New Roman"/>
          <w:i/>
          <w:sz w:val="24"/>
          <w:szCs w:val="24"/>
        </w:rPr>
        <w:t>iv</w:t>
      </w:r>
      <w:proofErr w:type="spellEnd"/>
      <w:r w:rsidRPr="006C37EA">
        <w:rPr>
          <w:rFonts w:ascii="Times New Roman" w:eastAsia="Times New Roman" w:hAnsi="Times New Roman" w:cs="Times New Roman"/>
          <w:i/>
          <w:sz w:val="24"/>
          <w:szCs w:val="24"/>
        </w:rPr>
        <w:t>.</w:t>
      </w:r>
      <w:r w:rsidRPr="006C37EA">
        <w:rPr>
          <w:rFonts w:ascii="Times New Roman" w:eastAsia="Times New Roman" w:hAnsi="Times New Roman" w:cs="Times New Roman"/>
          <w:sz w:val="24"/>
          <w:szCs w:val="24"/>
        </w:rPr>
        <w:t xml:space="preserve"> raça/cor; </w:t>
      </w:r>
      <w:r w:rsidRPr="006C37EA">
        <w:rPr>
          <w:rFonts w:ascii="Times New Roman" w:eastAsia="Times New Roman" w:hAnsi="Times New Roman" w:cs="Times New Roman"/>
          <w:i/>
          <w:sz w:val="24"/>
          <w:szCs w:val="24"/>
        </w:rPr>
        <w:t>v</w:t>
      </w:r>
      <w:r w:rsidR="00CD0904" w:rsidRPr="006C37EA">
        <w:rPr>
          <w:rFonts w:ascii="Times New Roman" w:eastAsia="Times New Roman" w:hAnsi="Times New Roman" w:cs="Times New Roman"/>
          <w:sz w:val="24"/>
          <w:szCs w:val="24"/>
        </w:rPr>
        <w:t>. estado civil;</w:t>
      </w:r>
      <w:r w:rsidRPr="006C37EA">
        <w:rPr>
          <w:rFonts w:ascii="Times New Roman" w:eastAsia="Times New Roman" w:hAnsi="Times New Roman" w:cs="Times New Roman"/>
          <w:sz w:val="24"/>
          <w:szCs w:val="24"/>
        </w:rPr>
        <w:t xml:space="preserve"> </w:t>
      </w:r>
      <w:r w:rsidRPr="006C37EA">
        <w:rPr>
          <w:rFonts w:ascii="Times New Roman" w:eastAsia="Times New Roman" w:hAnsi="Times New Roman" w:cs="Times New Roman"/>
          <w:i/>
          <w:sz w:val="24"/>
          <w:szCs w:val="24"/>
        </w:rPr>
        <w:t>vi</w:t>
      </w:r>
      <w:r w:rsidRPr="006C37EA">
        <w:rPr>
          <w:rFonts w:ascii="Times New Roman" w:eastAsia="Times New Roman" w:hAnsi="Times New Roman" w:cs="Times New Roman"/>
          <w:sz w:val="24"/>
          <w:szCs w:val="24"/>
        </w:rPr>
        <w:t xml:space="preserve">. </w:t>
      </w:r>
      <w:r w:rsidR="00CD0904" w:rsidRPr="006C37EA">
        <w:rPr>
          <w:rFonts w:ascii="Times New Roman" w:eastAsia="Times New Roman" w:hAnsi="Times New Roman" w:cs="Times New Roman"/>
          <w:sz w:val="24"/>
          <w:szCs w:val="24"/>
        </w:rPr>
        <w:t xml:space="preserve">deficiência e </w:t>
      </w:r>
      <w:proofErr w:type="spellStart"/>
      <w:r w:rsidR="00CD0904" w:rsidRPr="006C37EA">
        <w:rPr>
          <w:rFonts w:ascii="Times New Roman" w:eastAsia="Times New Roman" w:hAnsi="Times New Roman" w:cs="Times New Roman"/>
          <w:i/>
          <w:sz w:val="24"/>
          <w:szCs w:val="24"/>
        </w:rPr>
        <w:t>vii</w:t>
      </w:r>
      <w:proofErr w:type="spellEnd"/>
      <w:r w:rsidR="00CD0904" w:rsidRPr="006C37EA">
        <w:rPr>
          <w:rFonts w:ascii="Times New Roman" w:eastAsia="Times New Roman" w:hAnsi="Times New Roman" w:cs="Times New Roman"/>
          <w:sz w:val="24"/>
          <w:szCs w:val="24"/>
        </w:rPr>
        <w:t xml:space="preserve">. </w:t>
      </w:r>
      <w:r w:rsidRPr="006C37EA">
        <w:rPr>
          <w:rFonts w:ascii="Times New Roman" w:eastAsia="Times New Roman" w:hAnsi="Times New Roman" w:cs="Times New Roman"/>
          <w:sz w:val="24"/>
          <w:szCs w:val="24"/>
        </w:rPr>
        <w:t xml:space="preserve">obrigatoriedade do voto. </w:t>
      </w:r>
    </w:p>
    <w:p w14:paraId="36A461FB" w14:textId="77777777" w:rsidR="000E7037" w:rsidRPr="006C37EA" w:rsidRDefault="009B54E4" w:rsidP="0080798F">
      <w:pPr>
        <w:pStyle w:val="Ttulo2"/>
        <w:numPr>
          <w:ilvl w:val="1"/>
          <w:numId w:val="1"/>
        </w:numPr>
        <w:spacing w:line="360" w:lineRule="auto"/>
        <w:rPr>
          <w:rFonts w:ascii="Times New Roman" w:hAnsi="Times New Roman" w:cs="Times New Roman"/>
        </w:rPr>
      </w:pPr>
      <w:bookmarkStart w:id="4" w:name="_Toc220265089"/>
      <w:r w:rsidRPr="006C37EA">
        <w:rPr>
          <w:rFonts w:ascii="Times New Roman" w:hAnsi="Times New Roman" w:cs="Times New Roman"/>
        </w:rPr>
        <w:t>M</w:t>
      </w:r>
      <w:r w:rsidR="000E2347" w:rsidRPr="006C37EA">
        <w:rPr>
          <w:rFonts w:ascii="Times New Roman" w:hAnsi="Times New Roman" w:cs="Times New Roman"/>
        </w:rPr>
        <w:t>eto</w:t>
      </w:r>
      <w:r w:rsidR="00122F64" w:rsidRPr="006C37EA">
        <w:rPr>
          <w:rFonts w:ascii="Times New Roman" w:hAnsi="Times New Roman" w:cs="Times New Roman"/>
        </w:rPr>
        <w:t>do</w:t>
      </w:r>
      <w:r w:rsidR="000E2347" w:rsidRPr="006C37EA">
        <w:rPr>
          <w:rFonts w:ascii="Times New Roman" w:hAnsi="Times New Roman" w:cs="Times New Roman"/>
        </w:rPr>
        <w:t>logia</w:t>
      </w:r>
      <w:bookmarkEnd w:id="4"/>
    </w:p>
    <w:p w14:paraId="1995148E" w14:textId="0AD8CD0F" w:rsidR="000E7037" w:rsidRPr="006C37EA" w:rsidRDefault="009B54E4" w:rsidP="0080798F">
      <w:pPr>
        <w:spacing w:after="0"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Este relatório baseia-se em dados coletados a partir de fontes oficiais, como o Tribunal Superior Eleitoral (TSE) e o Tribunal Regional Eleitoral da Bahia (TRE-BA). Foram analisadas taxas de comparecimento e abstenção nas eleições de 2020, 2022 e 2024, considerando o primeiro turno e segundo turno de cada pleito. As informações foram organizadas em tabelas e comparadas entre Salvador e o </w:t>
      </w:r>
      <w:r w:rsidR="00E11F57">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stado da Bahia.</w:t>
      </w:r>
    </w:p>
    <w:p w14:paraId="07425279" w14:textId="77777777" w:rsidR="000E7037" w:rsidRPr="006C37EA" w:rsidRDefault="009B54E4">
      <w:pPr>
        <w:tabs>
          <w:tab w:val="left" w:pos="455"/>
        </w:tabs>
        <w:spacing w:after="0" w:line="360" w:lineRule="auto"/>
        <w:jc w:val="both"/>
        <w:rPr>
          <w:rFonts w:ascii="Times New Roman" w:eastAsia="Times New Roman" w:hAnsi="Times New Roman" w:cs="Times New Roman"/>
          <w:sz w:val="24"/>
          <w:szCs w:val="24"/>
        </w:rPr>
      </w:pPr>
      <w:r w:rsidRPr="0080798F">
        <w:rPr>
          <w:rFonts w:ascii="Times New Roman" w:eastAsia="Times New Roman" w:hAnsi="Times New Roman" w:cs="Times New Roman"/>
          <w:b/>
          <w:bCs/>
          <w:sz w:val="24"/>
          <w:szCs w:val="24"/>
        </w:rPr>
        <w:t>Abordagem</w:t>
      </w:r>
      <w:r w:rsidRPr="006C37EA">
        <w:rPr>
          <w:rFonts w:ascii="Times New Roman" w:eastAsia="Times New Roman" w:hAnsi="Times New Roman" w:cs="Times New Roman"/>
          <w:sz w:val="24"/>
          <w:szCs w:val="24"/>
        </w:rPr>
        <w:t xml:space="preserve"> - A pesquisa tem abordagem quantitativa, em relação aos dados e indicadores eleitorais, disponibilizados pelo Tribunal Superior Eleitoral (TSE) no seu sítio de estatísticas eleitorais, e qualitativa, num segundo momento, com a análise realizada em relação aos fatores que podem ajudar a explicar as taxas de abstenção, bem como recomendações de </w:t>
      </w:r>
      <w:r w:rsidR="00C109DB" w:rsidRPr="006C37EA">
        <w:rPr>
          <w:rFonts w:ascii="Times New Roman" w:eastAsia="Times New Roman" w:hAnsi="Times New Roman" w:cs="Times New Roman"/>
          <w:sz w:val="24"/>
          <w:szCs w:val="24"/>
        </w:rPr>
        <w:t>medidas</w:t>
      </w:r>
      <w:r w:rsidRPr="006C37EA">
        <w:rPr>
          <w:rFonts w:ascii="Times New Roman" w:eastAsia="Times New Roman" w:hAnsi="Times New Roman" w:cs="Times New Roman"/>
          <w:sz w:val="24"/>
          <w:szCs w:val="24"/>
        </w:rPr>
        <w:t xml:space="preserve"> para incentivar o comparecimento eleitoral. Assim, tem caráter exploratório e descritivo, uma vez que busca descrever e compreender melhor as taxas de abstenção levantadas, formular hipóteses para futuras pesquisas e sugerir açõe</w:t>
      </w:r>
      <w:r w:rsidR="0052755F" w:rsidRPr="006C37EA">
        <w:rPr>
          <w:rFonts w:ascii="Times New Roman" w:eastAsia="Times New Roman" w:hAnsi="Times New Roman" w:cs="Times New Roman"/>
          <w:sz w:val="24"/>
          <w:szCs w:val="24"/>
        </w:rPr>
        <w:t>s para a redução desses índices.</w:t>
      </w:r>
    </w:p>
    <w:p w14:paraId="166298FE" w14:textId="2FA4D39A" w:rsidR="000E7037" w:rsidRPr="006C37EA" w:rsidRDefault="009B54E4">
      <w:pPr>
        <w:tabs>
          <w:tab w:val="left" w:pos="455"/>
        </w:tabs>
        <w:spacing w:after="0" w:line="360" w:lineRule="auto"/>
        <w:jc w:val="both"/>
        <w:rPr>
          <w:rFonts w:ascii="Times New Roman" w:eastAsia="Times New Roman" w:hAnsi="Times New Roman" w:cs="Times New Roman"/>
          <w:sz w:val="24"/>
          <w:szCs w:val="24"/>
        </w:rPr>
      </w:pPr>
      <w:r w:rsidRPr="0080798F">
        <w:rPr>
          <w:rFonts w:ascii="Times New Roman" w:eastAsia="Times New Roman" w:hAnsi="Times New Roman" w:cs="Times New Roman"/>
          <w:b/>
          <w:bCs/>
          <w:sz w:val="24"/>
          <w:szCs w:val="24"/>
        </w:rPr>
        <w:t>Cenário</w:t>
      </w:r>
      <w:r w:rsidRPr="006C37EA">
        <w:rPr>
          <w:rFonts w:ascii="Times New Roman" w:eastAsia="Times New Roman" w:hAnsi="Times New Roman" w:cs="Times New Roman"/>
          <w:sz w:val="24"/>
          <w:szCs w:val="24"/>
        </w:rPr>
        <w:t xml:space="preserve"> - O estudo foi realizado no Tribunal Regional Eleitoral da Bahia (TRE-BA). Foram selecionadas as eleições de 2020, 2022 e 2024, considerando os dados iniciais de abstenção e comparecimento, em 1º e 2º turnos, tanto no município de Salvador quanto no </w:t>
      </w:r>
      <w:r w:rsidR="00E24BB3">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 xml:space="preserve">stado da Bahia presentes no Relatório Gerencial Eleições 2024 </w:t>
      </w:r>
      <w:r w:rsidRPr="006C37EA">
        <w:rPr>
          <w:rFonts w:ascii="Times New Roman" w:eastAsia="Times New Roman" w:hAnsi="Times New Roman" w:cs="Times New Roman"/>
          <w:sz w:val="24"/>
          <w:szCs w:val="24"/>
          <w:vertAlign w:val="superscript"/>
        </w:rPr>
        <w:t>[3]</w:t>
      </w:r>
      <w:r w:rsidRPr="006C37EA">
        <w:rPr>
          <w:rFonts w:ascii="Times New Roman" w:eastAsia="Times New Roman" w:hAnsi="Times New Roman" w:cs="Times New Roman"/>
          <w:sz w:val="24"/>
          <w:szCs w:val="24"/>
        </w:rPr>
        <w:t>.</w:t>
      </w:r>
    </w:p>
    <w:p w14:paraId="5F94021E" w14:textId="77777777" w:rsidR="000E7037" w:rsidRPr="006C37EA" w:rsidRDefault="009B54E4">
      <w:pPr>
        <w:spacing w:after="0" w:line="360" w:lineRule="auto"/>
        <w:jc w:val="both"/>
        <w:rPr>
          <w:rFonts w:ascii="Times New Roman" w:eastAsia="Times New Roman" w:hAnsi="Times New Roman" w:cs="Times New Roman"/>
          <w:sz w:val="24"/>
          <w:szCs w:val="24"/>
        </w:rPr>
      </w:pPr>
      <w:r w:rsidRPr="0080798F">
        <w:rPr>
          <w:rFonts w:ascii="Times New Roman" w:eastAsia="Times New Roman" w:hAnsi="Times New Roman" w:cs="Times New Roman"/>
          <w:b/>
          <w:bCs/>
          <w:sz w:val="24"/>
          <w:szCs w:val="24"/>
        </w:rPr>
        <w:t>Fonte de Dados</w:t>
      </w:r>
      <w:r w:rsidRPr="006C37EA">
        <w:rPr>
          <w:rFonts w:ascii="Times New Roman" w:eastAsia="Times New Roman" w:hAnsi="Times New Roman" w:cs="Times New Roman"/>
          <w:sz w:val="24"/>
          <w:szCs w:val="24"/>
        </w:rPr>
        <w:t xml:space="preserve"> - Os dados foram extraídos de sítio estatístico público (Estatísticas eleitorais), do Tribunal Superior Eleitoral, no primeiro semestre de 2025 e do Relatório Gerencial Eleições 2024, do Tribunal Regional Eleitoral da Bahia.</w:t>
      </w:r>
    </w:p>
    <w:p w14:paraId="4C221B6E" w14:textId="77777777" w:rsidR="000E7037" w:rsidRPr="006C37EA" w:rsidRDefault="009B54E4">
      <w:pPr>
        <w:spacing w:after="0"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Os dados foram organizados por meio do software Microsoft Excel, sendo calculadas as frequências absolutas e relativas (percentuais) referentes ao eleitorado apto, ao comparecimento, à abstenção e à obrigatoriedade do voto nos locais analisados. Além </w:t>
      </w:r>
      <w:r w:rsidRPr="006C37EA">
        <w:rPr>
          <w:rFonts w:ascii="Times New Roman" w:eastAsia="Times New Roman" w:hAnsi="Times New Roman" w:cs="Times New Roman"/>
          <w:sz w:val="24"/>
          <w:szCs w:val="24"/>
        </w:rPr>
        <w:lastRenderedPageBreak/>
        <w:t>dessas informações gerais, foram coletados dados relacionados ao perfil do eleitorado, abrangendo variáveis como gênero, faixa etária, estado civil, grau de instrução e raça/cor.</w:t>
      </w:r>
    </w:p>
    <w:p w14:paraId="53831F54" w14:textId="77777777" w:rsidR="000E7037" w:rsidRPr="006C37EA" w:rsidRDefault="009B54E4">
      <w:pPr>
        <w:spacing w:after="0"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Para a visualização desses dados, foram elaborados gráficos de linhas e gráficos de barras, utilizando-se de ambiente computacional apropriado para análises estatísticas (Python, 2025).</w:t>
      </w:r>
    </w:p>
    <w:p w14:paraId="6855C795" w14:textId="77777777" w:rsidR="000E7037" w:rsidRPr="006C37EA" w:rsidRDefault="000E7037">
      <w:pPr>
        <w:spacing w:after="0" w:line="360" w:lineRule="auto"/>
        <w:jc w:val="both"/>
        <w:rPr>
          <w:rFonts w:ascii="Times New Roman" w:eastAsia="Times New Roman" w:hAnsi="Times New Roman" w:cs="Times New Roman"/>
          <w:sz w:val="24"/>
          <w:szCs w:val="24"/>
          <w:shd w:val="clear" w:color="auto" w:fill="FFF2CC"/>
        </w:rPr>
      </w:pPr>
    </w:p>
    <w:p w14:paraId="3DD698D0"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6CB13CCD"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66766B1F"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67F87EC4"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432424BB"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5CA1F99E"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4CF1FA83"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7A2464CE"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613C1E48"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5A629C47"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14122DC2"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1872166A"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6BD2970E"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08F9D6EC"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73B6BF53"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44D6B7B5"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7C526B99"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00F6CC6A"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170CAD7E" w14:textId="77777777" w:rsidR="007C6E0D" w:rsidRDefault="007C6E0D">
      <w:pPr>
        <w:spacing w:after="0" w:line="360" w:lineRule="auto"/>
        <w:jc w:val="both"/>
        <w:rPr>
          <w:rFonts w:ascii="Times New Roman" w:eastAsia="Times New Roman" w:hAnsi="Times New Roman" w:cs="Times New Roman"/>
          <w:sz w:val="24"/>
          <w:szCs w:val="24"/>
          <w:shd w:val="clear" w:color="auto" w:fill="FFF2CC"/>
        </w:rPr>
      </w:pPr>
    </w:p>
    <w:p w14:paraId="021786B4" w14:textId="77777777" w:rsidR="005A2095" w:rsidRDefault="005A2095">
      <w:pPr>
        <w:spacing w:after="0" w:line="360" w:lineRule="auto"/>
        <w:jc w:val="both"/>
        <w:rPr>
          <w:rFonts w:ascii="Times New Roman" w:eastAsia="Times New Roman" w:hAnsi="Times New Roman" w:cs="Times New Roman"/>
          <w:sz w:val="24"/>
          <w:szCs w:val="24"/>
          <w:shd w:val="clear" w:color="auto" w:fill="FFF2CC"/>
        </w:rPr>
      </w:pPr>
    </w:p>
    <w:p w14:paraId="599F7BA6" w14:textId="77777777" w:rsidR="005A2095" w:rsidRDefault="005A2095">
      <w:pPr>
        <w:spacing w:after="0" w:line="360" w:lineRule="auto"/>
        <w:jc w:val="both"/>
        <w:rPr>
          <w:rFonts w:ascii="Times New Roman" w:eastAsia="Times New Roman" w:hAnsi="Times New Roman" w:cs="Times New Roman"/>
          <w:sz w:val="24"/>
          <w:szCs w:val="24"/>
          <w:shd w:val="clear" w:color="auto" w:fill="FFF2CC"/>
        </w:rPr>
      </w:pPr>
    </w:p>
    <w:p w14:paraId="72C29E1A" w14:textId="77777777" w:rsidR="005A2095" w:rsidRPr="006C37EA" w:rsidRDefault="005A2095">
      <w:pPr>
        <w:spacing w:after="0" w:line="360" w:lineRule="auto"/>
        <w:jc w:val="both"/>
        <w:rPr>
          <w:rFonts w:ascii="Times New Roman" w:eastAsia="Times New Roman" w:hAnsi="Times New Roman" w:cs="Times New Roman"/>
          <w:sz w:val="24"/>
          <w:szCs w:val="24"/>
          <w:shd w:val="clear" w:color="auto" w:fill="FFF2CC"/>
        </w:rPr>
      </w:pPr>
    </w:p>
    <w:p w14:paraId="5C6869FA"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2CB691CC"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7304058A" w14:textId="77777777" w:rsidR="007C6E0D" w:rsidRPr="006C37EA" w:rsidRDefault="007C6E0D">
      <w:pPr>
        <w:spacing w:after="0" w:line="360" w:lineRule="auto"/>
        <w:jc w:val="both"/>
        <w:rPr>
          <w:rFonts w:ascii="Times New Roman" w:eastAsia="Times New Roman" w:hAnsi="Times New Roman" w:cs="Times New Roman"/>
          <w:sz w:val="24"/>
          <w:szCs w:val="24"/>
          <w:shd w:val="clear" w:color="auto" w:fill="FFF2CC"/>
        </w:rPr>
      </w:pPr>
    </w:p>
    <w:p w14:paraId="7C557571" w14:textId="77777777" w:rsidR="000E7037" w:rsidRPr="006C37EA" w:rsidRDefault="000E7037">
      <w:pPr>
        <w:spacing w:after="0" w:line="360" w:lineRule="auto"/>
        <w:jc w:val="both"/>
        <w:rPr>
          <w:rFonts w:ascii="Times New Roman" w:eastAsia="Times New Roman" w:hAnsi="Times New Roman" w:cs="Times New Roman"/>
          <w:sz w:val="24"/>
          <w:szCs w:val="24"/>
        </w:rPr>
      </w:pPr>
    </w:p>
    <w:p w14:paraId="7587690F" w14:textId="77777777" w:rsidR="000E7037" w:rsidRPr="006C37EA" w:rsidRDefault="009B54E4">
      <w:pPr>
        <w:pStyle w:val="Ttulo1"/>
        <w:numPr>
          <w:ilvl w:val="0"/>
          <w:numId w:val="1"/>
        </w:numPr>
        <w:spacing w:after="0" w:line="360" w:lineRule="auto"/>
        <w:rPr>
          <w:rFonts w:ascii="Times New Roman" w:hAnsi="Times New Roman" w:cs="Times New Roman"/>
        </w:rPr>
      </w:pPr>
      <w:bookmarkStart w:id="5" w:name="_Toc220265090"/>
      <w:r w:rsidRPr="006C37EA">
        <w:rPr>
          <w:rFonts w:ascii="Times New Roman" w:hAnsi="Times New Roman" w:cs="Times New Roman"/>
        </w:rPr>
        <w:lastRenderedPageBreak/>
        <w:t>ANÁLISE QUANTITATIVA</w:t>
      </w:r>
      <w:bookmarkEnd w:id="5"/>
    </w:p>
    <w:p w14:paraId="66D64BC6" w14:textId="77777777" w:rsidR="000E7037" w:rsidRPr="006C37EA" w:rsidRDefault="000E7037">
      <w:pPr>
        <w:pBdr>
          <w:top w:val="nil"/>
          <w:left w:val="nil"/>
          <w:bottom w:val="nil"/>
          <w:right w:val="nil"/>
          <w:between w:val="nil"/>
        </w:pBdr>
        <w:spacing w:line="360" w:lineRule="auto"/>
        <w:ind w:left="720"/>
        <w:jc w:val="both"/>
        <w:rPr>
          <w:rFonts w:ascii="Times New Roman" w:eastAsia="Times New Roman" w:hAnsi="Times New Roman" w:cs="Times New Roman"/>
          <w:b/>
          <w:color w:val="000000"/>
          <w:sz w:val="24"/>
          <w:szCs w:val="24"/>
          <w:u w:val="single"/>
        </w:rPr>
      </w:pPr>
    </w:p>
    <w:p w14:paraId="4625D75A" w14:textId="712C1AD9" w:rsidR="000E7037" w:rsidRPr="006C37EA" w:rsidRDefault="009B54E4">
      <w:pPr>
        <w:spacing w:after="0"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Nesta seção, apresentamos os resultados obtidos a partir do aprofundamento dos dados inicialmente lançados no Relatório Gerencial das Eleições 2024, emitido pela Secretaria de Planejamento de Estratégia, Inovação e de Eleições, relativos às taxas de comparecimento e abstenção dos 1º e 2º turnos, </w:t>
      </w:r>
      <w:r w:rsidR="00EA5AAB">
        <w:rPr>
          <w:rFonts w:ascii="Times New Roman" w:eastAsia="Times New Roman" w:hAnsi="Times New Roman" w:cs="Times New Roman"/>
          <w:sz w:val="24"/>
          <w:szCs w:val="24"/>
        </w:rPr>
        <w:t xml:space="preserve">expandindo para </w:t>
      </w:r>
      <w:r w:rsidRPr="006C37EA">
        <w:rPr>
          <w:rFonts w:ascii="Times New Roman" w:eastAsia="Times New Roman" w:hAnsi="Times New Roman" w:cs="Times New Roman"/>
          <w:sz w:val="24"/>
          <w:szCs w:val="24"/>
        </w:rPr>
        <w:t xml:space="preserve">as Eleições de 2020 a 2024, no município de Salvador e no </w:t>
      </w:r>
      <w:r w:rsidR="00EA5AAB">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 xml:space="preserve">stado da Bahia. Os dados completos foram extraídos do sítio “Estatísticas Eleitorais”, do TSE, e permitem avaliar os índices de forma detalhada, olhando a partir do gênero, faixa etária, </w:t>
      </w:r>
      <w:r w:rsidR="002A5111" w:rsidRPr="006C37EA">
        <w:rPr>
          <w:rFonts w:ascii="Times New Roman" w:eastAsia="Times New Roman" w:hAnsi="Times New Roman" w:cs="Times New Roman"/>
          <w:sz w:val="24"/>
          <w:szCs w:val="24"/>
        </w:rPr>
        <w:t xml:space="preserve">estado civil, </w:t>
      </w:r>
      <w:r w:rsidRPr="006C37EA">
        <w:rPr>
          <w:rFonts w:ascii="Times New Roman" w:eastAsia="Times New Roman" w:hAnsi="Times New Roman" w:cs="Times New Roman"/>
          <w:sz w:val="24"/>
          <w:szCs w:val="24"/>
        </w:rPr>
        <w:t>grau de escolaridade e raça/cor dos eleitores faltosos. É possível, ainda, analisar de forma comparativa as taxas de abstenção entre o eleitorado total e o eleitorado com deficiência, bem como comparar as taxas entre os eleitores que são obrigados a votar e aqueles que votam de forma facultativa.</w:t>
      </w:r>
    </w:p>
    <w:p w14:paraId="47F3116F" w14:textId="77777777" w:rsidR="000E7037" w:rsidRPr="006C37EA" w:rsidRDefault="009B54E4">
      <w:pPr>
        <w:pStyle w:val="Ttulo2"/>
        <w:numPr>
          <w:ilvl w:val="1"/>
          <w:numId w:val="1"/>
        </w:numPr>
        <w:spacing w:line="360" w:lineRule="auto"/>
        <w:rPr>
          <w:rFonts w:ascii="Times New Roman" w:hAnsi="Times New Roman" w:cs="Times New Roman"/>
        </w:rPr>
      </w:pPr>
      <w:bookmarkStart w:id="6" w:name="_Toc220265091"/>
      <w:r w:rsidRPr="006C37EA">
        <w:rPr>
          <w:rFonts w:ascii="Times New Roman" w:hAnsi="Times New Roman" w:cs="Times New Roman"/>
        </w:rPr>
        <w:t>Abstenção no Brasil</w:t>
      </w:r>
      <w:bookmarkEnd w:id="6"/>
    </w:p>
    <w:p w14:paraId="52F0ADBC" w14:textId="7EFEFB6A" w:rsidR="000E7037" w:rsidRPr="006C37EA" w:rsidRDefault="009B54E4">
      <w:pPr>
        <w:spacing w:line="360" w:lineRule="auto"/>
        <w:ind w:right="11"/>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Os dados relativos às taxas de abstenção no território brasileiro são aqui abordados tão somente para uma compreensão nacional do fenômeno estudado. A partir deles podemos verificar se o </w:t>
      </w:r>
      <w:r w:rsidR="00C96705">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 xml:space="preserve">stado da Bahia e o município de Salvador apresentam dados históricos semelhantes aos nacionais ou mostram tendências compatíveis. </w:t>
      </w:r>
    </w:p>
    <w:p w14:paraId="7645DA0A" w14:textId="149A1B04" w:rsidR="000E7037" w:rsidRDefault="009B54E4" w:rsidP="00050ACD">
      <w:pPr>
        <w:pStyle w:val="Ttulo3"/>
        <w:spacing w:before="0" w:line="360" w:lineRule="auto"/>
        <w:ind w:firstLine="360"/>
        <w:rPr>
          <w:rFonts w:ascii="Times New Roman" w:hAnsi="Times New Roman" w:cs="Times New Roman"/>
        </w:rPr>
      </w:pPr>
      <w:bookmarkStart w:id="7" w:name="_Toc220265092"/>
      <w:r w:rsidRPr="006C37EA">
        <w:rPr>
          <w:rFonts w:ascii="Times New Roman" w:hAnsi="Times New Roman" w:cs="Times New Roman"/>
        </w:rPr>
        <w:t>2.1.</w:t>
      </w:r>
      <w:r w:rsidR="00B53439">
        <w:rPr>
          <w:rFonts w:ascii="Times New Roman" w:hAnsi="Times New Roman" w:cs="Times New Roman"/>
        </w:rPr>
        <w:t>1</w:t>
      </w:r>
      <w:r w:rsidRPr="006C37EA">
        <w:rPr>
          <w:rFonts w:ascii="Times New Roman" w:hAnsi="Times New Roman" w:cs="Times New Roman"/>
        </w:rPr>
        <w:t>.</w:t>
      </w:r>
      <w:r w:rsidR="00050ACD">
        <w:rPr>
          <w:rFonts w:ascii="Times New Roman" w:hAnsi="Times New Roman" w:cs="Times New Roman"/>
        </w:rPr>
        <w:tab/>
      </w:r>
      <w:r w:rsidRPr="006C37EA">
        <w:rPr>
          <w:rFonts w:ascii="Times New Roman" w:hAnsi="Times New Roman" w:cs="Times New Roman"/>
        </w:rPr>
        <w:t>Dados Gerais Eleições Presidenciais</w:t>
      </w:r>
      <w:bookmarkEnd w:id="7"/>
    </w:p>
    <w:p w14:paraId="70CA9C2E" w14:textId="5159F7B9" w:rsidR="000E7037" w:rsidRPr="006C37EA" w:rsidRDefault="009B54E4" w:rsidP="00050ACD">
      <w:pPr>
        <w:spacing w:after="0"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 seguir é apresentado um gráfico que mostra o índice de abstenção nas eleições presidenciais ocorridas entre 1989 e 2022:</w:t>
      </w:r>
    </w:p>
    <w:p w14:paraId="335538B9" w14:textId="3CA436BE" w:rsidR="00697F0F" w:rsidRDefault="00697F0F" w:rsidP="00697F0F">
      <w:pPr>
        <w:pStyle w:val="Legenda"/>
        <w:keepNext/>
        <w:jc w:val="center"/>
      </w:pPr>
      <w:bookmarkStart w:id="8" w:name="_Toc219924717"/>
      <w:r>
        <w:lastRenderedPageBreak/>
        <w:t xml:space="preserve">Gráfico </w:t>
      </w:r>
      <w:fldSimple w:instr=" SEQ Gráfico \* ARABIC ">
        <w:r w:rsidR="0029586D">
          <w:rPr>
            <w:noProof/>
          </w:rPr>
          <w:t>1</w:t>
        </w:r>
      </w:fldSimple>
      <w:r>
        <w:t xml:space="preserve"> -</w:t>
      </w:r>
      <w:r w:rsidRPr="0028300E">
        <w:t xml:space="preserve"> Taxa de abstenção nas eleições presidenciais entre 1989 e 2022</w:t>
      </w:r>
      <w:bookmarkEnd w:id="8"/>
    </w:p>
    <w:p w14:paraId="6977614F" w14:textId="77777777" w:rsidR="000E7037" w:rsidRPr="006C37EA" w:rsidRDefault="009B54E4" w:rsidP="00A25A9C">
      <w:pPr>
        <w:spacing w:line="360" w:lineRule="auto"/>
        <w:ind w:left="567" w:right="1133"/>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3D1B4386" wp14:editId="59FA4957">
            <wp:extent cx="4415051" cy="3403979"/>
            <wp:effectExtent l="0" t="0" r="5080" b="6350"/>
            <wp:docPr id="1125066198"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1"/>
                    <a:srcRect/>
                    <a:stretch>
                      <a:fillRect/>
                    </a:stretch>
                  </pic:blipFill>
                  <pic:spPr>
                    <a:xfrm>
                      <a:off x="0" y="0"/>
                      <a:ext cx="4416663" cy="3405222"/>
                    </a:xfrm>
                    <a:prstGeom prst="rect">
                      <a:avLst/>
                    </a:prstGeom>
                    <a:ln/>
                  </pic:spPr>
                </pic:pic>
              </a:graphicData>
            </a:graphic>
          </wp:inline>
        </w:drawing>
      </w:r>
    </w:p>
    <w:p w14:paraId="23DD0DD6" w14:textId="77777777" w:rsidR="000E7037" w:rsidRPr="006C37EA" w:rsidRDefault="009B54E4" w:rsidP="00A25A9C">
      <w:pPr>
        <w:spacing w:line="360" w:lineRule="auto"/>
        <w:ind w:left="993"/>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72688110"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Após a redemocratização, a taxa de abstenção geral (1º e 2º turnos) aumentou razoavelmente. No primeiro turno das eleições de 2002 (17,74%) e 2006 (16,75%) houve uma queda da abstenção geral seguida de um aumento contínuo da abstenção de primeiro turno e uma estabilização da abstenção no 2º turno nos anos seguintes. Em 2022 (20,93%) a taxa se aproxima da máxima histórica em 1º turno que ocorreu em 1998 (21,49%). Fenômeno inédito para o período pós redemocratização </w:t>
      </w:r>
      <w:r w:rsidR="005F0845" w:rsidRPr="006C37EA">
        <w:rPr>
          <w:rFonts w:ascii="Times New Roman" w:eastAsia="Times New Roman" w:hAnsi="Times New Roman" w:cs="Times New Roman"/>
          <w:sz w:val="24"/>
          <w:szCs w:val="24"/>
        </w:rPr>
        <w:t>ocorreu</w:t>
      </w:r>
      <w:r w:rsidRPr="006C37EA">
        <w:rPr>
          <w:rFonts w:ascii="Times New Roman" w:eastAsia="Times New Roman" w:hAnsi="Times New Roman" w:cs="Times New Roman"/>
          <w:sz w:val="24"/>
          <w:szCs w:val="24"/>
        </w:rPr>
        <w:t xml:space="preserve"> em 2022</w:t>
      </w:r>
      <w:r w:rsidR="005F0845" w:rsidRPr="006C37EA">
        <w:rPr>
          <w:rFonts w:ascii="Times New Roman" w:eastAsia="Times New Roman" w:hAnsi="Times New Roman" w:cs="Times New Roman"/>
          <w:sz w:val="24"/>
          <w:szCs w:val="24"/>
        </w:rPr>
        <w:t xml:space="preserve"> com</w:t>
      </w:r>
      <w:r w:rsidRPr="006C37EA">
        <w:rPr>
          <w:rFonts w:ascii="Times New Roman" w:eastAsia="Times New Roman" w:hAnsi="Times New Roman" w:cs="Times New Roman"/>
          <w:sz w:val="24"/>
          <w:szCs w:val="24"/>
        </w:rPr>
        <w:t xml:space="preserve"> a taxa de abstenção do 2º turno, historicamente superior à do 1º turno, inferior</w:t>
      </w:r>
      <w:r w:rsidR="005F0845" w:rsidRPr="006C37EA">
        <w:rPr>
          <w:rFonts w:ascii="Times New Roman" w:eastAsia="Times New Roman" w:hAnsi="Times New Roman" w:cs="Times New Roman"/>
          <w:sz w:val="24"/>
          <w:szCs w:val="24"/>
        </w:rPr>
        <w:t xml:space="preserve"> naquela oportunidade</w:t>
      </w:r>
      <w:r w:rsidRPr="006C37EA">
        <w:rPr>
          <w:rFonts w:ascii="Times New Roman" w:eastAsia="Times New Roman" w:hAnsi="Times New Roman" w:cs="Times New Roman"/>
          <w:sz w:val="24"/>
          <w:szCs w:val="24"/>
        </w:rPr>
        <w:t xml:space="preserve"> (20,57%). Tal fato pode ser explicado pela competitividade entre os dois principais candidatos naquele ano.</w:t>
      </w:r>
    </w:p>
    <w:p w14:paraId="2E2C371A"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Em que pese o aumento crescente da taxa de abstenção nas eleições presidenciais desde o ano de 2010, olhando para o cenário latino-americano temos que o Brasil apresenta</w:t>
      </w:r>
      <w:r w:rsidR="002B5954" w:rsidRPr="006C37EA">
        <w:rPr>
          <w:rFonts w:ascii="Times New Roman" w:eastAsia="Times New Roman" w:hAnsi="Times New Roman" w:cs="Times New Roman"/>
          <w:sz w:val="24"/>
          <w:szCs w:val="24"/>
        </w:rPr>
        <w:t>,</w:t>
      </w:r>
      <w:r w:rsidRPr="006C37EA">
        <w:rPr>
          <w:rFonts w:ascii="Times New Roman" w:eastAsia="Times New Roman" w:hAnsi="Times New Roman" w:cs="Times New Roman"/>
          <w:sz w:val="24"/>
          <w:szCs w:val="24"/>
        </w:rPr>
        <w:t xml:space="preserve"> desde 2002</w:t>
      </w:r>
      <w:r w:rsidR="002B5954" w:rsidRPr="006C37EA">
        <w:rPr>
          <w:rFonts w:ascii="Times New Roman" w:eastAsia="Times New Roman" w:hAnsi="Times New Roman" w:cs="Times New Roman"/>
          <w:sz w:val="24"/>
          <w:szCs w:val="24"/>
        </w:rPr>
        <w:t>,</w:t>
      </w:r>
      <w:r w:rsidRPr="006C37EA">
        <w:rPr>
          <w:rFonts w:ascii="Times New Roman" w:eastAsia="Times New Roman" w:hAnsi="Times New Roman" w:cs="Times New Roman"/>
          <w:sz w:val="24"/>
          <w:szCs w:val="24"/>
        </w:rPr>
        <w:t xml:space="preserve"> uma das maiores e mais constantes médias de comparecimento em eleições presidenciais, em torno de 80% </w:t>
      </w:r>
      <w:r w:rsidRPr="006C37EA">
        <w:rPr>
          <w:rFonts w:ascii="Times New Roman" w:eastAsia="Times New Roman" w:hAnsi="Times New Roman" w:cs="Times New Roman"/>
          <w:sz w:val="24"/>
          <w:szCs w:val="24"/>
          <w:vertAlign w:val="superscript"/>
        </w:rPr>
        <w:t>[4]</w:t>
      </w:r>
      <w:r w:rsidRPr="006C37EA">
        <w:rPr>
          <w:rFonts w:ascii="Times New Roman" w:eastAsia="Times New Roman" w:hAnsi="Times New Roman" w:cs="Times New Roman"/>
          <w:sz w:val="24"/>
          <w:szCs w:val="24"/>
        </w:rPr>
        <w:t>.  Apenas o Chile, antes de tornar o voto facultativo (2012), obteve índices superiores aos brasileiros, em torno de 90%. Fato que não se repete desde 2010, caindo a taxa de comparecimento chileno para algo em torno de 45% a 50%.</w:t>
      </w:r>
    </w:p>
    <w:p w14:paraId="714AB6AF" w14:textId="77777777" w:rsidR="000E7037" w:rsidRPr="006C37EA" w:rsidRDefault="009B54E4" w:rsidP="00407E25">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Assim, ainda que seja visível a tendência de crescimento da taxa de abstenção nas eleições presidenciais desde o ano de 2010, tal aumento não descola muito da faixa dos 20% de abstenção e mantém a média de comparecimento de cerca de 80% dos eleitores, o que representa um índice comparativamente alto em relação aos países que têm voto obrigatório no contexto latino-americano e ainda mais alto se compararmos com as nações que têm voto facultativo.</w:t>
      </w:r>
    </w:p>
    <w:p w14:paraId="5A4F5A66" w14:textId="77777777" w:rsidR="000E7037" w:rsidRPr="006C37EA" w:rsidRDefault="009B54E4" w:rsidP="00407E25">
      <w:pPr>
        <w:pStyle w:val="Ttulo3"/>
        <w:spacing w:line="360" w:lineRule="auto"/>
        <w:ind w:firstLine="360"/>
        <w:rPr>
          <w:rFonts w:ascii="Times New Roman" w:hAnsi="Times New Roman" w:cs="Times New Roman"/>
        </w:rPr>
      </w:pPr>
      <w:bookmarkStart w:id="9" w:name="_Toc220265093"/>
      <w:r w:rsidRPr="006C37EA">
        <w:rPr>
          <w:rFonts w:ascii="Times New Roman" w:hAnsi="Times New Roman" w:cs="Times New Roman"/>
        </w:rPr>
        <w:t>2.1.2.Dados Gerais Eleições Municipais</w:t>
      </w:r>
      <w:bookmarkEnd w:id="9"/>
    </w:p>
    <w:p w14:paraId="314BDA97" w14:textId="77777777" w:rsidR="000E7037" w:rsidRPr="006C37EA" w:rsidRDefault="009B54E4" w:rsidP="00407E25">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Comparando os dados de abstenção nas eleições municipais no Brasil com as presidenciais, observa-se uma tendência a uma taxa inferior nas locais. Ou seja, no país, aparentemente, as eleições municipais motivam mais os eleitores do que as eleições gerais, ao menos, até 2016 (17,58%). Em 2020 (23,15%) nós tivemos uma pandemia (COVID-19) que impactou eleições em todo o mundo afastando os eleitores em quarentena e em 2024 (21,68%) os dados mostram uma taxa de abstenção superior à da última eleição presidencial em 2022 (20,93%) em 1º turno. Ainda é muito cedo para avaliarmos, mas pode tanto significar que a eleição presidencial de 2022, dada a competitividade, atraiu mais eleitores para as urnas, quanto uma tendência de aumento da taxa de abstenção nas eleições municipais, em relação às </w:t>
      </w:r>
      <w:r w:rsidR="00AA700D" w:rsidRPr="006C37EA">
        <w:rPr>
          <w:rFonts w:ascii="Times New Roman" w:eastAsia="Times New Roman" w:hAnsi="Times New Roman" w:cs="Times New Roman"/>
          <w:sz w:val="24"/>
          <w:szCs w:val="24"/>
        </w:rPr>
        <w:t>gerais</w:t>
      </w:r>
      <w:r w:rsidRPr="006C37EA">
        <w:rPr>
          <w:rFonts w:ascii="Times New Roman" w:eastAsia="Times New Roman" w:hAnsi="Times New Roman" w:cs="Times New Roman"/>
          <w:sz w:val="24"/>
          <w:szCs w:val="24"/>
        </w:rPr>
        <w:t>. É algo a ser monitorado.</w:t>
      </w:r>
    </w:p>
    <w:p w14:paraId="1E2AA1D9" w14:textId="1DF1B63D" w:rsidR="00407E25" w:rsidRDefault="00407E25" w:rsidP="00407E25">
      <w:pPr>
        <w:pStyle w:val="Legenda"/>
        <w:keepNext/>
        <w:jc w:val="center"/>
      </w:pPr>
      <w:bookmarkStart w:id="10" w:name="_Toc219924718"/>
      <w:r>
        <w:t xml:space="preserve">Gráfico </w:t>
      </w:r>
      <w:fldSimple w:instr=" SEQ Gráfico \* ARABIC ">
        <w:r w:rsidR="0029586D">
          <w:rPr>
            <w:noProof/>
          </w:rPr>
          <w:t>2</w:t>
        </w:r>
      </w:fldSimple>
      <w:r>
        <w:t xml:space="preserve"> -</w:t>
      </w:r>
      <w:r w:rsidRPr="00F1000A">
        <w:t xml:space="preserve"> Taxa de abstenção nas eleições municipais entre 2004 e 2024</w:t>
      </w:r>
      <w:bookmarkEnd w:id="10"/>
    </w:p>
    <w:p w14:paraId="134E355E" w14:textId="77777777" w:rsidR="000E7037" w:rsidRPr="006C37EA" w:rsidRDefault="009B54E4" w:rsidP="00A25A9C">
      <w:pPr>
        <w:spacing w:line="360" w:lineRule="auto"/>
        <w:ind w:left="567"/>
        <w:jc w:val="center"/>
        <w:rPr>
          <w:rFonts w:ascii="Times New Roman" w:eastAsia="Times New Roman" w:hAnsi="Times New Roman" w:cs="Times New Roman"/>
          <w:sz w:val="20"/>
          <w:szCs w:val="20"/>
        </w:rPr>
      </w:pPr>
      <w:r w:rsidRPr="006C37EA">
        <w:rPr>
          <w:rFonts w:ascii="Times New Roman" w:eastAsia="Times New Roman" w:hAnsi="Times New Roman" w:cs="Times New Roman"/>
          <w:noProof/>
          <w:sz w:val="20"/>
          <w:szCs w:val="20"/>
        </w:rPr>
        <w:drawing>
          <wp:inline distT="0" distB="0" distL="0" distR="0" wp14:anchorId="71DC6A64" wp14:editId="2FEA6BBA">
            <wp:extent cx="4333164" cy="3500650"/>
            <wp:effectExtent l="0" t="0" r="0" b="5080"/>
            <wp:docPr id="1125066197"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2"/>
                    <a:srcRect/>
                    <a:stretch>
                      <a:fillRect/>
                    </a:stretch>
                  </pic:blipFill>
                  <pic:spPr>
                    <a:xfrm>
                      <a:off x="0" y="0"/>
                      <a:ext cx="4335388" cy="3502447"/>
                    </a:xfrm>
                    <a:prstGeom prst="rect">
                      <a:avLst/>
                    </a:prstGeom>
                    <a:ln/>
                  </pic:spPr>
                </pic:pic>
              </a:graphicData>
            </a:graphic>
          </wp:inline>
        </w:drawing>
      </w:r>
    </w:p>
    <w:p w14:paraId="3A621B7C" w14:textId="77777777" w:rsidR="000E7037" w:rsidRPr="006C37EA" w:rsidRDefault="009B54E4" w:rsidP="00A25A9C">
      <w:pPr>
        <w:spacing w:line="360" w:lineRule="auto"/>
        <w:ind w:left="1418"/>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lastRenderedPageBreak/>
        <w:t>Fonte: elaboração própria a partir de dados do TSE</w:t>
      </w:r>
      <w:r w:rsidRPr="006C37EA">
        <w:rPr>
          <w:rFonts w:ascii="Times New Roman" w:eastAsia="Times New Roman" w:hAnsi="Times New Roman" w:cs="Times New Roman"/>
          <w:sz w:val="24"/>
          <w:szCs w:val="24"/>
        </w:rPr>
        <w:t xml:space="preserve"> </w:t>
      </w:r>
    </w:p>
    <w:p w14:paraId="60C530B2"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Como já tratado anteriormente, a pandemia de coronavírus afastou os eleitores das urnas em todo mundo, sobretudo no ano de 2020, antes do surgimento das vacinas para COVID-19. Segundo o International IDEA (Siga em inglês para Instituto Internacional pela Democracia e Assistência Eleitoral), de 41 eleições realizadas naquele ano em diferentes países, 26 registraram aumento na abstenção na comparação com pleitos anteriores </w:t>
      </w:r>
      <w:r w:rsidRPr="006C37EA">
        <w:rPr>
          <w:rFonts w:ascii="Times New Roman" w:eastAsia="Times New Roman" w:hAnsi="Times New Roman" w:cs="Times New Roman"/>
          <w:sz w:val="24"/>
          <w:szCs w:val="24"/>
          <w:vertAlign w:val="superscript"/>
        </w:rPr>
        <w:t>[5]</w:t>
      </w:r>
      <w:r w:rsidRPr="006C37EA">
        <w:rPr>
          <w:rFonts w:ascii="Times New Roman" w:eastAsia="Times New Roman" w:hAnsi="Times New Roman" w:cs="Times New Roman"/>
          <w:sz w:val="24"/>
          <w:szCs w:val="24"/>
        </w:rPr>
        <w:t>.</w:t>
      </w:r>
    </w:p>
    <w:p w14:paraId="07EA15E7"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No Brasil, houve um aumento de aproximadamente 5,60% na taxa de abstenção para primeiro turno e de cerca de 8% para o segundo turno, sendo que esse aumento foi maior entre jovens entre 21 e 24 anos (24,23%) e principalmente idosos acima de 70 anos (a partir de 46,63%). Esse aumento pode ser um reflexo da pandemia, onde a população de idosos, mais vulnerável, evitou ir às urnas.</w:t>
      </w:r>
    </w:p>
    <w:p w14:paraId="3A56EE59"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Se analisarmos os dados de 2020 sob a perspectiva da teoria da escolha racional podemos considerar que durante as eleições de 2020 a pandemia da COVID-19 foi um obstáculo para a presença dos eleitores nas urnas, por exemplo, ao fazer com que os custos (risco de contágio no deslocamento para locais com grande aglomeração de pessoas) fossem maiores que os benefícios.</w:t>
      </w:r>
    </w:p>
    <w:p w14:paraId="61579519" w14:textId="4A29170C" w:rsidR="00407E25" w:rsidRDefault="00407E25" w:rsidP="00407E25">
      <w:pPr>
        <w:pStyle w:val="Legenda"/>
        <w:keepNext/>
        <w:jc w:val="center"/>
      </w:pPr>
      <w:bookmarkStart w:id="11" w:name="_Toc219924719"/>
      <w:r>
        <w:t xml:space="preserve">Gráfico </w:t>
      </w:r>
      <w:fldSimple w:instr=" SEQ Gráfico \* ARABIC ">
        <w:r w:rsidR="0029586D">
          <w:rPr>
            <w:noProof/>
          </w:rPr>
          <w:t>3</w:t>
        </w:r>
      </w:fldSimple>
      <w:r>
        <w:t xml:space="preserve"> - </w:t>
      </w:r>
      <w:r w:rsidRPr="003163DF">
        <w:t>Comparação das taxas de abstenção nas eleições presidenciais e municipais entre 2004 e 2024</w:t>
      </w:r>
      <w:bookmarkEnd w:id="11"/>
    </w:p>
    <w:p w14:paraId="648E1914" w14:textId="77777777" w:rsidR="000E7037" w:rsidRPr="006C37EA" w:rsidRDefault="009B54E4" w:rsidP="00A25A9C">
      <w:pPr>
        <w:spacing w:line="360" w:lineRule="auto"/>
        <w:ind w:left="567"/>
        <w:jc w:val="center"/>
        <w:rPr>
          <w:rFonts w:ascii="Times New Roman" w:eastAsia="Times New Roman" w:hAnsi="Times New Roman" w:cs="Times New Roman"/>
          <w:color w:val="EE0000"/>
          <w:sz w:val="24"/>
          <w:szCs w:val="24"/>
        </w:rPr>
      </w:pPr>
      <w:r w:rsidRPr="006C37EA">
        <w:rPr>
          <w:rFonts w:ascii="Times New Roman" w:eastAsia="Times New Roman" w:hAnsi="Times New Roman" w:cs="Times New Roman"/>
          <w:noProof/>
          <w:color w:val="EE0000"/>
          <w:sz w:val="24"/>
          <w:szCs w:val="24"/>
        </w:rPr>
        <w:drawing>
          <wp:inline distT="0" distB="0" distL="0" distR="0" wp14:anchorId="4F33798A" wp14:editId="04CA7B1A">
            <wp:extent cx="4339988" cy="3211988"/>
            <wp:effectExtent l="0" t="0" r="3810" b="7620"/>
            <wp:docPr id="1125066201"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3"/>
                    <a:srcRect/>
                    <a:stretch>
                      <a:fillRect/>
                    </a:stretch>
                  </pic:blipFill>
                  <pic:spPr>
                    <a:xfrm>
                      <a:off x="0" y="0"/>
                      <a:ext cx="4343077" cy="3214274"/>
                    </a:xfrm>
                    <a:prstGeom prst="rect">
                      <a:avLst/>
                    </a:prstGeom>
                    <a:ln/>
                  </pic:spPr>
                </pic:pic>
              </a:graphicData>
            </a:graphic>
          </wp:inline>
        </w:drawing>
      </w:r>
    </w:p>
    <w:p w14:paraId="3A64F4A0" w14:textId="77777777" w:rsidR="000E7037" w:rsidRPr="006C37EA" w:rsidRDefault="009B54E4" w:rsidP="00A25A9C">
      <w:pPr>
        <w:spacing w:line="360" w:lineRule="auto"/>
        <w:ind w:left="1418"/>
        <w:jc w:val="both"/>
        <w:rPr>
          <w:rFonts w:ascii="Times New Roman" w:eastAsia="Times New Roman" w:hAnsi="Times New Roman" w:cs="Times New Roman"/>
          <w:color w:val="EE0000"/>
          <w:sz w:val="24"/>
          <w:szCs w:val="24"/>
        </w:rPr>
      </w:pPr>
      <w:r w:rsidRPr="006C37EA">
        <w:rPr>
          <w:rFonts w:ascii="Times New Roman" w:eastAsia="Times New Roman" w:hAnsi="Times New Roman" w:cs="Times New Roman"/>
          <w:sz w:val="20"/>
          <w:szCs w:val="20"/>
        </w:rPr>
        <w:t>Fonte: elaboração própria a partir de dados do TSE</w:t>
      </w:r>
    </w:p>
    <w:p w14:paraId="4E09683B" w14:textId="77777777" w:rsidR="000E7037" w:rsidRPr="006C37EA" w:rsidRDefault="009B54E4" w:rsidP="00407E25">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Pelo gráfico acima verifica-se que no Brasil, o comparecimento dos eleitores para as eleições municipais tende, desde 2004, a ser maior do que nas eleições presidenciais. Entre 2020 e 2024, especialmente, vemos uma quebra dessa tendência, com taxas de abstenção maiores nas duas eleições municipais do que nas presidenciais de 2022.</w:t>
      </w:r>
    </w:p>
    <w:p w14:paraId="775B3BC4" w14:textId="77777777" w:rsidR="000E7037" w:rsidRPr="006C37EA" w:rsidRDefault="00122F64" w:rsidP="00407E25">
      <w:pPr>
        <w:pStyle w:val="Ttulo2"/>
        <w:numPr>
          <w:ilvl w:val="1"/>
          <w:numId w:val="1"/>
        </w:numPr>
        <w:spacing w:line="360" w:lineRule="auto"/>
        <w:rPr>
          <w:rFonts w:ascii="Times New Roman" w:hAnsi="Times New Roman" w:cs="Times New Roman"/>
        </w:rPr>
      </w:pPr>
      <w:bookmarkStart w:id="12" w:name="_Toc220265094"/>
      <w:r w:rsidRPr="006C37EA">
        <w:rPr>
          <w:rFonts w:ascii="Times New Roman" w:hAnsi="Times New Roman" w:cs="Times New Roman"/>
        </w:rPr>
        <w:t>Abstenção no Estado da Bahia</w:t>
      </w:r>
      <w:bookmarkEnd w:id="12"/>
    </w:p>
    <w:p w14:paraId="57C2F503" w14:textId="4AF61239" w:rsidR="000E7037" w:rsidRPr="006C37EA" w:rsidRDefault="009B54E4" w:rsidP="00407E25">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C37EA">
        <w:rPr>
          <w:rFonts w:ascii="Times New Roman" w:eastAsia="Times New Roman" w:hAnsi="Times New Roman" w:cs="Times New Roman"/>
          <w:color w:val="000000"/>
          <w:sz w:val="24"/>
          <w:szCs w:val="24"/>
        </w:rPr>
        <w:t xml:space="preserve">Neste tópico serão tratadas as taxas de comparecimento e abstenção considerando tão somente os dados das eleições no </w:t>
      </w:r>
      <w:r w:rsidR="006C06DD">
        <w:rPr>
          <w:rFonts w:ascii="Times New Roman" w:eastAsia="Times New Roman" w:hAnsi="Times New Roman" w:cs="Times New Roman"/>
          <w:color w:val="000000"/>
          <w:sz w:val="24"/>
          <w:szCs w:val="24"/>
        </w:rPr>
        <w:t>e</w:t>
      </w:r>
      <w:r w:rsidRPr="006C37EA">
        <w:rPr>
          <w:rFonts w:ascii="Times New Roman" w:eastAsia="Times New Roman" w:hAnsi="Times New Roman" w:cs="Times New Roman"/>
          <w:color w:val="000000"/>
          <w:sz w:val="24"/>
          <w:szCs w:val="24"/>
        </w:rPr>
        <w:t>stado da Bahia.</w:t>
      </w:r>
    </w:p>
    <w:tbl>
      <w:tblPr>
        <w:tblStyle w:val="a1"/>
        <w:tblW w:w="8805" w:type="dxa"/>
        <w:tblInd w:w="-135" w:type="dxa"/>
        <w:tblLayout w:type="fixed"/>
        <w:tblLook w:val="0400" w:firstRow="0" w:lastRow="0" w:firstColumn="0" w:lastColumn="0" w:noHBand="0" w:noVBand="1"/>
      </w:tblPr>
      <w:tblGrid>
        <w:gridCol w:w="8345"/>
        <w:gridCol w:w="250"/>
        <w:gridCol w:w="105"/>
        <w:gridCol w:w="105"/>
      </w:tblGrid>
      <w:tr w:rsidR="000E7037" w:rsidRPr="006C37EA" w14:paraId="613FA921" w14:textId="77777777" w:rsidTr="0029586D">
        <w:trPr>
          <w:trHeight w:val="9905"/>
        </w:trPr>
        <w:tc>
          <w:tcPr>
            <w:tcW w:w="8345" w:type="dxa"/>
            <w:tcMar>
              <w:top w:w="15" w:type="dxa"/>
              <w:left w:w="15" w:type="dxa"/>
              <w:bottom w:w="15" w:type="dxa"/>
              <w:right w:w="15" w:type="dxa"/>
            </w:tcMar>
            <w:vAlign w:val="center"/>
          </w:tcPr>
          <w:p w14:paraId="0912B9B8" w14:textId="15B5A615" w:rsidR="000E7037" w:rsidRPr="006C37EA" w:rsidRDefault="009B54E4" w:rsidP="00322E59">
            <w:pPr>
              <w:spacing w:line="360" w:lineRule="auto"/>
              <w:ind w:left="120"/>
              <w:jc w:val="both"/>
              <w:rPr>
                <w:rFonts w:ascii="Times New Roman" w:eastAsia="Times New Roman" w:hAnsi="Times New Roman" w:cs="Times New Roman"/>
                <w:sz w:val="24"/>
                <w:szCs w:val="24"/>
                <w:highlight w:val="white"/>
              </w:rPr>
            </w:pPr>
            <w:r w:rsidRPr="006C37EA">
              <w:rPr>
                <w:rFonts w:ascii="Times New Roman" w:eastAsia="Times New Roman" w:hAnsi="Times New Roman" w:cs="Times New Roman"/>
                <w:sz w:val="24"/>
                <w:szCs w:val="24"/>
                <w:highlight w:val="white"/>
              </w:rPr>
              <w:t xml:space="preserve">Nos gráficos 4 e 5, pode-se verificar as taxas de abstenção no </w:t>
            </w:r>
            <w:r w:rsidR="006C06DD">
              <w:rPr>
                <w:rFonts w:ascii="Times New Roman" w:eastAsia="Times New Roman" w:hAnsi="Times New Roman" w:cs="Times New Roman"/>
                <w:sz w:val="24"/>
                <w:szCs w:val="24"/>
                <w:highlight w:val="white"/>
              </w:rPr>
              <w:t>e</w:t>
            </w:r>
            <w:r w:rsidRPr="006C37EA">
              <w:rPr>
                <w:rFonts w:ascii="Times New Roman" w:eastAsia="Times New Roman" w:hAnsi="Times New Roman" w:cs="Times New Roman"/>
                <w:sz w:val="24"/>
                <w:szCs w:val="24"/>
                <w:highlight w:val="white"/>
              </w:rPr>
              <w:t>stado da Bahia no primeiro e segundo turno entre os anos eleitorais de 2020 e 2024.</w:t>
            </w:r>
          </w:p>
          <w:p w14:paraId="2E6B7C85" w14:textId="00410AE1" w:rsidR="000E7037" w:rsidRPr="00B53439" w:rsidRDefault="009B54E4" w:rsidP="00CE75AE">
            <w:pPr>
              <w:spacing w:line="360" w:lineRule="auto"/>
              <w:ind w:left="120" w:firstLine="426"/>
              <w:jc w:val="both"/>
              <w:rPr>
                <w:rFonts w:ascii="Times New Roman" w:eastAsia="Times New Roman" w:hAnsi="Times New Roman" w:cs="Times New Roman"/>
                <w:color w:val="538135" w:themeColor="accent6" w:themeShade="BF"/>
                <w:sz w:val="24"/>
                <w:szCs w:val="24"/>
              </w:rPr>
            </w:pPr>
            <w:r w:rsidRPr="00B53439">
              <w:rPr>
                <w:rFonts w:ascii="Times New Roman" w:eastAsia="Times New Roman" w:hAnsi="Times New Roman" w:cs="Times New Roman"/>
                <w:color w:val="538135" w:themeColor="accent6" w:themeShade="BF"/>
                <w:sz w:val="24"/>
                <w:szCs w:val="24"/>
              </w:rPr>
              <w:t>2.2.</w:t>
            </w:r>
            <w:r w:rsidR="00B53439" w:rsidRPr="00B53439">
              <w:rPr>
                <w:rFonts w:ascii="Times New Roman" w:eastAsia="Times New Roman" w:hAnsi="Times New Roman" w:cs="Times New Roman"/>
                <w:color w:val="538135" w:themeColor="accent6" w:themeShade="BF"/>
                <w:sz w:val="24"/>
                <w:szCs w:val="24"/>
              </w:rPr>
              <w:t>1</w:t>
            </w:r>
            <w:r w:rsidRPr="00B53439">
              <w:rPr>
                <w:rFonts w:ascii="Times New Roman" w:eastAsia="Times New Roman" w:hAnsi="Times New Roman" w:cs="Times New Roman"/>
                <w:color w:val="538135" w:themeColor="accent6" w:themeShade="BF"/>
                <w:sz w:val="24"/>
                <w:szCs w:val="24"/>
              </w:rPr>
              <w:t>.  Abstenção e Perfil do Eleitorado</w:t>
            </w:r>
          </w:p>
          <w:p w14:paraId="601EEB8D" w14:textId="440A81DC" w:rsidR="003B3A14" w:rsidRDefault="003B3A14" w:rsidP="00F3062F">
            <w:pPr>
              <w:pStyle w:val="Legenda"/>
              <w:keepNext/>
              <w:ind w:left="409"/>
            </w:pPr>
            <w:bookmarkStart w:id="13" w:name="_Toc219925812"/>
            <w:r>
              <w:t xml:space="preserve">Tabela </w:t>
            </w:r>
            <w:fldSimple w:instr=" SEQ Tabela \* ARABIC ">
              <w:r w:rsidR="00B979D3">
                <w:rPr>
                  <w:noProof/>
                </w:rPr>
                <w:t>1</w:t>
              </w:r>
            </w:fldSimple>
            <w:r>
              <w:t xml:space="preserve"> - </w:t>
            </w:r>
            <w:r w:rsidRPr="00A02D95">
              <w:t>Eleições na Bahia - 1º Turno - 2020, 2022 e 2024</w:t>
            </w:r>
            <w:bookmarkEnd w:id="13"/>
          </w:p>
          <w:p w14:paraId="22D88882" w14:textId="77777777" w:rsidR="000E7037" w:rsidRPr="006C37EA" w:rsidRDefault="009B54E4" w:rsidP="00661C9B">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66E1515C" wp14:editId="6CFB2A1C">
                  <wp:extent cx="4892719" cy="573206"/>
                  <wp:effectExtent l="0" t="0" r="3175" b="0"/>
                  <wp:docPr id="1125066200"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4"/>
                          <a:srcRect/>
                          <a:stretch>
                            <a:fillRect/>
                          </a:stretch>
                        </pic:blipFill>
                        <pic:spPr>
                          <a:xfrm>
                            <a:off x="0" y="0"/>
                            <a:ext cx="4922398" cy="576683"/>
                          </a:xfrm>
                          <a:prstGeom prst="rect">
                            <a:avLst/>
                          </a:prstGeom>
                          <a:ln/>
                        </pic:spPr>
                      </pic:pic>
                    </a:graphicData>
                  </a:graphic>
                </wp:inline>
              </w:drawing>
            </w:r>
          </w:p>
          <w:p w14:paraId="67F9B785" w14:textId="77777777" w:rsidR="000E7037" w:rsidRPr="006C37EA" w:rsidRDefault="009B54E4" w:rsidP="00637771">
            <w:pPr>
              <w:widowControl/>
              <w:spacing w:line="360" w:lineRule="auto"/>
              <w:ind w:left="419"/>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55501CA1" w14:textId="679B3D48" w:rsidR="00637771" w:rsidRDefault="00637771" w:rsidP="00637771">
            <w:pPr>
              <w:pStyle w:val="Legenda"/>
              <w:keepNext/>
              <w:jc w:val="center"/>
            </w:pPr>
            <w:bookmarkStart w:id="14" w:name="_Toc219924720"/>
            <w:r>
              <w:t xml:space="preserve">Gráfico </w:t>
            </w:r>
            <w:fldSimple w:instr=" SEQ Gráfico \* ARABIC ">
              <w:r w:rsidR="0029586D">
                <w:rPr>
                  <w:noProof/>
                </w:rPr>
                <w:t>4</w:t>
              </w:r>
            </w:fldSimple>
            <w:r>
              <w:t xml:space="preserve"> - </w:t>
            </w:r>
            <w:r w:rsidRPr="00EF5BD0">
              <w:t>Evolução da Porcentagem do Eleitorado da Bahia por Comparecimento e Abstenção - 1º Turno das Eleições 2020, 2022, 2024</w:t>
            </w:r>
            <w:bookmarkEnd w:id="14"/>
          </w:p>
          <w:p w14:paraId="5DD3F050" w14:textId="77777777" w:rsidR="000E7037" w:rsidRPr="006C37EA" w:rsidRDefault="009B54E4" w:rsidP="00661C9B">
            <w:pPr>
              <w:widowControl/>
              <w:spacing w:line="360" w:lineRule="auto"/>
              <w:jc w:val="center"/>
              <w:rPr>
                <w:rFonts w:ascii="Times New Roman" w:eastAsia="Times New Roman" w:hAnsi="Times New Roman" w:cs="Times New Roman"/>
                <w:sz w:val="20"/>
                <w:szCs w:val="20"/>
              </w:rPr>
            </w:pPr>
            <w:r w:rsidRPr="006C37EA">
              <w:rPr>
                <w:rFonts w:ascii="Times New Roman" w:eastAsia="Times New Roman" w:hAnsi="Times New Roman" w:cs="Times New Roman"/>
                <w:noProof/>
                <w:sz w:val="20"/>
                <w:szCs w:val="20"/>
              </w:rPr>
              <w:drawing>
                <wp:inline distT="114300" distB="114300" distL="114300" distR="114300" wp14:anchorId="7A8B5F64" wp14:editId="4FD77CD5">
                  <wp:extent cx="4906370" cy="3036627"/>
                  <wp:effectExtent l="0" t="0" r="8890" b="0"/>
                  <wp:docPr id="112506615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4907930" cy="3037592"/>
                          </a:xfrm>
                          <a:prstGeom prst="rect">
                            <a:avLst/>
                          </a:prstGeom>
                          <a:ln/>
                        </pic:spPr>
                      </pic:pic>
                    </a:graphicData>
                  </a:graphic>
                </wp:inline>
              </w:drawing>
            </w:r>
          </w:p>
          <w:p w14:paraId="26B70601" w14:textId="77777777" w:rsidR="000E7037" w:rsidRPr="006C37EA" w:rsidRDefault="009B54E4" w:rsidP="00226460">
            <w:pPr>
              <w:widowControl/>
              <w:spacing w:line="360" w:lineRule="auto"/>
              <w:ind w:left="419"/>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566E1F24" w14:textId="4D9A856B"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 xml:space="preserve">Os dados analisados mostram que entre os anos de 2020 e 2024, no </w:t>
            </w:r>
            <w:r w:rsidR="00DB7288">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stado da Bahia, as eleições municipais apresentaram taxas de abstenção inferiores à eleição presidencial, em 2022. Os percentuais no período foram de 20,56% (2020), 21,33% (2022) e por fim, 17,09% (2024), demonstrando, no último pleito, uma recuperação do comparecimento com a redução em pouco mais de 3% da taxa de abstenção apresentada durante o auge da pandemia da COVID-19, em 2020.</w:t>
            </w:r>
          </w:p>
          <w:p w14:paraId="3B379478" w14:textId="4929B135" w:rsidR="00637771" w:rsidRDefault="00637771" w:rsidP="00637771">
            <w:pPr>
              <w:pStyle w:val="Legenda"/>
              <w:keepNext/>
              <w:jc w:val="both"/>
            </w:pPr>
            <w:bookmarkStart w:id="15" w:name="_Toc219925813"/>
            <w:r>
              <w:t xml:space="preserve">Tabela </w:t>
            </w:r>
            <w:fldSimple w:instr=" SEQ Tabela \* ARABIC ">
              <w:r w:rsidR="00B979D3">
                <w:rPr>
                  <w:noProof/>
                </w:rPr>
                <w:t>2</w:t>
              </w:r>
            </w:fldSimple>
            <w:r>
              <w:t xml:space="preserve"> - </w:t>
            </w:r>
            <w:r w:rsidRPr="00731CA2">
              <w:t>Eleições na Bahia - 2º Turno - 2020, 2022 e 2024</w:t>
            </w:r>
            <w:bookmarkEnd w:id="15"/>
          </w:p>
          <w:p w14:paraId="71F613AD"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18DCDAD0" wp14:editId="6BC31276">
                  <wp:extent cx="5286214" cy="569595"/>
                  <wp:effectExtent l="0" t="0" r="0" b="0"/>
                  <wp:docPr id="1125066206"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6"/>
                          <a:srcRect/>
                          <a:stretch>
                            <a:fillRect/>
                          </a:stretch>
                        </pic:blipFill>
                        <pic:spPr>
                          <a:xfrm>
                            <a:off x="0" y="0"/>
                            <a:ext cx="5286214" cy="569595"/>
                          </a:xfrm>
                          <a:prstGeom prst="rect">
                            <a:avLst/>
                          </a:prstGeom>
                          <a:ln/>
                        </pic:spPr>
                      </pic:pic>
                    </a:graphicData>
                  </a:graphic>
                </wp:inline>
              </w:drawing>
            </w:r>
          </w:p>
          <w:p w14:paraId="085DC9DD"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643EB16A" w14:textId="44F3E621" w:rsidR="00637771" w:rsidRDefault="00637771" w:rsidP="00637771">
            <w:pPr>
              <w:pStyle w:val="Legenda"/>
              <w:keepNext/>
              <w:jc w:val="both"/>
            </w:pPr>
            <w:bookmarkStart w:id="16" w:name="_Toc219924721"/>
            <w:r>
              <w:t xml:space="preserve">Gráfico </w:t>
            </w:r>
            <w:fldSimple w:instr=" SEQ Gráfico \* ARABIC ">
              <w:r w:rsidR="0029586D">
                <w:rPr>
                  <w:noProof/>
                </w:rPr>
                <w:t>5</w:t>
              </w:r>
            </w:fldSimple>
            <w:r>
              <w:t xml:space="preserve"> - </w:t>
            </w:r>
            <w:r w:rsidRPr="00915AFA">
              <w:t>Evolução da Porcentagem do Eleitorado da Bahia por Comparecimento e Abstenção - 2º Turno das Eleições 2020, 2022, 2024</w:t>
            </w:r>
            <w:bookmarkEnd w:id="16"/>
          </w:p>
          <w:p w14:paraId="0E5B42D3"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35A81BD9" wp14:editId="0D412BBA">
                  <wp:extent cx="5372100" cy="3200400"/>
                  <wp:effectExtent l="0" t="0" r="0" b="0"/>
                  <wp:docPr id="1125066208"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7"/>
                          <a:srcRect/>
                          <a:stretch>
                            <a:fillRect/>
                          </a:stretch>
                        </pic:blipFill>
                        <pic:spPr>
                          <a:xfrm>
                            <a:off x="0" y="0"/>
                            <a:ext cx="5372100" cy="3200400"/>
                          </a:xfrm>
                          <a:prstGeom prst="rect">
                            <a:avLst/>
                          </a:prstGeom>
                          <a:ln/>
                        </pic:spPr>
                      </pic:pic>
                    </a:graphicData>
                  </a:graphic>
                </wp:inline>
              </w:drawing>
            </w:r>
          </w:p>
          <w:p w14:paraId="5E1F562B" w14:textId="77777777" w:rsidR="000E7037" w:rsidRPr="006C37EA" w:rsidRDefault="009B54E4" w:rsidP="00E23198">
            <w:pPr>
              <w:spacing w:line="360" w:lineRule="auto"/>
              <w:ind w:left="277"/>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73398E54" w14:textId="3F19D9F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No segundo turno as taxas</w:t>
            </w:r>
            <w:r w:rsidR="00424B90" w:rsidRPr="006C37EA">
              <w:rPr>
                <w:rFonts w:ascii="Times New Roman" w:eastAsia="Times New Roman" w:hAnsi="Times New Roman" w:cs="Times New Roman"/>
                <w:sz w:val="24"/>
                <w:szCs w:val="24"/>
              </w:rPr>
              <w:t xml:space="preserve"> de abstenção foram inferiores </w:t>
            </w:r>
            <w:r w:rsidR="009C7C8F">
              <w:rPr>
                <w:rFonts w:ascii="Times New Roman" w:eastAsia="Times New Roman" w:hAnsi="Times New Roman" w:cs="Times New Roman"/>
                <w:sz w:val="24"/>
                <w:szCs w:val="24"/>
              </w:rPr>
              <w:t>às</w:t>
            </w:r>
            <w:r w:rsidRPr="006C37EA">
              <w:rPr>
                <w:rFonts w:ascii="Times New Roman" w:eastAsia="Times New Roman" w:hAnsi="Times New Roman" w:cs="Times New Roman"/>
                <w:sz w:val="24"/>
                <w:szCs w:val="24"/>
              </w:rPr>
              <w:t xml:space="preserve"> do 1º turno em 2020 e 2022 e superior no ano de 2024, ressaltando que em 2020 e 2024 as eleições municipais apresentam poucos municípios elegíveis para o 2º turno. Em 2024, a título de exemplo, apenas o município de Camaçari teve 2º turno.</w:t>
            </w:r>
          </w:p>
          <w:p w14:paraId="6F7931E9" w14:textId="7B1CD708" w:rsidR="000E7037" w:rsidRDefault="009B54E4" w:rsidP="00BC0817">
            <w:pPr>
              <w:pStyle w:val="Ttulo3"/>
              <w:spacing w:line="360" w:lineRule="auto"/>
              <w:ind w:firstLine="360"/>
              <w:rPr>
                <w:rFonts w:ascii="Times New Roman" w:hAnsi="Times New Roman" w:cs="Times New Roman"/>
              </w:rPr>
            </w:pPr>
            <w:bookmarkStart w:id="17" w:name="_Toc220265095"/>
            <w:r w:rsidRPr="006C37EA">
              <w:rPr>
                <w:rFonts w:ascii="Times New Roman" w:hAnsi="Times New Roman" w:cs="Times New Roman"/>
              </w:rPr>
              <w:lastRenderedPageBreak/>
              <w:t>2.2.</w:t>
            </w:r>
            <w:r w:rsidR="00B53439">
              <w:rPr>
                <w:rFonts w:ascii="Times New Roman" w:hAnsi="Times New Roman" w:cs="Times New Roman"/>
              </w:rPr>
              <w:t>2</w:t>
            </w:r>
            <w:r w:rsidRPr="006C37EA">
              <w:rPr>
                <w:rFonts w:ascii="Times New Roman" w:hAnsi="Times New Roman" w:cs="Times New Roman"/>
              </w:rPr>
              <w:t>.Gênero</w:t>
            </w:r>
            <w:bookmarkEnd w:id="17"/>
          </w:p>
          <w:p w14:paraId="2FA8C74D" w14:textId="6A076F2A" w:rsidR="00BC0817" w:rsidRDefault="00BC0817" w:rsidP="00BC0817">
            <w:pPr>
              <w:pStyle w:val="Legenda"/>
              <w:keepNext/>
            </w:pPr>
            <w:bookmarkStart w:id="18" w:name="_Toc219925814"/>
            <w:r>
              <w:t xml:space="preserve">Tabela </w:t>
            </w:r>
            <w:fldSimple w:instr=" SEQ Tabela \* ARABIC ">
              <w:r w:rsidR="00B979D3">
                <w:rPr>
                  <w:noProof/>
                </w:rPr>
                <w:t>3</w:t>
              </w:r>
            </w:fldSimple>
            <w:r>
              <w:t xml:space="preserve"> - </w:t>
            </w:r>
            <w:r w:rsidRPr="009E7873">
              <w:t>Eleições na Bahia por Gênero - 1º Turno - 2020, 2022 e 2024</w:t>
            </w:r>
            <w:bookmarkEnd w:id="18"/>
          </w:p>
          <w:p w14:paraId="23C5F2B0"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18373485" wp14:editId="18E6A3C4">
                  <wp:extent cx="5298269" cy="1442085"/>
                  <wp:effectExtent l="0" t="0" r="0" b="0"/>
                  <wp:docPr id="1125066210"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8"/>
                          <a:srcRect/>
                          <a:stretch>
                            <a:fillRect/>
                          </a:stretch>
                        </pic:blipFill>
                        <pic:spPr>
                          <a:xfrm>
                            <a:off x="0" y="0"/>
                            <a:ext cx="5298269" cy="1442085"/>
                          </a:xfrm>
                          <a:prstGeom prst="rect">
                            <a:avLst/>
                          </a:prstGeom>
                          <a:ln/>
                        </pic:spPr>
                      </pic:pic>
                    </a:graphicData>
                  </a:graphic>
                </wp:inline>
              </w:drawing>
            </w:r>
          </w:p>
          <w:p w14:paraId="7BFC171C"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220397BD" w14:textId="1FA757EF" w:rsidR="00BC0817" w:rsidRDefault="00BC0817" w:rsidP="00BC0817">
            <w:pPr>
              <w:pStyle w:val="Legenda"/>
              <w:keepNext/>
              <w:jc w:val="center"/>
            </w:pPr>
            <w:bookmarkStart w:id="19" w:name="_Toc219924722"/>
            <w:r>
              <w:t xml:space="preserve">Gráfico </w:t>
            </w:r>
            <w:fldSimple w:instr=" SEQ Gráfico \* ARABIC ">
              <w:r w:rsidR="0029586D">
                <w:rPr>
                  <w:noProof/>
                </w:rPr>
                <w:t>6</w:t>
              </w:r>
            </w:fldSimple>
            <w:r>
              <w:t xml:space="preserve"> - </w:t>
            </w:r>
            <w:r w:rsidRPr="00175488">
              <w:t>Evolução da Porcentagem do Comparecimento e Abstenção do Eleitorado da Bahia por Gênero - 1º Turno das Eleições 2020, 2022, 2024</w:t>
            </w:r>
            <w:bookmarkEnd w:id="19"/>
          </w:p>
          <w:p w14:paraId="1D33A7AD" w14:textId="77777777" w:rsidR="000E7037" w:rsidRPr="006C37EA" w:rsidRDefault="009B54E4">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63255AB0" wp14:editId="2B14EC87">
                  <wp:extent cx="4851780" cy="2790967"/>
                  <wp:effectExtent l="0" t="0" r="6350" b="0"/>
                  <wp:docPr id="112506617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9"/>
                          <a:srcRect/>
                          <a:stretch>
                            <a:fillRect/>
                          </a:stretch>
                        </pic:blipFill>
                        <pic:spPr>
                          <a:xfrm>
                            <a:off x="0" y="0"/>
                            <a:ext cx="4853321" cy="2791854"/>
                          </a:xfrm>
                          <a:prstGeom prst="rect">
                            <a:avLst/>
                          </a:prstGeom>
                          <a:ln/>
                        </pic:spPr>
                      </pic:pic>
                    </a:graphicData>
                  </a:graphic>
                </wp:inline>
              </w:drawing>
            </w:r>
          </w:p>
          <w:p w14:paraId="61B45417" w14:textId="77777777" w:rsidR="000E7037" w:rsidRPr="006C37EA" w:rsidRDefault="009B54E4" w:rsidP="00122F64">
            <w:pPr>
              <w:spacing w:line="360" w:lineRule="auto"/>
              <w:ind w:left="702"/>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5E0AD1B1"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Em relação ao gênero, entre os anos de 2020 e 2024, temos que as maiores taxas de abstenção estão concentradas no gênero masculino, respectivamente, 21,05%, 22,99% e 18,40%, em comparação com 20,12%, 19,83% e 15,90% do eleitorado feminino. Esses dados comprovam pesquisas recentes que apontam o maior comparecimento das mulheres às urnas, o que pode indicar um maior grau de consciência política e preocupação com as decisões políticas neste grupo.</w:t>
            </w:r>
          </w:p>
          <w:p w14:paraId="5A27FADA" w14:textId="44553FC6" w:rsidR="00BC0817" w:rsidRDefault="00BC0817" w:rsidP="00BC0817">
            <w:pPr>
              <w:pStyle w:val="Legenda"/>
              <w:keepNext/>
            </w:pPr>
            <w:bookmarkStart w:id="20" w:name="_Toc219925815"/>
            <w:r>
              <w:t xml:space="preserve">Tabela </w:t>
            </w:r>
            <w:fldSimple w:instr=" SEQ Tabela \* ARABIC ">
              <w:r w:rsidR="00B979D3">
                <w:rPr>
                  <w:noProof/>
                </w:rPr>
                <w:t>4</w:t>
              </w:r>
            </w:fldSimple>
            <w:r>
              <w:t xml:space="preserve"> - </w:t>
            </w:r>
            <w:r w:rsidRPr="00A22BF8">
              <w:t>Eleições na Bahia por Gênero - 2º Turno - 2020, 2022 e 2024</w:t>
            </w:r>
            <w:bookmarkEnd w:id="20"/>
          </w:p>
          <w:p w14:paraId="14D533F3"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lastRenderedPageBreak/>
              <w:drawing>
                <wp:inline distT="114300" distB="114300" distL="114300" distR="114300" wp14:anchorId="5CC2C1AC" wp14:editId="19CF8BA3">
                  <wp:extent cx="5295569" cy="1371600"/>
                  <wp:effectExtent l="0" t="0" r="635" b="0"/>
                  <wp:docPr id="112506617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0"/>
                          <a:srcRect/>
                          <a:stretch>
                            <a:fillRect/>
                          </a:stretch>
                        </pic:blipFill>
                        <pic:spPr>
                          <a:xfrm>
                            <a:off x="0" y="0"/>
                            <a:ext cx="5302905" cy="1373500"/>
                          </a:xfrm>
                          <a:prstGeom prst="rect">
                            <a:avLst/>
                          </a:prstGeom>
                          <a:ln/>
                        </pic:spPr>
                      </pic:pic>
                    </a:graphicData>
                  </a:graphic>
                </wp:inline>
              </w:drawing>
            </w:r>
          </w:p>
          <w:p w14:paraId="5236A0A2"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309720C1" w14:textId="7FCDB85C" w:rsidR="00BC0817" w:rsidRDefault="00BC0817" w:rsidP="00BC0817">
            <w:pPr>
              <w:pStyle w:val="Legenda"/>
              <w:keepNext/>
              <w:jc w:val="both"/>
            </w:pPr>
            <w:bookmarkStart w:id="21" w:name="_Toc219924723"/>
            <w:r>
              <w:t xml:space="preserve">Gráfico </w:t>
            </w:r>
            <w:fldSimple w:instr=" SEQ Gráfico \* ARABIC ">
              <w:r w:rsidR="0029586D">
                <w:rPr>
                  <w:noProof/>
                </w:rPr>
                <w:t>7</w:t>
              </w:r>
            </w:fldSimple>
            <w:r>
              <w:t xml:space="preserve"> - </w:t>
            </w:r>
            <w:r w:rsidRPr="00435BC1">
              <w:t>Evolução da Porcentagem do Comparecimento e Abstenção por Gênero - 2º Turno das Eleições 2020, 2022, 2024</w:t>
            </w:r>
            <w:bookmarkEnd w:id="21"/>
          </w:p>
          <w:p w14:paraId="3A3CA56C"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4FC97084" wp14:editId="7DEE46D9">
                  <wp:extent cx="5372100" cy="3200400"/>
                  <wp:effectExtent l="0" t="0" r="0" b="0"/>
                  <wp:docPr id="112506619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1"/>
                          <a:srcRect/>
                          <a:stretch>
                            <a:fillRect/>
                          </a:stretch>
                        </pic:blipFill>
                        <pic:spPr>
                          <a:xfrm>
                            <a:off x="0" y="0"/>
                            <a:ext cx="5372100" cy="3200400"/>
                          </a:xfrm>
                          <a:prstGeom prst="rect">
                            <a:avLst/>
                          </a:prstGeom>
                          <a:ln/>
                        </pic:spPr>
                      </pic:pic>
                    </a:graphicData>
                  </a:graphic>
                </wp:inline>
              </w:drawing>
            </w:r>
          </w:p>
          <w:p w14:paraId="43A30038" w14:textId="77777777" w:rsidR="000E7037" w:rsidRPr="006C37EA" w:rsidRDefault="009B54E4" w:rsidP="008B7341">
            <w:pPr>
              <w:spacing w:line="360" w:lineRule="auto"/>
              <w:ind w:left="277"/>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5F4C31F8"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Nos pleitos de 2º turnos no mesmo período houve uma leve inversão do quadro do 1º turno em relação ao ano de 2020, em que a taxa de abstenção entre os homens ficou em torno de 18,49% enquanto entre as mulheres foi de 18,66%.</w:t>
            </w:r>
          </w:p>
          <w:p w14:paraId="0BD5A69A" w14:textId="67CF5E0E" w:rsidR="000E7037" w:rsidRPr="006C37EA" w:rsidRDefault="009B54E4" w:rsidP="00BC0817">
            <w:pPr>
              <w:pStyle w:val="Ttulo3"/>
              <w:spacing w:line="360" w:lineRule="auto"/>
              <w:ind w:firstLine="360"/>
              <w:rPr>
                <w:rFonts w:ascii="Times New Roman" w:hAnsi="Times New Roman" w:cs="Times New Roman"/>
              </w:rPr>
            </w:pPr>
            <w:bookmarkStart w:id="22" w:name="_Toc220265096"/>
            <w:r w:rsidRPr="006C37EA">
              <w:rPr>
                <w:rFonts w:ascii="Times New Roman" w:hAnsi="Times New Roman" w:cs="Times New Roman"/>
              </w:rPr>
              <w:lastRenderedPageBreak/>
              <w:t>2.2.</w:t>
            </w:r>
            <w:r w:rsidR="00B53439">
              <w:rPr>
                <w:rFonts w:ascii="Times New Roman" w:hAnsi="Times New Roman" w:cs="Times New Roman"/>
              </w:rPr>
              <w:t>3</w:t>
            </w:r>
            <w:r w:rsidRPr="006C37EA">
              <w:rPr>
                <w:rFonts w:ascii="Times New Roman" w:hAnsi="Times New Roman" w:cs="Times New Roman"/>
              </w:rPr>
              <w:t>.Faixa Etária</w:t>
            </w:r>
            <w:bookmarkEnd w:id="22"/>
          </w:p>
          <w:p w14:paraId="037DF8A1" w14:textId="2E90A0ED" w:rsidR="00BC0817" w:rsidRDefault="00BC0817" w:rsidP="00BC0817">
            <w:pPr>
              <w:pStyle w:val="Legenda"/>
              <w:keepNext/>
              <w:jc w:val="both"/>
            </w:pPr>
            <w:bookmarkStart w:id="23" w:name="_Toc219925816"/>
            <w:r>
              <w:t xml:space="preserve">Tabela </w:t>
            </w:r>
            <w:fldSimple w:instr=" SEQ Tabela \* ARABIC ">
              <w:r w:rsidR="00B979D3">
                <w:rPr>
                  <w:noProof/>
                </w:rPr>
                <w:t>5</w:t>
              </w:r>
            </w:fldSimple>
            <w:r>
              <w:t xml:space="preserve"> - </w:t>
            </w:r>
            <w:r w:rsidRPr="00856CE7">
              <w:t>Eleições na Bahia por Faixa Etária - 1º Turno - 2020, 2022 e 2024</w:t>
            </w:r>
            <w:bookmarkEnd w:id="23"/>
          </w:p>
          <w:p w14:paraId="278EDAED"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3920FD4D" wp14:editId="41A24039">
                  <wp:extent cx="5292918" cy="3264535"/>
                  <wp:effectExtent l="0" t="0" r="0" b="0"/>
                  <wp:docPr id="1125066212"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22"/>
                          <a:srcRect/>
                          <a:stretch>
                            <a:fillRect/>
                          </a:stretch>
                        </pic:blipFill>
                        <pic:spPr>
                          <a:xfrm>
                            <a:off x="0" y="0"/>
                            <a:ext cx="5292918" cy="3264535"/>
                          </a:xfrm>
                          <a:prstGeom prst="rect">
                            <a:avLst/>
                          </a:prstGeom>
                          <a:ln/>
                        </pic:spPr>
                      </pic:pic>
                    </a:graphicData>
                  </a:graphic>
                </wp:inline>
              </w:drawing>
            </w:r>
          </w:p>
          <w:p w14:paraId="2E7170C5"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557DF445" w14:textId="28010817" w:rsidR="00BC0817" w:rsidRDefault="00BC0817" w:rsidP="00BC0817">
            <w:pPr>
              <w:pStyle w:val="Legenda"/>
              <w:keepNext/>
              <w:jc w:val="center"/>
            </w:pPr>
            <w:bookmarkStart w:id="24" w:name="_Toc219924724"/>
            <w:r>
              <w:t xml:space="preserve">Gráfico </w:t>
            </w:r>
            <w:fldSimple w:instr=" SEQ Gráfico \* ARABIC ">
              <w:r w:rsidR="0029586D">
                <w:rPr>
                  <w:noProof/>
                </w:rPr>
                <w:t>8</w:t>
              </w:r>
            </w:fldSimple>
            <w:r>
              <w:t xml:space="preserve"> - </w:t>
            </w:r>
            <w:r w:rsidRPr="008D4DE1">
              <w:t>Taxa de Abstenção (%) por Faixa Etária - Bahia (1º Turno - 2020, 2022, 2024)</w:t>
            </w:r>
            <w:bookmarkEnd w:id="24"/>
          </w:p>
          <w:p w14:paraId="05E6ADCD"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0886AEF7" wp14:editId="556C99FA">
                  <wp:extent cx="5311472" cy="2654300"/>
                  <wp:effectExtent l="0" t="0" r="3810" b="0"/>
                  <wp:docPr id="1125066191"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3"/>
                          <a:srcRect/>
                          <a:stretch>
                            <a:fillRect/>
                          </a:stretch>
                        </pic:blipFill>
                        <pic:spPr>
                          <a:xfrm>
                            <a:off x="0" y="0"/>
                            <a:ext cx="5317094" cy="2657110"/>
                          </a:xfrm>
                          <a:prstGeom prst="rect">
                            <a:avLst/>
                          </a:prstGeom>
                          <a:ln/>
                        </pic:spPr>
                      </pic:pic>
                    </a:graphicData>
                  </a:graphic>
                </wp:inline>
              </w:drawing>
            </w:r>
          </w:p>
          <w:p w14:paraId="7DA636EF" w14:textId="77777777" w:rsidR="000E7037" w:rsidRPr="006C37EA" w:rsidRDefault="009B54E4" w:rsidP="004932C3">
            <w:pPr>
              <w:spacing w:line="360" w:lineRule="auto"/>
              <w:ind w:left="277"/>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6C966821"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Os dados da abstenção, por faixa etária, demonstram que os eleitores com mais de 70 anos são os que apresentam as maiores taxas no período apurado, sendo possível observar uma queda brusca no ano de 2024, em comparação com os anos de 2020 e </w:t>
            </w:r>
            <w:r w:rsidRPr="006C37EA">
              <w:rPr>
                <w:rFonts w:ascii="Times New Roman" w:eastAsia="Times New Roman" w:hAnsi="Times New Roman" w:cs="Times New Roman"/>
                <w:sz w:val="24"/>
                <w:szCs w:val="24"/>
              </w:rPr>
              <w:lastRenderedPageBreak/>
              <w:t>2022. Esse efeito pode ser reflexo do controle da pandemia de COVID-19. Na sequência, os grupos mais faltosos estão concentrados nas faixas de 21 a 29 e 30 a 39 anos.</w:t>
            </w:r>
          </w:p>
          <w:p w14:paraId="55E1D962" w14:textId="7BF0218B" w:rsidR="00BC0817" w:rsidRDefault="00BC0817" w:rsidP="00BC0817">
            <w:pPr>
              <w:pStyle w:val="Legenda"/>
              <w:keepNext/>
            </w:pPr>
            <w:bookmarkStart w:id="25" w:name="_Toc219925817"/>
            <w:r>
              <w:t xml:space="preserve">Tabela </w:t>
            </w:r>
            <w:fldSimple w:instr=" SEQ Tabela \* ARABIC ">
              <w:r w:rsidR="00B979D3">
                <w:rPr>
                  <w:noProof/>
                </w:rPr>
                <w:t>6</w:t>
              </w:r>
            </w:fldSimple>
            <w:r>
              <w:t xml:space="preserve"> - </w:t>
            </w:r>
            <w:r w:rsidRPr="00FB52FB">
              <w:t>Eleições na Bahia por Faixa Etária - 2º Turno - 2020, 2022 e 2024</w:t>
            </w:r>
            <w:bookmarkEnd w:id="25"/>
          </w:p>
          <w:p w14:paraId="7FD7B65F"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4FB69999" wp14:editId="2B2F5E85">
                  <wp:extent cx="5272602" cy="3274060"/>
                  <wp:effectExtent l="0" t="0" r="0" b="0"/>
                  <wp:docPr id="1125066213"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24"/>
                          <a:srcRect/>
                          <a:stretch>
                            <a:fillRect/>
                          </a:stretch>
                        </pic:blipFill>
                        <pic:spPr>
                          <a:xfrm>
                            <a:off x="0" y="0"/>
                            <a:ext cx="5272602" cy="3274060"/>
                          </a:xfrm>
                          <a:prstGeom prst="rect">
                            <a:avLst/>
                          </a:prstGeom>
                          <a:ln/>
                        </pic:spPr>
                      </pic:pic>
                    </a:graphicData>
                  </a:graphic>
                </wp:inline>
              </w:drawing>
            </w:r>
          </w:p>
          <w:p w14:paraId="117C55D9"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041F041B" w14:textId="059B5495" w:rsidR="00BC0817" w:rsidRDefault="00BC0817" w:rsidP="00BC0817">
            <w:pPr>
              <w:pStyle w:val="Legenda"/>
              <w:keepNext/>
              <w:jc w:val="both"/>
            </w:pPr>
            <w:bookmarkStart w:id="26" w:name="_Toc219924725"/>
            <w:r>
              <w:t xml:space="preserve">Gráfico </w:t>
            </w:r>
            <w:fldSimple w:instr=" SEQ Gráfico \* ARABIC ">
              <w:r w:rsidR="0029586D">
                <w:rPr>
                  <w:noProof/>
                </w:rPr>
                <w:t>9</w:t>
              </w:r>
            </w:fldSimple>
            <w:r>
              <w:t xml:space="preserve"> - </w:t>
            </w:r>
            <w:r w:rsidRPr="00613D2C">
              <w:t>Taxa de Abstenção (%) por Faixa Etária - Bahia (2º Turno - 2020, 2022, 2024)</w:t>
            </w:r>
            <w:bookmarkEnd w:id="26"/>
          </w:p>
          <w:p w14:paraId="211EBE68"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5349E949" wp14:editId="55876E9C">
                  <wp:extent cx="5372100" cy="2654300"/>
                  <wp:effectExtent l="0" t="0" r="0" b="0"/>
                  <wp:docPr id="112506618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5"/>
                          <a:srcRect/>
                          <a:stretch>
                            <a:fillRect/>
                          </a:stretch>
                        </pic:blipFill>
                        <pic:spPr>
                          <a:xfrm>
                            <a:off x="0" y="0"/>
                            <a:ext cx="5372100" cy="2654300"/>
                          </a:xfrm>
                          <a:prstGeom prst="rect">
                            <a:avLst/>
                          </a:prstGeom>
                          <a:ln/>
                        </pic:spPr>
                      </pic:pic>
                    </a:graphicData>
                  </a:graphic>
                </wp:inline>
              </w:drawing>
            </w:r>
          </w:p>
          <w:p w14:paraId="337B6FC7" w14:textId="77777777" w:rsidR="000E7037" w:rsidRPr="006C37EA" w:rsidRDefault="009B54E4" w:rsidP="004932C3">
            <w:pPr>
              <w:spacing w:line="360" w:lineRule="auto"/>
              <w:ind w:left="277"/>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217BF086"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No segundo turno o grupo formado por eleitores maiores de 70 anos permanece entre os mais faltosos, seguido pelo grupo com idade entre 21 e 29 anos. Chama a atenção, em 2020, a alta taxa de abstenção dos eleitores com voto facultativo (entre 16 e 17 anos) e sua queda significativa nos anos subsequentes, indicando um maior envolvimento dos mais jovens a partir de 2022.</w:t>
            </w:r>
          </w:p>
          <w:p w14:paraId="2AC7063E" w14:textId="673F058C" w:rsidR="000E7037" w:rsidRPr="006C37EA" w:rsidRDefault="009B54E4" w:rsidP="00BC0817">
            <w:pPr>
              <w:pStyle w:val="Ttulo3"/>
              <w:spacing w:line="360" w:lineRule="auto"/>
              <w:ind w:firstLine="360"/>
              <w:rPr>
                <w:rFonts w:ascii="Times New Roman" w:hAnsi="Times New Roman" w:cs="Times New Roman"/>
              </w:rPr>
            </w:pPr>
            <w:bookmarkStart w:id="27" w:name="_Toc220265097"/>
            <w:r w:rsidRPr="006C37EA">
              <w:rPr>
                <w:rFonts w:ascii="Times New Roman" w:hAnsi="Times New Roman" w:cs="Times New Roman"/>
              </w:rPr>
              <w:t>2.2.</w:t>
            </w:r>
            <w:r w:rsidR="00B53439">
              <w:rPr>
                <w:rFonts w:ascii="Times New Roman" w:hAnsi="Times New Roman" w:cs="Times New Roman"/>
              </w:rPr>
              <w:t>4</w:t>
            </w:r>
            <w:r w:rsidRPr="006C37EA">
              <w:rPr>
                <w:rFonts w:ascii="Times New Roman" w:hAnsi="Times New Roman" w:cs="Times New Roman"/>
              </w:rPr>
              <w:t>.Grau de Escolaridade</w:t>
            </w:r>
            <w:bookmarkEnd w:id="27"/>
          </w:p>
          <w:p w14:paraId="3410D1E3" w14:textId="68EBB7F0" w:rsidR="00BC0817" w:rsidRDefault="00BC0817" w:rsidP="00BC0817">
            <w:pPr>
              <w:pStyle w:val="Legenda"/>
              <w:keepNext/>
              <w:jc w:val="both"/>
            </w:pPr>
            <w:bookmarkStart w:id="28" w:name="_Toc219925818"/>
            <w:r>
              <w:t xml:space="preserve">Tabela </w:t>
            </w:r>
            <w:fldSimple w:instr=" SEQ Tabela \* ARABIC ">
              <w:r w:rsidR="00B979D3">
                <w:rPr>
                  <w:noProof/>
                </w:rPr>
                <w:t>7</w:t>
              </w:r>
            </w:fldSimple>
            <w:r>
              <w:t xml:space="preserve"> - </w:t>
            </w:r>
            <w:r w:rsidRPr="00BF68F8">
              <w:t>Eleições na Bahia por Grau de Instrução - 1º Turno - 2020, 2022 e 2024</w:t>
            </w:r>
            <w:bookmarkEnd w:id="28"/>
          </w:p>
          <w:p w14:paraId="3AD0AFBA"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47AB2F63" wp14:editId="0D45C534">
                  <wp:extent cx="5272956" cy="2912745"/>
                  <wp:effectExtent l="0" t="0" r="0" b="0"/>
                  <wp:docPr id="1125066215"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6"/>
                          <a:srcRect/>
                          <a:stretch>
                            <a:fillRect/>
                          </a:stretch>
                        </pic:blipFill>
                        <pic:spPr>
                          <a:xfrm>
                            <a:off x="0" y="0"/>
                            <a:ext cx="5272956" cy="2912745"/>
                          </a:xfrm>
                          <a:prstGeom prst="rect">
                            <a:avLst/>
                          </a:prstGeom>
                          <a:ln/>
                        </pic:spPr>
                      </pic:pic>
                    </a:graphicData>
                  </a:graphic>
                </wp:inline>
              </w:drawing>
            </w:r>
          </w:p>
          <w:p w14:paraId="72F23A80"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0E47990E" w14:textId="63E64F31" w:rsidR="00EA2FBD" w:rsidRDefault="00EA2FBD" w:rsidP="00EA2FBD">
            <w:pPr>
              <w:pStyle w:val="Legenda"/>
              <w:keepNext/>
              <w:jc w:val="both"/>
            </w:pPr>
            <w:bookmarkStart w:id="29" w:name="_Toc219924726"/>
            <w:r>
              <w:t xml:space="preserve">Gráfico </w:t>
            </w:r>
            <w:fldSimple w:instr=" SEQ Gráfico \* ARABIC ">
              <w:r w:rsidR="0029586D">
                <w:rPr>
                  <w:noProof/>
                </w:rPr>
                <w:t>10</w:t>
              </w:r>
            </w:fldSimple>
            <w:r>
              <w:t xml:space="preserve"> - </w:t>
            </w:r>
            <w:r w:rsidRPr="00875F38">
              <w:t>Taxa de Abstenção (%) por Grau de Instrução - Bahia (1º Turno - 2020, 2022, 2024)</w:t>
            </w:r>
            <w:bookmarkEnd w:id="29"/>
          </w:p>
          <w:p w14:paraId="14163486"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48AB265F" wp14:editId="68EBD31D">
                  <wp:extent cx="5372100" cy="2667000"/>
                  <wp:effectExtent l="0" t="0" r="0" b="0"/>
                  <wp:docPr id="112506617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7"/>
                          <a:srcRect/>
                          <a:stretch>
                            <a:fillRect/>
                          </a:stretch>
                        </pic:blipFill>
                        <pic:spPr>
                          <a:xfrm>
                            <a:off x="0" y="0"/>
                            <a:ext cx="5372100" cy="2667000"/>
                          </a:xfrm>
                          <a:prstGeom prst="rect">
                            <a:avLst/>
                          </a:prstGeom>
                          <a:ln/>
                        </pic:spPr>
                      </pic:pic>
                    </a:graphicData>
                  </a:graphic>
                </wp:inline>
              </w:drawing>
            </w:r>
          </w:p>
          <w:p w14:paraId="32E9C110" w14:textId="77777777" w:rsidR="000E7037" w:rsidRPr="006C37EA" w:rsidRDefault="009B54E4" w:rsidP="00E73C30">
            <w:pPr>
              <w:spacing w:line="360" w:lineRule="auto"/>
              <w:ind w:left="277"/>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lastRenderedPageBreak/>
              <w:t>Fonte: elaboração própria a partir de dados do TSE</w:t>
            </w:r>
          </w:p>
          <w:p w14:paraId="4CA0481F"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Desconsiderando a categoria dos eleitores que não informaram o grau de escolaridade, que foi de pouco mais de mil eleitores em 2020 e 2022 e caiu para pouco mais de cem eleitores em 2024, o grupo com maior taxa de abstenção</w:t>
            </w:r>
            <w:r w:rsidR="007F4F08" w:rsidRPr="006C37EA">
              <w:rPr>
                <w:rFonts w:ascii="Times New Roman" w:eastAsia="Times New Roman" w:hAnsi="Times New Roman" w:cs="Times New Roman"/>
                <w:sz w:val="24"/>
                <w:szCs w:val="24"/>
              </w:rPr>
              <w:t>, considerando as três eleições analisadas,</w:t>
            </w:r>
            <w:r w:rsidRPr="006C37EA">
              <w:rPr>
                <w:rFonts w:ascii="Times New Roman" w:eastAsia="Times New Roman" w:hAnsi="Times New Roman" w:cs="Times New Roman"/>
                <w:sz w:val="24"/>
                <w:szCs w:val="24"/>
              </w:rPr>
              <w:t xml:space="preserve"> é o de analfabetos, seguido dos que lê e escreve. Ou seja, quanto menor a escolaridade, maior é a taxa de abstenção. Observando o gráfico acima verificamos, ainda, que no período estudado, a menor taxa de abstenção se concentrou nos eleitores com superior completo nas eleições de 2022, de 11,82%</w:t>
            </w:r>
            <w:r w:rsidR="007F4F08" w:rsidRPr="006C37EA">
              <w:rPr>
                <w:rFonts w:ascii="Times New Roman" w:eastAsia="Times New Roman" w:hAnsi="Times New Roman" w:cs="Times New Roman"/>
                <w:sz w:val="24"/>
                <w:szCs w:val="24"/>
              </w:rPr>
              <w:t xml:space="preserve"> e nos de ensino médio completo em 2020 (15,77%) e 2024 (14,65%)</w:t>
            </w:r>
            <w:r w:rsidRPr="006C37EA">
              <w:rPr>
                <w:rFonts w:ascii="Times New Roman" w:eastAsia="Times New Roman" w:hAnsi="Times New Roman" w:cs="Times New Roman"/>
                <w:sz w:val="24"/>
                <w:szCs w:val="24"/>
              </w:rPr>
              <w:t>. Em contrapartida, a maior taxa de abstenção (49,86%) foi no mesmo ano</w:t>
            </w:r>
            <w:r w:rsidR="007F4F08" w:rsidRPr="006C37EA">
              <w:rPr>
                <w:rFonts w:ascii="Times New Roman" w:eastAsia="Times New Roman" w:hAnsi="Times New Roman" w:cs="Times New Roman"/>
                <w:sz w:val="24"/>
                <w:szCs w:val="24"/>
              </w:rPr>
              <w:t xml:space="preserve"> de 2022</w:t>
            </w:r>
            <w:r w:rsidRPr="006C37EA">
              <w:rPr>
                <w:rFonts w:ascii="Times New Roman" w:eastAsia="Times New Roman" w:hAnsi="Times New Roman" w:cs="Times New Roman"/>
                <w:sz w:val="24"/>
                <w:szCs w:val="24"/>
              </w:rPr>
              <w:t xml:space="preserve"> entre o grupo de eleitores que se declararam analfabetos.</w:t>
            </w:r>
          </w:p>
          <w:p w14:paraId="5E89A2F7" w14:textId="520EABC6" w:rsidR="00EA2FBD" w:rsidRDefault="00EA2FBD" w:rsidP="00EA2FBD">
            <w:pPr>
              <w:pStyle w:val="Legenda"/>
              <w:keepNext/>
            </w:pPr>
            <w:bookmarkStart w:id="30" w:name="_Toc219925819"/>
            <w:r>
              <w:t xml:space="preserve">Tabela </w:t>
            </w:r>
            <w:fldSimple w:instr=" SEQ Tabela \* ARABIC ">
              <w:r w:rsidR="00B979D3">
                <w:rPr>
                  <w:noProof/>
                </w:rPr>
                <w:t>8</w:t>
              </w:r>
            </w:fldSimple>
            <w:r>
              <w:t xml:space="preserve"> - </w:t>
            </w:r>
            <w:r w:rsidRPr="00355940">
              <w:t>Eleições na Bahia por Grau de Instrução - 2º Turno - 2020, 2022 e 2024</w:t>
            </w:r>
            <w:bookmarkEnd w:id="30"/>
          </w:p>
          <w:p w14:paraId="406040F4"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3A0F001D" wp14:editId="6C8426AF">
                  <wp:extent cx="5270458" cy="2826385"/>
                  <wp:effectExtent l="0" t="0" r="0" b="0"/>
                  <wp:docPr id="1125066216"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28"/>
                          <a:srcRect/>
                          <a:stretch>
                            <a:fillRect/>
                          </a:stretch>
                        </pic:blipFill>
                        <pic:spPr>
                          <a:xfrm>
                            <a:off x="0" y="0"/>
                            <a:ext cx="5270458" cy="2826385"/>
                          </a:xfrm>
                          <a:prstGeom prst="rect">
                            <a:avLst/>
                          </a:prstGeom>
                          <a:ln/>
                        </pic:spPr>
                      </pic:pic>
                    </a:graphicData>
                  </a:graphic>
                </wp:inline>
              </w:drawing>
            </w:r>
          </w:p>
          <w:p w14:paraId="47A8AB4E"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6B75292F" w14:textId="2832C6BB" w:rsidR="00EA2FBD" w:rsidRDefault="00EA2FBD" w:rsidP="00EA2FBD">
            <w:pPr>
              <w:pStyle w:val="Legenda"/>
              <w:keepNext/>
              <w:jc w:val="center"/>
            </w:pPr>
            <w:bookmarkStart w:id="31" w:name="_Toc219924727"/>
            <w:r>
              <w:lastRenderedPageBreak/>
              <w:t xml:space="preserve">Gráfico </w:t>
            </w:r>
            <w:fldSimple w:instr=" SEQ Gráfico \* ARABIC ">
              <w:r w:rsidR="0029586D">
                <w:rPr>
                  <w:noProof/>
                </w:rPr>
                <w:t>11</w:t>
              </w:r>
            </w:fldSimple>
            <w:r>
              <w:t xml:space="preserve"> - </w:t>
            </w:r>
            <w:r w:rsidRPr="008A3FED">
              <w:t>Taxa de Abstenção (%) por Grau de Instrução - Bahia (2º Turno - 2020, 2022, 2024)</w:t>
            </w:r>
            <w:bookmarkEnd w:id="31"/>
          </w:p>
          <w:p w14:paraId="2CC0A0EF" w14:textId="5FB1AE99" w:rsidR="000E7037" w:rsidRPr="006C37EA" w:rsidRDefault="009B54E4" w:rsidP="00352D2B">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24CCF2B9" wp14:editId="65887374">
                  <wp:extent cx="5372100" cy="2667000"/>
                  <wp:effectExtent l="0" t="0" r="0" b="0"/>
                  <wp:docPr id="1125066186"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9"/>
                          <a:srcRect/>
                          <a:stretch>
                            <a:fillRect/>
                          </a:stretch>
                        </pic:blipFill>
                        <pic:spPr>
                          <a:xfrm>
                            <a:off x="0" y="0"/>
                            <a:ext cx="5372100" cy="2667000"/>
                          </a:xfrm>
                          <a:prstGeom prst="rect">
                            <a:avLst/>
                          </a:prstGeom>
                          <a:ln/>
                        </pic:spPr>
                      </pic:pic>
                    </a:graphicData>
                  </a:graphic>
                </wp:inline>
              </w:drawing>
            </w:r>
          </w:p>
          <w:p w14:paraId="74EAC33E" w14:textId="77777777" w:rsidR="000E7037" w:rsidRPr="006C37EA" w:rsidRDefault="009B54E4" w:rsidP="00352D2B">
            <w:pPr>
              <w:spacing w:line="360" w:lineRule="auto"/>
              <w:ind w:left="277"/>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6D511A3B"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Nos dados relativos ao segundo turno não houve alteração comportamental significativa.</w:t>
            </w:r>
          </w:p>
          <w:p w14:paraId="5B683B40" w14:textId="516B4F4A" w:rsidR="000E7037" w:rsidRPr="006C37EA" w:rsidRDefault="009B54E4" w:rsidP="00EA2FBD">
            <w:pPr>
              <w:pStyle w:val="Ttulo3"/>
              <w:spacing w:line="360" w:lineRule="auto"/>
              <w:ind w:firstLine="360"/>
              <w:rPr>
                <w:rFonts w:ascii="Times New Roman" w:hAnsi="Times New Roman" w:cs="Times New Roman"/>
              </w:rPr>
            </w:pPr>
            <w:bookmarkStart w:id="32" w:name="_Toc220265098"/>
            <w:r w:rsidRPr="006C37EA">
              <w:rPr>
                <w:rFonts w:ascii="Times New Roman" w:hAnsi="Times New Roman" w:cs="Times New Roman"/>
              </w:rPr>
              <w:t>2.2.</w:t>
            </w:r>
            <w:r w:rsidR="00B53439">
              <w:rPr>
                <w:rFonts w:ascii="Times New Roman" w:hAnsi="Times New Roman" w:cs="Times New Roman"/>
              </w:rPr>
              <w:t>5</w:t>
            </w:r>
            <w:r w:rsidRPr="006C37EA">
              <w:rPr>
                <w:rFonts w:ascii="Times New Roman" w:hAnsi="Times New Roman" w:cs="Times New Roman"/>
              </w:rPr>
              <w:t>.Raça/Cor</w:t>
            </w:r>
            <w:bookmarkEnd w:id="32"/>
          </w:p>
          <w:p w14:paraId="422ADA71" w14:textId="398EE125" w:rsidR="009426F6" w:rsidRDefault="009426F6" w:rsidP="009426F6">
            <w:pPr>
              <w:pStyle w:val="Legenda"/>
              <w:keepNext/>
              <w:jc w:val="both"/>
            </w:pPr>
            <w:bookmarkStart w:id="33" w:name="_Toc219925820"/>
            <w:r>
              <w:t xml:space="preserve">Tabela </w:t>
            </w:r>
            <w:fldSimple w:instr=" SEQ Tabela \* ARABIC ">
              <w:r w:rsidR="00B979D3">
                <w:rPr>
                  <w:noProof/>
                </w:rPr>
                <w:t>9</w:t>
              </w:r>
            </w:fldSimple>
            <w:r>
              <w:t xml:space="preserve"> - </w:t>
            </w:r>
            <w:r w:rsidRPr="00B83075">
              <w:t>Eleições na Bahia por Raça/Cor - 1º Turno - 2020, 2022 e 2024</w:t>
            </w:r>
            <w:bookmarkEnd w:id="33"/>
          </w:p>
          <w:p w14:paraId="03E429B9"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3EC21796" wp14:editId="266FEB61">
                  <wp:extent cx="5295569" cy="1182370"/>
                  <wp:effectExtent l="0" t="0" r="635" b="0"/>
                  <wp:docPr id="112506618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0"/>
                          <a:srcRect/>
                          <a:stretch>
                            <a:fillRect/>
                          </a:stretch>
                        </pic:blipFill>
                        <pic:spPr>
                          <a:xfrm>
                            <a:off x="0" y="0"/>
                            <a:ext cx="5299837" cy="1183323"/>
                          </a:xfrm>
                          <a:prstGeom prst="rect">
                            <a:avLst/>
                          </a:prstGeom>
                          <a:ln/>
                        </pic:spPr>
                      </pic:pic>
                    </a:graphicData>
                  </a:graphic>
                </wp:inline>
              </w:drawing>
            </w:r>
          </w:p>
          <w:p w14:paraId="632146BE"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1D4D1A2C" w14:textId="7143C356" w:rsidR="009426F6" w:rsidRDefault="009426F6" w:rsidP="009426F6">
            <w:pPr>
              <w:pStyle w:val="Legenda"/>
              <w:keepNext/>
              <w:jc w:val="both"/>
            </w:pPr>
            <w:bookmarkStart w:id="34" w:name="_Toc219925821"/>
            <w:r>
              <w:t xml:space="preserve">Tabela </w:t>
            </w:r>
            <w:fldSimple w:instr=" SEQ Tabela \* ARABIC ">
              <w:r w:rsidR="00B979D3">
                <w:rPr>
                  <w:noProof/>
                </w:rPr>
                <w:t>10</w:t>
              </w:r>
            </w:fldSimple>
            <w:r>
              <w:t xml:space="preserve"> - </w:t>
            </w:r>
            <w:r w:rsidRPr="00637D7A">
              <w:t>Eleições na Bahia por Raça/Cor - 2º Turno - 2020, 2022 e 2024</w:t>
            </w:r>
            <w:bookmarkEnd w:id="34"/>
          </w:p>
          <w:p w14:paraId="3CB47E3D"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6E44F2E1" wp14:editId="7416C17F">
                  <wp:extent cx="5295265" cy="1184275"/>
                  <wp:effectExtent l="0" t="0" r="635" b="0"/>
                  <wp:docPr id="1125066188"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1"/>
                          <a:srcRect/>
                          <a:stretch>
                            <a:fillRect/>
                          </a:stretch>
                        </pic:blipFill>
                        <pic:spPr>
                          <a:xfrm>
                            <a:off x="0" y="0"/>
                            <a:ext cx="5299329" cy="1185184"/>
                          </a:xfrm>
                          <a:prstGeom prst="rect">
                            <a:avLst/>
                          </a:prstGeom>
                          <a:ln/>
                        </pic:spPr>
                      </pic:pic>
                    </a:graphicData>
                  </a:graphic>
                </wp:inline>
              </w:drawing>
            </w:r>
          </w:p>
          <w:p w14:paraId="735BCE69"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240A93B3" w14:textId="5590881E"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 xml:space="preserve">Os dados referentes à abstenção considerando a raça/cor do eleitor só </w:t>
            </w:r>
            <w:r w:rsidR="00C44E66">
              <w:rPr>
                <w:rFonts w:ascii="Times New Roman" w:eastAsia="Times New Roman" w:hAnsi="Times New Roman" w:cs="Times New Roman"/>
                <w:sz w:val="24"/>
                <w:szCs w:val="24"/>
              </w:rPr>
              <w:t>passaram</w:t>
            </w:r>
            <w:r w:rsidRPr="006C37EA">
              <w:rPr>
                <w:rFonts w:ascii="Times New Roman" w:eastAsia="Times New Roman" w:hAnsi="Times New Roman" w:cs="Times New Roman"/>
                <w:sz w:val="24"/>
                <w:szCs w:val="24"/>
              </w:rPr>
              <w:t xml:space="preserve"> a ser contabilizad</w:t>
            </w:r>
            <w:r w:rsidR="00C44E66">
              <w:rPr>
                <w:rFonts w:ascii="Times New Roman" w:eastAsia="Times New Roman" w:hAnsi="Times New Roman" w:cs="Times New Roman"/>
                <w:sz w:val="24"/>
                <w:szCs w:val="24"/>
              </w:rPr>
              <w:t>os</w:t>
            </w:r>
            <w:r w:rsidRPr="006C37EA">
              <w:rPr>
                <w:rFonts w:ascii="Times New Roman" w:eastAsia="Times New Roman" w:hAnsi="Times New Roman" w:cs="Times New Roman"/>
                <w:sz w:val="24"/>
                <w:szCs w:val="24"/>
              </w:rPr>
              <w:t xml:space="preserve"> pelo TSE no ano de 2024. A partir dos dados compilados</w:t>
            </w:r>
            <w:r w:rsidR="00C44E66">
              <w:rPr>
                <w:rFonts w:ascii="Times New Roman" w:eastAsia="Times New Roman" w:hAnsi="Times New Roman" w:cs="Times New Roman"/>
                <w:sz w:val="24"/>
                <w:szCs w:val="24"/>
              </w:rPr>
              <w:t>,</w:t>
            </w:r>
            <w:r w:rsidRPr="006C37EA">
              <w:rPr>
                <w:rFonts w:ascii="Times New Roman" w:eastAsia="Times New Roman" w:hAnsi="Times New Roman" w:cs="Times New Roman"/>
                <w:sz w:val="24"/>
                <w:szCs w:val="24"/>
              </w:rPr>
              <w:t xml:space="preserve"> não é possível verificar grandes discrepâncias em função des</w:t>
            </w:r>
            <w:r w:rsidR="00C44E66">
              <w:rPr>
                <w:rFonts w:ascii="Times New Roman" w:eastAsia="Times New Roman" w:hAnsi="Times New Roman" w:cs="Times New Roman"/>
                <w:sz w:val="24"/>
                <w:szCs w:val="24"/>
              </w:rPr>
              <w:t>s</w:t>
            </w:r>
            <w:r w:rsidRPr="006C37EA">
              <w:rPr>
                <w:rFonts w:ascii="Times New Roman" w:eastAsia="Times New Roman" w:hAnsi="Times New Roman" w:cs="Times New Roman"/>
                <w:sz w:val="24"/>
                <w:szCs w:val="24"/>
              </w:rPr>
              <w:t>a variável. Os eleitores declarados pardos apresentaram as menores taxas de abstenção no período avaliado.</w:t>
            </w:r>
          </w:p>
          <w:p w14:paraId="44D0EFC0" w14:textId="188D3C31" w:rsidR="000E7037" w:rsidRPr="006C37EA" w:rsidRDefault="009B54E4" w:rsidP="009426F6">
            <w:pPr>
              <w:pStyle w:val="Ttulo3"/>
              <w:spacing w:line="360" w:lineRule="auto"/>
              <w:ind w:firstLine="360"/>
              <w:rPr>
                <w:rFonts w:ascii="Times New Roman" w:hAnsi="Times New Roman" w:cs="Times New Roman"/>
              </w:rPr>
            </w:pPr>
            <w:bookmarkStart w:id="35" w:name="_Toc220265099"/>
            <w:r w:rsidRPr="006C37EA">
              <w:rPr>
                <w:rFonts w:ascii="Times New Roman" w:hAnsi="Times New Roman" w:cs="Times New Roman"/>
              </w:rPr>
              <w:t>2.2.</w:t>
            </w:r>
            <w:r w:rsidR="00B53439">
              <w:rPr>
                <w:rFonts w:ascii="Times New Roman" w:hAnsi="Times New Roman" w:cs="Times New Roman"/>
              </w:rPr>
              <w:t>6</w:t>
            </w:r>
            <w:r w:rsidRPr="006C37EA">
              <w:rPr>
                <w:rFonts w:ascii="Times New Roman" w:hAnsi="Times New Roman" w:cs="Times New Roman"/>
              </w:rPr>
              <w:t>.Estado Civil</w:t>
            </w:r>
            <w:bookmarkEnd w:id="35"/>
          </w:p>
          <w:p w14:paraId="24FF7DCA" w14:textId="5103838D" w:rsidR="00D747DB" w:rsidRDefault="00D747DB" w:rsidP="00D747DB">
            <w:pPr>
              <w:pStyle w:val="Legenda"/>
              <w:keepNext/>
              <w:jc w:val="both"/>
            </w:pPr>
            <w:bookmarkStart w:id="36" w:name="_Toc219925822"/>
            <w:r>
              <w:t xml:space="preserve">Tabela </w:t>
            </w:r>
            <w:fldSimple w:instr=" SEQ Tabela \* ARABIC ">
              <w:r w:rsidR="00B979D3">
                <w:rPr>
                  <w:noProof/>
                </w:rPr>
                <w:t>11</w:t>
              </w:r>
            </w:fldSimple>
            <w:r>
              <w:t xml:space="preserve"> - </w:t>
            </w:r>
            <w:r w:rsidRPr="00B66696">
              <w:t>Eleições na Bahia por Estado Civil - 1º Turno - 2020, 2022 e 2024</w:t>
            </w:r>
            <w:bookmarkEnd w:id="36"/>
          </w:p>
          <w:p w14:paraId="41B6ACE1"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6F931529" wp14:editId="60AFA2BB">
                  <wp:extent cx="5295569" cy="2216785"/>
                  <wp:effectExtent l="0" t="0" r="635" b="0"/>
                  <wp:docPr id="1125066189"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2"/>
                          <a:srcRect/>
                          <a:stretch>
                            <a:fillRect/>
                          </a:stretch>
                        </pic:blipFill>
                        <pic:spPr>
                          <a:xfrm>
                            <a:off x="0" y="0"/>
                            <a:ext cx="5306544" cy="2221379"/>
                          </a:xfrm>
                          <a:prstGeom prst="rect">
                            <a:avLst/>
                          </a:prstGeom>
                          <a:ln/>
                        </pic:spPr>
                      </pic:pic>
                    </a:graphicData>
                  </a:graphic>
                </wp:inline>
              </w:drawing>
            </w:r>
          </w:p>
          <w:p w14:paraId="18130D35"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3627D313" w14:textId="3AECD419" w:rsidR="00D747DB" w:rsidRDefault="00D747DB" w:rsidP="00D747DB">
            <w:pPr>
              <w:pStyle w:val="Legenda"/>
              <w:keepNext/>
              <w:jc w:val="both"/>
            </w:pPr>
            <w:bookmarkStart w:id="37" w:name="_Toc219924728"/>
            <w:r>
              <w:t xml:space="preserve">Gráfico </w:t>
            </w:r>
            <w:fldSimple w:instr=" SEQ Gráfico \* ARABIC ">
              <w:r w:rsidR="0029586D">
                <w:rPr>
                  <w:noProof/>
                </w:rPr>
                <w:t>12</w:t>
              </w:r>
            </w:fldSimple>
            <w:r>
              <w:t xml:space="preserve"> - </w:t>
            </w:r>
            <w:r w:rsidRPr="00B846FA">
              <w:t>Taxa de Abstenção (%) por Estado Civil - Bahia (1º Turno - 2020, 2022, 2024)</w:t>
            </w:r>
            <w:bookmarkEnd w:id="37"/>
          </w:p>
          <w:p w14:paraId="2BDC68A0"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25291747" wp14:editId="346EB2DF">
                  <wp:extent cx="5372100" cy="2667000"/>
                  <wp:effectExtent l="0" t="0" r="0" b="0"/>
                  <wp:docPr id="1125066177"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3"/>
                          <a:srcRect/>
                          <a:stretch>
                            <a:fillRect/>
                          </a:stretch>
                        </pic:blipFill>
                        <pic:spPr>
                          <a:xfrm>
                            <a:off x="0" y="0"/>
                            <a:ext cx="5372100" cy="2667000"/>
                          </a:xfrm>
                          <a:prstGeom prst="rect">
                            <a:avLst/>
                          </a:prstGeom>
                          <a:ln/>
                        </pic:spPr>
                      </pic:pic>
                    </a:graphicData>
                  </a:graphic>
                </wp:inline>
              </w:drawing>
            </w:r>
          </w:p>
          <w:p w14:paraId="41A68E7A" w14:textId="77777777" w:rsidR="000E7037" w:rsidRPr="006C37EA" w:rsidRDefault="009B54E4" w:rsidP="0005438E">
            <w:pPr>
              <w:spacing w:line="360" w:lineRule="auto"/>
              <w:ind w:left="277"/>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2DB4BBAF"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Quando consideramos o estado civil dos eleitores verificamos que as maiores taxas de abstenção estão concentradas entre os viúvos e os separados judicialmente e as menores </w:t>
            </w:r>
            <w:r w:rsidRPr="006C37EA">
              <w:rPr>
                <w:rFonts w:ascii="Times New Roman" w:eastAsia="Times New Roman" w:hAnsi="Times New Roman" w:cs="Times New Roman"/>
                <w:sz w:val="24"/>
                <w:szCs w:val="24"/>
              </w:rPr>
              <w:lastRenderedPageBreak/>
              <w:t>entre os casados e divorciados.</w:t>
            </w:r>
          </w:p>
          <w:p w14:paraId="4CBA5A20" w14:textId="3A586092" w:rsidR="00D747DB" w:rsidRDefault="00D747DB" w:rsidP="00D747DB">
            <w:pPr>
              <w:pStyle w:val="Legenda"/>
              <w:keepNext/>
              <w:jc w:val="both"/>
            </w:pPr>
            <w:bookmarkStart w:id="38" w:name="_Toc219925823"/>
            <w:r>
              <w:t xml:space="preserve">Tabela </w:t>
            </w:r>
            <w:fldSimple w:instr=" SEQ Tabela \* ARABIC ">
              <w:r w:rsidR="00B979D3">
                <w:rPr>
                  <w:noProof/>
                </w:rPr>
                <w:t>12</w:t>
              </w:r>
            </w:fldSimple>
            <w:r>
              <w:t xml:space="preserve"> - </w:t>
            </w:r>
            <w:r w:rsidRPr="00C1580F">
              <w:t>Eleições na Bahia por Estado Civil - 2º Turno - 2020, 2022 e 2024</w:t>
            </w:r>
            <w:bookmarkEnd w:id="38"/>
          </w:p>
          <w:p w14:paraId="1733DAEE"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15D0D1B5" wp14:editId="37327411">
                  <wp:extent cx="5303520" cy="2108200"/>
                  <wp:effectExtent l="0" t="0" r="0" b="6350"/>
                  <wp:docPr id="1125066190"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4"/>
                          <a:srcRect/>
                          <a:stretch>
                            <a:fillRect/>
                          </a:stretch>
                        </pic:blipFill>
                        <pic:spPr>
                          <a:xfrm>
                            <a:off x="0" y="0"/>
                            <a:ext cx="5308838" cy="2110314"/>
                          </a:xfrm>
                          <a:prstGeom prst="rect">
                            <a:avLst/>
                          </a:prstGeom>
                          <a:ln/>
                        </pic:spPr>
                      </pic:pic>
                    </a:graphicData>
                  </a:graphic>
                </wp:inline>
              </w:drawing>
            </w:r>
          </w:p>
          <w:p w14:paraId="3B6295EE"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0904271D" w14:textId="5C9AF456" w:rsidR="00D747DB" w:rsidRDefault="00D747DB" w:rsidP="00D747DB">
            <w:pPr>
              <w:pStyle w:val="Legenda"/>
              <w:keepNext/>
              <w:jc w:val="both"/>
            </w:pPr>
            <w:bookmarkStart w:id="39" w:name="_Toc219924729"/>
            <w:r>
              <w:t xml:space="preserve">Gráfico </w:t>
            </w:r>
            <w:fldSimple w:instr=" SEQ Gráfico \* ARABIC ">
              <w:r w:rsidR="0029586D">
                <w:rPr>
                  <w:noProof/>
                </w:rPr>
                <w:t>13</w:t>
              </w:r>
            </w:fldSimple>
            <w:r>
              <w:t xml:space="preserve"> - </w:t>
            </w:r>
            <w:r w:rsidRPr="0082763F">
              <w:t>Taxa de Abstenção (%) por Estado Civil - Bahia (2º Turno - 2020, 2022, 2024)</w:t>
            </w:r>
            <w:bookmarkEnd w:id="39"/>
          </w:p>
          <w:p w14:paraId="448CD790"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1CDE2093" wp14:editId="109456FC">
                  <wp:extent cx="5372100" cy="2667000"/>
                  <wp:effectExtent l="0" t="0" r="0" b="0"/>
                  <wp:docPr id="112506615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5"/>
                          <a:srcRect/>
                          <a:stretch>
                            <a:fillRect/>
                          </a:stretch>
                        </pic:blipFill>
                        <pic:spPr>
                          <a:xfrm>
                            <a:off x="0" y="0"/>
                            <a:ext cx="5372100" cy="2667000"/>
                          </a:xfrm>
                          <a:prstGeom prst="rect">
                            <a:avLst/>
                          </a:prstGeom>
                          <a:ln/>
                        </pic:spPr>
                      </pic:pic>
                    </a:graphicData>
                  </a:graphic>
                </wp:inline>
              </w:drawing>
            </w:r>
          </w:p>
          <w:p w14:paraId="6A369B82" w14:textId="77777777" w:rsidR="000E7037" w:rsidRPr="006C37EA" w:rsidRDefault="009B54E4" w:rsidP="000D0F05">
            <w:pPr>
              <w:spacing w:line="360" w:lineRule="auto"/>
              <w:ind w:left="277"/>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4BF8AF28"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O mesmo quadro se repete quando analisados os cenários de 2º turno.</w:t>
            </w:r>
          </w:p>
          <w:p w14:paraId="1E645EB6" w14:textId="3CB2BF23" w:rsidR="000E7037" w:rsidRPr="006C37EA" w:rsidRDefault="009B54E4" w:rsidP="00D747DB">
            <w:pPr>
              <w:pStyle w:val="Ttulo3"/>
              <w:spacing w:line="360" w:lineRule="auto"/>
              <w:ind w:firstLine="360"/>
              <w:rPr>
                <w:rFonts w:ascii="Times New Roman" w:hAnsi="Times New Roman" w:cs="Times New Roman"/>
              </w:rPr>
            </w:pPr>
            <w:bookmarkStart w:id="40" w:name="_heading=h.chwaq4ymo1t9" w:colFirst="0" w:colLast="0"/>
            <w:bookmarkStart w:id="41" w:name="_Toc220265100"/>
            <w:bookmarkEnd w:id="40"/>
            <w:r w:rsidRPr="006C37EA">
              <w:rPr>
                <w:rFonts w:ascii="Times New Roman" w:hAnsi="Times New Roman" w:cs="Times New Roman"/>
              </w:rPr>
              <w:lastRenderedPageBreak/>
              <w:t>2.2.</w:t>
            </w:r>
            <w:r w:rsidR="00B53439">
              <w:rPr>
                <w:rFonts w:ascii="Times New Roman" w:hAnsi="Times New Roman" w:cs="Times New Roman"/>
              </w:rPr>
              <w:t>7</w:t>
            </w:r>
            <w:r w:rsidRPr="006C37EA">
              <w:rPr>
                <w:rFonts w:ascii="Times New Roman" w:hAnsi="Times New Roman" w:cs="Times New Roman"/>
              </w:rPr>
              <w:t>. Eleitor com Deficiência</w:t>
            </w:r>
            <w:bookmarkEnd w:id="41"/>
          </w:p>
          <w:p w14:paraId="12ABCA38" w14:textId="3670A9D0" w:rsidR="00D747DB" w:rsidRDefault="00D747DB" w:rsidP="00D747DB">
            <w:pPr>
              <w:pStyle w:val="Legenda"/>
              <w:keepNext/>
            </w:pPr>
            <w:bookmarkStart w:id="42" w:name="_Toc219925824"/>
            <w:r>
              <w:t xml:space="preserve">Tabela </w:t>
            </w:r>
            <w:fldSimple w:instr=" SEQ Tabela \* ARABIC ">
              <w:r w:rsidR="00B979D3">
                <w:rPr>
                  <w:noProof/>
                </w:rPr>
                <w:t>13</w:t>
              </w:r>
            </w:fldSimple>
            <w:r>
              <w:t xml:space="preserve"> - </w:t>
            </w:r>
            <w:r w:rsidRPr="001A3710">
              <w:t>Eleições na Bahia por Tipo de Deficiência - 1º Turno - 2020, 2022 e 2024</w:t>
            </w:r>
            <w:bookmarkEnd w:id="42"/>
          </w:p>
          <w:p w14:paraId="005715F2" w14:textId="77777777" w:rsidR="000E7037" w:rsidRPr="006C37EA" w:rsidRDefault="009B54E4">
            <w:pPr>
              <w:spacing w:after="0" w:line="240" w:lineRule="auto"/>
              <w:rPr>
                <w:rFonts w:ascii="Times New Roman" w:hAnsi="Times New Roman" w:cs="Times New Roman"/>
              </w:rPr>
            </w:pPr>
            <w:r w:rsidRPr="006C37EA">
              <w:rPr>
                <w:rFonts w:ascii="Times New Roman" w:hAnsi="Times New Roman" w:cs="Times New Roman"/>
                <w:noProof/>
              </w:rPr>
              <w:drawing>
                <wp:inline distT="114300" distB="114300" distL="114300" distR="114300" wp14:anchorId="25D9C223" wp14:editId="7EF7E150">
                  <wp:extent cx="5263764" cy="2667000"/>
                  <wp:effectExtent l="0" t="0" r="0" b="0"/>
                  <wp:docPr id="112506615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6"/>
                          <a:srcRect/>
                          <a:stretch>
                            <a:fillRect/>
                          </a:stretch>
                        </pic:blipFill>
                        <pic:spPr>
                          <a:xfrm>
                            <a:off x="0" y="0"/>
                            <a:ext cx="5268112" cy="2669203"/>
                          </a:xfrm>
                          <a:prstGeom prst="rect">
                            <a:avLst/>
                          </a:prstGeom>
                          <a:ln/>
                        </pic:spPr>
                      </pic:pic>
                    </a:graphicData>
                  </a:graphic>
                </wp:inline>
              </w:drawing>
            </w:r>
          </w:p>
          <w:p w14:paraId="27F19A31"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3ABFE87C" w14:textId="6D98429D" w:rsidR="0076688A" w:rsidRDefault="0076688A" w:rsidP="0076688A">
            <w:pPr>
              <w:pStyle w:val="Legenda"/>
              <w:keepNext/>
              <w:jc w:val="both"/>
            </w:pPr>
            <w:bookmarkStart w:id="43" w:name="_Toc219924730"/>
            <w:r>
              <w:t xml:space="preserve">Gráfico </w:t>
            </w:r>
            <w:fldSimple w:instr=" SEQ Gráfico \* ARABIC ">
              <w:r w:rsidR="0029586D">
                <w:rPr>
                  <w:noProof/>
                </w:rPr>
                <w:t>14</w:t>
              </w:r>
            </w:fldSimple>
            <w:r>
              <w:t xml:space="preserve"> - </w:t>
            </w:r>
            <w:r w:rsidRPr="00E31B59">
              <w:t>Taxa de Abstenção (%) por Tipo de Deficiência - Bahia (1º Turno - 2020, 2022, 2024)</w:t>
            </w:r>
            <w:bookmarkEnd w:id="43"/>
          </w:p>
          <w:p w14:paraId="0D3D0328"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noProof/>
                <w:sz w:val="20"/>
                <w:szCs w:val="20"/>
              </w:rPr>
              <w:drawing>
                <wp:inline distT="114300" distB="114300" distL="114300" distR="114300" wp14:anchorId="58057F73" wp14:editId="65F74833">
                  <wp:extent cx="5372100" cy="2667000"/>
                  <wp:effectExtent l="0" t="0" r="0" b="0"/>
                  <wp:docPr id="1125066194"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7"/>
                          <a:srcRect/>
                          <a:stretch>
                            <a:fillRect/>
                          </a:stretch>
                        </pic:blipFill>
                        <pic:spPr>
                          <a:xfrm>
                            <a:off x="0" y="0"/>
                            <a:ext cx="5372100" cy="2667000"/>
                          </a:xfrm>
                          <a:prstGeom prst="rect">
                            <a:avLst/>
                          </a:prstGeom>
                          <a:ln/>
                        </pic:spPr>
                      </pic:pic>
                    </a:graphicData>
                  </a:graphic>
                </wp:inline>
              </w:drawing>
            </w:r>
          </w:p>
          <w:p w14:paraId="78AEC1A9" w14:textId="77777777" w:rsidR="000E7037" w:rsidRPr="006C37EA" w:rsidRDefault="009B54E4" w:rsidP="00976332">
            <w:pPr>
              <w:spacing w:line="360" w:lineRule="auto"/>
              <w:ind w:left="277"/>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63487012"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Na Bahia o eleitorado com deficiência vem evol</w:t>
            </w:r>
            <w:r w:rsidR="00B67F49" w:rsidRPr="006C37EA">
              <w:rPr>
                <w:rFonts w:ascii="Times New Roman" w:eastAsia="Times New Roman" w:hAnsi="Times New Roman" w:cs="Times New Roman"/>
                <w:sz w:val="24"/>
                <w:szCs w:val="24"/>
              </w:rPr>
              <w:t>uindo nas últimas eleições. Em 2020 havia</w:t>
            </w:r>
            <w:r w:rsidRPr="006C37EA">
              <w:rPr>
                <w:rFonts w:ascii="Times New Roman" w:eastAsia="Times New Roman" w:hAnsi="Times New Roman" w:cs="Times New Roman"/>
                <w:sz w:val="24"/>
                <w:szCs w:val="24"/>
              </w:rPr>
              <w:t xml:space="preserve"> 54.829 eleitores; em 2022, 62.794 eleitores e em 2024, 76.198 eleitores. As taxas de abstenção foram de 40% (2020), 36,91% (2022) e 31,51% (2024). São taxas superiores às do eleitorado em geral e ao observar as </w:t>
            </w:r>
            <w:r w:rsidR="00B67F49" w:rsidRPr="006C37EA">
              <w:rPr>
                <w:rFonts w:ascii="Times New Roman" w:eastAsia="Times New Roman" w:hAnsi="Times New Roman" w:cs="Times New Roman"/>
                <w:sz w:val="24"/>
                <w:szCs w:val="24"/>
              </w:rPr>
              <w:t>abstenções</w:t>
            </w:r>
            <w:r w:rsidRPr="006C37EA">
              <w:rPr>
                <w:rFonts w:ascii="Times New Roman" w:eastAsia="Times New Roman" w:hAnsi="Times New Roman" w:cs="Times New Roman"/>
                <w:sz w:val="24"/>
                <w:szCs w:val="24"/>
              </w:rPr>
              <w:t xml:space="preserve"> por tipo de deficiência, verificamos que os eleitores que identificaram, no momento do cadastro eleitoral, “dificuldades para o exercício do voto”, representam, percentualmente, o grupo com </w:t>
            </w:r>
            <w:r w:rsidRPr="006C37EA">
              <w:rPr>
                <w:rFonts w:ascii="Times New Roman" w:eastAsia="Times New Roman" w:hAnsi="Times New Roman" w:cs="Times New Roman"/>
                <w:sz w:val="24"/>
                <w:szCs w:val="24"/>
              </w:rPr>
              <w:lastRenderedPageBreak/>
              <w:t>maior taxa de abstenção, seguidos dos eleitores com dificuldade de locomoção e deficiência visual. Assim, dos tipos de defi</w:t>
            </w:r>
            <w:r w:rsidR="00B67F49" w:rsidRPr="006C37EA">
              <w:rPr>
                <w:rFonts w:ascii="Times New Roman" w:eastAsia="Times New Roman" w:hAnsi="Times New Roman" w:cs="Times New Roman"/>
                <w:sz w:val="24"/>
                <w:szCs w:val="24"/>
              </w:rPr>
              <w:t>ciência previamente identificado</w:t>
            </w:r>
            <w:r w:rsidRPr="006C37EA">
              <w:rPr>
                <w:rFonts w:ascii="Times New Roman" w:eastAsia="Times New Roman" w:hAnsi="Times New Roman" w:cs="Times New Roman"/>
                <w:sz w:val="24"/>
                <w:szCs w:val="24"/>
              </w:rPr>
              <w:t xml:space="preserve">s, temos que os eleitores com dificuldades de locomoção representam o grupo mais faltoso, o que dá indícios do impacto da dificuldade de deslocamento para o exercício do voto, seja por questões de transporte, necessidade de auxílio de terceiro, entre outras questões operacionais. </w:t>
            </w:r>
          </w:p>
          <w:p w14:paraId="4A17A2B9" w14:textId="326C7CFF" w:rsidR="0076688A" w:rsidRDefault="0076688A" w:rsidP="0076688A">
            <w:pPr>
              <w:pStyle w:val="Legenda"/>
              <w:keepNext/>
            </w:pPr>
            <w:bookmarkStart w:id="44" w:name="_Toc219925825"/>
            <w:r>
              <w:t xml:space="preserve">Tabela </w:t>
            </w:r>
            <w:fldSimple w:instr=" SEQ Tabela \* ARABIC ">
              <w:r w:rsidR="00B979D3">
                <w:rPr>
                  <w:noProof/>
                </w:rPr>
                <w:t>14</w:t>
              </w:r>
            </w:fldSimple>
            <w:r>
              <w:t xml:space="preserve"> - </w:t>
            </w:r>
            <w:r w:rsidRPr="000056A0">
              <w:t>Eleições na Bahia por Tipo de Deficiência - 2º Turno - 2020, 2022 e 2024</w:t>
            </w:r>
            <w:bookmarkEnd w:id="44"/>
          </w:p>
          <w:p w14:paraId="401004C5" w14:textId="77777777" w:rsidR="000E7037" w:rsidRPr="006C37EA" w:rsidRDefault="009B54E4">
            <w:pPr>
              <w:spacing w:after="0" w:line="240" w:lineRule="auto"/>
              <w:rPr>
                <w:rFonts w:ascii="Times New Roman" w:hAnsi="Times New Roman" w:cs="Times New Roman"/>
              </w:rPr>
            </w:pPr>
            <w:r w:rsidRPr="006C37EA">
              <w:rPr>
                <w:rFonts w:ascii="Times New Roman" w:hAnsi="Times New Roman" w:cs="Times New Roman"/>
                <w:noProof/>
              </w:rPr>
              <w:drawing>
                <wp:inline distT="114300" distB="114300" distL="114300" distR="114300" wp14:anchorId="5A99BC2B" wp14:editId="746281B7">
                  <wp:extent cx="5287618" cy="2654300"/>
                  <wp:effectExtent l="0" t="0" r="8890" b="0"/>
                  <wp:docPr id="112506617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8"/>
                          <a:srcRect/>
                          <a:stretch>
                            <a:fillRect/>
                          </a:stretch>
                        </pic:blipFill>
                        <pic:spPr>
                          <a:xfrm>
                            <a:off x="0" y="0"/>
                            <a:ext cx="5292090" cy="2656545"/>
                          </a:xfrm>
                          <a:prstGeom prst="rect">
                            <a:avLst/>
                          </a:prstGeom>
                          <a:ln/>
                        </pic:spPr>
                      </pic:pic>
                    </a:graphicData>
                  </a:graphic>
                </wp:inline>
              </w:drawing>
            </w:r>
          </w:p>
          <w:p w14:paraId="4193C552"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51467F33" w14:textId="1C068C50" w:rsidR="0076688A" w:rsidRDefault="0076688A" w:rsidP="0076688A">
            <w:pPr>
              <w:pStyle w:val="Legenda"/>
              <w:keepNext/>
              <w:jc w:val="both"/>
            </w:pPr>
            <w:bookmarkStart w:id="45" w:name="_Toc219924731"/>
            <w:r>
              <w:t xml:space="preserve">Gráfico </w:t>
            </w:r>
            <w:fldSimple w:instr=" SEQ Gráfico \* ARABIC ">
              <w:r w:rsidR="0029586D">
                <w:rPr>
                  <w:noProof/>
                </w:rPr>
                <w:t>15</w:t>
              </w:r>
            </w:fldSimple>
            <w:r>
              <w:t xml:space="preserve"> - </w:t>
            </w:r>
            <w:r w:rsidRPr="003C2590">
              <w:t>Taxa de Abstenção (%) por Tipo de Deficiência - Bahia (2º Turno - 2020, 2022, 2024)</w:t>
            </w:r>
            <w:bookmarkEnd w:id="45"/>
          </w:p>
          <w:p w14:paraId="3CDB8E16"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noProof/>
                <w:sz w:val="20"/>
                <w:szCs w:val="20"/>
              </w:rPr>
              <w:drawing>
                <wp:inline distT="114300" distB="114300" distL="114300" distR="114300" wp14:anchorId="3877F0DD" wp14:editId="6C601670">
                  <wp:extent cx="5372100" cy="2832100"/>
                  <wp:effectExtent l="0" t="0" r="0" b="0"/>
                  <wp:docPr id="112506615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9"/>
                          <a:srcRect/>
                          <a:stretch>
                            <a:fillRect/>
                          </a:stretch>
                        </pic:blipFill>
                        <pic:spPr>
                          <a:xfrm>
                            <a:off x="0" y="0"/>
                            <a:ext cx="5372100" cy="2832100"/>
                          </a:xfrm>
                          <a:prstGeom prst="rect">
                            <a:avLst/>
                          </a:prstGeom>
                          <a:ln/>
                        </pic:spPr>
                      </pic:pic>
                    </a:graphicData>
                  </a:graphic>
                </wp:inline>
              </w:drawing>
            </w:r>
          </w:p>
          <w:p w14:paraId="4DE6B683" w14:textId="77777777" w:rsidR="000E7037" w:rsidRPr="006C37EA" w:rsidRDefault="009B54E4" w:rsidP="004B2BEF">
            <w:pPr>
              <w:spacing w:line="360" w:lineRule="auto"/>
              <w:ind w:left="277"/>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26F4953C"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 xml:space="preserve">O mesmo quadro analítico feito para o 1º turno se adequa ao 2º turno. </w:t>
            </w:r>
          </w:p>
          <w:p w14:paraId="100DE9E1" w14:textId="3E49E328" w:rsidR="000E7037" w:rsidRPr="006C37EA" w:rsidRDefault="009B54E4">
            <w:pPr>
              <w:pStyle w:val="Ttulo3"/>
              <w:ind w:firstLine="360"/>
              <w:rPr>
                <w:rFonts w:ascii="Times New Roman" w:hAnsi="Times New Roman" w:cs="Times New Roman"/>
              </w:rPr>
            </w:pPr>
            <w:bookmarkStart w:id="46" w:name="_Toc220265101"/>
            <w:r w:rsidRPr="006C37EA">
              <w:rPr>
                <w:rFonts w:ascii="Times New Roman" w:hAnsi="Times New Roman" w:cs="Times New Roman"/>
              </w:rPr>
              <w:t>2.2.</w:t>
            </w:r>
            <w:r w:rsidR="00B53439">
              <w:rPr>
                <w:rFonts w:ascii="Times New Roman" w:hAnsi="Times New Roman" w:cs="Times New Roman"/>
              </w:rPr>
              <w:t>8</w:t>
            </w:r>
            <w:r w:rsidRPr="006C37EA">
              <w:rPr>
                <w:rFonts w:ascii="Times New Roman" w:hAnsi="Times New Roman" w:cs="Times New Roman"/>
              </w:rPr>
              <w:t>. Eleitor com Voto Obrigatório/Facultativo</w:t>
            </w:r>
            <w:bookmarkEnd w:id="46"/>
          </w:p>
          <w:p w14:paraId="00D2105E" w14:textId="77777777" w:rsidR="000E7037" w:rsidRPr="006C37EA" w:rsidRDefault="000E7037">
            <w:pPr>
              <w:spacing w:after="0" w:line="240" w:lineRule="auto"/>
              <w:rPr>
                <w:rFonts w:ascii="Times New Roman" w:hAnsi="Times New Roman" w:cs="Times New Roman"/>
              </w:rPr>
            </w:pPr>
          </w:p>
          <w:p w14:paraId="0F643C28" w14:textId="3CE33451" w:rsidR="0076688A" w:rsidRDefault="0076688A" w:rsidP="0076688A">
            <w:pPr>
              <w:pStyle w:val="Legenda"/>
              <w:keepNext/>
              <w:jc w:val="both"/>
            </w:pPr>
            <w:bookmarkStart w:id="47" w:name="_Toc219925826"/>
            <w:r>
              <w:t xml:space="preserve">Tabela </w:t>
            </w:r>
            <w:fldSimple w:instr=" SEQ Tabela \* ARABIC ">
              <w:r w:rsidR="00B979D3">
                <w:rPr>
                  <w:noProof/>
                </w:rPr>
                <w:t>15</w:t>
              </w:r>
            </w:fldSimple>
            <w:r>
              <w:t xml:space="preserve"> - </w:t>
            </w:r>
            <w:r w:rsidRPr="001B0D74">
              <w:t>Eleições na Bahia por Obrigatoriedade do Voto - 1º Turno - 2020, 2022 e 2024</w:t>
            </w:r>
            <w:bookmarkEnd w:id="47"/>
          </w:p>
          <w:p w14:paraId="1951B6D8"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3D49C3D1" wp14:editId="165CA657">
                  <wp:extent cx="5288890" cy="430503"/>
                  <wp:effectExtent l="0" t="0" r="0" b="8255"/>
                  <wp:docPr id="1125066192"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40"/>
                          <a:srcRect/>
                          <a:stretch>
                            <a:fillRect/>
                          </a:stretch>
                        </pic:blipFill>
                        <pic:spPr>
                          <a:xfrm>
                            <a:off x="0" y="0"/>
                            <a:ext cx="5523085" cy="449566"/>
                          </a:xfrm>
                          <a:prstGeom prst="rect">
                            <a:avLst/>
                          </a:prstGeom>
                          <a:ln/>
                        </pic:spPr>
                      </pic:pic>
                    </a:graphicData>
                  </a:graphic>
                </wp:inline>
              </w:drawing>
            </w:r>
          </w:p>
          <w:p w14:paraId="6EE03094"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77234A86" w14:textId="592395A1" w:rsidR="0076688A" w:rsidRDefault="0076688A" w:rsidP="0076688A">
            <w:pPr>
              <w:pStyle w:val="Legenda"/>
              <w:keepNext/>
              <w:jc w:val="both"/>
            </w:pPr>
            <w:bookmarkStart w:id="48" w:name="_Toc219924732"/>
            <w:r>
              <w:t xml:space="preserve">Gráfico </w:t>
            </w:r>
            <w:fldSimple w:instr=" SEQ Gráfico \* ARABIC ">
              <w:r w:rsidR="0029586D">
                <w:rPr>
                  <w:noProof/>
                </w:rPr>
                <w:t>16</w:t>
              </w:r>
            </w:fldSimple>
            <w:r>
              <w:t xml:space="preserve"> - </w:t>
            </w:r>
            <w:r w:rsidRPr="000D7C30">
              <w:t>Taxas de Comparecimento e Abstenção (%) por Obrigatoriedade do Voto - Bahia (1º Turno - 2020, 2022, 2024)</w:t>
            </w:r>
            <w:bookmarkEnd w:id="48"/>
          </w:p>
          <w:p w14:paraId="10246011"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1B72D41E" wp14:editId="1F403986">
                  <wp:extent cx="5372100" cy="3200400"/>
                  <wp:effectExtent l="0" t="0" r="0" b="0"/>
                  <wp:docPr id="112506616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1"/>
                          <a:srcRect/>
                          <a:stretch>
                            <a:fillRect/>
                          </a:stretch>
                        </pic:blipFill>
                        <pic:spPr>
                          <a:xfrm>
                            <a:off x="0" y="0"/>
                            <a:ext cx="5372100" cy="3200400"/>
                          </a:xfrm>
                          <a:prstGeom prst="rect">
                            <a:avLst/>
                          </a:prstGeom>
                          <a:ln/>
                        </pic:spPr>
                      </pic:pic>
                    </a:graphicData>
                  </a:graphic>
                </wp:inline>
              </w:drawing>
            </w:r>
          </w:p>
          <w:p w14:paraId="5E8634DB" w14:textId="77777777" w:rsidR="000E7037" w:rsidRPr="006C37EA" w:rsidRDefault="009B54E4" w:rsidP="00971B8D">
            <w:pPr>
              <w:spacing w:line="360" w:lineRule="auto"/>
              <w:ind w:left="419"/>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5DA696BD"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As taxas de abstenção são significativamente inferiores no grupo de eleitores que têm obrigatoriedade do voto quando em comparação com aqueles que votam de forma facultativa. </w:t>
            </w:r>
            <w:r w:rsidR="00A33E20" w:rsidRPr="006C37EA">
              <w:rPr>
                <w:rFonts w:ascii="Times New Roman" w:eastAsia="Times New Roman" w:hAnsi="Times New Roman" w:cs="Times New Roman"/>
                <w:sz w:val="24"/>
                <w:szCs w:val="24"/>
              </w:rPr>
              <w:t>Nos grupos onde o voto é obrigatório os percentuais de abstenção foram de 16,73% (2020), 16,99%</w:t>
            </w:r>
            <w:r w:rsidR="00833ADE" w:rsidRPr="006C37EA">
              <w:rPr>
                <w:rFonts w:ascii="Times New Roman" w:eastAsia="Times New Roman" w:hAnsi="Times New Roman" w:cs="Times New Roman"/>
                <w:sz w:val="24"/>
                <w:szCs w:val="24"/>
              </w:rPr>
              <w:t xml:space="preserve"> (2022) e 15,16% (2024) e naqueles em que o voto é facultativo foram de 43,22% (2020), 46,06% (2022) e 29,34% (2024).</w:t>
            </w:r>
            <w:r w:rsidR="00A33E20" w:rsidRPr="006C37EA">
              <w:rPr>
                <w:rFonts w:ascii="Times New Roman" w:eastAsia="Times New Roman" w:hAnsi="Times New Roman" w:cs="Times New Roman"/>
                <w:sz w:val="24"/>
                <w:szCs w:val="24"/>
              </w:rPr>
              <w:t xml:space="preserve"> </w:t>
            </w:r>
            <w:r w:rsidR="00833ADE" w:rsidRPr="006C37EA">
              <w:rPr>
                <w:rFonts w:ascii="Times New Roman" w:eastAsia="Times New Roman" w:hAnsi="Times New Roman" w:cs="Times New Roman"/>
                <w:sz w:val="24"/>
                <w:szCs w:val="24"/>
              </w:rPr>
              <w:t xml:space="preserve">A obrigatoriedade do voto, assim, representa </w:t>
            </w:r>
            <w:r w:rsidR="00963B94" w:rsidRPr="006C37EA">
              <w:rPr>
                <w:rFonts w:ascii="Times New Roman" w:eastAsia="Times New Roman" w:hAnsi="Times New Roman" w:cs="Times New Roman"/>
                <w:sz w:val="24"/>
                <w:szCs w:val="24"/>
              </w:rPr>
              <w:t>um fator relevante de motivação para comparecimento dos eleitores nos pleitos.</w:t>
            </w:r>
          </w:p>
          <w:p w14:paraId="43D1AD18" w14:textId="47EDDFAE" w:rsidR="0076688A" w:rsidRDefault="0076688A" w:rsidP="0076688A">
            <w:pPr>
              <w:pStyle w:val="Legenda"/>
              <w:keepNext/>
              <w:jc w:val="both"/>
            </w:pPr>
            <w:bookmarkStart w:id="49" w:name="_heading=h.ncn43iqqy8xr" w:colFirst="0" w:colLast="0"/>
            <w:bookmarkStart w:id="50" w:name="_Toc219925827"/>
            <w:bookmarkEnd w:id="49"/>
            <w:r>
              <w:lastRenderedPageBreak/>
              <w:t xml:space="preserve">Tabela </w:t>
            </w:r>
            <w:fldSimple w:instr=" SEQ Tabela \* ARABIC ">
              <w:r w:rsidR="00B979D3">
                <w:rPr>
                  <w:noProof/>
                </w:rPr>
                <w:t>16</w:t>
              </w:r>
            </w:fldSimple>
            <w:r>
              <w:t xml:space="preserve"> - </w:t>
            </w:r>
            <w:r w:rsidRPr="002A2CBF">
              <w:t>Eleições na Bahia por Obrigatoriedade do Voto - 2º Turno - 2020, 2022 e 2024</w:t>
            </w:r>
            <w:bookmarkEnd w:id="50"/>
          </w:p>
          <w:p w14:paraId="0787FB40"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7DEB8D1D" wp14:editId="7675E3B0">
                  <wp:extent cx="5288890" cy="429895"/>
                  <wp:effectExtent l="0" t="0" r="7620" b="8255"/>
                  <wp:docPr id="112506617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2"/>
                          <a:srcRect/>
                          <a:stretch>
                            <a:fillRect/>
                          </a:stretch>
                        </pic:blipFill>
                        <pic:spPr>
                          <a:xfrm>
                            <a:off x="0" y="0"/>
                            <a:ext cx="5289500" cy="429945"/>
                          </a:xfrm>
                          <a:prstGeom prst="rect">
                            <a:avLst/>
                          </a:prstGeom>
                          <a:ln/>
                        </pic:spPr>
                      </pic:pic>
                    </a:graphicData>
                  </a:graphic>
                </wp:inline>
              </w:drawing>
            </w:r>
          </w:p>
          <w:p w14:paraId="06BE6C78"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5F9C1EB1" w14:textId="2446C17F" w:rsidR="0076688A" w:rsidRDefault="0076688A" w:rsidP="0076688A">
            <w:pPr>
              <w:pStyle w:val="Legenda"/>
              <w:keepNext/>
              <w:jc w:val="both"/>
            </w:pPr>
            <w:bookmarkStart w:id="51" w:name="_Toc219924733"/>
            <w:r>
              <w:t xml:space="preserve">Gráfico </w:t>
            </w:r>
            <w:fldSimple w:instr=" SEQ Gráfico \* ARABIC ">
              <w:r w:rsidR="0029586D">
                <w:rPr>
                  <w:noProof/>
                </w:rPr>
                <w:t>17</w:t>
              </w:r>
            </w:fldSimple>
            <w:r>
              <w:t xml:space="preserve"> - </w:t>
            </w:r>
            <w:r w:rsidRPr="005169CB">
              <w:t>Taxas de Comparecimento e Abstenção (%) por Obrigatoriedade do Voto - Bahia (2º Turno - 2020, 2022, 2024)</w:t>
            </w:r>
            <w:bookmarkEnd w:id="51"/>
          </w:p>
          <w:p w14:paraId="76573B43"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788E7410" wp14:editId="0C078872">
                  <wp:extent cx="5372100" cy="3200400"/>
                  <wp:effectExtent l="0" t="0" r="0" b="0"/>
                  <wp:docPr id="112506616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3"/>
                          <a:srcRect/>
                          <a:stretch>
                            <a:fillRect/>
                          </a:stretch>
                        </pic:blipFill>
                        <pic:spPr>
                          <a:xfrm>
                            <a:off x="0" y="0"/>
                            <a:ext cx="5372100" cy="3200400"/>
                          </a:xfrm>
                          <a:prstGeom prst="rect">
                            <a:avLst/>
                          </a:prstGeom>
                          <a:ln/>
                        </pic:spPr>
                      </pic:pic>
                    </a:graphicData>
                  </a:graphic>
                </wp:inline>
              </w:drawing>
            </w:r>
          </w:p>
          <w:p w14:paraId="0B897859" w14:textId="77777777" w:rsidR="000E7037" w:rsidRPr="006C37EA" w:rsidRDefault="009B54E4" w:rsidP="00B63094">
            <w:pPr>
              <w:spacing w:line="360" w:lineRule="auto"/>
              <w:ind w:left="277"/>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33DA9D50"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Analisando os dados referentes ao segundo turno dos pleitos estudados, percebe-se um decréscimo da taxa de abstenção no grupo com voto facultativo no ano de 2024.</w:t>
            </w:r>
          </w:p>
          <w:p w14:paraId="61E399F6" w14:textId="77777777" w:rsidR="000E7037" w:rsidRPr="009F612A" w:rsidRDefault="009B54E4">
            <w:pPr>
              <w:pStyle w:val="Ttulo1"/>
              <w:spacing w:line="360" w:lineRule="auto"/>
              <w:rPr>
                <w:rFonts w:ascii="Times New Roman" w:hAnsi="Times New Roman" w:cs="Times New Roman"/>
                <w:sz w:val="28"/>
                <w:szCs w:val="28"/>
              </w:rPr>
            </w:pPr>
            <w:bookmarkStart w:id="52" w:name="_Toc220265102"/>
            <w:r w:rsidRPr="009F612A">
              <w:rPr>
                <w:rFonts w:ascii="Times New Roman" w:hAnsi="Times New Roman" w:cs="Times New Roman"/>
                <w:sz w:val="28"/>
                <w:szCs w:val="28"/>
              </w:rPr>
              <w:t>2.3.</w:t>
            </w:r>
            <w:r w:rsidR="00122F64" w:rsidRPr="009F612A">
              <w:rPr>
                <w:rFonts w:ascii="Times New Roman" w:hAnsi="Times New Roman" w:cs="Times New Roman"/>
                <w:sz w:val="28"/>
                <w:szCs w:val="28"/>
              </w:rPr>
              <w:t>Abstenção no Município de Salvador</w:t>
            </w:r>
            <w:bookmarkEnd w:id="52"/>
          </w:p>
          <w:p w14:paraId="689A378D" w14:textId="77777777" w:rsidR="000E7037" w:rsidRPr="006C37EA" w:rsidRDefault="009B54E4" w:rsidP="0076688A">
            <w:pPr>
              <w:pStyle w:val="Ttulo3"/>
              <w:spacing w:line="360" w:lineRule="auto"/>
              <w:ind w:firstLine="360"/>
              <w:rPr>
                <w:rFonts w:ascii="Times New Roman" w:hAnsi="Times New Roman" w:cs="Times New Roman"/>
              </w:rPr>
            </w:pPr>
            <w:bookmarkStart w:id="53" w:name="_Toc220265103"/>
            <w:r w:rsidRPr="006C37EA">
              <w:rPr>
                <w:rFonts w:ascii="Times New Roman" w:hAnsi="Times New Roman" w:cs="Times New Roman"/>
              </w:rPr>
              <w:t>2.3.1. Dados Gerais</w:t>
            </w:r>
            <w:bookmarkEnd w:id="53"/>
          </w:p>
          <w:p w14:paraId="4AC6DC86" w14:textId="370C8616" w:rsidR="00C82C6A" w:rsidRDefault="00C82C6A" w:rsidP="00C82C6A">
            <w:pPr>
              <w:pStyle w:val="Legenda"/>
              <w:keepNext/>
              <w:jc w:val="both"/>
            </w:pPr>
            <w:bookmarkStart w:id="54" w:name="_Toc219925828"/>
            <w:r>
              <w:t xml:space="preserve">Tabela </w:t>
            </w:r>
            <w:fldSimple w:instr=" SEQ Tabela \* ARABIC ">
              <w:r w:rsidR="00B979D3">
                <w:rPr>
                  <w:noProof/>
                </w:rPr>
                <w:t>17</w:t>
              </w:r>
            </w:fldSimple>
            <w:r>
              <w:t xml:space="preserve"> - </w:t>
            </w:r>
            <w:r w:rsidRPr="00163BDE">
              <w:t>Eleições em Salvador - 1º Turno - 2020, 2022 e 2024</w:t>
            </w:r>
            <w:bookmarkEnd w:id="54"/>
          </w:p>
          <w:p w14:paraId="0B55DC11"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180A2FFE" wp14:editId="59DFEE0D">
                  <wp:extent cx="5305425" cy="546100"/>
                  <wp:effectExtent l="0" t="0" r="0" b="0"/>
                  <wp:docPr id="112506617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4"/>
                          <a:srcRect/>
                          <a:stretch>
                            <a:fillRect/>
                          </a:stretch>
                        </pic:blipFill>
                        <pic:spPr>
                          <a:xfrm>
                            <a:off x="0" y="0"/>
                            <a:ext cx="5305425" cy="546100"/>
                          </a:xfrm>
                          <a:prstGeom prst="rect">
                            <a:avLst/>
                          </a:prstGeom>
                          <a:ln/>
                        </pic:spPr>
                      </pic:pic>
                    </a:graphicData>
                  </a:graphic>
                </wp:inline>
              </w:drawing>
            </w:r>
          </w:p>
          <w:p w14:paraId="77E8370A"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544E6937" w14:textId="33A5B300" w:rsidR="00C82C6A" w:rsidRDefault="00C82C6A" w:rsidP="00C82C6A">
            <w:pPr>
              <w:pStyle w:val="Legenda"/>
              <w:keepNext/>
              <w:jc w:val="center"/>
            </w:pPr>
            <w:bookmarkStart w:id="55" w:name="_Toc219924734"/>
            <w:r>
              <w:t xml:space="preserve">Gráfico </w:t>
            </w:r>
            <w:fldSimple w:instr=" SEQ Gráfico \* ARABIC ">
              <w:r w:rsidR="0029586D">
                <w:rPr>
                  <w:noProof/>
                </w:rPr>
                <w:t>18</w:t>
              </w:r>
            </w:fldSimple>
            <w:r>
              <w:t xml:space="preserve"> - </w:t>
            </w:r>
            <w:r w:rsidRPr="00AA6545">
              <w:t xml:space="preserve">Evolução da Porcentagem do Eleitorado em Salvador por Comparecimento e </w:t>
            </w:r>
            <w:r w:rsidRPr="00AA6545">
              <w:lastRenderedPageBreak/>
              <w:t>Abstenção - 1º Turno das Eleições 2020, 2022, 2024</w:t>
            </w:r>
            <w:bookmarkEnd w:id="55"/>
          </w:p>
          <w:p w14:paraId="31C0FD87" w14:textId="77777777" w:rsidR="000E7037" w:rsidRPr="006C37EA" w:rsidRDefault="009B54E4" w:rsidP="00D1648D">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7EBC4D33" wp14:editId="18EA8D9F">
                  <wp:extent cx="4797188" cy="2552132"/>
                  <wp:effectExtent l="0" t="0" r="3810" b="635"/>
                  <wp:docPr id="112506617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5"/>
                          <a:srcRect/>
                          <a:stretch>
                            <a:fillRect/>
                          </a:stretch>
                        </pic:blipFill>
                        <pic:spPr>
                          <a:xfrm>
                            <a:off x="0" y="0"/>
                            <a:ext cx="4798712" cy="2552943"/>
                          </a:xfrm>
                          <a:prstGeom prst="rect">
                            <a:avLst/>
                          </a:prstGeom>
                          <a:ln/>
                        </pic:spPr>
                      </pic:pic>
                    </a:graphicData>
                  </a:graphic>
                </wp:inline>
              </w:drawing>
            </w:r>
          </w:p>
          <w:p w14:paraId="53CAEC6C" w14:textId="77777777" w:rsidR="000E7037" w:rsidRPr="006C37EA" w:rsidRDefault="009B54E4" w:rsidP="00BD0B10">
            <w:pPr>
              <w:spacing w:line="360" w:lineRule="auto"/>
              <w:ind w:left="702"/>
              <w:jc w:val="both"/>
              <w:rPr>
                <w:rFonts w:ascii="Times New Roman" w:eastAsia="Times New Roman" w:hAnsi="Times New Roman" w:cs="Times New Roman"/>
                <w:b/>
                <w:sz w:val="24"/>
                <w:szCs w:val="24"/>
              </w:rPr>
            </w:pPr>
            <w:r w:rsidRPr="006C37EA">
              <w:rPr>
                <w:rFonts w:ascii="Times New Roman" w:eastAsia="Times New Roman" w:hAnsi="Times New Roman" w:cs="Times New Roman"/>
                <w:sz w:val="20"/>
                <w:szCs w:val="20"/>
              </w:rPr>
              <w:t>Fonte: elaboração própria a partir de dados do TSE</w:t>
            </w:r>
          </w:p>
          <w:p w14:paraId="752D5CCB" w14:textId="0C961CC4" w:rsidR="000E7037" w:rsidRPr="006C37EA" w:rsidRDefault="009B54E4" w:rsidP="00B979D3">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Os dados com as taxas de abstenção de Salvador não são similares aos dados apresentados pelo </w:t>
            </w:r>
            <w:r w:rsidR="00D37A82">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 xml:space="preserve">stado da Bahia. Em 2020 a taxa de abstenção foi de 26,46%, contra 20,56% do território baiano; em 2022 caiu para 17,92%, enquanto no Estado foi de 21,33% e em 2024 subiu novamente para 23,40%, ao passo que na Bahia caiu para 17,09%. Em 2020 talvez o receio de ir para locais de aglomeração, como as seções eleitorais, tenha sido maior na capital do que no interior. Em 2022, por sua vez, o eleitor soteropolitano sentiu-se mais motivado para ir votar nas eleições gerais. Talvez o clima de competitividade do certame tenha estimulado seu comparecimento. Em 2024, ao contrário, o que vimos foi um movimento inverso, de desestímulo, talvez em função da ausência de competitividade no pleito, que inclusive, foi decidido em 1º </w:t>
            </w:r>
            <w:r w:rsidR="00D37A82">
              <w:rPr>
                <w:rFonts w:ascii="Times New Roman" w:eastAsia="Times New Roman" w:hAnsi="Times New Roman" w:cs="Times New Roman"/>
                <w:sz w:val="24"/>
                <w:szCs w:val="24"/>
              </w:rPr>
              <w:t>turno.</w:t>
            </w:r>
          </w:p>
          <w:p w14:paraId="6BDCAB88" w14:textId="64392F7F" w:rsidR="00C82C6A" w:rsidRDefault="00C82C6A" w:rsidP="00C82C6A">
            <w:pPr>
              <w:pStyle w:val="Legenda"/>
              <w:keepNext/>
              <w:jc w:val="both"/>
            </w:pPr>
            <w:bookmarkStart w:id="56" w:name="_Toc219925829"/>
            <w:r>
              <w:t xml:space="preserve">Tabela </w:t>
            </w:r>
            <w:fldSimple w:instr=" SEQ Tabela \* ARABIC ">
              <w:r w:rsidR="00B979D3">
                <w:rPr>
                  <w:noProof/>
                </w:rPr>
                <w:t>18</w:t>
              </w:r>
            </w:fldSimple>
            <w:r>
              <w:t xml:space="preserve"> - </w:t>
            </w:r>
            <w:r w:rsidRPr="000C1063">
              <w:t>Eleições em Salvador - 2º Turno - 2020, 2022 e 2024</w:t>
            </w:r>
            <w:bookmarkEnd w:id="56"/>
          </w:p>
          <w:p w14:paraId="684DC1C4"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7947DC68" wp14:editId="54DF8534">
                  <wp:extent cx="5305425" cy="546100"/>
                  <wp:effectExtent l="0" t="0" r="0" b="0"/>
                  <wp:docPr id="112506618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6"/>
                          <a:srcRect/>
                          <a:stretch>
                            <a:fillRect/>
                          </a:stretch>
                        </pic:blipFill>
                        <pic:spPr>
                          <a:xfrm>
                            <a:off x="0" y="0"/>
                            <a:ext cx="5305425" cy="546100"/>
                          </a:xfrm>
                          <a:prstGeom prst="rect">
                            <a:avLst/>
                          </a:prstGeom>
                          <a:ln/>
                        </pic:spPr>
                      </pic:pic>
                    </a:graphicData>
                  </a:graphic>
                </wp:inline>
              </w:drawing>
            </w:r>
          </w:p>
          <w:p w14:paraId="0A0F7D4F"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7F21F915" w14:textId="3DECE83E" w:rsidR="00C82C6A" w:rsidRDefault="00C82C6A" w:rsidP="00C82C6A">
            <w:pPr>
              <w:pStyle w:val="Legenda"/>
              <w:keepNext/>
              <w:jc w:val="center"/>
            </w:pPr>
            <w:bookmarkStart w:id="57" w:name="_Toc219924735"/>
            <w:r>
              <w:t xml:space="preserve">Gráfico </w:t>
            </w:r>
            <w:fldSimple w:instr=" SEQ Gráfico \* ARABIC ">
              <w:r w:rsidR="0029586D">
                <w:rPr>
                  <w:noProof/>
                </w:rPr>
                <w:t>19</w:t>
              </w:r>
            </w:fldSimple>
            <w:r>
              <w:t xml:space="preserve"> - </w:t>
            </w:r>
            <w:r w:rsidRPr="005162A3">
              <w:t>Porcentagem do Eleitorado em Salvador por Comparecimento e Abstenção - 2º Turno das Eleições 2020, 2022, 2024</w:t>
            </w:r>
            <w:bookmarkEnd w:id="57"/>
          </w:p>
          <w:p w14:paraId="2FBAF938" w14:textId="77777777" w:rsidR="000E7037" w:rsidRPr="006C37EA" w:rsidRDefault="009B54E4" w:rsidP="00764DC2">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lastRenderedPageBreak/>
              <w:drawing>
                <wp:inline distT="114300" distB="114300" distL="114300" distR="114300" wp14:anchorId="1E060CCF" wp14:editId="692630C5">
                  <wp:extent cx="4408227" cy="3507475"/>
                  <wp:effectExtent l="0" t="0" r="0" b="0"/>
                  <wp:docPr id="112506615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7"/>
                          <a:srcRect/>
                          <a:stretch>
                            <a:fillRect/>
                          </a:stretch>
                        </pic:blipFill>
                        <pic:spPr>
                          <a:xfrm>
                            <a:off x="0" y="0"/>
                            <a:ext cx="4409628" cy="3508590"/>
                          </a:xfrm>
                          <a:prstGeom prst="rect">
                            <a:avLst/>
                          </a:prstGeom>
                          <a:ln/>
                        </pic:spPr>
                      </pic:pic>
                    </a:graphicData>
                  </a:graphic>
                </wp:inline>
              </w:drawing>
            </w:r>
          </w:p>
          <w:p w14:paraId="32F7AC11" w14:textId="77777777" w:rsidR="000E7037" w:rsidRPr="006C37EA" w:rsidRDefault="009B54E4" w:rsidP="00BD0B10">
            <w:pPr>
              <w:spacing w:line="360" w:lineRule="auto"/>
              <w:ind w:left="1128"/>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6290D008" w14:textId="77777777" w:rsidR="0045238C" w:rsidRPr="006C37EA" w:rsidRDefault="0045238C" w:rsidP="00C82C6A">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Nos anos de 2020 a 2024 o município de Salvador só teve 2º turno para as eleições presidenciais de 2022 e a disputa acirrada levou os eleitores soteropolitanos a reduzir a taxa de abstenção para 16,10%, ainda menor do que a taxa de 17,92% do 1º turno.</w:t>
            </w:r>
          </w:p>
          <w:p w14:paraId="6889A429" w14:textId="77777777" w:rsidR="000E7037" w:rsidRPr="006C37EA" w:rsidRDefault="009B54E4" w:rsidP="00C82C6A">
            <w:pPr>
              <w:pStyle w:val="Ttulo3"/>
              <w:spacing w:line="360" w:lineRule="auto"/>
              <w:ind w:firstLine="360"/>
              <w:rPr>
                <w:rFonts w:ascii="Times New Roman" w:hAnsi="Times New Roman" w:cs="Times New Roman"/>
              </w:rPr>
            </w:pPr>
            <w:bookmarkStart w:id="58" w:name="_Toc220265104"/>
            <w:r w:rsidRPr="006C37EA">
              <w:rPr>
                <w:rFonts w:ascii="Times New Roman" w:hAnsi="Times New Roman" w:cs="Times New Roman"/>
              </w:rPr>
              <w:t>2.3.2.Abstenção e perfil do eleitorado</w:t>
            </w:r>
            <w:bookmarkEnd w:id="58"/>
          </w:p>
          <w:p w14:paraId="036BB042" w14:textId="77777777" w:rsidR="000E7037" w:rsidRPr="006C37EA" w:rsidRDefault="009B54E4" w:rsidP="00C82C6A">
            <w:pPr>
              <w:pStyle w:val="Ttulo4"/>
              <w:spacing w:line="360" w:lineRule="auto"/>
              <w:rPr>
                <w:rFonts w:ascii="Times New Roman" w:hAnsi="Times New Roman" w:cs="Times New Roman"/>
              </w:rPr>
            </w:pPr>
            <w:r w:rsidRPr="006C37EA">
              <w:rPr>
                <w:rFonts w:ascii="Times New Roman" w:hAnsi="Times New Roman" w:cs="Times New Roman"/>
              </w:rPr>
              <w:t xml:space="preserve">      2.3.2.1.Gênero</w:t>
            </w:r>
          </w:p>
          <w:p w14:paraId="55559503" w14:textId="77777777" w:rsidR="000E7037" w:rsidRPr="006C37EA" w:rsidRDefault="000E7037" w:rsidP="00C82C6A">
            <w:pPr>
              <w:spacing w:after="0" w:line="360" w:lineRule="auto"/>
              <w:rPr>
                <w:rFonts w:ascii="Times New Roman" w:hAnsi="Times New Roman" w:cs="Times New Roman"/>
              </w:rPr>
            </w:pPr>
          </w:p>
          <w:p w14:paraId="0B7B794B" w14:textId="0CF53922" w:rsidR="00C82C6A" w:rsidRDefault="00C82C6A" w:rsidP="00C82C6A">
            <w:pPr>
              <w:pStyle w:val="Legenda"/>
              <w:keepNext/>
              <w:jc w:val="both"/>
            </w:pPr>
            <w:bookmarkStart w:id="59" w:name="_Toc219925830"/>
            <w:r>
              <w:t xml:space="preserve">Tabela </w:t>
            </w:r>
            <w:fldSimple w:instr=" SEQ Tabela \* ARABIC ">
              <w:r w:rsidR="00B979D3">
                <w:rPr>
                  <w:noProof/>
                </w:rPr>
                <w:t>19</w:t>
              </w:r>
            </w:fldSimple>
            <w:r>
              <w:t xml:space="preserve"> - </w:t>
            </w:r>
            <w:r w:rsidRPr="003878D0">
              <w:t>Eleições em Salvador por Gênero - 1º Turno - 2020, 2022 e 2024</w:t>
            </w:r>
            <w:bookmarkEnd w:id="59"/>
          </w:p>
          <w:p w14:paraId="46516929"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7929F205" wp14:editId="59369EB4">
                  <wp:extent cx="5305425" cy="1168400"/>
                  <wp:effectExtent l="0" t="0" r="0" b="0"/>
                  <wp:docPr id="112506618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8"/>
                          <a:srcRect/>
                          <a:stretch>
                            <a:fillRect/>
                          </a:stretch>
                        </pic:blipFill>
                        <pic:spPr>
                          <a:xfrm>
                            <a:off x="0" y="0"/>
                            <a:ext cx="5305425" cy="1168400"/>
                          </a:xfrm>
                          <a:prstGeom prst="rect">
                            <a:avLst/>
                          </a:prstGeom>
                          <a:ln/>
                        </pic:spPr>
                      </pic:pic>
                    </a:graphicData>
                  </a:graphic>
                </wp:inline>
              </w:drawing>
            </w:r>
          </w:p>
          <w:p w14:paraId="3C3C3591"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3F677112" w14:textId="3EDD87DE" w:rsidR="00C82C6A" w:rsidRDefault="00C82C6A" w:rsidP="00C82C6A">
            <w:pPr>
              <w:pStyle w:val="Legenda"/>
              <w:keepNext/>
              <w:jc w:val="center"/>
            </w:pPr>
            <w:bookmarkStart w:id="60" w:name="_Toc219924736"/>
            <w:r>
              <w:lastRenderedPageBreak/>
              <w:t xml:space="preserve">Gráfico </w:t>
            </w:r>
            <w:fldSimple w:instr=" SEQ Gráfico \* ARABIC ">
              <w:r w:rsidR="0029586D">
                <w:rPr>
                  <w:noProof/>
                </w:rPr>
                <w:t>20</w:t>
              </w:r>
            </w:fldSimple>
            <w:r>
              <w:t xml:space="preserve"> - </w:t>
            </w:r>
            <w:r w:rsidRPr="00A2275A">
              <w:t>Taxa de Abstenção (%) por Gênero - Salvador (1º Turno - 2020, 2022, 2024)</w:t>
            </w:r>
            <w:bookmarkEnd w:id="60"/>
          </w:p>
          <w:p w14:paraId="6228D976" w14:textId="77777777" w:rsidR="000E7037" w:rsidRPr="006C37EA" w:rsidRDefault="009B54E4" w:rsidP="00764DC2">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1F734705" wp14:editId="24784650">
                  <wp:extent cx="4503762" cy="2204113"/>
                  <wp:effectExtent l="0" t="0" r="0" b="5715"/>
                  <wp:docPr id="112506618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9"/>
                          <a:srcRect/>
                          <a:stretch>
                            <a:fillRect/>
                          </a:stretch>
                        </pic:blipFill>
                        <pic:spPr>
                          <a:xfrm>
                            <a:off x="0" y="0"/>
                            <a:ext cx="4505192" cy="2204813"/>
                          </a:xfrm>
                          <a:prstGeom prst="rect">
                            <a:avLst/>
                          </a:prstGeom>
                          <a:ln/>
                        </pic:spPr>
                      </pic:pic>
                    </a:graphicData>
                  </a:graphic>
                </wp:inline>
              </w:drawing>
            </w:r>
          </w:p>
          <w:p w14:paraId="542B5E9B" w14:textId="77777777" w:rsidR="000E7037" w:rsidRPr="006C37EA" w:rsidRDefault="009B54E4" w:rsidP="00764DC2">
            <w:pPr>
              <w:spacing w:line="360" w:lineRule="auto"/>
              <w:ind w:left="844"/>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1ED938E0" w14:textId="5CF23171"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No município de Salvador o gênero feminino, a exemplo do que já foi visto em relação ao </w:t>
            </w:r>
            <w:r w:rsidR="005C508D">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stado da Bahia, continua detendo as menores taxas de abstenção, em relação a todos os pleitos, só se aproximando do gênero masculino no ano pandêmico de 2020.</w:t>
            </w:r>
          </w:p>
          <w:p w14:paraId="61DD5323" w14:textId="2697799F" w:rsidR="00C82C6A" w:rsidRDefault="00C82C6A" w:rsidP="00C82C6A">
            <w:pPr>
              <w:pStyle w:val="Legenda"/>
              <w:keepNext/>
              <w:jc w:val="both"/>
            </w:pPr>
            <w:bookmarkStart w:id="61" w:name="_Toc219925831"/>
            <w:r>
              <w:t xml:space="preserve">Tabela </w:t>
            </w:r>
            <w:fldSimple w:instr=" SEQ Tabela \* ARABIC ">
              <w:r w:rsidR="00B979D3">
                <w:rPr>
                  <w:noProof/>
                </w:rPr>
                <w:t>20</w:t>
              </w:r>
            </w:fldSimple>
            <w:r>
              <w:t xml:space="preserve"> - </w:t>
            </w:r>
            <w:r w:rsidRPr="004E63F1">
              <w:t>Eleições em Salvador por Gênero - 2º Turno - 2020, 2022 e 2024</w:t>
            </w:r>
            <w:bookmarkEnd w:id="61"/>
          </w:p>
          <w:p w14:paraId="3BFE3A92"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352E2715" wp14:editId="469E1710">
                  <wp:extent cx="5305425" cy="1257300"/>
                  <wp:effectExtent l="0" t="0" r="0" b="0"/>
                  <wp:docPr id="112506618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50"/>
                          <a:srcRect/>
                          <a:stretch>
                            <a:fillRect/>
                          </a:stretch>
                        </pic:blipFill>
                        <pic:spPr>
                          <a:xfrm>
                            <a:off x="0" y="0"/>
                            <a:ext cx="5305425" cy="1257300"/>
                          </a:xfrm>
                          <a:prstGeom prst="rect">
                            <a:avLst/>
                          </a:prstGeom>
                          <a:ln/>
                        </pic:spPr>
                      </pic:pic>
                    </a:graphicData>
                  </a:graphic>
                </wp:inline>
              </w:drawing>
            </w:r>
          </w:p>
          <w:p w14:paraId="2319BAE6"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783E9A87" w14:textId="0780A7CD" w:rsidR="00C82C6A" w:rsidRDefault="00C82C6A" w:rsidP="00C82C6A">
            <w:pPr>
              <w:pStyle w:val="Legenda"/>
              <w:keepNext/>
              <w:jc w:val="center"/>
            </w:pPr>
            <w:bookmarkStart w:id="62" w:name="_Toc219924737"/>
            <w:r>
              <w:t xml:space="preserve">Gráfico </w:t>
            </w:r>
            <w:fldSimple w:instr=" SEQ Gráfico \* ARABIC ">
              <w:r w:rsidR="0029586D">
                <w:rPr>
                  <w:noProof/>
                </w:rPr>
                <w:t>21</w:t>
              </w:r>
            </w:fldSimple>
            <w:r>
              <w:t xml:space="preserve"> - </w:t>
            </w:r>
            <w:r w:rsidRPr="00D14300">
              <w:t>Taxa de Abstenção (%) por Gênero - Salvador (2º Turno - 2020, 2022, 2024)</w:t>
            </w:r>
            <w:bookmarkEnd w:id="62"/>
          </w:p>
          <w:p w14:paraId="7FA5D354" w14:textId="77777777" w:rsidR="000E7037" w:rsidRPr="006C37EA" w:rsidRDefault="009B54E4" w:rsidP="00296F06">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lastRenderedPageBreak/>
              <w:drawing>
                <wp:inline distT="114300" distB="114300" distL="114300" distR="114300" wp14:anchorId="39E790C3" wp14:editId="03A95B6A">
                  <wp:extent cx="4374107" cy="3466531"/>
                  <wp:effectExtent l="0" t="0" r="7620" b="635"/>
                  <wp:docPr id="112506615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1"/>
                          <a:srcRect/>
                          <a:stretch>
                            <a:fillRect/>
                          </a:stretch>
                        </pic:blipFill>
                        <pic:spPr>
                          <a:xfrm>
                            <a:off x="0" y="0"/>
                            <a:ext cx="4375498" cy="3467633"/>
                          </a:xfrm>
                          <a:prstGeom prst="rect">
                            <a:avLst/>
                          </a:prstGeom>
                          <a:ln/>
                        </pic:spPr>
                      </pic:pic>
                    </a:graphicData>
                  </a:graphic>
                </wp:inline>
              </w:drawing>
            </w:r>
          </w:p>
          <w:p w14:paraId="17A930D5" w14:textId="77777777" w:rsidR="000E7037" w:rsidRPr="006C37EA" w:rsidRDefault="009B54E4" w:rsidP="00296F06">
            <w:pPr>
              <w:spacing w:line="360" w:lineRule="auto"/>
              <w:ind w:left="986"/>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50C323D5"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No segundo turno a situação se manteve no único pleito do período, em 2022, com o índice de abstenção feminino caindo para 15,19%, o menor índice do período analisado.</w:t>
            </w:r>
          </w:p>
          <w:p w14:paraId="69429504" w14:textId="77777777" w:rsidR="000E7037" w:rsidRPr="006C37EA" w:rsidRDefault="009B54E4">
            <w:pPr>
              <w:pStyle w:val="Ttulo4"/>
              <w:rPr>
                <w:rFonts w:ascii="Times New Roman" w:hAnsi="Times New Roman" w:cs="Times New Roman"/>
              </w:rPr>
            </w:pPr>
            <w:r w:rsidRPr="006C37EA">
              <w:rPr>
                <w:rFonts w:ascii="Times New Roman" w:hAnsi="Times New Roman" w:cs="Times New Roman"/>
              </w:rPr>
              <w:t>2.3.2.2.Faixa Etária</w:t>
            </w:r>
          </w:p>
          <w:p w14:paraId="3A5BB736" w14:textId="77777777" w:rsidR="000E7037" w:rsidRPr="006C37EA" w:rsidRDefault="000E7037">
            <w:pPr>
              <w:spacing w:after="0" w:line="240" w:lineRule="auto"/>
              <w:rPr>
                <w:rFonts w:ascii="Times New Roman" w:hAnsi="Times New Roman" w:cs="Times New Roman"/>
              </w:rPr>
            </w:pPr>
          </w:p>
          <w:p w14:paraId="30E09B13" w14:textId="2E1A2D41" w:rsidR="00C82C6A" w:rsidRDefault="00C82C6A" w:rsidP="00C82C6A">
            <w:pPr>
              <w:pStyle w:val="Legenda"/>
              <w:keepNext/>
              <w:jc w:val="both"/>
            </w:pPr>
            <w:bookmarkStart w:id="63" w:name="_Toc219925832"/>
            <w:r>
              <w:t xml:space="preserve">Tabela </w:t>
            </w:r>
            <w:fldSimple w:instr=" SEQ Tabela \* ARABIC ">
              <w:r w:rsidR="00B979D3">
                <w:rPr>
                  <w:noProof/>
                </w:rPr>
                <w:t>21</w:t>
              </w:r>
            </w:fldSimple>
            <w:r>
              <w:t xml:space="preserve"> - </w:t>
            </w:r>
            <w:r w:rsidRPr="000F7831">
              <w:t>Eleições em Salvador por Faixa Etária - 1º Turno - 2020, 2022 e 2024</w:t>
            </w:r>
            <w:bookmarkEnd w:id="63"/>
          </w:p>
          <w:p w14:paraId="1B591BD0"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1324AB6E" wp14:editId="00D15E1A">
                  <wp:extent cx="5305425" cy="3086100"/>
                  <wp:effectExtent l="0" t="0" r="0" b="0"/>
                  <wp:docPr id="112506616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2"/>
                          <a:srcRect/>
                          <a:stretch>
                            <a:fillRect/>
                          </a:stretch>
                        </pic:blipFill>
                        <pic:spPr>
                          <a:xfrm>
                            <a:off x="0" y="0"/>
                            <a:ext cx="5305425" cy="3086100"/>
                          </a:xfrm>
                          <a:prstGeom prst="rect">
                            <a:avLst/>
                          </a:prstGeom>
                          <a:ln/>
                        </pic:spPr>
                      </pic:pic>
                    </a:graphicData>
                  </a:graphic>
                </wp:inline>
              </w:drawing>
            </w:r>
          </w:p>
          <w:p w14:paraId="448CB7A1" w14:textId="77777777" w:rsidR="00BD0B10"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lastRenderedPageBreak/>
              <w:t>Fonte: elaboração própria a partir de dados do TSE</w:t>
            </w:r>
          </w:p>
          <w:p w14:paraId="26845304" w14:textId="64BDC50E" w:rsidR="00C82C6A" w:rsidRDefault="00C82C6A" w:rsidP="00C82C6A">
            <w:pPr>
              <w:pStyle w:val="Legenda"/>
              <w:keepNext/>
              <w:jc w:val="center"/>
            </w:pPr>
            <w:bookmarkStart w:id="64" w:name="_Toc219924738"/>
            <w:r>
              <w:t xml:space="preserve">Gráfico </w:t>
            </w:r>
            <w:fldSimple w:instr=" SEQ Gráfico \* ARABIC ">
              <w:r w:rsidR="0029586D">
                <w:rPr>
                  <w:noProof/>
                </w:rPr>
                <w:t>22</w:t>
              </w:r>
            </w:fldSimple>
            <w:r>
              <w:t xml:space="preserve"> - </w:t>
            </w:r>
            <w:r w:rsidRPr="0094002D">
              <w:t>Taxa de Abstenção (%) por Faixa Etária - Salvador (1º Turno - 2020, 2022, 2024)</w:t>
            </w:r>
            <w:bookmarkEnd w:id="64"/>
          </w:p>
          <w:p w14:paraId="337186BB" w14:textId="77777777" w:rsidR="000E7037" w:rsidRPr="006C37EA" w:rsidRDefault="009B54E4" w:rsidP="00E84A4E">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7B13B554" wp14:editId="3E2045F6">
                  <wp:extent cx="4660710" cy="2115403"/>
                  <wp:effectExtent l="0" t="0" r="6985" b="0"/>
                  <wp:docPr id="1125066171"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53"/>
                          <a:srcRect/>
                          <a:stretch>
                            <a:fillRect/>
                          </a:stretch>
                        </pic:blipFill>
                        <pic:spPr>
                          <a:xfrm>
                            <a:off x="0" y="0"/>
                            <a:ext cx="4662191" cy="2116075"/>
                          </a:xfrm>
                          <a:prstGeom prst="rect">
                            <a:avLst/>
                          </a:prstGeom>
                          <a:ln/>
                        </pic:spPr>
                      </pic:pic>
                    </a:graphicData>
                  </a:graphic>
                </wp:inline>
              </w:drawing>
            </w:r>
          </w:p>
          <w:p w14:paraId="254A8BC0" w14:textId="77777777" w:rsidR="000E7037" w:rsidRPr="006C37EA" w:rsidRDefault="009B54E4" w:rsidP="00E84A4E">
            <w:pPr>
              <w:spacing w:line="360" w:lineRule="auto"/>
              <w:ind w:left="702"/>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37E01A18" w14:textId="38315290"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Aqui os eleitores com mais de 70 anos continuam com as maiores taxas de abstenção do período, mas em segundo lugar temos o destaque dos eleitores com 16-17 anos em 2020 e 2022, fato que não se viu nos dados do </w:t>
            </w:r>
            <w:r w:rsidR="005C508D">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stado baiano. Em seguida aparecem os grupos com 21 a 29 anos e de 30 a 39 anos, com as maiores taxas de abstenção.</w:t>
            </w:r>
          </w:p>
          <w:p w14:paraId="0E5709B1" w14:textId="15723659" w:rsidR="001F45BA" w:rsidRDefault="001F45BA" w:rsidP="001F45BA">
            <w:pPr>
              <w:pStyle w:val="Legenda"/>
              <w:keepNext/>
              <w:jc w:val="both"/>
            </w:pPr>
            <w:bookmarkStart w:id="65" w:name="_Toc219925833"/>
            <w:r>
              <w:t xml:space="preserve">Tabela </w:t>
            </w:r>
            <w:fldSimple w:instr=" SEQ Tabela \* ARABIC ">
              <w:r w:rsidR="00B979D3">
                <w:rPr>
                  <w:noProof/>
                </w:rPr>
                <w:t>22</w:t>
              </w:r>
            </w:fldSimple>
            <w:r>
              <w:t xml:space="preserve"> - </w:t>
            </w:r>
            <w:r w:rsidRPr="00602489">
              <w:t>Eleições em Salvador por Faixa Etária - 2º Turno - 2020, 2022 e 2024</w:t>
            </w:r>
            <w:bookmarkEnd w:id="65"/>
          </w:p>
          <w:p w14:paraId="188A3AFF"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7728C9B4" wp14:editId="72CEE856">
                  <wp:extent cx="5305425" cy="3098800"/>
                  <wp:effectExtent l="0" t="0" r="0" b="0"/>
                  <wp:docPr id="112506616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4"/>
                          <a:srcRect/>
                          <a:stretch>
                            <a:fillRect/>
                          </a:stretch>
                        </pic:blipFill>
                        <pic:spPr>
                          <a:xfrm>
                            <a:off x="0" y="0"/>
                            <a:ext cx="5305425" cy="3098800"/>
                          </a:xfrm>
                          <a:prstGeom prst="rect">
                            <a:avLst/>
                          </a:prstGeom>
                          <a:ln/>
                        </pic:spPr>
                      </pic:pic>
                    </a:graphicData>
                  </a:graphic>
                </wp:inline>
              </w:drawing>
            </w:r>
          </w:p>
          <w:p w14:paraId="0A060063"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49685237" w14:textId="36AC587C" w:rsidR="001F45BA" w:rsidRDefault="001F45BA" w:rsidP="001F45BA">
            <w:pPr>
              <w:pStyle w:val="Legenda"/>
              <w:keepNext/>
              <w:jc w:val="both"/>
            </w:pPr>
            <w:bookmarkStart w:id="66" w:name="_Toc219924739"/>
            <w:r>
              <w:lastRenderedPageBreak/>
              <w:t xml:space="preserve">Gráfico </w:t>
            </w:r>
            <w:fldSimple w:instr=" SEQ Gráfico \* ARABIC ">
              <w:r w:rsidR="0029586D">
                <w:rPr>
                  <w:noProof/>
                </w:rPr>
                <w:t>23</w:t>
              </w:r>
            </w:fldSimple>
            <w:r>
              <w:t xml:space="preserve"> - </w:t>
            </w:r>
            <w:r w:rsidRPr="00785FE5">
              <w:t>Taxa de Abstenção (%) por Faixa Etária - Salvador (2º Turno - 2022)</w:t>
            </w:r>
            <w:bookmarkEnd w:id="66"/>
          </w:p>
          <w:p w14:paraId="57F97C69"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06B42574" wp14:editId="480D9082">
                  <wp:extent cx="5372100" cy="3200400"/>
                  <wp:effectExtent l="0" t="0" r="0" b="0"/>
                  <wp:docPr id="112506616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5"/>
                          <a:srcRect/>
                          <a:stretch>
                            <a:fillRect/>
                          </a:stretch>
                        </pic:blipFill>
                        <pic:spPr>
                          <a:xfrm>
                            <a:off x="0" y="0"/>
                            <a:ext cx="5372100" cy="3200400"/>
                          </a:xfrm>
                          <a:prstGeom prst="rect">
                            <a:avLst/>
                          </a:prstGeom>
                          <a:ln/>
                        </pic:spPr>
                      </pic:pic>
                    </a:graphicData>
                  </a:graphic>
                </wp:inline>
              </w:drawing>
            </w:r>
          </w:p>
          <w:p w14:paraId="1926ABBA"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7B96C167" w14:textId="77777777" w:rsidR="000E7037" w:rsidRPr="006C37EA" w:rsidRDefault="009B54E4" w:rsidP="001F45BA">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No segundo turno o cenário se repetiu.</w:t>
            </w:r>
          </w:p>
          <w:p w14:paraId="61868D85" w14:textId="77777777" w:rsidR="000E7037" w:rsidRPr="006C37EA" w:rsidRDefault="009B54E4" w:rsidP="001F45BA">
            <w:pPr>
              <w:pStyle w:val="Ttulo4"/>
              <w:spacing w:line="360" w:lineRule="auto"/>
              <w:rPr>
                <w:rFonts w:ascii="Times New Roman" w:hAnsi="Times New Roman" w:cs="Times New Roman"/>
              </w:rPr>
            </w:pPr>
            <w:r w:rsidRPr="006C37EA">
              <w:rPr>
                <w:rFonts w:ascii="Times New Roman" w:hAnsi="Times New Roman" w:cs="Times New Roman"/>
              </w:rPr>
              <w:t>2.3.2.3.Grau de Escolaridade</w:t>
            </w:r>
          </w:p>
          <w:p w14:paraId="22F7A442" w14:textId="0FDB57D8" w:rsidR="00B979D3" w:rsidRDefault="00B979D3" w:rsidP="00B979D3">
            <w:pPr>
              <w:pStyle w:val="Legenda"/>
              <w:keepNext/>
              <w:jc w:val="both"/>
            </w:pPr>
            <w:bookmarkStart w:id="67" w:name="_Toc219925834"/>
            <w:r>
              <w:t xml:space="preserve">Tabela </w:t>
            </w:r>
            <w:fldSimple w:instr=" SEQ Tabela \* ARABIC ">
              <w:r>
                <w:rPr>
                  <w:noProof/>
                </w:rPr>
                <w:t>23</w:t>
              </w:r>
            </w:fldSimple>
            <w:r>
              <w:t xml:space="preserve"> - </w:t>
            </w:r>
            <w:r w:rsidRPr="0068129B">
              <w:t>Eleições em Salvador por Grau de Instrução - 1º Turno - 2020, 2022 e 2024</w:t>
            </w:r>
            <w:bookmarkEnd w:id="67"/>
          </w:p>
          <w:p w14:paraId="6F3B2F45"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4B6D9C00" wp14:editId="47067E7F">
                  <wp:extent cx="5305425" cy="2654300"/>
                  <wp:effectExtent l="0" t="0" r="0" b="0"/>
                  <wp:docPr id="112506616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6"/>
                          <a:srcRect/>
                          <a:stretch>
                            <a:fillRect/>
                          </a:stretch>
                        </pic:blipFill>
                        <pic:spPr>
                          <a:xfrm>
                            <a:off x="0" y="0"/>
                            <a:ext cx="5305425" cy="2654300"/>
                          </a:xfrm>
                          <a:prstGeom prst="rect">
                            <a:avLst/>
                          </a:prstGeom>
                          <a:ln/>
                        </pic:spPr>
                      </pic:pic>
                    </a:graphicData>
                  </a:graphic>
                </wp:inline>
              </w:drawing>
            </w:r>
          </w:p>
          <w:p w14:paraId="4C915F08"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6AE27209" w14:textId="273CEA50" w:rsidR="001F45BA" w:rsidRDefault="001F45BA" w:rsidP="001F45BA">
            <w:pPr>
              <w:pStyle w:val="Legenda"/>
              <w:keepNext/>
              <w:jc w:val="center"/>
            </w:pPr>
            <w:bookmarkStart w:id="68" w:name="_Toc219924740"/>
            <w:r>
              <w:t xml:space="preserve">Gráfico </w:t>
            </w:r>
            <w:fldSimple w:instr=" SEQ Gráfico \* ARABIC ">
              <w:r w:rsidR="0029586D">
                <w:rPr>
                  <w:noProof/>
                </w:rPr>
                <w:t>24</w:t>
              </w:r>
            </w:fldSimple>
            <w:r>
              <w:t xml:space="preserve"> - </w:t>
            </w:r>
            <w:r w:rsidRPr="001F0DC5">
              <w:t>Taxa de Abstenção (%) por Grau de Instrução - Salvador (2020, 2022, 2024)</w:t>
            </w:r>
            <w:bookmarkEnd w:id="68"/>
          </w:p>
          <w:p w14:paraId="58215ABF" w14:textId="77777777" w:rsidR="000E7037" w:rsidRPr="006C37EA" w:rsidRDefault="009B54E4" w:rsidP="00667C7B">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lastRenderedPageBreak/>
              <w:drawing>
                <wp:inline distT="114300" distB="114300" distL="114300" distR="114300" wp14:anchorId="5F2FA773" wp14:editId="4237D466">
                  <wp:extent cx="4640239" cy="2436125"/>
                  <wp:effectExtent l="0" t="0" r="8255" b="2540"/>
                  <wp:docPr id="1125066214"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57"/>
                          <a:srcRect/>
                          <a:stretch>
                            <a:fillRect/>
                          </a:stretch>
                        </pic:blipFill>
                        <pic:spPr>
                          <a:xfrm>
                            <a:off x="0" y="0"/>
                            <a:ext cx="4641714" cy="2436899"/>
                          </a:xfrm>
                          <a:prstGeom prst="rect">
                            <a:avLst/>
                          </a:prstGeom>
                          <a:ln/>
                        </pic:spPr>
                      </pic:pic>
                    </a:graphicData>
                  </a:graphic>
                </wp:inline>
              </w:drawing>
            </w:r>
          </w:p>
          <w:p w14:paraId="12A3351F" w14:textId="77777777" w:rsidR="000E7037" w:rsidRPr="006C37EA" w:rsidRDefault="009B54E4" w:rsidP="00667C7B">
            <w:pPr>
              <w:spacing w:line="360" w:lineRule="auto"/>
              <w:ind w:left="702"/>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1A3990AC"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À semelhança do que vimos do eleitorado da Bahia, em Salvador os eleitores com maiores taxas de abstenção também são os analfabetos e aqueles que apenas l</w:t>
            </w:r>
            <w:r w:rsidR="00B67F49" w:rsidRPr="006C37EA">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em e escrevem. A maior taxa de abstenção do período foi observada entre os eleitores analfabetos em 2024 (52,24%), enquanto a menor foi entre eleitores com superior completo, em 2022 (13,25%).</w:t>
            </w:r>
          </w:p>
          <w:p w14:paraId="677B3576" w14:textId="03D4D722" w:rsidR="001F45BA" w:rsidRDefault="001F45BA" w:rsidP="001F45BA">
            <w:pPr>
              <w:pStyle w:val="Legenda"/>
              <w:keepNext/>
              <w:jc w:val="both"/>
            </w:pPr>
            <w:bookmarkStart w:id="69" w:name="_Toc219925835"/>
            <w:r>
              <w:t xml:space="preserve">Tabela </w:t>
            </w:r>
            <w:fldSimple w:instr=" SEQ Tabela \* ARABIC ">
              <w:r w:rsidR="00B979D3">
                <w:rPr>
                  <w:noProof/>
                </w:rPr>
                <w:t>24</w:t>
              </w:r>
            </w:fldSimple>
            <w:r>
              <w:t xml:space="preserve"> - </w:t>
            </w:r>
            <w:r w:rsidRPr="00016FB4">
              <w:t>Eleições em Salvador por Grau de Instrução - 2º Turno - 2020, 2022 e 2024</w:t>
            </w:r>
            <w:bookmarkEnd w:id="69"/>
          </w:p>
          <w:p w14:paraId="3949BE80"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72DC1CED" wp14:editId="014EA211">
                  <wp:extent cx="5305425" cy="2679700"/>
                  <wp:effectExtent l="0" t="0" r="0" b="0"/>
                  <wp:docPr id="112506616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8"/>
                          <a:srcRect/>
                          <a:stretch>
                            <a:fillRect/>
                          </a:stretch>
                        </pic:blipFill>
                        <pic:spPr>
                          <a:xfrm>
                            <a:off x="0" y="0"/>
                            <a:ext cx="5305425" cy="2679700"/>
                          </a:xfrm>
                          <a:prstGeom prst="rect">
                            <a:avLst/>
                          </a:prstGeom>
                          <a:ln/>
                        </pic:spPr>
                      </pic:pic>
                    </a:graphicData>
                  </a:graphic>
                </wp:inline>
              </w:drawing>
            </w:r>
          </w:p>
          <w:p w14:paraId="5D1DFBC1"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56FACE9A" w14:textId="29469B28" w:rsidR="001F45BA" w:rsidRDefault="001F45BA" w:rsidP="001F45BA">
            <w:pPr>
              <w:pStyle w:val="Legenda"/>
              <w:keepNext/>
              <w:jc w:val="center"/>
            </w:pPr>
            <w:bookmarkStart w:id="70" w:name="_Toc219924741"/>
            <w:r>
              <w:lastRenderedPageBreak/>
              <w:t xml:space="preserve">Gráfico </w:t>
            </w:r>
            <w:fldSimple w:instr=" SEQ Gráfico \* ARABIC ">
              <w:r w:rsidR="0029586D">
                <w:rPr>
                  <w:noProof/>
                </w:rPr>
                <w:t>25</w:t>
              </w:r>
            </w:fldSimple>
            <w:r>
              <w:t xml:space="preserve"> - </w:t>
            </w:r>
            <w:r w:rsidRPr="006F018C">
              <w:t>Taxa de Abstenção (%) por Grau de Instrução - Salvador (2º Turno - 2022)</w:t>
            </w:r>
            <w:bookmarkEnd w:id="70"/>
          </w:p>
          <w:p w14:paraId="34B6754D" w14:textId="77777777" w:rsidR="00436805" w:rsidRPr="006C37EA" w:rsidRDefault="00436805" w:rsidP="001B71BC">
            <w:pPr>
              <w:spacing w:line="360" w:lineRule="auto"/>
              <w:jc w:val="center"/>
              <w:rPr>
                <w:rFonts w:ascii="Times New Roman" w:eastAsia="Times New Roman" w:hAnsi="Times New Roman" w:cs="Times New Roman"/>
                <w:sz w:val="20"/>
                <w:szCs w:val="20"/>
              </w:rPr>
            </w:pPr>
            <w:r w:rsidRPr="006C37EA">
              <w:rPr>
                <w:rFonts w:ascii="Times New Roman" w:eastAsia="Times New Roman" w:hAnsi="Times New Roman" w:cs="Times New Roman"/>
                <w:noProof/>
                <w:sz w:val="20"/>
                <w:szCs w:val="20"/>
              </w:rPr>
              <w:drawing>
                <wp:inline distT="0" distB="0" distL="0" distR="0" wp14:anchorId="40AC244B" wp14:editId="24C6BCE2">
                  <wp:extent cx="4661858" cy="2313295"/>
                  <wp:effectExtent l="0" t="0" r="5715"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encao_escolaridade_SSA_2turno.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663339" cy="2314030"/>
                          </a:xfrm>
                          <a:prstGeom prst="rect">
                            <a:avLst/>
                          </a:prstGeom>
                        </pic:spPr>
                      </pic:pic>
                    </a:graphicData>
                  </a:graphic>
                </wp:inline>
              </w:drawing>
            </w:r>
          </w:p>
          <w:p w14:paraId="56BEC903" w14:textId="77777777" w:rsidR="000E7037" w:rsidRPr="006C37EA" w:rsidRDefault="009B54E4" w:rsidP="001B71BC">
            <w:pPr>
              <w:spacing w:line="360" w:lineRule="auto"/>
              <w:ind w:left="702"/>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70326136" w14:textId="77777777" w:rsidR="000E7037" w:rsidRPr="006C37EA" w:rsidRDefault="009B54E4" w:rsidP="001F45BA">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 tendência se manteve no segundo turno de 2022, com a taxa de abstenção entre os eleitores com superior completo caindo para expressivos 12,20%.</w:t>
            </w:r>
          </w:p>
          <w:p w14:paraId="57C84EC0" w14:textId="77777777" w:rsidR="000E7037" w:rsidRPr="006C37EA" w:rsidRDefault="009B54E4" w:rsidP="001F45BA">
            <w:pPr>
              <w:pStyle w:val="Ttulo4"/>
              <w:spacing w:line="360" w:lineRule="auto"/>
              <w:rPr>
                <w:rFonts w:ascii="Times New Roman" w:hAnsi="Times New Roman" w:cs="Times New Roman"/>
              </w:rPr>
            </w:pPr>
            <w:r w:rsidRPr="006C37EA">
              <w:rPr>
                <w:rFonts w:ascii="Times New Roman" w:hAnsi="Times New Roman" w:cs="Times New Roman"/>
              </w:rPr>
              <w:t>2.3.2.4.Raça/Cor</w:t>
            </w:r>
          </w:p>
          <w:p w14:paraId="3CB056FA" w14:textId="41EE9C23" w:rsidR="001F45BA" w:rsidRDefault="001F45BA" w:rsidP="001F45BA">
            <w:pPr>
              <w:pStyle w:val="Legenda"/>
              <w:keepNext/>
              <w:jc w:val="both"/>
            </w:pPr>
            <w:bookmarkStart w:id="71" w:name="_Toc219925836"/>
            <w:r>
              <w:t xml:space="preserve">Tabela </w:t>
            </w:r>
            <w:fldSimple w:instr=" SEQ Tabela \* ARABIC ">
              <w:r w:rsidR="00B979D3">
                <w:rPr>
                  <w:noProof/>
                </w:rPr>
                <w:t>25</w:t>
              </w:r>
            </w:fldSimple>
            <w:r>
              <w:t xml:space="preserve"> - </w:t>
            </w:r>
            <w:r w:rsidRPr="00561673">
              <w:t>Eleições em Salvador por Raça/Cor - 1º Turno - 2020, 2022 e 2024</w:t>
            </w:r>
            <w:bookmarkEnd w:id="71"/>
          </w:p>
          <w:p w14:paraId="272A6E5B"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3D8CC3EF" wp14:editId="5C457CDE">
                  <wp:extent cx="5305425" cy="1130300"/>
                  <wp:effectExtent l="0" t="0" r="0" b="0"/>
                  <wp:docPr id="112506616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60"/>
                          <a:srcRect/>
                          <a:stretch>
                            <a:fillRect/>
                          </a:stretch>
                        </pic:blipFill>
                        <pic:spPr>
                          <a:xfrm>
                            <a:off x="0" y="0"/>
                            <a:ext cx="5305425" cy="1130300"/>
                          </a:xfrm>
                          <a:prstGeom prst="rect">
                            <a:avLst/>
                          </a:prstGeom>
                          <a:ln/>
                        </pic:spPr>
                      </pic:pic>
                    </a:graphicData>
                  </a:graphic>
                </wp:inline>
              </w:drawing>
            </w:r>
          </w:p>
          <w:p w14:paraId="21D86710"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05F687AA" w14:textId="77777777" w:rsidR="000E7037" w:rsidRPr="006C37EA" w:rsidRDefault="009B54E4" w:rsidP="001F45BA">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As taxas de abstenção considerando a raça/cor se mostram equilibradas entre os diversos grupos, exceto no tocante aos indígenas, onde elas saem da casa dos 21% aos demais grupos para 24,59%.</w:t>
            </w:r>
          </w:p>
          <w:p w14:paraId="5DBF36BC" w14:textId="77777777" w:rsidR="000E7037" w:rsidRPr="006C37EA" w:rsidRDefault="009B54E4" w:rsidP="001F45BA">
            <w:pPr>
              <w:pStyle w:val="Ttulo4"/>
              <w:spacing w:line="360" w:lineRule="auto"/>
              <w:rPr>
                <w:rFonts w:ascii="Times New Roman" w:hAnsi="Times New Roman" w:cs="Times New Roman"/>
              </w:rPr>
            </w:pPr>
            <w:r w:rsidRPr="006C37EA">
              <w:rPr>
                <w:rFonts w:ascii="Times New Roman" w:hAnsi="Times New Roman" w:cs="Times New Roman"/>
              </w:rPr>
              <w:t>2.3.2.5.Estado Civil</w:t>
            </w:r>
          </w:p>
          <w:p w14:paraId="19CF0352" w14:textId="7CEB5E47" w:rsidR="001F45BA" w:rsidRDefault="001F45BA" w:rsidP="001F45BA">
            <w:pPr>
              <w:pStyle w:val="Legenda"/>
              <w:keepNext/>
              <w:jc w:val="both"/>
            </w:pPr>
            <w:bookmarkStart w:id="72" w:name="_Toc219925837"/>
            <w:r>
              <w:t xml:space="preserve">Tabela </w:t>
            </w:r>
            <w:fldSimple w:instr=" SEQ Tabela \* ARABIC ">
              <w:r w:rsidR="00B979D3">
                <w:rPr>
                  <w:noProof/>
                </w:rPr>
                <w:t>26</w:t>
              </w:r>
            </w:fldSimple>
            <w:r>
              <w:t xml:space="preserve"> - </w:t>
            </w:r>
            <w:r w:rsidRPr="00C509F6">
              <w:t>Eleições em Salvador por Estado Civil - 1º Turno - 2020, 2022 e 2024</w:t>
            </w:r>
            <w:bookmarkEnd w:id="72"/>
          </w:p>
          <w:p w14:paraId="20BFBA2C"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lastRenderedPageBreak/>
              <w:drawing>
                <wp:inline distT="114300" distB="114300" distL="114300" distR="114300" wp14:anchorId="70D430B4" wp14:editId="175D645A">
                  <wp:extent cx="5305425" cy="2108200"/>
                  <wp:effectExtent l="0" t="0" r="0" b="0"/>
                  <wp:docPr id="1125066202"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61"/>
                          <a:srcRect/>
                          <a:stretch>
                            <a:fillRect/>
                          </a:stretch>
                        </pic:blipFill>
                        <pic:spPr>
                          <a:xfrm>
                            <a:off x="0" y="0"/>
                            <a:ext cx="5305425" cy="2108200"/>
                          </a:xfrm>
                          <a:prstGeom prst="rect">
                            <a:avLst/>
                          </a:prstGeom>
                          <a:ln/>
                        </pic:spPr>
                      </pic:pic>
                    </a:graphicData>
                  </a:graphic>
                </wp:inline>
              </w:drawing>
            </w:r>
          </w:p>
          <w:p w14:paraId="7655F0B7"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44AF8938" w14:textId="0197532B" w:rsidR="001F45BA" w:rsidRDefault="001F45BA" w:rsidP="001F45BA">
            <w:pPr>
              <w:pStyle w:val="Legenda"/>
              <w:keepNext/>
              <w:jc w:val="center"/>
            </w:pPr>
            <w:bookmarkStart w:id="73" w:name="_Toc219924742"/>
            <w:r>
              <w:t xml:space="preserve">Gráfico </w:t>
            </w:r>
            <w:fldSimple w:instr=" SEQ Gráfico \* ARABIC ">
              <w:r w:rsidR="0029586D">
                <w:rPr>
                  <w:noProof/>
                </w:rPr>
                <w:t>26</w:t>
              </w:r>
            </w:fldSimple>
            <w:r>
              <w:t xml:space="preserve"> - </w:t>
            </w:r>
            <w:r w:rsidRPr="00BB1658">
              <w:t>Taxa de Abstenção (%) por Estado Civil - Salvador (1º Turno - 2020, 2022, 2024)</w:t>
            </w:r>
            <w:bookmarkEnd w:id="73"/>
          </w:p>
          <w:p w14:paraId="6179DA7F" w14:textId="77777777" w:rsidR="000E7037" w:rsidRPr="006C37EA" w:rsidRDefault="009B54E4" w:rsidP="00667C7B">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74DF8704" wp14:editId="3E4B98BE">
                  <wp:extent cx="4797187" cy="2422477"/>
                  <wp:effectExtent l="0" t="0" r="3810" b="0"/>
                  <wp:docPr id="1125066193"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2"/>
                          <a:srcRect/>
                          <a:stretch>
                            <a:fillRect/>
                          </a:stretch>
                        </pic:blipFill>
                        <pic:spPr>
                          <a:xfrm>
                            <a:off x="0" y="0"/>
                            <a:ext cx="4798712" cy="2423247"/>
                          </a:xfrm>
                          <a:prstGeom prst="rect">
                            <a:avLst/>
                          </a:prstGeom>
                          <a:ln/>
                        </pic:spPr>
                      </pic:pic>
                    </a:graphicData>
                  </a:graphic>
                </wp:inline>
              </w:drawing>
            </w:r>
          </w:p>
          <w:p w14:paraId="1AC022E4" w14:textId="77777777" w:rsidR="000E7037" w:rsidRPr="006C37EA" w:rsidRDefault="009B54E4" w:rsidP="00667C7B">
            <w:pPr>
              <w:spacing w:line="360" w:lineRule="auto"/>
              <w:ind w:left="702"/>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580735C1"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À exemplo do que encontramos nos dados do Estado, o eleitorado com status de “viúvo e separado judicialmente” apresenta as maiores taxas de abstenção em todos os três pleitos.</w:t>
            </w:r>
          </w:p>
          <w:p w14:paraId="53AE60E6" w14:textId="4F56F3BD" w:rsidR="001F45BA" w:rsidRDefault="001F45BA" w:rsidP="001F45BA">
            <w:pPr>
              <w:pStyle w:val="Legenda"/>
              <w:keepNext/>
              <w:jc w:val="both"/>
            </w:pPr>
            <w:bookmarkStart w:id="74" w:name="_Toc219925838"/>
            <w:r>
              <w:lastRenderedPageBreak/>
              <w:t xml:space="preserve">Tabela </w:t>
            </w:r>
            <w:fldSimple w:instr=" SEQ Tabela \* ARABIC ">
              <w:r w:rsidR="00B979D3">
                <w:rPr>
                  <w:noProof/>
                </w:rPr>
                <w:t>27</w:t>
              </w:r>
            </w:fldSimple>
            <w:r>
              <w:t xml:space="preserve"> - </w:t>
            </w:r>
            <w:r w:rsidRPr="00AD6E81">
              <w:t>Eleições em Salvador por Estado Civil - 2º Turno - 2020, 2022 e 2024</w:t>
            </w:r>
            <w:bookmarkEnd w:id="74"/>
          </w:p>
          <w:p w14:paraId="2AE947D6"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752F8743" wp14:editId="3B65182A">
                  <wp:extent cx="5305425" cy="2095500"/>
                  <wp:effectExtent l="0" t="0" r="0" b="0"/>
                  <wp:docPr id="1125066203"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63"/>
                          <a:srcRect/>
                          <a:stretch>
                            <a:fillRect/>
                          </a:stretch>
                        </pic:blipFill>
                        <pic:spPr>
                          <a:xfrm>
                            <a:off x="0" y="0"/>
                            <a:ext cx="5305425" cy="2095500"/>
                          </a:xfrm>
                          <a:prstGeom prst="rect">
                            <a:avLst/>
                          </a:prstGeom>
                          <a:ln/>
                        </pic:spPr>
                      </pic:pic>
                    </a:graphicData>
                  </a:graphic>
                </wp:inline>
              </w:drawing>
            </w:r>
          </w:p>
          <w:p w14:paraId="52759E3B"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05440DD6"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Em 2022, quando houve segundo turno no município de Salvador, as taxas de abstenção seguiram a tendência do 1º turno.</w:t>
            </w:r>
          </w:p>
          <w:p w14:paraId="417A8BB2" w14:textId="6D3C086B" w:rsidR="001F45BA" w:rsidRDefault="001F45BA" w:rsidP="001F45BA">
            <w:pPr>
              <w:pStyle w:val="Legenda"/>
              <w:keepNext/>
              <w:jc w:val="center"/>
            </w:pPr>
            <w:bookmarkStart w:id="75" w:name="_heading=h.kca24n4t7ib" w:colFirst="0" w:colLast="0"/>
            <w:bookmarkStart w:id="76" w:name="_Toc219924743"/>
            <w:bookmarkEnd w:id="75"/>
            <w:r>
              <w:t xml:space="preserve">Gráfico </w:t>
            </w:r>
            <w:fldSimple w:instr=" SEQ Gráfico \* ARABIC ">
              <w:r w:rsidR="0029586D">
                <w:rPr>
                  <w:noProof/>
                </w:rPr>
                <w:t>27</w:t>
              </w:r>
            </w:fldSimple>
            <w:r>
              <w:t xml:space="preserve"> - </w:t>
            </w:r>
            <w:r w:rsidRPr="00F24F3E">
              <w:t>Taxa de Abstenção (%) por Estado Civil - Salvador (2º Turno - 2022)</w:t>
            </w:r>
            <w:bookmarkEnd w:id="76"/>
          </w:p>
          <w:p w14:paraId="320B629D" w14:textId="77777777" w:rsidR="000E7037" w:rsidRPr="006C37EA" w:rsidRDefault="009B54E4" w:rsidP="00DE74AD">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305CE2CB" wp14:editId="76754FEC">
                  <wp:extent cx="4442345" cy="2702257"/>
                  <wp:effectExtent l="0" t="0" r="0" b="3175"/>
                  <wp:docPr id="112506618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64"/>
                          <a:srcRect/>
                          <a:stretch>
                            <a:fillRect/>
                          </a:stretch>
                        </pic:blipFill>
                        <pic:spPr>
                          <a:xfrm>
                            <a:off x="0" y="0"/>
                            <a:ext cx="4443757" cy="2703116"/>
                          </a:xfrm>
                          <a:prstGeom prst="rect">
                            <a:avLst/>
                          </a:prstGeom>
                          <a:ln/>
                        </pic:spPr>
                      </pic:pic>
                    </a:graphicData>
                  </a:graphic>
                </wp:inline>
              </w:drawing>
            </w:r>
          </w:p>
          <w:p w14:paraId="79D2E66A" w14:textId="77777777" w:rsidR="000E7037" w:rsidRPr="006C37EA" w:rsidRDefault="009B54E4" w:rsidP="00B979D3">
            <w:pPr>
              <w:spacing w:line="360" w:lineRule="auto"/>
              <w:ind w:left="986"/>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2ADE785B" w14:textId="77777777" w:rsidR="000E7037" w:rsidRPr="006C37EA" w:rsidRDefault="009B54E4" w:rsidP="00B979D3">
            <w:pPr>
              <w:pStyle w:val="Ttulo4"/>
              <w:spacing w:line="360" w:lineRule="auto"/>
              <w:rPr>
                <w:rFonts w:ascii="Times New Roman" w:hAnsi="Times New Roman" w:cs="Times New Roman"/>
              </w:rPr>
            </w:pPr>
            <w:r w:rsidRPr="006C37EA">
              <w:rPr>
                <w:rFonts w:ascii="Times New Roman" w:hAnsi="Times New Roman" w:cs="Times New Roman"/>
              </w:rPr>
              <w:t>2.3.2.7.Eleitor com Deficiência</w:t>
            </w:r>
          </w:p>
          <w:p w14:paraId="764A5607" w14:textId="09793025" w:rsidR="001F45BA" w:rsidRDefault="001F45BA" w:rsidP="00B979D3">
            <w:pPr>
              <w:pStyle w:val="Legenda"/>
              <w:keepNext/>
              <w:spacing w:line="360" w:lineRule="auto"/>
            </w:pPr>
            <w:bookmarkStart w:id="77" w:name="_Toc219925839"/>
            <w:r>
              <w:t xml:space="preserve">Tabela </w:t>
            </w:r>
            <w:fldSimple w:instr=" SEQ Tabela \* ARABIC ">
              <w:r w:rsidR="00B979D3">
                <w:rPr>
                  <w:noProof/>
                </w:rPr>
                <w:t>28</w:t>
              </w:r>
            </w:fldSimple>
            <w:r>
              <w:t xml:space="preserve"> - </w:t>
            </w:r>
            <w:r w:rsidRPr="00F67F52">
              <w:t>Eleições em Salvador por Tipo de Deficiência - 1º Turno - 2020, 2022 e 2024</w:t>
            </w:r>
            <w:bookmarkEnd w:id="77"/>
          </w:p>
          <w:p w14:paraId="33BBFAAC" w14:textId="42BB0E61" w:rsidR="000E7037" w:rsidRPr="006C37EA" w:rsidRDefault="009B54E4" w:rsidP="00A75F1B">
            <w:pPr>
              <w:spacing w:line="360" w:lineRule="auto"/>
              <w:rPr>
                <w:rFonts w:ascii="Times New Roman" w:hAnsi="Times New Roman" w:cs="Times New Roman"/>
              </w:rPr>
            </w:pPr>
            <w:r w:rsidRPr="006C37EA">
              <w:rPr>
                <w:rFonts w:ascii="Times New Roman" w:hAnsi="Times New Roman" w:cs="Times New Roman"/>
                <w:noProof/>
              </w:rPr>
              <w:lastRenderedPageBreak/>
              <w:drawing>
                <wp:inline distT="114300" distB="114300" distL="114300" distR="114300" wp14:anchorId="0D880A32" wp14:editId="3330E36A">
                  <wp:extent cx="5288890" cy="2679700"/>
                  <wp:effectExtent l="0" t="0" r="7620" b="6350"/>
                  <wp:docPr id="1125066204"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65"/>
                          <a:srcRect/>
                          <a:stretch>
                            <a:fillRect/>
                          </a:stretch>
                        </pic:blipFill>
                        <pic:spPr>
                          <a:xfrm>
                            <a:off x="0" y="0"/>
                            <a:ext cx="5292671" cy="2681616"/>
                          </a:xfrm>
                          <a:prstGeom prst="rect">
                            <a:avLst/>
                          </a:prstGeom>
                          <a:ln/>
                        </pic:spPr>
                      </pic:pic>
                    </a:graphicData>
                  </a:graphic>
                </wp:inline>
              </w:drawing>
            </w:r>
          </w:p>
          <w:p w14:paraId="4D8C7A7D" w14:textId="77777777" w:rsidR="000E7037" w:rsidRPr="006C37EA" w:rsidRDefault="009B54E4">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532F3673" w14:textId="6FB50719" w:rsidR="001F45BA" w:rsidRDefault="001F45BA" w:rsidP="001F45BA">
            <w:pPr>
              <w:pStyle w:val="Legenda"/>
              <w:keepNext/>
              <w:jc w:val="center"/>
            </w:pPr>
            <w:bookmarkStart w:id="78" w:name="_Toc219924744"/>
            <w:r>
              <w:t xml:space="preserve">Gráfico </w:t>
            </w:r>
            <w:fldSimple w:instr=" SEQ Gráfico \* ARABIC ">
              <w:r w:rsidR="0029586D">
                <w:rPr>
                  <w:noProof/>
                </w:rPr>
                <w:t>28</w:t>
              </w:r>
            </w:fldSimple>
            <w:r>
              <w:t xml:space="preserve"> - </w:t>
            </w:r>
            <w:r w:rsidRPr="00D72A33">
              <w:t>Taxa de Abstenção (%) por Tipo de Deficiência - Salvador (1º Turno - 2020, 2022 e 2024)</w:t>
            </w:r>
            <w:bookmarkEnd w:id="78"/>
          </w:p>
          <w:p w14:paraId="4869AD20" w14:textId="77777777" w:rsidR="000E7037" w:rsidRPr="006C37EA" w:rsidRDefault="009B54E4" w:rsidP="001B71BC">
            <w:pPr>
              <w:spacing w:line="360" w:lineRule="auto"/>
              <w:jc w:val="center"/>
              <w:rPr>
                <w:rFonts w:ascii="Times New Roman" w:eastAsia="Times New Roman" w:hAnsi="Times New Roman" w:cs="Times New Roman"/>
                <w:sz w:val="20"/>
                <w:szCs w:val="20"/>
              </w:rPr>
            </w:pPr>
            <w:r w:rsidRPr="006C37EA">
              <w:rPr>
                <w:rFonts w:ascii="Times New Roman" w:eastAsia="Times New Roman" w:hAnsi="Times New Roman" w:cs="Times New Roman"/>
                <w:noProof/>
                <w:sz w:val="20"/>
                <w:szCs w:val="20"/>
              </w:rPr>
              <w:drawing>
                <wp:inline distT="114300" distB="114300" distL="114300" distR="114300" wp14:anchorId="787CAF05" wp14:editId="625347ED">
                  <wp:extent cx="4838132" cy="2552131"/>
                  <wp:effectExtent l="0" t="0" r="635" b="635"/>
                  <wp:docPr id="112506617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6"/>
                          <a:srcRect/>
                          <a:stretch>
                            <a:fillRect/>
                          </a:stretch>
                        </pic:blipFill>
                        <pic:spPr>
                          <a:xfrm>
                            <a:off x="0" y="0"/>
                            <a:ext cx="4839669" cy="2552942"/>
                          </a:xfrm>
                          <a:prstGeom prst="rect">
                            <a:avLst/>
                          </a:prstGeom>
                          <a:ln/>
                        </pic:spPr>
                      </pic:pic>
                    </a:graphicData>
                  </a:graphic>
                </wp:inline>
              </w:drawing>
            </w:r>
          </w:p>
          <w:p w14:paraId="19237553" w14:textId="77777777" w:rsidR="000E7037" w:rsidRPr="006C37EA" w:rsidRDefault="009B54E4" w:rsidP="001B71BC">
            <w:pPr>
              <w:spacing w:line="360" w:lineRule="auto"/>
              <w:ind w:left="561"/>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0058BCAF"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Analisando as taxas de abstenção por tipo de deficiência do eleitor, a dificuldade para o exercício do voto se destaca com as maiores taxas nos anos estudados, seguido pela deficiência de locomoção.</w:t>
            </w:r>
            <w:r w:rsidR="004B4C10" w:rsidRPr="006C37EA">
              <w:rPr>
                <w:rFonts w:ascii="Times New Roman" w:eastAsia="Times New Roman" w:hAnsi="Times New Roman" w:cs="Times New Roman"/>
                <w:sz w:val="24"/>
                <w:szCs w:val="24"/>
              </w:rPr>
              <w:t xml:space="preserve"> Ocorre que </w:t>
            </w:r>
            <w:r w:rsidR="00A07591" w:rsidRPr="006C37EA">
              <w:rPr>
                <w:rFonts w:ascii="Times New Roman" w:eastAsia="Times New Roman" w:hAnsi="Times New Roman" w:cs="Times New Roman"/>
                <w:sz w:val="24"/>
                <w:szCs w:val="24"/>
              </w:rPr>
              <w:t xml:space="preserve">a “dificuldade para o exercício do voto” </w:t>
            </w:r>
            <w:r w:rsidR="004B4C10" w:rsidRPr="006C37EA">
              <w:rPr>
                <w:rFonts w:ascii="Times New Roman" w:eastAsia="Times New Roman" w:hAnsi="Times New Roman" w:cs="Times New Roman"/>
                <w:sz w:val="24"/>
                <w:szCs w:val="24"/>
              </w:rPr>
              <w:t>não contribui muito para análises porque não especifica o tipo de deficiência</w:t>
            </w:r>
            <w:r w:rsidR="009305B7" w:rsidRPr="006C37EA">
              <w:rPr>
                <w:rFonts w:ascii="Times New Roman" w:eastAsia="Times New Roman" w:hAnsi="Times New Roman" w:cs="Times New Roman"/>
                <w:sz w:val="24"/>
                <w:szCs w:val="24"/>
              </w:rPr>
              <w:t xml:space="preserve"> do eleitor.</w:t>
            </w:r>
          </w:p>
          <w:p w14:paraId="4025EF15" w14:textId="2FFA98F5" w:rsidR="001F45BA" w:rsidRDefault="001F45BA" w:rsidP="001F45BA">
            <w:pPr>
              <w:pStyle w:val="Legenda"/>
              <w:keepNext/>
            </w:pPr>
            <w:bookmarkStart w:id="79" w:name="_Toc219925840"/>
            <w:r>
              <w:lastRenderedPageBreak/>
              <w:t xml:space="preserve">Tabela </w:t>
            </w:r>
            <w:fldSimple w:instr=" SEQ Tabela \* ARABIC ">
              <w:r w:rsidR="00B979D3">
                <w:rPr>
                  <w:noProof/>
                </w:rPr>
                <w:t>29</w:t>
              </w:r>
            </w:fldSimple>
            <w:r>
              <w:t xml:space="preserve"> - </w:t>
            </w:r>
            <w:r w:rsidRPr="00D95BA2">
              <w:t>Eleições em Salvador por Tipo de Deficiência - 2º Turno - 2020, 2022 e 2024</w:t>
            </w:r>
            <w:bookmarkEnd w:id="79"/>
          </w:p>
          <w:p w14:paraId="674B3CA5" w14:textId="2962992C" w:rsidR="000E7037" w:rsidRPr="006C37EA" w:rsidRDefault="009B54E4" w:rsidP="00A75F1B">
            <w:pPr>
              <w:spacing w:line="360" w:lineRule="auto"/>
              <w:rPr>
                <w:rFonts w:ascii="Times New Roman" w:hAnsi="Times New Roman" w:cs="Times New Roman"/>
              </w:rPr>
            </w:pPr>
            <w:r w:rsidRPr="006C37EA">
              <w:rPr>
                <w:rFonts w:ascii="Times New Roman" w:hAnsi="Times New Roman" w:cs="Times New Roman"/>
                <w:noProof/>
              </w:rPr>
              <w:drawing>
                <wp:inline distT="114300" distB="114300" distL="114300" distR="114300" wp14:anchorId="2FFB4BB4" wp14:editId="5873FC60">
                  <wp:extent cx="5303520" cy="2654300"/>
                  <wp:effectExtent l="0" t="0" r="0" b="0"/>
                  <wp:docPr id="1125066199"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67"/>
                          <a:srcRect/>
                          <a:stretch>
                            <a:fillRect/>
                          </a:stretch>
                        </pic:blipFill>
                        <pic:spPr>
                          <a:xfrm>
                            <a:off x="0" y="0"/>
                            <a:ext cx="5306337" cy="2655710"/>
                          </a:xfrm>
                          <a:prstGeom prst="rect">
                            <a:avLst/>
                          </a:prstGeom>
                          <a:ln/>
                        </pic:spPr>
                      </pic:pic>
                    </a:graphicData>
                  </a:graphic>
                </wp:inline>
              </w:drawing>
            </w:r>
          </w:p>
          <w:p w14:paraId="4C627330" w14:textId="77777777" w:rsidR="000E7037" w:rsidRPr="006C37EA" w:rsidRDefault="009B54E4">
            <w:pPr>
              <w:spacing w:line="360" w:lineRule="auto"/>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41963B03" w14:textId="1534375D" w:rsidR="0000253D" w:rsidRDefault="0000253D" w:rsidP="00B979D3">
            <w:pPr>
              <w:pStyle w:val="Legenda"/>
              <w:keepNext/>
              <w:ind w:left="844"/>
            </w:pPr>
            <w:bookmarkStart w:id="80" w:name="_Toc219924745"/>
            <w:r>
              <w:t xml:space="preserve">Gráfico </w:t>
            </w:r>
            <w:fldSimple w:instr=" SEQ Gráfico \* ARABIC ">
              <w:r w:rsidR="0029586D">
                <w:rPr>
                  <w:noProof/>
                </w:rPr>
                <w:t>29</w:t>
              </w:r>
            </w:fldSimple>
            <w:r>
              <w:t xml:space="preserve"> - </w:t>
            </w:r>
            <w:r w:rsidRPr="00802316">
              <w:t>Percentual de Abstenção por Tipo de Deficiência</w:t>
            </w:r>
            <w:bookmarkEnd w:id="80"/>
          </w:p>
          <w:p w14:paraId="616571C1" w14:textId="77777777" w:rsidR="00D10D7B" w:rsidRPr="006C37EA" w:rsidRDefault="00D10D7B" w:rsidP="00CA1398">
            <w:pPr>
              <w:spacing w:after="240"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09F0CE95" wp14:editId="7631E65E">
                  <wp:extent cx="4380932" cy="2608882"/>
                  <wp:effectExtent l="0" t="0" r="635" b="127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encao_SSA_deficiencia.png"/>
                          <pic:cNvPicPr/>
                        </pic:nvPicPr>
                        <pic:blipFill>
                          <a:blip r:embed="rId68">
                            <a:extLst>
                              <a:ext uri="{28A0092B-C50C-407E-A947-70E740481C1C}">
                                <a14:useLocalDpi xmlns:a14="http://schemas.microsoft.com/office/drawing/2010/main" val="0"/>
                              </a:ext>
                            </a:extLst>
                          </a:blip>
                          <a:stretch>
                            <a:fillRect/>
                          </a:stretch>
                        </pic:blipFill>
                        <pic:spPr>
                          <a:xfrm>
                            <a:off x="0" y="0"/>
                            <a:ext cx="4384533" cy="2611027"/>
                          </a:xfrm>
                          <a:prstGeom prst="rect">
                            <a:avLst/>
                          </a:prstGeom>
                        </pic:spPr>
                      </pic:pic>
                    </a:graphicData>
                  </a:graphic>
                </wp:inline>
              </w:drawing>
            </w:r>
          </w:p>
          <w:p w14:paraId="0BC9EA09" w14:textId="77777777" w:rsidR="000E7037" w:rsidRPr="006C37EA" w:rsidRDefault="009B54E4" w:rsidP="003C383D">
            <w:pPr>
              <w:spacing w:line="360" w:lineRule="auto"/>
              <w:ind w:left="986"/>
              <w:jc w:val="both"/>
              <w:rPr>
                <w:rFonts w:ascii="Times New Roman" w:hAnsi="Times New Roman" w:cs="Times New Roman"/>
              </w:rPr>
            </w:pPr>
            <w:r w:rsidRPr="006C37EA">
              <w:rPr>
                <w:rFonts w:ascii="Times New Roman" w:eastAsia="Times New Roman" w:hAnsi="Times New Roman" w:cs="Times New Roman"/>
                <w:sz w:val="20"/>
                <w:szCs w:val="20"/>
              </w:rPr>
              <w:t>Fonte: elaboração própria a partir de dados do TSE</w:t>
            </w:r>
          </w:p>
          <w:p w14:paraId="51D7961D" w14:textId="34F9E823" w:rsidR="0000253D" w:rsidRDefault="0000253D" w:rsidP="002346D4">
            <w:pPr>
              <w:pStyle w:val="Legenda"/>
              <w:keepNext/>
              <w:ind w:left="399"/>
            </w:pPr>
            <w:bookmarkStart w:id="81" w:name="_heading=h.xnhri02m33ah" w:colFirst="0" w:colLast="0"/>
            <w:bookmarkStart w:id="82" w:name="_Toc219924746"/>
            <w:bookmarkEnd w:id="81"/>
            <w:r>
              <w:t xml:space="preserve">Gráfico </w:t>
            </w:r>
            <w:fldSimple w:instr=" SEQ Gráfico \* ARABIC ">
              <w:r w:rsidR="0029586D">
                <w:rPr>
                  <w:noProof/>
                </w:rPr>
                <w:t>30</w:t>
              </w:r>
            </w:fldSimple>
            <w:r>
              <w:t xml:space="preserve"> - </w:t>
            </w:r>
            <w:r w:rsidRPr="00AD03DF">
              <w:t>Evolução do Eleitorado com Deficiência</w:t>
            </w:r>
            <w:bookmarkEnd w:id="82"/>
          </w:p>
          <w:p w14:paraId="6CCCB8C6" w14:textId="77777777" w:rsidR="00CA1398" w:rsidRPr="006C37EA" w:rsidRDefault="00CA1398" w:rsidP="003C383D">
            <w:pPr>
              <w:jc w:val="center"/>
              <w:rPr>
                <w:rFonts w:ascii="Times New Roman" w:hAnsi="Times New Roman" w:cs="Times New Roman"/>
              </w:rPr>
            </w:pPr>
            <w:r w:rsidRPr="006C37EA">
              <w:rPr>
                <w:rFonts w:ascii="Times New Roman" w:hAnsi="Times New Roman" w:cs="Times New Roman"/>
                <w:noProof/>
              </w:rPr>
              <w:lastRenderedPageBreak/>
              <w:drawing>
                <wp:inline distT="0" distB="0" distL="0" distR="0" wp14:anchorId="735FA5D9" wp14:editId="376A5FDB">
                  <wp:extent cx="4608699" cy="2852382"/>
                  <wp:effectExtent l="0" t="0" r="1905" b="571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olucao_eleitorado_deficiencia_SSA.png"/>
                          <pic:cNvPicPr/>
                        </pic:nvPicPr>
                        <pic:blipFill>
                          <a:blip r:embed="rId69">
                            <a:extLst>
                              <a:ext uri="{28A0092B-C50C-407E-A947-70E740481C1C}">
                                <a14:useLocalDpi xmlns:a14="http://schemas.microsoft.com/office/drawing/2010/main" val="0"/>
                              </a:ext>
                            </a:extLst>
                          </a:blip>
                          <a:stretch>
                            <a:fillRect/>
                          </a:stretch>
                        </pic:blipFill>
                        <pic:spPr>
                          <a:xfrm>
                            <a:off x="0" y="0"/>
                            <a:ext cx="4610164" cy="2853289"/>
                          </a:xfrm>
                          <a:prstGeom prst="rect">
                            <a:avLst/>
                          </a:prstGeom>
                        </pic:spPr>
                      </pic:pic>
                    </a:graphicData>
                  </a:graphic>
                </wp:inline>
              </w:drawing>
            </w:r>
          </w:p>
          <w:p w14:paraId="04D978D2" w14:textId="77777777" w:rsidR="000E7037" w:rsidRPr="006C37EA" w:rsidRDefault="009B54E4" w:rsidP="003C383D">
            <w:pPr>
              <w:spacing w:after="240" w:line="360" w:lineRule="auto"/>
              <w:ind w:left="419"/>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25FCD18E" w14:textId="77777777" w:rsidR="000E7037" w:rsidRPr="006C37EA" w:rsidRDefault="009B54E4" w:rsidP="00B979D3">
            <w:pPr>
              <w:spacing w:before="240" w:after="240" w:line="360" w:lineRule="auto"/>
              <w:jc w:val="both"/>
              <w:rPr>
                <w:rFonts w:ascii="Times New Roman" w:hAnsi="Times New Roman" w:cs="Times New Roman"/>
              </w:rPr>
            </w:pPr>
            <w:r w:rsidRPr="006C37EA">
              <w:rPr>
                <w:rFonts w:ascii="Times New Roman" w:eastAsia="Times New Roman" w:hAnsi="Times New Roman" w:cs="Times New Roman"/>
                <w:sz w:val="24"/>
                <w:szCs w:val="24"/>
              </w:rPr>
              <w:t xml:space="preserve">Este gráfico detalha a evolução do eleitorado com deficiência em Salvador, mostrando seu número absoluto e a proporção que </w:t>
            </w:r>
            <w:r w:rsidR="00CA1398" w:rsidRPr="006C37EA">
              <w:rPr>
                <w:rFonts w:ascii="Times New Roman" w:eastAsia="Times New Roman" w:hAnsi="Times New Roman" w:cs="Times New Roman"/>
                <w:sz w:val="24"/>
                <w:szCs w:val="24"/>
              </w:rPr>
              <w:t xml:space="preserve">ele representa em relação à quantidade </w:t>
            </w:r>
            <w:r w:rsidRPr="006C37EA">
              <w:rPr>
                <w:rFonts w:ascii="Times New Roman" w:eastAsia="Times New Roman" w:hAnsi="Times New Roman" w:cs="Times New Roman"/>
                <w:sz w:val="24"/>
                <w:szCs w:val="24"/>
              </w:rPr>
              <w:t>total</w:t>
            </w:r>
            <w:r w:rsidR="00CA1398" w:rsidRPr="006C37EA">
              <w:rPr>
                <w:rFonts w:ascii="Times New Roman" w:eastAsia="Times New Roman" w:hAnsi="Times New Roman" w:cs="Times New Roman"/>
                <w:sz w:val="24"/>
                <w:szCs w:val="24"/>
              </w:rPr>
              <w:t xml:space="preserve"> de eleitores aptos</w:t>
            </w:r>
            <w:r w:rsidRPr="006C37EA">
              <w:rPr>
                <w:rFonts w:ascii="Times New Roman" w:eastAsia="Times New Roman" w:hAnsi="Times New Roman" w:cs="Times New Roman"/>
                <w:sz w:val="24"/>
                <w:szCs w:val="24"/>
              </w:rPr>
              <w:t xml:space="preserve">. Entre 2020 e 2024, houve um crescimento contínuo no número absoluto de eleitores com deficiência, passando de aproximadamente </w:t>
            </w:r>
            <w:r w:rsidR="00CA1398" w:rsidRPr="006C37EA">
              <w:rPr>
                <w:rFonts w:ascii="Times New Roman" w:eastAsia="Times New Roman" w:hAnsi="Times New Roman" w:cs="Times New Roman"/>
                <w:sz w:val="24"/>
                <w:szCs w:val="24"/>
              </w:rPr>
              <w:t>19.500</w:t>
            </w:r>
            <w:r w:rsidRPr="006C37EA">
              <w:rPr>
                <w:rFonts w:ascii="Times New Roman" w:eastAsia="Times New Roman" w:hAnsi="Times New Roman" w:cs="Times New Roman"/>
                <w:sz w:val="24"/>
                <w:szCs w:val="24"/>
              </w:rPr>
              <w:t xml:space="preserve"> para pouco mais de </w:t>
            </w:r>
            <w:r w:rsidR="00CA1398" w:rsidRPr="006C37EA">
              <w:rPr>
                <w:rFonts w:ascii="Times New Roman" w:eastAsia="Times New Roman" w:hAnsi="Times New Roman" w:cs="Times New Roman"/>
                <w:sz w:val="24"/>
                <w:szCs w:val="24"/>
              </w:rPr>
              <w:t>21.000, um aumento total de 8%</w:t>
            </w:r>
            <w:r w:rsidRPr="006C37EA">
              <w:rPr>
                <w:rFonts w:ascii="Times New Roman" w:eastAsia="Times New Roman" w:hAnsi="Times New Roman" w:cs="Times New Roman"/>
                <w:sz w:val="24"/>
                <w:szCs w:val="24"/>
              </w:rPr>
              <w:t xml:space="preserve">. Contudo, em termos percentuais, </w:t>
            </w:r>
            <w:r w:rsidR="00436805" w:rsidRPr="006C37EA">
              <w:rPr>
                <w:rFonts w:ascii="Times New Roman" w:eastAsia="Times New Roman" w:hAnsi="Times New Roman" w:cs="Times New Roman"/>
                <w:sz w:val="24"/>
                <w:szCs w:val="24"/>
              </w:rPr>
              <w:t>houve um aumento de 4</w:t>
            </w:r>
            <w:r w:rsidR="00CA1398" w:rsidRPr="006C37EA">
              <w:rPr>
                <w:rFonts w:ascii="Times New Roman" w:eastAsia="Times New Roman" w:hAnsi="Times New Roman" w:cs="Times New Roman"/>
                <w:sz w:val="24"/>
                <w:szCs w:val="24"/>
              </w:rPr>
              <w:t>%</w:t>
            </w:r>
            <w:r w:rsidR="00436805" w:rsidRPr="006C37EA">
              <w:rPr>
                <w:rFonts w:ascii="Times New Roman" w:eastAsia="Times New Roman" w:hAnsi="Times New Roman" w:cs="Times New Roman"/>
                <w:sz w:val="24"/>
                <w:szCs w:val="24"/>
              </w:rPr>
              <w:t xml:space="preserve"> de 2020 para 2024, isso significa um aumento da representatividade do eleitorado com deficiência, já que o mesmo superou o aumento percentual do eleitorado total.</w:t>
            </w:r>
          </w:p>
          <w:p w14:paraId="6BAA11A5" w14:textId="77777777" w:rsidR="000E7037" w:rsidRPr="006C37EA" w:rsidRDefault="009B54E4" w:rsidP="00B979D3">
            <w:pPr>
              <w:pStyle w:val="Ttulo4"/>
              <w:spacing w:line="360" w:lineRule="auto"/>
              <w:rPr>
                <w:rFonts w:ascii="Times New Roman" w:hAnsi="Times New Roman" w:cs="Times New Roman"/>
              </w:rPr>
            </w:pPr>
            <w:r w:rsidRPr="006C37EA">
              <w:rPr>
                <w:rFonts w:ascii="Times New Roman" w:hAnsi="Times New Roman" w:cs="Times New Roman"/>
              </w:rPr>
              <w:t>2.3.2.7.Eleitor com Voto Obrigatório/Facultativo</w:t>
            </w:r>
          </w:p>
          <w:p w14:paraId="660EE87D" w14:textId="66263588" w:rsidR="0000253D" w:rsidRDefault="0000253D" w:rsidP="00B979D3">
            <w:pPr>
              <w:pStyle w:val="Legenda"/>
              <w:keepNext/>
              <w:spacing w:line="360" w:lineRule="auto"/>
              <w:jc w:val="both"/>
            </w:pPr>
            <w:bookmarkStart w:id="83" w:name="_Toc219925841"/>
            <w:r>
              <w:t xml:space="preserve">Tabela </w:t>
            </w:r>
            <w:fldSimple w:instr=" SEQ Tabela \* ARABIC ">
              <w:r w:rsidR="00B979D3">
                <w:rPr>
                  <w:noProof/>
                </w:rPr>
                <w:t>30</w:t>
              </w:r>
            </w:fldSimple>
            <w:r>
              <w:t xml:space="preserve"> - </w:t>
            </w:r>
            <w:r w:rsidRPr="009F347A">
              <w:t>Eleições em Salvador - Voto Obrigatório/Facultativo - 1º Turno - 2020, 2022 e 2024</w:t>
            </w:r>
            <w:bookmarkEnd w:id="83"/>
          </w:p>
          <w:p w14:paraId="5491A98E" w14:textId="77777777" w:rsidR="000E7037" w:rsidRPr="006C37EA" w:rsidRDefault="009B54E4" w:rsidP="00B979D3">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06EC2F4D" wp14:editId="2DDF4F2D">
                  <wp:extent cx="5305425" cy="393700"/>
                  <wp:effectExtent l="0" t="0" r="0" b="0"/>
                  <wp:docPr id="1125066205"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70"/>
                          <a:srcRect/>
                          <a:stretch>
                            <a:fillRect/>
                          </a:stretch>
                        </pic:blipFill>
                        <pic:spPr>
                          <a:xfrm>
                            <a:off x="0" y="0"/>
                            <a:ext cx="5305425" cy="393700"/>
                          </a:xfrm>
                          <a:prstGeom prst="rect">
                            <a:avLst/>
                          </a:prstGeom>
                          <a:ln/>
                        </pic:spPr>
                      </pic:pic>
                    </a:graphicData>
                  </a:graphic>
                </wp:inline>
              </w:drawing>
            </w:r>
          </w:p>
          <w:p w14:paraId="73228214" w14:textId="77777777" w:rsidR="000E7037" w:rsidRPr="006C37EA" w:rsidRDefault="009B54E4" w:rsidP="00B979D3">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043577ED" w14:textId="225DCA32" w:rsidR="0000253D" w:rsidRDefault="0000253D" w:rsidP="00B979D3">
            <w:pPr>
              <w:pStyle w:val="Legenda"/>
              <w:keepNext/>
              <w:spacing w:line="360" w:lineRule="auto"/>
              <w:jc w:val="both"/>
            </w:pPr>
            <w:bookmarkStart w:id="84" w:name="_Toc219925842"/>
            <w:r>
              <w:t xml:space="preserve">Tabela </w:t>
            </w:r>
            <w:fldSimple w:instr=" SEQ Tabela \* ARABIC ">
              <w:r w:rsidR="00B979D3">
                <w:rPr>
                  <w:noProof/>
                </w:rPr>
                <w:t>31</w:t>
              </w:r>
            </w:fldSimple>
            <w:r>
              <w:t xml:space="preserve"> - </w:t>
            </w:r>
            <w:r w:rsidRPr="00A73ED3">
              <w:t>Eleições em Salvador - Voto Obrigatório/Facultativo - 2º Turno - 2020, 2022 e 2024</w:t>
            </w:r>
            <w:bookmarkEnd w:id="84"/>
          </w:p>
          <w:p w14:paraId="298D93CD" w14:textId="77777777" w:rsidR="000E7037" w:rsidRPr="006C37EA" w:rsidRDefault="009B54E4" w:rsidP="00B979D3">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114300" distB="114300" distL="114300" distR="114300" wp14:anchorId="6AED3FA5" wp14:editId="2AAF9607">
                  <wp:extent cx="5305425" cy="393700"/>
                  <wp:effectExtent l="0" t="0" r="0" b="0"/>
                  <wp:docPr id="1125066207"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71"/>
                          <a:srcRect/>
                          <a:stretch>
                            <a:fillRect/>
                          </a:stretch>
                        </pic:blipFill>
                        <pic:spPr>
                          <a:xfrm>
                            <a:off x="0" y="0"/>
                            <a:ext cx="5305425" cy="393700"/>
                          </a:xfrm>
                          <a:prstGeom prst="rect">
                            <a:avLst/>
                          </a:prstGeom>
                          <a:ln/>
                        </pic:spPr>
                      </pic:pic>
                    </a:graphicData>
                  </a:graphic>
                </wp:inline>
              </w:drawing>
            </w:r>
          </w:p>
          <w:p w14:paraId="376BD7F8" w14:textId="77777777" w:rsidR="000E7037" w:rsidRPr="006C37EA" w:rsidRDefault="009B54E4" w:rsidP="00B979D3">
            <w:pPr>
              <w:spacing w:line="360" w:lineRule="auto"/>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3F491D49" w14:textId="77777777" w:rsidR="000E7037" w:rsidRPr="006C37EA" w:rsidRDefault="009B54E4" w:rsidP="00B979D3">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Em ambos os turnos o eleitorado com obrigatoriedade de voto apresentou taxas de </w:t>
            </w:r>
            <w:r w:rsidRPr="006C37EA">
              <w:rPr>
                <w:rFonts w:ascii="Times New Roman" w:eastAsia="Times New Roman" w:hAnsi="Times New Roman" w:cs="Times New Roman"/>
                <w:sz w:val="24"/>
                <w:szCs w:val="24"/>
              </w:rPr>
              <w:lastRenderedPageBreak/>
              <w:t>abstenção consideravelmente mais baixas do que o facultativo, que variou de 36,93% no 2º turno de 2022 até 61,35% no 1º turno de 2020.</w:t>
            </w:r>
          </w:p>
          <w:p w14:paraId="0C4C1D39" w14:textId="62D6F605" w:rsidR="0000253D" w:rsidRDefault="0000253D" w:rsidP="0000253D">
            <w:pPr>
              <w:pStyle w:val="Legenda"/>
              <w:keepNext/>
              <w:jc w:val="center"/>
            </w:pPr>
            <w:bookmarkStart w:id="85" w:name="_Toc219924747"/>
            <w:r>
              <w:t xml:space="preserve">Gráfico </w:t>
            </w:r>
            <w:fldSimple w:instr=" SEQ Gráfico \* ARABIC ">
              <w:r w:rsidR="0029586D">
                <w:rPr>
                  <w:noProof/>
                </w:rPr>
                <w:t>31</w:t>
              </w:r>
            </w:fldSimple>
            <w:r>
              <w:t xml:space="preserve"> - </w:t>
            </w:r>
            <w:r w:rsidRPr="00380748">
              <w:t>Evolução do Eleitorado Apto</w:t>
            </w:r>
            <w:bookmarkEnd w:id="85"/>
          </w:p>
          <w:p w14:paraId="47582FEE" w14:textId="77777777" w:rsidR="00436805" w:rsidRPr="006C37EA" w:rsidRDefault="00436805">
            <w:pPr>
              <w:spacing w:line="360" w:lineRule="auto"/>
              <w:jc w:val="center"/>
              <w:rPr>
                <w:rFonts w:ascii="Times New Roman" w:eastAsia="Times New Roman" w:hAnsi="Times New Roman" w:cs="Times New Roman"/>
                <w:sz w:val="20"/>
                <w:szCs w:val="20"/>
              </w:rPr>
            </w:pPr>
            <w:r w:rsidRPr="006C37EA">
              <w:rPr>
                <w:rFonts w:ascii="Times New Roman" w:eastAsia="Times New Roman" w:hAnsi="Times New Roman" w:cs="Times New Roman"/>
                <w:noProof/>
                <w:sz w:val="20"/>
                <w:szCs w:val="20"/>
              </w:rPr>
              <w:drawing>
                <wp:inline distT="0" distB="0" distL="0" distR="0" wp14:anchorId="2D1B5267" wp14:editId="0C34F451">
                  <wp:extent cx="4399959" cy="3282287"/>
                  <wp:effectExtent l="0" t="0" r="635"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ntidade_eleitorado_SSA.png"/>
                          <pic:cNvPicPr/>
                        </pic:nvPicPr>
                        <pic:blipFill>
                          <a:blip r:embed="rId72">
                            <a:extLst>
                              <a:ext uri="{28A0092B-C50C-407E-A947-70E740481C1C}">
                                <a14:useLocalDpi xmlns:a14="http://schemas.microsoft.com/office/drawing/2010/main" val="0"/>
                              </a:ext>
                            </a:extLst>
                          </a:blip>
                          <a:stretch>
                            <a:fillRect/>
                          </a:stretch>
                        </pic:blipFill>
                        <pic:spPr>
                          <a:xfrm>
                            <a:off x="0" y="0"/>
                            <a:ext cx="4402212" cy="3283968"/>
                          </a:xfrm>
                          <a:prstGeom prst="rect">
                            <a:avLst/>
                          </a:prstGeom>
                        </pic:spPr>
                      </pic:pic>
                    </a:graphicData>
                  </a:graphic>
                </wp:inline>
              </w:drawing>
            </w:r>
          </w:p>
          <w:p w14:paraId="1D33A9E2" w14:textId="77777777" w:rsidR="000E7037" w:rsidRPr="006C37EA" w:rsidRDefault="009B54E4" w:rsidP="00563EF2">
            <w:pPr>
              <w:spacing w:line="360" w:lineRule="auto"/>
              <w:ind w:left="1128"/>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62091692" w14:textId="37D833C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O gráfico acima mostra que a quantidade de eleitores obrigatórios </w:t>
            </w:r>
            <w:r w:rsidR="00B44F9A" w:rsidRPr="006C37EA">
              <w:rPr>
                <w:rFonts w:ascii="Times New Roman" w:eastAsia="Times New Roman" w:hAnsi="Times New Roman" w:cs="Times New Roman"/>
                <w:sz w:val="24"/>
                <w:szCs w:val="24"/>
              </w:rPr>
              <w:t>se manteve</w:t>
            </w:r>
            <w:r w:rsidRPr="006C37EA">
              <w:rPr>
                <w:rFonts w:ascii="Times New Roman" w:eastAsia="Times New Roman" w:hAnsi="Times New Roman" w:cs="Times New Roman"/>
                <w:sz w:val="24"/>
                <w:szCs w:val="24"/>
              </w:rPr>
              <w:t xml:space="preserve"> estável entre 2020 e 2024. Por outro lado, o eleitorado facultativo, bem menor em termos absolutos, apresentou um aumento razoável de quase 50%, indo de 117.933 em 2020 para 175.355 em 2024.</w:t>
            </w:r>
          </w:p>
          <w:p w14:paraId="71F6244E" w14:textId="0B7F21EC" w:rsidR="0000253D" w:rsidRDefault="0000253D" w:rsidP="0000253D">
            <w:pPr>
              <w:pStyle w:val="Legenda"/>
              <w:keepNext/>
              <w:jc w:val="center"/>
            </w:pPr>
            <w:bookmarkStart w:id="86" w:name="_Toc219924748"/>
            <w:r>
              <w:lastRenderedPageBreak/>
              <w:t xml:space="preserve">Gráfico </w:t>
            </w:r>
            <w:fldSimple w:instr=" SEQ Gráfico \* ARABIC ">
              <w:r w:rsidR="0029586D">
                <w:rPr>
                  <w:noProof/>
                </w:rPr>
                <w:t>32</w:t>
              </w:r>
            </w:fldSimple>
            <w:r>
              <w:t xml:space="preserve"> - </w:t>
            </w:r>
            <w:r w:rsidRPr="00680B05">
              <w:t>Percentual de Abstenção por Tipo de Eleitorado</w:t>
            </w:r>
            <w:bookmarkEnd w:id="86"/>
          </w:p>
          <w:p w14:paraId="38C80A64" w14:textId="77777777" w:rsidR="00D10D7B" w:rsidRPr="006C37EA" w:rsidRDefault="00D10D7B" w:rsidP="000A5708">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668D720F" wp14:editId="5B5D90D9">
                  <wp:extent cx="4298248" cy="3206412"/>
                  <wp:effectExtent l="0" t="0" r="762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encao_eleitorado_ssa.png"/>
                          <pic:cNvPicPr/>
                        </pic:nvPicPr>
                        <pic:blipFill>
                          <a:blip r:embed="rId73">
                            <a:extLst>
                              <a:ext uri="{28A0092B-C50C-407E-A947-70E740481C1C}">
                                <a14:useLocalDpi xmlns:a14="http://schemas.microsoft.com/office/drawing/2010/main" val="0"/>
                              </a:ext>
                            </a:extLst>
                          </a:blip>
                          <a:stretch>
                            <a:fillRect/>
                          </a:stretch>
                        </pic:blipFill>
                        <pic:spPr>
                          <a:xfrm>
                            <a:off x="0" y="0"/>
                            <a:ext cx="4300251" cy="3207906"/>
                          </a:xfrm>
                          <a:prstGeom prst="rect">
                            <a:avLst/>
                          </a:prstGeom>
                        </pic:spPr>
                      </pic:pic>
                    </a:graphicData>
                  </a:graphic>
                </wp:inline>
              </w:drawing>
            </w:r>
          </w:p>
          <w:p w14:paraId="6D437312" w14:textId="77777777" w:rsidR="000E7037" w:rsidRPr="006C37EA" w:rsidRDefault="009B54E4" w:rsidP="000A5708">
            <w:pPr>
              <w:spacing w:line="360" w:lineRule="auto"/>
              <w:ind w:left="1128"/>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4FA26416"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O gráfico apresentado ilustra o percentual de abstenção em eleições, s</w:t>
            </w:r>
            <w:r w:rsidR="00F74B0F" w:rsidRPr="006C37EA">
              <w:rPr>
                <w:rFonts w:ascii="Times New Roman" w:eastAsia="Times New Roman" w:hAnsi="Times New Roman" w:cs="Times New Roman"/>
                <w:sz w:val="24"/>
                <w:szCs w:val="24"/>
              </w:rPr>
              <w:t>egmentado por tipo de eleitor (obrigatório e f</w:t>
            </w:r>
            <w:r w:rsidRPr="006C37EA">
              <w:rPr>
                <w:rFonts w:ascii="Times New Roman" w:eastAsia="Times New Roman" w:hAnsi="Times New Roman" w:cs="Times New Roman"/>
                <w:sz w:val="24"/>
                <w:szCs w:val="24"/>
              </w:rPr>
              <w:t xml:space="preserve">acultativo), abrangendo os anos de 2020, 2022 e 2024. A abstenção entre eleitores facultativos é invariavelmente maior que a dos eleitores obrigatórios em todos os períodos observados. Por outro lado, o percentual de abstenção para eleitores facultativos apresentou maior diminuição quando comparado com eleitores obrigatórios, com seu ponto máximo no ano de 2020. </w:t>
            </w:r>
          </w:p>
          <w:p w14:paraId="23E68539" w14:textId="77777777" w:rsidR="00FD6E9F" w:rsidRPr="006C37EA" w:rsidRDefault="009B54E4" w:rsidP="0000253D">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Uma observação importante é que a abstenção, no município de Salvador, tende a ser mais elevada nos anos de eleições municipais, ao menos, foi o que se observou no período avaliado. Além disso, a linha preta visível no gráfico de 2022 representa o intervalo de confiança para a média da abstenção considerando tanto o primeiro quanto o segundo turno. Sua ausência nos gráficos referentes a 2020 e 2024 é explicada pela não ocorrência de segundo turno nas eleições municipais desses anos.</w:t>
            </w:r>
            <w:bookmarkStart w:id="87" w:name="_Toc203054670"/>
          </w:p>
          <w:p w14:paraId="5D919E64" w14:textId="77777777" w:rsidR="007969D7" w:rsidRPr="006C37EA" w:rsidRDefault="0082473D" w:rsidP="00B979D3">
            <w:pPr>
              <w:pStyle w:val="Ttulo4"/>
              <w:spacing w:line="360" w:lineRule="auto"/>
              <w:rPr>
                <w:rFonts w:ascii="Times New Roman" w:hAnsi="Times New Roman" w:cs="Times New Roman"/>
                <w:b/>
              </w:rPr>
            </w:pPr>
            <w:r w:rsidRPr="006C37EA">
              <w:rPr>
                <w:rFonts w:ascii="Times New Roman" w:hAnsi="Times New Roman" w:cs="Times New Roman"/>
                <w:b/>
              </w:rPr>
              <w:t>2.3.2.8.</w:t>
            </w:r>
            <w:r w:rsidR="007969D7" w:rsidRPr="006C37EA">
              <w:rPr>
                <w:rFonts w:ascii="Times New Roman" w:hAnsi="Times New Roman" w:cs="Times New Roman"/>
                <w:b/>
              </w:rPr>
              <w:t>Abstenções por Zona Eleitoral</w:t>
            </w:r>
            <w:bookmarkEnd w:id="87"/>
          </w:p>
          <w:p w14:paraId="704D7775" w14:textId="0220AF54" w:rsidR="0000253D" w:rsidRDefault="0000253D" w:rsidP="00B979D3">
            <w:pPr>
              <w:pStyle w:val="Legenda"/>
              <w:keepNext/>
              <w:spacing w:line="360" w:lineRule="auto"/>
              <w:jc w:val="center"/>
            </w:pPr>
            <w:bookmarkStart w:id="88" w:name="_Toc219925843"/>
            <w:r>
              <w:t xml:space="preserve">Tabela </w:t>
            </w:r>
            <w:fldSimple w:instr=" SEQ Tabela \* ARABIC ">
              <w:r w:rsidR="00B979D3">
                <w:rPr>
                  <w:noProof/>
                </w:rPr>
                <w:t>32</w:t>
              </w:r>
            </w:fldSimple>
            <w:r>
              <w:t xml:space="preserve"> - </w:t>
            </w:r>
            <w:r w:rsidRPr="00B5253F">
              <w:t>ELEIÇÕES EM SALVADOR POR ZONA - 1º TURNO – 2024</w:t>
            </w:r>
            <w:bookmarkEnd w:id="88"/>
          </w:p>
          <w:p w14:paraId="74BAA394" w14:textId="77777777" w:rsidR="007969D7" w:rsidRPr="006C37EA" w:rsidRDefault="007969D7" w:rsidP="007969D7">
            <w:pPr>
              <w:spacing w:line="360" w:lineRule="auto"/>
              <w:jc w:val="center"/>
              <w:rPr>
                <w:rFonts w:ascii="Times New Roman" w:hAnsi="Times New Roman" w:cs="Times New Roman"/>
              </w:rPr>
            </w:pPr>
            <w:r w:rsidRPr="006C37EA">
              <w:rPr>
                <w:rFonts w:ascii="Times New Roman" w:eastAsia="Times New Roman" w:hAnsi="Times New Roman" w:cs="Times New Roman"/>
                <w:noProof/>
                <w:sz w:val="24"/>
                <w:szCs w:val="24"/>
              </w:rPr>
              <w:lastRenderedPageBreak/>
              <w:drawing>
                <wp:inline distT="0" distB="0" distL="0" distR="0" wp14:anchorId="2F8AC826" wp14:editId="7A2D222F">
                  <wp:extent cx="4540195" cy="3125156"/>
                  <wp:effectExtent l="0" t="0" r="0" b="0"/>
                  <wp:docPr id="1125066140" name="Imagem 1125066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544763" cy="3128300"/>
                          </a:xfrm>
                          <a:prstGeom prst="rect">
                            <a:avLst/>
                          </a:prstGeom>
                        </pic:spPr>
                      </pic:pic>
                    </a:graphicData>
                  </a:graphic>
                </wp:inline>
              </w:drawing>
            </w:r>
          </w:p>
          <w:p w14:paraId="372258AE" w14:textId="77777777" w:rsidR="007969D7" w:rsidRPr="006C37EA" w:rsidRDefault="007969D7" w:rsidP="007969D7">
            <w:pPr>
              <w:spacing w:line="360" w:lineRule="auto"/>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59CD9C63" w14:textId="3C45598D" w:rsidR="0000253D" w:rsidRDefault="0000253D" w:rsidP="0000253D">
            <w:pPr>
              <w:pStyle w:val="Legenda"/>
              <w:keepNext/>
              <w:jc w:val="center"/>
            </w:pPr>
            <w:bookmarkStart w:id="89" w:name="_Toc219924749"/>
            <w:r>
              <w:t xml:space="preserve">Gráfico </w:t>
            </w:r>
            <w:fldSimple w:instr=" SEQ Gráfico \* ARABIC ">
              <w:r w:rsidR="0029586D">
                <w:rPr>
                  <w:noProof/>
                </w:rPr>
                <w:t>33</w:t>
              </w:r>
            </w:fldSimple>
            <w:r>
              <w:t xml:space="preserve"> - </w:t>
            </w:r>
            <w:r w:rsidRPr="003458C1">
              <w:t>Percentual de Abstenção por Zona em 2024</w:t>
            </w:r>
            <w:bookmarkEnd w:id="89"/>
          </w:p>
          <w:p w14:paraId="0C4FF566" w14:textId="77777777" w:rsidR="007969D7" w:rsidRPr="006C37EA" w:rsidRDefault="007969D7" w:rsidP="007969D7">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308550BF" wp14:editId="2C14607F">
                  <wp:extent cx="3697357" cy="2965317"/>
                  <wp:effectExtent l="0" t="0" r="0" b="6985"/>
                  <wp:docPr id="1125066141" name="Imagem 112506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encoes_zona_SSA_2024.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705008" cy="2971453"/>
                          </a:xfrm>
                          <a:prstGeom prst="rect">
                            <a:avLst/>
                          </a:prstGeom>
                        </pic:spPr>
                      </pic:pic>
                    </a:graphicData>
                  </a:graphic>
                </wp:inline>
              </w:drawing>
            </w:r>
          </w:p>
          <w:p w14:paraId="7285FD14" w14:textId="77777777" w:rsidR="007969D7" w:rsidRPr="006C37EA" w:rsidRDefault="007969D7" w:rsidP="00FD6E9F">
            <w:pPr>
              <w:spacing w:line="360" w:lineRule="auto"/>
              <w:ind w:left="1553"/>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194ADCDB" w14:textId="77777777" w:rsidR="00F74B0F" w:rsidRDefault="00F74B0F" w:rsidP="00B979D3">
            <w:pPr>
              <w:pStyle w:val="Legenda"/>
              <w:spacing w:after="0" w:line="360" w:lineRule="auto"/>
              <w:jc w:val="both"/>
              <w:rPr>
                <w:rFonts w:ascii="Times New Roman" w:hAnsi="Times New Roman" w:cs="Times New Roman"/>
                <w:b w:val="0"/>
                <w:smallCaps w:val="0"/>
                <w:color w:val="auto"/>
                <w:sz w:val="24"/>
                <w:szCs w:val="24"/>
              </w:rPr>
            </w:pPr>
            <w:r w:rsidRPr="0000253D">
              <w:rPr>
                <w:rFonts w:ascii="Times New Roman" w:hAnsi="Times New Roman" w:cs="Times New Roman"/>
                <w:b w:val="0"/>
                <w:smallCaps w:val="0"/>
                <w:color w:val="auto"/>
                <w:sz w:val="24"/>
                <w:szCs w:val="24"/>
              </w:rPr>
              <w:t xml:space="preserve">A tabela 32 e o gráfico 33 acima </w:t>
            </w:r>
            <w:r w:rsidR="004F0861" w:rsidRPr="0000253D">
              <w:rPr>
                <w:rFonts w:ascii="Times New Roman" w:hAnsi="Times New Roman" w:cs="Times New Roman"/>
                <w:b w:val="0"/>
                <w:smallCaps w:val="0"/>
                <w:color w:val="auto"/>
                <w:sz w:val="24"/>
                <w:szCs w:val="24"/>
              </w:rPr>
              <w:t>mostram os percentuais de abstenção nas eleições 2024 (1º turno), com o índice mais alto observado nas seções da 1º Zona (28,58%) e mais baixo nas seções da 15ª Zona (20,61%).</w:t>
            </w:r>
          </w:p>
          <w:p w14:paraId="74DF1C48" w14:textId="79F6802C" w:rsidR="008C2645" w:rsidRDefault="008C2645" w:rsidP="00B979D3">
            <w:pPr>
              <w:pStyle w:val="Legenda"/>
              <w:keepNext/>
              <w:spacing w:line="360" w:lineRule="auto"/>
              <w:jc w:val="center"/>
            </w:pPr>
            <w:bookmarkStart w:id="90" w:name="_Toc219925844"/>
            <w:r>
              <w:lastRenderedPageBreak/>
              <w:t xml:space="preserve">Tabela </w:t>
            </w:r>
            <w:fldSimple w:instr=" SEQ Tabela \* ARABIC ">
              <w:r w:rsidR="00B979D3">
                <w:rPr>
                  <w:noProof/>
                </w:rPr>
                <w:t>33</w:t>
              </w:r>
            </w:fldSimple>
            <w:r>
              <w:t xml:space="preserve"> - </w:t>
            </w:r>
            <w:r w:rsidRPr="00A65D93">
              <w:t>ELEIÇÕES EM SALVADOR POR ZONA - 1º TURNO – 2022</w:t>
            </w:r>
            <w:bookmarkEnd w:id="90"/>
          </w:p>
          <w:p w14:paraId="042B8E0B" w14:textId="77777777" w:rsidR="007969D7" w:rsidRPr="006C37EA" w:rsidRDefault="007969D7" w:rsidP="007969D7">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55F50673" wp14:editId="34054052">
                  <wp:extent cx="3747495" cy="2934031"/>
                  <wp:effectExtent l="0" t="0" r="5715" b="0"/>
                  <wp:docPr id="1125066142" name="Imagem 112506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746144" cy="2932974"/>
                          </a:xfrm>
                          <a:prstGeom prst="rect">
                            <a:avLst/>
                          </a:prstGeom>
                        </pic:spPr>
                      </pic:pic>
                    </a:graphicData>
                  </a:graphic>
                </wp:inline>
              </w:drawing>
            </w:r>
          </w:p>
          <w:p w14:paraId="15F4F685" w14:textId="77777777" w:rsidR="007969D7" w:rsidRPr="006C37EA" w:rsidRDefault="007969D7" w:rsidP="007969D7">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4F9E891A" w14:textId="21AA99B4" w:rsidR="008C2645" w:rsidRDefault="008C2645" w:rsidP="008C2645">
            <w:pPr>
              <w:pStyle w:val="Legenda"/>
              <w:keepNext/>
              <w:jc w:val="center"/>
            </w:pPr>
            <w:bookmarkStart w:id="91" w:name="_Toc219924750"/>
            <w:r>
              <w:t xml:space="preserve">Gráfico </w:t>
            </w:r>
            <w:fldSimple w:instr=" SEQ Gráfico \* ARABIC ">
              <w:r w:rsidR="0029586D">
                <w:rPr>
                  <w:noProof/>
                </w:rPr>
                <w:t>34</w:t>
              </w:r>
            </w:fldSimple>
            <w:r>
              <w:t xml:space="preserve"> - </w:t>
            </w:r>
            <w:r w:rsidRPr="00573F2A">
              <w:t>PERCENTUAL DE ABSTENÇÃO POR ZONA EM 2022</w:t>
            </w:r>
            <w:bookmarkEnd w:id="91"/>
          </w:p>
          <w:p w14:paraId="6E12C999" w14:textId="77777777" w:rsidR="007969D7" w:rsidRPr="006C37EA" w:rsidRDefault="007969D7" w:rsidP="007969D7">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48815BC3" wp14:editId="25AA16BE">
                  <wp:extent cx="4261899" cy="3418084"/>
                  <wp:effectExtent l="0" t="0" r="5715" b="0"/>
                  <wp:docPr id="1125066143" name="Imagem 1125066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encoes_zona_SSA_2022.png"/>
                          <pic:cNvPicPr/>
                        </pic:nvPicPr>
                        <pic:blipFill>
                          <a:blip r:embed="rId77">
                            <a:extLst>
                              <a:ext uri="{28A0092B-C50C-407E-A947-70E740481C1C}">
                                <a14:useLocalDpi xmlns:a14="http://schemas.microsoft.com/office/drawing/2010/main" val="0"/>
                              </a:ext>
                            </a:extLst>
                          </a:blip>
                          <a:stretch>
                            <a:fillRect/>
                          </a:stretch>
                        </pic:blipFill>
                        <pic:spPr>
                          <a:xfrm>
                            <a:off x="0" y="0"/>
                            <a:ext cx="4262578" cy="3418628"/>
                          </a:xfrm>
                          <a:prstGeom prst="rect">
                            <a:avLst/>
                          </a:prstGeom>
                        </pic:spPr>
                      </pic:pic>
                    </a:graphicData>
                  </a:graphic>
                </wp:inline>
              </w:drawing>
            </w:r>
          </w:p>
          <w:p w14:paraId="61CCE419" w14:textId="77777777" w:rsidR="007969D7" w:rsidRPr="006C37EA" w:rsidRDefault="007969D7" w:rsidP="003D24C1">
            <w:pPr>
              <w:spacing w:line="360" w:lineRule="auto"/>
              <w:ind w:left="1128"/>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0C57741E" w14:textId="77777777" w:rsidR="004F0861" w:rsidRPr="0029586D" w:rsidRDefault="004F0861" w:rsidP="00E26EBB">
            <w:pPr>
              <w:spacing w:after="0" w:line="360" w:lineRule="auto"/>
              <w:jc w:val="both"/>
              <w:rPr>
                <w:rFonts w:ascii="Times New Roman" w:eastAsia="Times New Roman" w:hAnsi="Times New Roman" w:cs="Times New Roman"/>
                <w:sz w:val="24"/>
                <w:szCs w:val="24"/>
              </w:rPr>
            </w:pPr>
            <w:r w:rsidRPr="0029586D">
              <w:rPr>
                <w:rFonts w:ascii="Times New Roman" w:eastAsia="Times New Roman" w:hAnsi="Times New Roman" w:cs="Times New Roman"/>
                <w:sz w:val="24"/>
                <w:szCs w:val="24"/>
              </w:rPr>
              <w:t xml:space="preserve">Em 2022 houve alteração nas Zonas com maior taxa de abstenção (12ª ZE – 20,40%) e menor taxa de abstenção (9ª ZE – 16,49%). Chama atenção a diferença entre as taxas </w:t>
            </w:r>
            <w:r w:rsidRPr="0029586D">
              <w:rPr>
                <w:rFonts w:ascii="Times New Roman" w:eastAsia="Times New Roman" w:hAnsi="Times New Roman" w:cs="Times New Roman"/>
                <w:sz w:val="24"/>
                <w:szCs w:val="24"/>
              </w:rPr>
              <w:lastRenderedPageBreak/>
              <w:t>nos anos de 2024 e 2022. A maior taxa de abstenção de 2022 (20,40%)</w:t>
            </w:r>
            <w:r w:rsidR="00CF0A6A" w:rsidRPr="0029586D">
              <w:rPr>
                <w:rFonts w:ascii="Times New Roman" w:eastAsia="Times New Roman" w:hAnsi="Times New Roman" w:cs="Times New Roman"/>
                <w:sz w:val="24"/>
                <w:szCs w:val="24"/>
              </w:rPr>
              <w:t xml:space="preserve"> foi semelhante à menor taxa de abstenção de 2024 (20,61%).</w:t>
            </w:r>
          </w:p>
          <w:p w14:paraId="4D9CF216" w14:textId="397211DD" w:rsidR="008C2645" w:rsidRDefault="008C2645" w:rsidP="00E26EBB">
            <w:pPr>
              <w:pStyle w:val="Legenda"/>
              <w:keepNext/>
              <w:spacing w:line="360" w:lineRule="auto"/>
              <w:jc w:val="center"/>
            </w:pPr>
            <w:bookmarkStart w:id="92" w:name="_Toc219925845"/>
            <w:r>
              <w:t xml:space="preserve">Tabela </w:t>
            </w:r>
            <w:fldSimple w:instr=" SEQ Tabela \* ARABIC ">
              <w:r w:rsidR="00B979D3">
                <w:rPr>
                  <w:noProof/>
                </w:rPr>
                <w:t>34</w:t>
              </w:r>
            </w:fldSimple>
            <w:r>
              <w:t xml:space="preserve"> - </w:t>
            </w:r>
            <w:r w:rsidRPr="0056079C">
              <w:t>ELEIÇÕES EM SALVADOR POR ZONA - 1º TURNO - 2020</w:t>
            </w:r>
            <w:bookmarkEnd w:id="92"/>
          </w:p>
          <w:p w14:paraId="4C5F03AD" w14:textId="77777777" w:rsidR="007969D7" w:rsidRPr="006C37EA" w:rsidRDefault="007969D7" w:rsidP="007969D7">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093734C5" wp14:editId="25F01075">
                  <wp:extent cx="4118776" cy="3200964"/>
                  <wp:effectExtent l="0" t="0" r="0" b="0"/>
                  <wp:docPr id="1125066144" name="Imagem 112506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115989" cy="3198798"/>
                          </a:xfrm>
                          <a:prstGeom prst="rect">
                            <a:avLst/>
                          </a:prstGeom>
                        </pic:spPr>
                      </pic:pic>
                    </a:graphicData>
                  </a:graphic>
                </wp:inline>
              </w:drawing>
            </w:r>
          </w:p>
          <w:p w14:paraId="741CCFAC" w14:textId="77777777" w:rsidR="007969D7" w:rsidRPr="006C37EA" w:rsidRDefault="007969D7" w:rsidP="007969D7">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t>Fonte: elaboração própria a partir de dados do TSE</w:t>
            </w:r>
          </w:p>
          <w:p w14:paraId="01730238" w14:textId="535A0128" w:rsidR="008C2645" w:rsidRDefault="008C2645" w:rsidP="008C2645">
            <w:pPr>
              <w:pStyle w:val="Legenda"/>
              <w:keepNext/>
              <w:jc w:val="center"/>
            </w:pPr>
            <w:bookmarkStart w:id="93" w:name="_Toc219924751"/>
            <w:r>
              <w:t xml:space="preserve">Gráfico </w:t>
            </w:r>
            <w:fldSimple w:instr=" SEQ Gráfico \* ARABIC ">
              <w:r w:rsidR="0029586D">
                <w:rPr>
                  <w:noProof/>
                </w:rPr>
                <w:t>35</w:t>
              </w:r>
            </w:fldSimple>
            <w:r>
              <w:t xml:space="preserve"> - </w:t>
            </w:r>
            <w:r w:rsidRPr="002046F7">
              <w:t>PERCENTUAL DE ABSTENÇÃO POR ZONA EM 2020</w:t>
            </w:r>
            <w:bookmarkEnd w:id="93"/>
          </w:p>
          <w:p w14:paraId="190A3296" w14:textId="77777777" w:rsidR="007969D7" w:rsidRPr="006C37EA" w:rsidRDefault="007969D7" w:rsidP="007969D7">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05B41666" wp14:editId="68CBFBE1">
                  <wp:extent cx="4353636" cy="3430137"/>
                  <wp:effectExtent l="0" t="0" r="8890" b="0"/>
                  <wp:docPr id="1125066145" name="Imagem 112506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encoes_zona_SSA_2020.png"/>
                          <pic:cNvPicPr/>
                        </pic:nvPicPr>
                        <pic:blipFill>
                          <a:blip r:embed="rId79">
                            <a:extLst>
                              <a:ext uri="{28A0092B-C50C-407E-A947-70E740481C1C}">
                                <a14:useLocalDpi xmlns:a14="http://schemas.microsoft.com/office/drawing/2010/main" val="0"/>
                              </a:ext>
                            </a:extLst>
                          </a:blip>
                          <a:stretch>
                            <a:fillRect/>
                          </a:stretch>
                        </pic:blipFill>
                        <pic:spPr>
                          <a:xfrm>
                            <a:off x="0" y="0"/>
                            <a:ext cx="4360136" cy="3435258"/>
                          </a:xfrm>
                          <a:prstGeom prst="rect">
                            <a:avLst/>
                          </a:prstGeom>
                        </pic:spPr>
                      </pic:pic>
                    </a:graphicData>
                  </a:graphic>
                </wp:inline>
              </w:drawing>
            </w:r>
          </w:p>
          <w:p w14:paraId="374359FE" w14:textId="77777777" w:rsidR="007969D7" w:rsidRPr="006C37EA" w:rsidRDefault="007969D7" w:rsidP="00D132AF">
            <w:pPr>
              <w:spacing w:line="360" w:lineRule="auto"/>
              <w:ind w:left="986"/>
              <w:jc w:val="both"/>
              <w:rPr>
                <w:rFonts w:ascii="Times New Roman" w:eastAsia="Times New Roman" w:hAnsi="Times New Roman" w:cs="Times New Roman"/>
                <w:sz w:val="24"/>
                <w:szCs w:val="24"/>
              </w:rPr>
            </w:pPr>
            <w:r w:rsidRPr="006C37EA">
              <w:rPr>
                <w:rFonts w:ascii="Times New Roman" w:eastAsia="Times New Roman" w:hAnsi="Times New Roman" w:cs="Times New Roman"/>
                <w:sz w:val="20"/>
                <w:szCs w:val="20"/>
              </w:rPr>
              <w:lastRenderedPageBreak/>
              <w:t>Fonte: elaboração própria a partir de dados do TSE</w:t>
            </w:r>
          </w:p>
          <w:p w14:paraId="2DE03346" w14:textId="77777777" w:rsidR="00CF0A6A" w:rsidRDefault="00CF0A6A" w:rsidP="00E26EBB">
            <w:pPr>
              <w:pStyle w:val="Legenda"/>
              <w:spacing w:after="0" w:line="360" w:lineRule="auto"/>
              <w:jc w:val="both"/>
              <w:rPr>
                <w:rFonts w:ascii="Times New Roman" w:hAnsi="Times New Roman" w:cs="Times New Roman"/>
                <w:b w:val="0"/>
                <w:smallCaps w:val="0"/>
                <w:color w:val="auto"/>
                <w:sz w:val="24"/>
                <w:szCs w:val="24"/>
              </w:rPr>
            </w:pPr>
            <w:r w:rsidRPr="0029586D">
              <w:rPr>
                <w:rFonts w:ascii="Times New Roman" w:hAnsi="Times New Roman" w:cs="Times New Roman"/>
                <w:b w:val="0"/>
                <w:smallCaps w:val="0"/>
                <w:color w:val="auto"/>
                <w:sz w:val="24"/>
                <w:szCs w:val="24"/>
              </w:rPr>
              <w:t>Em 2020 os índices de abstenção foram significativamente impactados pelo cenário pandêmico (COVID-19) alcançando valores superiores aos de 2022 e 2024</w:t>
            </w:r>
            <w:r w:rsidR="00132E73" w:rsidRPr="0029586D">
              <w:rPr>
                <w:rFonts w:ascii="Times New Roman" w:hAnsi="Times New Roman" w:cs="Times New Roman"/>
                <w:b w:val="0"/>
                <w:smallCaps w:val="0"/>
                <w:color w:val="auto"/>
                <w:sz w:val="24"/>
                <w:szCs w:val="24"/>
              </w:rPr>
              <w:t>. A 1ª Zona, assim como em 2024, voltou a apresentar a maior taxa de abstenção, com 35,00% de faltosos.</w:t>
            </w:r>
            <w:r w:rsidR="00230F6D" w:rsidRPr="0029586D">
              <w:rPr>
                <w:rFonts w:ascii="Times New Roman" w:hAnsi="Times New Roman" w:cs="Times New Roman"/>
                <w:b w:val="0"/>
                <w:smallCaps w:val="0"/>
                <w:color w:val="auto"/>
                <w:sz w:val="24"/>
                <w:szCs w:val="24"/>
              </w:rPr>
              <w:t xml:space="preserve"> Observa-se, assim, uma tendência de alta abstenção para os eleitores desta zona em eleições municipais.</w:t>
            </w:r>
            <w:r w:rsidR="00132E73" w:rsidRPr="0029586D">
              <w:rPr>
                <w:rFonts w:ascii="Times New Roman" w:hAnsi="Times New Roman" w:cs="Times New Roman"/>
                <w:b w:val="0"/>
                <w:smallCaps w:val="0"/>
                <w:color w:val="auto"/>
                <w:sz w:val="24"/>
                <w:szCs w:val="24"/>
              </w:rPr>
              <w:t xml:space="preserve"> A menor taxa foi apresentada pela 4ª Zona e representou 21,88% de seu eleitorado.</w:t>
            </w:r>
            <w:r w:rsidR="00230F6D" w:rsidRPr="0029586D">
              <w:rPr>
                <w:rFonts w:ascii="Times New Roman" w:hAnsi="Times New Roman" w:cs="Times New Roman"/>
                <w:b w:val="0"/>
                <w:smallCaps w:val="0"/>
                <w:color w:val="auto"/>
                <w:sz w:val="24"/>
                <w:szCs w:val="24"/>
              </w:rPr>
              <w:t xml:space="preserve"> </w:t>
            </w:r>
          </w:p>
          <w:p w14:paraId="1608C55A" w14:textId="77777777" w:rsidR="00E26EBB" w:rsidRPr="00E26EBB" w:rsidRDefault="00E26EBB" w:rsidP="00E26EBB"/>
          <w:p w14:paraId="1A9E0192" w14:textId="331BB4C8" w:rsidR="0029586D" w:rsidRDefault="0029586D" w:rsidP="00E26EBB">
            <w:pPr>
              <w:pStyle w:val="Legenda"/>
              <w:keepNext/>
              <w:spacing w:line="360" w:lineRule="auto"/>
              <w:jc w:val="center"/>
            </w:pPr>
            <w:bookmarkStart w:id="94" w:name="_Toc219924752"/>
            <w:r>
              <w:t xml:space="preserve">Gráfico </w:t>
            </w:r>
            <w:fldSimple w:instr=" SEQ Gráfico \* ARABIC ">
              <w:r>
                <w:rPr>
                  <w:noProof/>
                </w:rPr>
                <w:t>36</w:t>
              </w:r>
            </w:fldSimple>
            <w:r>
              <w:t xml:space="preserve"> - </w:t>
            </w:r>
            <w:r w:rsidRPr="0056268F">
              <w:t>PORCENTAGEM MÉDIA DE ABSTENÇÕES NOS TRÊS ANOS ELEITORAIS POR ZONA – 1º TURNO</w:t>
            </w:r>
            <w:bookmarkEnd w:id="94"/>
          </w:p>
          <w:p w14:paraId="01AC28EC" w14:textId="77777777" w:rsidR="007969D7" w:rsidRPr="006C37EA" w:rsidRDefault="007969D7" w:rsidP="007969D7">
            <w:pPr>
              <w:spacing w:line="360" w:lineRule="auto"/>
              <w:jc w:val="center"/>
              <w:rPr>
                <w:rFonts w:ascii="Times New Roman" w:eastAsia="Times New Roman" w:hAnsi="Times New Roman" w:cs="Times New Roman"/>
                <w:sz w:val="24"/>
                <w:szCs w:val="24"/>
              </w:rPr>
            </w:pPr>
            <w:r w:rsidRPr="006C37EA">
              <w:rPr>
                <w:rFonts w:ascii="Times New Roman" w:eastAsia="Times New Roman" w:hAnsi="Times New Roman" w:cs="Times New Roman"/>
                <w:noProof/>
                <w:sz w:val="24"/>
                <w:szCs w:val="24"/>
              </w:rPr>
              <w:drawing>
                <wp:inline distT="0" distB="0" distL="0" distR="0" wp14:anchorId="748AC2BF" wp14:editId="0A5E1BB1">
                  <wp:extent cx="4269850" cy="3427993"/>
                  <wp:effectExtent l="0" t="0" r="0" b="1270"/>
                  <wp:docPr id="1125066146" name="Imagem 112506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encoes_medias_zona.png"/>
                          <pic:cNvPicPr/>
                        </pic:nvPicPr>
                        <pic:blipFill>
                          <a:blip r:embed="rId80">
                            <a:extLst>
                              <a:ext uri="{28A0092B-C50C-407E-A947-70E740481C1C}">
                                <a14:useLocalDpi xmlns:a14="http://schemas.microsoft.com/office/drawing/2010/main" val="0"/>
                              </a:ext>
                            </a:extLst>
                          </a:blip>
                          <a:stretch>
                            <a:fillRect/>
                          </a:stretch>
                        </pic:blipFill>
                        <pic:spPr>
                          <a:xfrm>
                            <a:off x="0" y="0"/>
                            <a:ext cx="4273132" cy="3430628"/>
                          </a:xfrm>
                          <a:prstGeom prst="rect">
                            <a:avLst/>
                          </a:prstGeom>
                        </pic:spPr>
                      </pic:pic>
                    </a:graphicData>
                  </a:graphic>
                </wp:inline>
              </w:drawing>
            </w:r>
          </w:p>
          <w:p w14:paraId="44AA9F21" w14:textId="77777777" w:rsidR="00A01F7D" w:rsidRPr="006C37EA" w:rsidRDefault="007969D7" w:rsidP="00F145F4">
            <w:pPr>
              <w:spacing w:line="360" w:lineRule="auto"/>
              <w:ind w:left="1128"/>
              <w:jc w:val="both"/>
              <w:rPr>
                <w:rFonts w:ascii="Times New Roman" w:eastAsia="Times New Roman" w:hAnsi="Times New Roman" w:cs="Times New Roman"/>
                <w:sz w:val="20"/>
                <w:szCs w:val="20"/>
              </w:rPr>
            </w:pPr>
            <w:r w:rsidRPr="006C37EA">
              <w:rPr>
                <w:rFonts w:ascii="Times New Roman" w:eastAsia="Times New Roman" w:hAnsi="Times New Roman" w:cs="Times New Roman"/>
                <w:sz w:val="20"/>
                <w:szCs w:val="20"/>
              </w:rPr>
              <w:t>Fonte: elaboração própria a partir de dados do TSE</w:t>
            </w:r>
          </w:p>
          <w:p w14:paraId="17E87AA4" w14:textId="10158EB9" w:rsidR="00BD0B10" w:rsidRPr="006C37EA" w:rsidRDefault="004625D2" w:rsidP="00CC520F">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Na média</w:t>
            </w:r>
            <w:r w:rsidR="00CC520F" w:rsidRPr="006C37EA">
              <w:rPr>
                <w:rFonts w:ascii="Times New Roman" w:eastAsia="Times New Roman" w:hAnsi="Times New Roman" w:cs="Times New Roman"/>
                <w:sz w:val="24"/>
                <w:szCs w:val="24"/>
              </w:rPr>
              <w:t xml:space="preserve"> dos três pleitos estudados</w:t>
            </w:r>
            <w:r w:rsidRPr="006C37EA">
              <w:rPr>
                <w:rFonts w:ascii="Times New Roman" w:eastAsia="Times New Roman" w:hAnsi="Times New Roman" w:cs="Times New Roman"/>
                <w:sz w:val="24"/>
                <w:szCs w:val="24"/>
              </w:rPr>
              <w:t xml:space="preserve">, a 1ª ZE destaca-se com a maior taxa de abstenção </w:t>
            </w:r>
            <w:r w:rsidR="00CC520F" w:rsidRPr="006C37EA">
              <w:rPr>
                <w:rFonts w:ascii="Times New Roman" w:eastAsia="Times New Roman" w:hAnsi="Times New Roman" w:cs="Times New Roman"/>
                <w:sz w:val="24"/>
                <w:szCs w:val="24"/>
              </w:rPr>
              <w:t>(27,13%), seguida da 12ª ZE (25,77%) e 13ª ZE (24,51%). A 9ª ZE, por sua vez, obteve a menor média, com 20,18%.</w:t>
            </w:r>
          </w:p>
          <w:p w14:paraId="4CB5A1F8" w14:textId="77777777" w:rsidR="00BD0B10" w:rsidRPr="006C37EA" w:rsidRDefault="00BD0B10" w:rsidP="00CC520F">
            <w:pPr>
              <w:spacing w:line="360" w:lineRule="auto"/>
              <w:jc w:val="both"/>
              <w:rPr>
                <w:rFonts w:ascii="Times New Roman" w:eastAsia="Times New Roman" w:hAnsi="Times New Roman" w:cs="Times New Roman"/>
                <w:sz w:val="24"/>
                <w:szCs w:val="24"/>
              </w:rPr>
            </w:pPr>
          </w:p>
          <w:p w14:paraId="0C4F7102" w14:textId="77777777" w:rsidR="00BD0B10" w:rsidRPr="006C37EA" w:rsidRDefault="00BD0B10" w:rsidP="00CC520F">
            <w:pPr>
              <w:spacing w:line="360" w:lineRule="auto"/>
              <w:jc w:val="both"/>
              <w:rPr>
                <w:rFonts w:ascii="Times New Roman" w:eastAsia="Times New Roman" w:hAnsi="Times New Roman" w:cs="Times New Roman"/>
                <w:sz w:val="24"/>
                <w:szCs w:val="24"/>
              </w:rPr>
            </w:pPr>
          </w:p>
        </w:tc>
        <w:tc>
          <w:tcPr>
            <w:tcW w:w="250" w:type="dxa"/>
            <w:tcMar>
              <w:top w:w="15" w:type="dxa"/>
              <w:left w:w="15" w:type="dxa"/>
              <w:bottom w:w="15" w:type="dxa"/>
              <w:right w:w="15" w:type="dxa"/>
            </w:tcMar>
            <w:vAlign w:val="center"/>
          </w:tcPr>
          <w:p w14:paraId="5EAF0209" w14:textId="77777777" w:rsidR="000E7037" w:rsidRPr="006C37EA" w:rsidRDefault="000E7037">
            <w:pPr>
              <w:spacing w:line="360" w:lineRule="auto"/>
              <w:jc w:val="both"/>
              <w:rPr>
                <w:rFonts w:ascii="Times New Roman" w:eastAsia="Times New Roman" w:hAnsi="Times New Roman" w:cs="Times New Roman"/>
                <w:sz w:val="24"/>
                <w:szCs w:val="24"/>
              </w:rPr>
            </w:pPr>
          </w:p>
        </w:tc>
        <w:tc>
          <w:tcPr>
            <w:tcW w:w="105" w:type="dxa"/>
            <w:tcMar>
              <w:top w:w="15" w:type="dxa"/>
              <w:left w:w="15" w:type="dxa"/>
              <w:bottom w:w="15" w:type="dxa"/>
              <w:right w:w="15" w:type="dxa"/>
            </w:tcMar>
            <w:vAlign w:val="center"/>
          </w:tcPr>
          <w:p w14:paraId="7AEE08D4" w14:textId="77777777" w:rsidR="000E7037" w:rsidRPr="006C37EA" w:rsidRDefault="000E7037">
            <w:pPr>
              <w:spacing w:line="360" w:lineRule="auto"/>
              <w:jc w:val="both"/>
              <w:rPr>
                <w:rFonts w:ascii="Times New Roman" w:eastAsia="Times New Roman" w:hAnsi="Times New Roman" w:cs="Times New Roman"/>
                <w:sz w:val="24"/>
                <w:szCs w:val="24"/>
              </w:rPr>
            </w:pPr>
          </w:p>
        </w:tc>
        <w:tc>
          <w:tcPr>
            <w:tcW w:w="105" w:type="dxa"/>
            <w:tcMar>
              <w:top w:w="15" w:type="dxa"/>
              <w:left w:w="15" w:type="dxa"/>
              <w:bottom w:w="15" w:type="dxa"/>
              <w:right w:w="15" w:type="dxa"/>
            </w:tcMar>
            <w:vAlign w:val="center"/>
          </w:tcPr>
          <w:p w14:paraId="18D5ACFF" w14:textId="77777777" w:rsidR="000E7037" w:rsidRPr="006C37EA" w:rsidRDefault="000E7037">
            <w:pPr>
              <w:spacing w:line="360" w:lineRule="auto"/>
              <w:jc w:val="both"/>
              <w:rPr>
                <w:rFonts w:ascii="Times New Roman" w:eastAsia="Times New Roman" w:hAnsi="Times New Roman" w:cs="Times New Roman"/>
                <w:sz w:val="24"/>
                <w:szCs w:val="24"/>
              </w:rPr>
            </w:pPr>
          </w:p>
          <w:p w14:paraId="585A6F67" w14:textId="77777777" w:rsidR="000E7037" w:rsidRPr="006C37EA" w:rsidRDefault="000E7037">
            <w:pPr>
              <w:spacing w:line="360" w:lineRule="auto"/>
              <w:jc w:val="both"/>
              <w:rPr>
                <w:rFonts w:ascii="Times New Roman" w:eastAsia="Times New Roman" w:hAnsi="Times New Roman" w:cs="Times New Roman"/>
                <w:sz w:val="24"/>
                <w:szCs w:val="24"/>
              </w:rPr>
            </w:pPr>
          </w:p>
          <w:p w14:paraId="2070A82C" w14:textId="77777777" w:rsidR="000E7037" w:rsidRPr="006C37EA" w:rsidRDefault="000E7037">
            <w:pPr>
              <w:spacing w:line="360" w:lineRule="auto"/>
              <w:jc w:val="both"/>
              <w:rPr>
                <w:rFonts w:ascii="Times New Roman" w:eastAsia="Times New Roman" w:hAnsi="Times New Roman" w:cs="Times New Roman"/>
                <w:sz w:val="24"/>
                <w:szCs w:val="24"/>
              </w:rPr>
            </w:pPr>
          </w:p>
          <w:p w14:paraId="1CF06D17" w14:textId="77777777" w:rsidR="000E7037" w:rsidRPr="006C37EA" w:rsidRDefault="000E7037">
            <w:pPr>
              <w:spacing w:line="360" w:lineRule="auto"/>
              <w:jc w:val="both"/>
              <w:rPr>
                <w:rFonts w:ascii="Times New Roman" w:eastAsia="Times New Roman" w:hAnsi="Times New Roman" w:cs="Times New Roman"/>
                <w:sz w:val="24"/>
                <w:szCs w:val="24"/>
              </w:rPr>
            </w:pPr>
          </w:p>
          <w:p w14:paraId="4E95BB4F" w14:textId="77777777" w:rsidR="000E7037" w:rsidRPr="006C37EA" w:rsidRDefault="000E7037">
            <w:pPr>
              <w:spacing w:line="360" w:lineRule="auto"/>
              <w:jc w:val="both"/>
              <w:rPr>
                <w:rFonts w:ascii="Times New Roman" w:eastAsia="Times New Roman" w:hAnsi="Times New Roman" w:cs="Times New Roman"/>
                <w:sz w:val="24"/>
                <w:szCs w:val="24"/>
              </w:rPr>
            </w:pPr>
          </w:p>
        </w:tc>
      </w:tr>
    </w:tbl>
    <w:p w14:paraId="68100941" w14:textId="0A5D2750" w:rsidR="00B36E75" w:rsidRDefault="009B54E4" w:rsidP="00B36E75">
      <w:pPr>
        <w:pStyle w:val="Ttulo1"/>
        <w:numPr>
          <w:ilvl w:val="0"/>
          <w:numId w:val="1"/>
        </w:numPr>
        <w:spacing w:line="360" w:lineRule="auto"/>
        <w:rPr>
          <w:rFonts w:ascii="Times New Roman" w:hAnsi="Times New Roman" w:cs="Times New Roman"/>
        </w:rPr>
      </w:pPr>
      <w:bookmarkStart w:id="95" w:name="_Toc220265105"/>
      <w:r w:rsidRPr="006C37EA">
        <w:rPr>
          <w:rFonts w:ascii="Times New Roman" w:hAnsi="Times New Roman" w:cs="Times New Roman"/>
        </w:rPr>
        <w:lastRenderedPageBreak/>
        <w:t>ANÁLISE QUALITATIVA</w:t>
      </w:r>
      <w:bookmarkEnd w:id="95"/>
    </w:p>
    <w:p w14:paraId="1F504CFF" w14:textId="77777777" w:rsidR="00B36E75" w:rsidRPr="00B36E75" w:rsidRDefault="00B36E75" w:rsidP="00B36E75"/>
    <w:p w14:paraId="0DF54341" w14:textId="0FD42479"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Não cabe, neste estudo, analisar as razões comportamentais que levaram os eleitores, nos anos de 2020 a 2024, e no contexto do </w:t>
      </w:r>
      <w:r w:rsidR="00630DB6">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stado da Bahia e do município de Salvador, a se ausentarem dos processos eleitorais, mas sim, conhecer o perfil desses eleitores. O estudo comportamental para entender a influência das instituições políticas e seus regulamentos eleitorais, o contexto político, as características individuais dos eleitores, o ambiente socioeconômico, dentre outros fatores, demanda tempo e abordagens diferentes da proposta dessa análise.</w:t>
      </w:r>
    </w:p>
    <w:p w14:paraId="1521C399"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Em que pese não haver aprofundamento nas razões comportamentais para compreensão das taxas de abstenção aqui estudadas, é importante destacar, inicialmente, que apesar da tendência de progressão dessas taxas, os índices de comparecimento permanecem altos, se comparados com os índices globais</w:t>
      </w:r>
      <w:r w:rsidR="002C2AFC" w:rsidRPr="006C37EA">
        <w:rPr>
          <w:rFonts w:ascii="Times New Roman" w:eastAsia="Times New Roman" w:hAnsi="Times New Roman" w:cs="Times New Roman"/>
          <w:sz w:val="24"/>
          <w:szCs w:val="24"/>
        </w:rPr>
        <w:t>,</w:t>
      </w:r>
      <w:r w:rsidRPr="006C37EA">
        <w:rPr>
          <w:rFonts w:ascii="Times New Roman" w:eastAsia="Times New Roman" w:hAnsi="Times New Roman" w:cs="Times New Roman"/>
          <w:sz w:val="24"/>
          <w:szCs w:val="24"/>
        </w:rPr>
        <w:t xml:space="preserve"> e tal constatação pode estar relacionada com a regra eleitoral da obrigatoriedade do voto. Historicamente, nos países em que se adota o voto obrigatório observam-se taxas de participação eleitoral superiores aos países em que a decisão de votar é facultativa. O voto obrigatório estimula a participação não só pelas sanções que prevê, mas também por desenvolver o hábito de comparecimento às urnas nos eleitores. No caso brasileiro a sanção pecuniária é pequena (R$ 3,51, em média) ou nula (declaração de pobreza ou justificativa), mas ainda assim, estimula e motiva os eleitores ao comparecimento, por diferentes razões </w:t>
      </w:r>
      <w:r w:rsidRPr="006C37EA">
        <w:rPr>
          <w:rFonts w:ascii="Times New Roman" w:eastAsia="Times New Roman" w:hAnsi="Times New Roman" w:cs="Times New Roman"/>
          <w:b/>
          <w:sz w:val="24"/>
          <w:szCs w:val="24"/>
          <w:vertAlign w:val="superscript"/>
        </w:rPr>
        <w:t>[6]</w:t>
      </w:r>
      <w:r w:rsidRPr="006C37EA">
        <w:rPr>
          <w:rFonts w:ascii="Times New Roman" w:eastAsia="Times New Roman" w:hAnsi="Times New Roman" w:cs="Times New Roman"/>
          <w:sz w:val="24"/>
          <w:szCs w:val="24"/>
        </w:rPr>
        <w:t>.</w:t>
      </w:r>
    </w:p>
    <w:p w14:paraId="4B5973C9"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Em seu estudo intitulado “Quem se abstém? Quem se absterá? Eleitores e eleições em contexto de voto obrigatório: uma abordagem do caso brasileiro”</w:t>
      </w:r>
      <w:r w:rsidRPr="006C37EA">
        <w:rPr>
          <w:rFonts w:ascii="Times New Roman" w:eastAsia="Times New Roman" w:hAnsi="Times New Roman" w:cs="Times New Roman"/>
          <w:sz w:val="24"/>
          <w:szCs w:val="24"/>
          <w:vertAlign w:val="superscript"/>
        </w:rPr>
        <w:t>[7]</w:t>
      </w:r>
      <w:r w:rsidRPr="006C37EA">
        <w:rPr>
          <w:rFonts w:ascii="Times New Roman" w:eastAsia="Times New Roman" w:hAnsi="Times New Roman" w:cs="Times New Roman"/>
          <w:sz w:val="24"/>
          <w:szCs w:val="24"/>
        </w:rPr>
        <w:t>, Silva (2018) informa que em publicação, datada de dezembro de 2016, do Instituto Internacional para Democracia e Assistência Eleitoral (Institute for Democracy and Electoral Assistance – IDEA), intitulada “What is compulsory voting?</w:t>
      </w:r>
      <w:r w:rsidRPr="006C37EA">
        <w:rPr>
          <w:rFonts w:ascii="Times New Roman" w:eastAsia="Times New Roman" w:hAnsi="Times New Roman" w:cs="Times New Roman"/>
          <w:sz w:val="24"/>
          <w:szCs w:val="24"/>
          <w:vertAlign w:val="superscript"/>
        </w:rPr>
        <w:t>[8]</w:t>
      </w:r>
      <w:r w:rsidRPr="006C37EA">
        <w:rPr>
          <w:rFonts w:ascii="Times New Roman" w:eastAsia="Times New Roman" w:hAnsi="Times New Roman" w:cs="Times New Roman"/>
          <w:sz w:val="24"/>
          <w:szCs w:val="24"/>
        </w:rPr>
        <w:t xml:space="preserve">,  de 203 países estudados naquela oportunidade, 13% (27 países) continham voto obrigatório, 85% (172 países) não tinham obrigatoriedade para votar e 2% (4 países) não tinham eleições. Deste modo, as nações que adotam a obrigatoriedade do voto estão em minoria no mundo. Detalhando os dados do estudo, a partir do próprio site do instituto </w:t>
      </w:r>
      <w:r w:rsidRPr="006C37EA">
        <w:rPr>
          <w:rFonts w:ascii="Times New Roman" w:eastAsia="Times New Roman" w:hAnsi="Times New Roman" w:cs="Times New Roman"/>
          <w:sz w:val="24"/>
          <w:szCs w:val="24"/>
          <w:vertAlign w:val="superscript"/>
        </w:rPr>
        <w:t>[9]</w:t>
      </w:r>
      <w:r w:rsidRPr="006C37EA">
        <w:rPr>
          <w:rFonts w:ascii="Times New Roman" w:eastAsia="Times New Roman" w:hAnsi="Times New Roman" w:cs="Times New Roman"/>
          <w:sz w:val="24"/>
          <w:szCs w:val="24"/>
        </w:rPr>
        <w:t xml:space="preserve">, vê-se que o continente americano é o que concentra o maior número de países com obrigatoriedade de voto, 28%, seguido pela Oceania, 13%, Europa, 12%, Ásia, 9% e África 6%. </w:t>
      </w:r>
    </w:p>
    <w:p w14:paraId="41BBD07E"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 xml:space="preserve">Outro fator reconhecido pela literatura como diferencial para a participação é a competitividade do certame. A imprevisibilidade acerca do vencedor da eleição desperta no eleitor o sentimento de que seu voto é necessário e pode ser decisivo na disputa. No contexto dos três pleitos estudados podemos falar em competitividade no pleito estadual e presidencial de 2022, em que em ambos os casos houve decisão apenas no 2º turno de votação. </w:t>
      </w:r>
    </w:p>
    <w:p w14:paraId="5D3A4FE2" w14:textId="14E2EDD5"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Analisando os índices do </w:t>
      </w:r>
      <w:r w:rsidR="00630DB6">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 xml:space="preserve">stado da Bahia é possível identificar uma estabilidade nas taxas de abstenção de 2020 (20,56%) e 2022 (21,33%) com uma recuperação no comparecimento eleitoral após uma leve queda em 2022. O salto para comparecimento de 82,91% em 2024 pode estar associado ao fortalecimento das campanhas de conscientização, à atuação da Justiça Eleitoral e ao aumento da polarização política, que frequentemente eleva o engajamento do eleitorado. Chama a atenção o índice de abstenção do </w:t>
      </w:r>
      <w:r w:rsidR="00630DB6">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stado da Bahia em 2020 (20,56%) quando comparado com o de Salvador (26,46%) e considerando que estávamos em ano pandêmico, o que indica que a população do Estado, como um todo, teve menos receios em votar do que os eleitores da capital.</w:t>
      </w:r>
    </w:p>
    <w:p w14:paraId="21177056"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No caso de Salvador, as taxas permaneceram instáveis no período estudado, com percentuais de 26,46% em 2020, 17,92% em 2022 e 23,40% em 2024. Entre os fatores relevantes podemos pensar na pandemia em 2020, na competitividade da eleição em 2022 e na ausência dela no pleito de 2024, para explicar, em princípio, essas variações observadas. Essas condições influenciam diretamente na decisão do cidadão de comparecer às urnas ou não.</w:t>
      </w:r>
    </w:p>
    <w:p w14:paraId="1B3D67EA" w14:textId="5E0466D2"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Quanto ao perfil dos eleitores faltosos no </w:t>
      </w:r>
      <w:r w:rsidR="00630DB6">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 xml:space="preserve">stado da Bahia, com base nos dados apurados, temos que, no período entre 2020 e 2024, ele foi majoritariamente masculino, acima dos 70 anos (com altos índices também entre eleitores jovens - 21 a 29 anos), com baixo grau de escolaridade (analfabeto e que apenas lê e escreve) e viúvo ou separado judicialmente. A variável raça/cor não mostrou diferenças significativas entre os grupos, exceto no caso dos indígenas, onde a taxa se mostrou levemente superior. Dentre os eleitores com deficiência identificada, aqueles que apresentam deficiência locomotora e visual apresentaram os maiores índices de abstenção. E, por fim, quando comparado o eleitorado cujo voto é obrigatório e aquele em que a votação é facultativa vê-se claramente taxas de abstenção superiores neste último grupo. </w:t>
      </w:r>
    </w:p>
    <w:p w14:paraId="1DC8393A"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A análise dos</w:t>
      </w:r>
      <w:r w:rsidR="000D7A14" w:rsidRPr="006C37EA">
        <w:rPr>
          <w:rFonts w:ascii="Times New Roman" w:eastAsia="Times New Roman" w:hAnsi="Times New Roman" w:cs="Times New Roman"/>
          <w:sz w:val="24"/>
          <w:szCs w:val="24"/>
        </w:rPr>
        <w:t xml:space="preserve"> dados do município de Salvador</w:t>
      </w:r>
      <w:r w:rsidRPr="006C37EA">
        <w:rPr>
          <w:rFonts w:ascii="Times New Roman" w:eastAsia="Times New Roman" w:hAnsi="Times New Roman" w:cs="Times New Roman"/>
          <w:sz w:val="24"/>
          <w:szCs w:val="24"/>
        </w:rPr>
        <w:t xml:space="preserve"> reproduz o comportamento do perfil do eleitorado no estado. As taxas de abstenção permanecem mais elevadas nos grupos de sexo masculino, com idades superiores a 70 anos e inferiores a 18, já que não há obrigatoriedade do voto</w:t>
      </w:r>
      <w:r w:rsidR="000D7A14" w:rsidRPr="006C37EA">
        <w:rPr>
          <w:rFonts w:ascii="Times New Roman" w:eastAsia="Times New Roman" w:hAnsi="Times New Roman" w:cs="Times New Roman"/>
          <w:sz w:val="24"/>
          <w:szCs w:val="24"/>
        </w:rPr>
        <w:t xml:space="preserve">, com baixo grau de instrução, </w:t>
      </w:r>
      <w:r w:rsidRPr="006C37EA">
        <w:rPr>
          <w:rFonts w:ascii="Times New Roman" w:eastAsia="Times New Roman" w:hAnsi="Times New Roman" w:cs="Times New Roman"/>
          <w:sz w:val="24"/>
          <w:szCs w:val="24"/>
        </w:rPr>
        <w:t>viúvos e nos eleitores com dificuldade para o exercício do voto, seguido pelos indivíduos com dificuldade de locomoção.</w:t>
      </w:r>
    </w:p>
    <w:p w14:paraId="254828E9" w14:textId="16E399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Apesar do aumento no número d</w:t>
      </w:r>
      <w:r w:rsidR="000D7A14" w:rsidRPr="006C37EA">
        <w:rPr>
          <w:rFonts w:ascii="Times New Roman" w:eastAsia="Times New Roman" w:hAnsi="Times New Roman" w:cs="Times New Roman"/>
          <w:sz w:val="24"/>
          <w:szCs w:val="24"/>
        </w:rPr>
        <w:t>e eleitores com deficiência no E</w:t>
      </w:r>
      <w:r w:rsidRPr="006C37EA">
        <w:rPr>
          <w:rFonts w:ascii="Times New Roman" w:eastAsia="Times New Roman" w:hAnsi="Times New Roman" w:cs="Times New Roman"/>
          <w:sz w:val="24"/>
          <w:szCs w:val="24"/>
        </w:rPr>
        <w:t xml:space="preserve">stado — de pouco mais de 54 mil em 2020 para mais de 76 mil em 2024 —, os dados de comparecimento e abstenção específicos para esse grupo ainda são escassos. No entanto, o crescimento do eleitorado </w:t>
      </w:r>
      <w:r w:rsidR="00B17742">
        <w:rPr>
          <w:rFonts w:ascii="Times New Roman" w:eastAsia="Times New Roman" w:hAnsi="Times New Roman" w:cs="Times New Roman"/>
          <w:sz w:val="24"/>
          <w:szCs w:val="24"/>
        </w:rPr>
        <w:t>com deficiência</w:t>
      </w:r>
      <w:r w:rsidRPr="006C37EA">
        <w:rPr>
          <w:rFonts w:ascii="Times New Roman" w:eastAsia="Times New Roman" w:hAnsi="Times New Roman" w:cs="Times New Roman"/>
          <w:sz w:val="24"/>
          <w:szCs w:val="24"/>
        </w:rPr>
        <w:t xml:space="preserve"> indica maior conscientização e inclusão, impulsionada por medidas como ampliação de seções acessíveis e disponibilização de urnas com sintetiz</w:t>
      </w:r>
      <w:r w:rsidR="00CE2C8C" w:rsidRPr="006C37EA">
        <w:rPr>
          <w:rFonts w:ascii="Times New Roman" w:eastAsia="Times New Roman" w:hAnsi="Times New Roman" w:cs="Times New Roman"/>
          <w:sz w:val="24"/>
          <w:szCs w:val="24"/>
        </w:rPr>
        <w:t>ador de voz e marcação em brail</w:t>
      </w:r>
      <w:r w:rsidRPr="006C37EA">
        <w:rPr>
          <w:rFonts w:ascii="Times New Roman" w:eastAsia="Times New Roman" w:hAnsi="Times New Roman" w:cs="Times New Roman"/>
          <w:sz w:val="24"/>
          <w:szCs w:val="24"/>
        </w:rPr>
        <w:t>e.</w:t>
      </w:r>
    </w:p>
    <w:p w14:paraId="5C562705"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Ainda assim, barreiras físicas, falta de transporte acessível, necessidade de ajuda de familiar em alguns casos e desinformação sobre os direitos eleitorais continuam sendo fatores que podem contribuir para a abstenção entre pessoas com deficiência.</w:t>
      </w:r>
    </w:p>
    <w:p w14:paraId="7023C361"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Comparações e Tendências</w:t>
      </w:r>
    </w:p>
    <w:p w14:paraId="270B54E7"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Enquanto a Bahia como um todo apresenta uma tendência de crescimento na participação eleitoral, Salvador mantém um comportamento mais variável, com oscilações nos índices de comparecimento e abstenção no período estudado. Essa diferença pode evidenciar que o eleitorado da capital é mais suscetível aos contextos eleitorais que envol</w:t>
      </w:r>
      <w:r w:rsidR="002C2AFC" w:rsidRPr="006C37EA">
        <w:rPr>
          <w:rFonts w:ascii="Times New Roman" w:eastAsia="Times New Roman" w:hAnsi="Times New Roman" w:cs="Times New Roman"/>
          <w:sz w:val="24"/>
          <w:szCs w:val="24"/>
        </w:rPr>
        <w:t>vem os candidatos em disputa e à</w:t>
      </w:r>
      <w:r w:rsidRPr="006C37EA">
        <w:rPr>
          <w:rFonts w:ascii="Times New Roman" w:eastAsia="Times New Roman" w:hAnsi="Times New Roman" w:cs="Times New Roman"/>
          <w:sz w:val="24"/>
          <w:szCs w:val="24"/>
        </w:rPr>
        <w:t xml:space="preserve"> competitividade do pleito.</w:t>
      </w:r>
    </w:p>
    <w:p w14:paraId="78C4F4B6"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Os dados também mostraram que na pandemia, especialmente em 2020, o eleitorado soteropolitano optou por não se expor indo até os locais de votação, historicamente com grandes aglomerações de pessoas. As medidas adotadas pelo Tribunal Superior Eleitoral no sentido de flexibilizar as sanções para o eleitor faltoso no período da pandemia também podem ter contribuído para essa abstenção na capital. Em sentido inverso, a taxa de abstenção no Estado indica uma participação sem maiores restrições por parte do eleitorado do interior.</w:t>
      </w:r>
    </w:p>
    <w:p w14:paraId="36ECDF4E"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Recomendações e Sugestões de Medidas para redução das taxas de abstenção</w:t>
      </w:r>
    </w:p>
    <w:p w14:paraId="383F9079" w14:textId="2D7CF9D1"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A fim de fortalecer a participação democrática e reduzir os índices de abstenção, tanto em Salvador quanto no Estado da Bahia, recomenda-se a adoção e/o</w:t>
      </w:r>
      <w:r w:rsidR="00CE2C8C" w:rsidRPr="006C37EA">
        <w:rPr>
          <w:rFonts w:ascii="Times New Roman" w:eastAsia="Times New Roman" w:hAnsi="Times New Roman" w:cs="Times New Roman"/>
          <w:sz w:val="24"/>
          <w:szCs w:val="24"/>
        </w:rPr>
        <w:t>u reforço das seguintes medidas - nem todas de competência deste Regional</w:t>
      </w:r>
      <w:r w:rsidR="00F50901">
        <w:rPr>
          <w:rFonts w:ascii="Times New Roman" w:eastAsia="Times New Roman" w:hAnsi="Times New Roman" w:cs="Times New Roman"/>
          <w:sz w:val="24"/>
          <w:szCs w:val="24"/>
        </w:rPr>
        <w:t xml:space="preserve"> </w:t>
      </w:r>
      <w:r w:rsidR="00CE2C8C" w:rsidRPr="006C37EA">
        <w:rPr>
          <w:rFonts w:ascii="Times New Roman" w:eastAsia="Times New Roman" w:hAnsi="Times New Roman" w:cs="Times New Roman"/>
          <w:sz w:val="24"/>
          <w:szCs w:val="24"/>
        </w:rPr>
        <w:t>-,</w:t>
      </w:r>
      <w:r w:rsidRPr="006C37EA">
        <w:rPr>
          <w:rFonts w:ascii="Times New Roman" w:eastAsia="Times New Roman" w:hAnsi="Times New Roman" w:cs="Times New Roman"/>
          <w:sz w:val="24"/>
          <w:szCs w:val="24"/>
        </w:rPr>
        <w:t xml:space="preserve"> por áreas de atuação:</w:t>
      </w:r>
    </w:p>
    <w:p w14:paraId="79964353"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Acessibilidade e Inclusão Eleitoral:</w:t>
      </w:r>
    </w:p>
    <w:p w14:paraId="14A1D166" w14:textId="327160E8" w:rsidR="000E7037" w:rsidRPr="006C37EA" w:rsidRDefault="009B54E4">
      <w:pPr>
        <w:numPr>
          <w:ilvl w:val="0"/>
          <w:numId w:val="2"/>
        </w:num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Expansão das seções eleitorais </w:t>
      </w:r>
      <w:r w:rsidR="00F50901">
        <w:rPr>
          <w:rFonts w:ascii="Times New Roman" w:eastAsia="Times New Roman" w:hAnsi="Times New Roman" w:cs="Times New Roman"/>
          <w:sz w:val="24"/>
          <w:szCs w:val="24"/>
        </w:rPr>
        <w:t>acessíveis</w:t>
      </w:r>
      <w:r w:rsidRPr="006C37EA">
        <w:rPr>
          <w:rFonts w:ascii="Times New Roman" w:eastAsia="Times New Roman" w:hAnsi="Times New Roman" w:cs="Times New Roman"/>
          <w:sz w:val="24"/>
          <w:szCs w:val="24"/>
        </w:rPr>
        <w:t xml:space="preserve"> para pessoas com deficiência até alcançar a totalidade das seções;</w:t>
      </w:r>
    </w:p>
    <w:p w14:paraId="1EEAEE7A" w14:textId="77777777" w:rsidR="000E7037" w:rsidRPr="006C37EA" w:rsidRDefault="00CE2C8C">
      <w:pPr>
        <w:numPr>
          <w:ilvl w:val="0"/>
          <w:numId w:val="2"/>
        </w:num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D</w:t>
      </w:r>
      <w:r w:rsidR="009B54E4" w:rsidRPr="006C37EA">
        <w:rPr>
          <w:rFonts w:ascii="Times New Roman" w:eastAsia="Times New Roman" w:hAnsi="Times New Roman" w:cs="Times New Roman"/>
          <w:sz w:val="24"/>
          <w:szCs w:val="24"/>
        </w:rPr>
        <w:t xml:space="preserve">isponibilização de transporte </w:t>
      </w:r>
      <w:r w:rsidRPr="006C37EA">
        <w:rPr>
          <w:rFonts w:ascii="Times New Roman" w:eastAsia="Times New Roman" w:hAnsi="Times New Roman" w:cs="Times New Roman"/>
          <w:sz w:val="24"/>
          <w:szCs w:val="24"/>
        </w:rPr>
        <w:t>acessível</w:t>
      </w:r>
      <w:r w:rsidR="009B54E4" w:rsidRPr="006C37EA">
        <w:rPr>
          <w:rFonts w:ascii="Times New Roman" w:eastAsia="Times New Roman" w:hAnsi="Times New Roman" w:cs="Times New Roman"/>
          <w:sz w:val="24"/>
          <w:szCs w:val="24"/>
        </w:rPr>
        <w:t xml:space="preserve"> para pessoas com deficiência;</w:t>
      </w:r>
    </w:p>
    <w:p w14:paraId="35CB8F8B" w14:textId="77777777" w:rsidR="000E7037" w:rsidRPr="006C37EA" w:rsidRDefault="009B54E4">
      <w:pPr>
        <w:numPr>
          <w:ilvl w:val="0"/>
          <w:numId w:val="2"/>
        </w:num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Reforçar o atendimento inclusivo e humanizado nas capacitações de mesários;</w:t>
      </w:r>
    </w:p>
    <w:p w14:paraId="5D4E9D70" w14:textId="7B09C4B1" w:rsidR="000E7037" w:rsidRPr="006C37EA" w:rsidRDefault="009B54E4">
      <w:pPr>
        <w:numPr>
          <w:ilvl w:val="0"/>
          <w:numId w:val="2"/>
        </w:num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Fortalecimento de campanhas de conscientização voltadas ao eleitorado com deficiência, em formatos acessíveis (vídeos com </w:t>
      </w:r>
      <w:r w:rsidR="00F50901">
        <w:rPr>
          <w:rFonts w:ascii="Times New Roman" w:eastAsia="Times New Roman" w:hAnsi="Times New Roman" w:cs="Times New Roman"/>
          <w:sz w:val="24"/>
          <w:szCs w:val="24"/>
        </w:rPr>
        <w:t>l</w:t>
      </w:r>
      <w:r w:rsidRPr="006C37EA">
        <w:rPr>
          <w:rFonts w:ascii="Times New Roman" w:eastAsia="Times New Roman" w:hAnsi="Times New Roman" w:cs="Times New Roman"/>
          <w:sz w:val="24"/>
          <w:szCs w:val="24"/>
        </w:rPr>
        <w:t>ibras, áudio-descrição, materiais em braile).</w:t>
      </w:r>
    </w:p>
    <w:p w14:paraId="2BFAB8A4" w14:textId="1686305F"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Educação </w:t>
      </w:r>
      <w:r w:rsidR="001D1D7D">
        <w:rPr>
          <w:rFonts w:ascii="Times New Roman" w:eastAsia="Times New Roman" w:hAnsi="Times New Roman" w:cs="Times New Roman"/>
          <w:sz w:val="24"/>
          <w:szCs w:val="24"/>
        </w:rPr>
        <w:t>Cidadã</w:t>
      </w:r>
      <w:r w:rsidRPr="006C37EA">
        <w:rPr>
          <w:rFonts w:ascii="Times New Roman" w:eastAsia="Times New Roman" w:hAnsi="Times New Roman" w:cs="Times New Roman"/>
          <w:sz w:val="24"/>
          <w:szCs w:val="24"/>
        </w:rPr>
        <w:t xml:space="preserve"> Permanente:</w:t>
      </w:r>
    </w:p>
    <w:p w14:paraId="4C8A3515" w14:textId="77777777" w:rsidR="000E7037" w:rsidRPr="006C37EA" w:rsidRDefault="009B54E4">
      <w:pPr>
        <w:numPr>
          <w:ilvl w:val="0"/>
          <w:numId w:val="3"/>
        </w:num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Intensificação das parcerias entre o TRE-BA, escolas públicas e universidades para promoção de oficinas, simulados e debates sobre a importância do voto;</w:t>
      </w:r>
    </w:p>
    <w:p w14:paraId="6D2347BC"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Logística e Acesso ao Voto</w:t>
      </w:r>
    </w:p>
    <w:p w14:paraId="7D83E0B8" w14:textId="77777777" w:rsidR="000E7037" w:rsidRPr="006C37EA" w:rsidRDefault="009B54E4">
      <w:pPr>
        <w:numPr>
          <w:ilvl w:val="0"/>
          <w:numId w:val="4"/>
        </w:num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Garantia de transporte público gratuito ou subsidiado nos dias de eleição, especialmente em comunidades periféricas e áreas rurais mais vulneráveis do ponto de vista socioeconômico;</w:t>
      </w:r>
    </w:p>
    <w:p w14:paraId="4750E290" w14:textId="77777777" w:rsidR="000E7037" w:rsidRPr="006C37EA" w:rsidRDefault="009B54E4">
      <w:pPr>
        <w:numPr>
          <w:ilvl w:val="0"/>
          <w:numId w:val="4"/>
        </w:num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Reforço na segurança de locais de votação situados em áreas de vulnerabilidade.</w:t>
      </w:r>
    </w:p>
    <w:p w14:paraId="05108190"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Combate à Desinformação</w:t>
      </w:r>
    </w:p>
    <w:p w14:paraId="65471D38" w14:textId="77777777" w:rsidR="000E7037" w:rsidRPr="006C37EA" w:rsidRDefault="009B54E4">
      <w:pPr>
        <w:numPr>
          <w:ilvl w:val="0"/>
          <w:numId w:val="5"/>
        </w:num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Intensificação de campanhas permanentes contra fake news e boatos eleitorais, especialmente no ambiente digital;</w:t>
      </w:r>
    </w:p>
    <w:p w14:paraId="7438D81D" w14:textId="77777777" w:rsidR="000E7037" w:rsidRPr="006C37EA" w:rsidRDefault="00CE2C8C">
      <w:pPr>
        <w:numPr>
          <w:ilvl w:val="0"/>
          <w:numId w:val="5"/>
        </w:num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Ampliação</w:t>
      </w:r>
      <w:r w:rsidR="009B54E4" w:rsidRPr="006C37EA">
        <w:rPr>
          <w:rFonts w:ascii="Times New Roman" w:eastAsia="Times New Roman" w:hAnsi="Times New Roman" w:cs="Times New Roman"/>
          <w:sz w:val="24"/>
          <w:szCs w:val="24"/>
        </w:rPr>
        <w:t xml:space="preserve"> de canais de informação eleitoral permanentes para esclarecimento ágil e tempestivo de fake news eleitorais.</w:t>
      </w:r>
    </w:p>
    <w:p w14:paraId="43C7CA85"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Monitoramento de Dados e Transparência</w:t>
      </w:r>
    </w:p>
    <w:p w14:paraId="62B11F10" w14:textId="048EDB18" w:rsidR="000E7037" w:rsidRPr="006C37EA" w:rsidRDefault="009B54E4">
      <w:pPr>
        <w:numPr>
          <w:ilvl w:val="0"/>
          <w:numId w:val="6"/>
        </w:num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lastRenderedPageBreak/>
        <w:t xml:space="preserve">Análise e monitoramento </w:t>
      </w:r>
      <w:r w:rsidR="00CE2C8C" w:rsidRPr="006C37EA">
        <w:rPr>
          <w:rFonts w:ascii="Times New Roman" w:eastAsia="Times New Roman" w:hAnsi="Times New Roman" w:cs="Times New Roman"/>
          <w:sz w:val="24"/>
          <w:szCs w:val="24"/>
        </w:rPr>
        <w:t xml:space="preserve">constante </w:t>
      </w:r>
      <w:r w:rsidRPr="006C37EA">
        <w:rPr>
          <w:rFonts w:ascii="Times New Roman" w:eastAsia="Times New Roman" w:hAnsi="Times New Roman" w:cs="Times New Roman"/>
          <w:sz w:val="24"/>
          <w:szCs w:val="24"/>
        </w:rPr>
        <w:t>de dados de abstenção, com recortes por grau de escolaridade, estado civil, faixa etária, gênero, raça/cor e deficiência</w:t>
      </w:r>
      <w:r w:rsidR="001D1D7D">
        <w:rPr>
          <w:rFonts w:ascii="Times New Roman" w:eastAsia="Times New Roman" w:hAnsi="Times New Roman" w:cs="Times New Roman"/>
          <w:sz w:val="24"/>
          <w:szCs w:val="24"/>
        </w:rPr>
        <w:t>.</w:t>
      </w:r>
    </w:p>
    <w:p w14:paraId="4001A558" w14:textId="77777777" w:rsidR="000E7037" w:rsidRPr="006C37EA" w:rsidRDefault="000E7037">
      <w:pPr>
        <w:spacing w:line="360" w:lineRule="auto"/>
        <w:ind w:left="720"/>
        <w:jc w:val="both"/>
        <w:rPr>
          <w:rFonts w:ascii="Times New Roman" w:eastAsia="Times New Roman" w:hAnsi="Times New Roman" w:cs="Times New Roman"/>
          <w:sz w:val="24"/>
          <w:szCs w:val="24"/>
        </w:rPr>
      </w:pPr>
    </w:p>
    <w:p w14:paraId="1A30F677" w14:textId="77777777" w:rsidR="00A01F7D" w:rsidRPr="006C37EA" w:rsidRDefault="00A01F7D">
      <w:pPr>
        <w:spacing w:line="360" w:lineRule="auto"/>
        <w:ind w:left="720"/>
        <w:jc w:val="both"/>
        <w:rPr>
          <w:rFonts w:ascii="Times New Roman" w:eastAsia="Times New Roman" w:hAnsi="Times New Roman" w:cs="Times New Roman"/>
          <w:sz w:val="24"/>
          <w:szCs w:val="24"/>
        </w:rPr>
      </w:pPr>
    </w:p>
    <w:p w14:paraId="636BF05F" w14:textId="77777777" w:rsidR="00A01F7D" w:rsidRPr="006C37EA" w:rsidRDefault="00A01F7D">
      <w:pPr>
        <w:spacing w:line="360" w:lineRule="auto"/>
        <w:ind w:left="720"/>
        <w:jc w:val="both"/>
        <w:rPr>
          <w:rFonts w:ascii="Times New Roman" w:eastAsia="Times New Roman" w:hAnsi="Times New Roman" w:cs="Times New Roman"/>
          <w:sz w:val="24"/>
          <w:szCs w:val="24"/>
        </w:rPr>
      </w:pPr>
    </w:p>
    <w:p w14:paraId="3EF14EBE" w14:textId="77777777" w:rsidR="00A01F7D" w:rsidRPr="006C37EA" w:rsidRDefault="00A01F7D">
      <w:pPr>
        <w:spacing w:line="360" w:lineRule="auto"/>
        <w:ind w:left="720"/>
        <w:jc w:val="both"/>
        <w:rPr>
          <w:rFonts w:ascii="Times New Roman" w:eastAsia="Times New Roman" w:hAnsi="Times New Roman" w:cs="Times New Roman"/>
          <w:sz w:val="24"/>
          <w:szCs w:val="24"/>
        </w:rPr>
      </w:pPr>
    </w:p>
    <w:p w14:paraId="4A66ADE2" w14:textId="77777777" w:rsidR="00A01F7D" w:rsidRPr="006C37EA" w:rsidRDefault="00A01F7D">
      <w:pPr>
        <w:spacing w:line="360" w:lineRule="auto"/>
        <w:ind w:left="720"/>
        <w:jc w:val="both"/>
        <w:rPr>
          <w:rFonts w:ascii="Times New Roman" w:eastAsia="Times New Roman" w:hAnsi="Times New Roman" w:cs="Times New Roman"/>
          <w:sz w:val="24"/>
          <w:szCs w:val="24"/>
        </w:rPr>
      </w:pPr>
    </w:p>
    <w:p w14:paraId="53B09FE4" w14:textId="77777777" w:rsidR="00BD0B10" w:rsidRPr="006C37EA" w:rsidRDefault="00BD0B10">
      <w:pPr>
        <w:pStyle w:val="Ttulo1"/>
        <w:spacing w:line="360" w:lineRule="auto"/>
        <w:rPr>
          <w:rFonts w:ascii="Times New Roman" w:hAnsi="Times New Roman" w:cs="Times New Roman"/>
        </w:rPr>
      </w:pPr>
    </w:p>
    <w:p w14:paraId="39F2DA8D" w14:textId="77777777" w:rsidR="00BD0B10" w:rsidRPr="006C37EA" w:rsidRDefault="00BD0B10">
      <w:pPr>
        <w:pStyle w:val="Ttulo1"/>
        <w:spacing w:line="360" w:lineRule="auto"/>
        <w:rPr>
          <w:rFonts w:ascii="Times New Roman" w:hAnsi="Times New Roman" w:cs="Times New Roman"/>
        </w:rPr>
      </w:pPr>
    </w:p>
    <w:p w14:paraId="34B71C34" w14:textId="77777777" w:rsidR="00BD0B10" w:rsidRPr="006C37EA" w:rsidRDefault="00BD0B10">
      <w:pPr>
        <w:pStyle w:val="Ttulo1"/>
        <w:spacing w:line="360" w:lineRule="auto"/>
        <w:rPr>
          <w:rFonts w:ascii="Times New Roman" w:hAnsi="Times New Roman" w:cs="Times New Roman"/>
        </w:rPr>
      </w:pPr>
    </w:p>
    <w:p w14:paraId="6FC1CD94" w14:textId="77777777" w:rsidR="00BD0B10" w:rsidRPr="006C37EA" w:rsidRDefault="00BD0B10">
      <w:pPr>
        <w:pStyle w:val="Ttulo1"/>
        <w:spacing w:line="360" w:lineRule="auto"/>
        <w:rPr>
          <w:rFonts w:ascii="Times New Roman" w:hAnsi="Times New Roman" w:cs="Times New Roman"/>
        </w:rPr>
      </w:pPr>
    </w:p>
    <w:p w14:paraId="78F8AD09" w14:textId="77777777" w:rsidR="00BD0B10" w:rsidRPr="006C37EA" w:rsidRDefault="00BD0B10">
      <w:pPr>
        <w:pStyle w:val="Ttulo1"/>
        <w:spacing w:line="360" w:lineRule="auto"/>
        <w:rPr>
          <w:rFonts w:ascii="Times New Roman" w:hAnsi="Times New Roman" w:cs="Times New Roman"/>
        </w:rPr>
      </w:pPr>
    </w:p>
    <w:p w14:paraId="77131F4A" w14:textId="77777777" w:rsidR="00BD0B10" w:rsidRPr="006C37EA" w:rsidRDefault="00BD0B10">
      <w:pPr>
        <w:pStyle w:val="Ttulo1"/>
        <w:spacing w:line="360" w:lineRule="auto"/>
        <w:rPr>
          <w:rFonts w:ascii="Times New Roman" w:hAnsi="Times New Roman" w:cs="Times New Roman"/>
        </w:rPr>
      </w:pPr>
    </w:p>
    <w:p w14:paraId="33A43ED0" w14:textId="77777777" w:rsidR="00BD0B10" w:rsidRDefault="00BD0B10">
      <w:pPr>
        <w:pStyle w:val="Ttulo1"/>
        <w:spacing w:line="360" w:lineRule="auto"/>
        <w:rPr>
          <w:rFonts w:ascii="Times New Roman" w:hAnsi="Times New Roman" w:cs="Times New Roman"/>
        </w:rPr>
      </w:pPr>
    </w:p>
    <w:p w14:paraId="44CF5450" w14:textId="77777777" w:rsidR="0029586D" w:rsidRDefault="0029586D" w:rsidP="0029586D"/>
    <w:p w14:paraId="663C27CC" w14:textId="77777777" w:rsidR="0029586D" w:rsidRDefault="0029586D" w:rsidP="0029586D"/>
    <w:p w14:paraId="33B37061" w14:textId="77777777" w:rsidR="0029586D" w:rsidRDefault="0029586D" w:rsidP="0029586D"/>
    <w:p w14:paraId="2681355A" w14:textId="77777777" w:rsidR="0029586D" w:rsidRDefault="0029586D" w:rsidP="0029586D"/>
    <w:p w14:paraId="061E7F0D" w14:textId="77777777" w:rsidR="0029586D" w:rsidRDefault="0029586D" w:rsidP="0029586D"/>
    <w:p w14:paraId="2D9488A7" w14:textId="77777777" w:rsidR="0029586D" w:rsidRPr="0029586D" w:rsidRDefault="0029586D" w:rsidP="0029586D"/>
    <w:p w14:paraId="646B68C7" w14:textId="658D79DF" w:rsidR="00AB05A6" w:rsidRDefault="009B54E4" w:rsidP="00AB05A6">
      <w:pPr>
        <w:pStyle w:val="Ttulo1"/>
        <w:numPr>
          <w:ilvl w:val="0"/>
          <w:numId w:val="1"/>
        </w:numPr>
        <w:spacing w:line="360" w:lineRule="auto"/>
        <w:rPr>
          <w:rFonts w:ascii="Times New Roman" w:hAnsi="Times New Roman" w:cs="Times New Roman"/>
        </w:rPr>
      </w:pPr>
      <w:bookmarkStart w:id="96" w:name="_Toc220265106"/>
      <w:r w:rsidRPr="006C37EA">
        <w:rPr>
          <w:rFonts w:ascii="Times New Roman" w:hAnsi="Times New Roman" w:cs="Times New Roman"/>
        </w:rPr>
        <w:t>CONSIDERAÇÕES FINAIS</w:t>
      </w:r>
      <w:bookmarkEnd w:id="96"/>
    </w:p>
    <w:p w14:paraId="541A7134" w14:textId="77777777" w:rsidR="00AB05A6" w:rsidRPr="00AB05A6" w:rsidRDefault="00AB05A6" w:rsidP="00AB05A6"/>
    <w:p w14:paraId="10AFD5D2" w14:textId="7AEFE483"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A análise das taxas de comparecimento e abstenção nas eleições de 2020, 2022 e 2024 no </w:t>
      </w:r>
      <w:r w:rsidR="00E279D1">
        <w:rPr>
          <w:rFonts w:ascii="Times New Roman" w:eastAsia="Times New Roman" w:hAnsi="Times New Roman" w:cs="Times New Roman"/>
          <w:sz w:val="24"/>
          <w:szCs w:val="24"/>
        </w:rPr>
        <w:t>e</w:t>
      </w:r>
      <w:r w:rsidRPr="006C37EA">
        <w:rPr>
          <w:rFonts w:ascii="Times New Roman" w:eastAsia="Times New Roman" w:hAnsi="Times New Roman" w:cs="Times New Roman"/>
          <w:sz w:val="24"/>
          <w:szCs w:val="24"/>
        </w:rPr>
        <w:t xml:space="preserve">stado da Bahia e no município de Salvador </w:t>
      </w:r>
      <w:r w:rsidR="00B56E03" w:rsidRPr="006C37EA">
        <w:rPr>
          <w:rFonts w:ascii="Times New Roman" w:eastAsia="Times New Roman" w:hAnsi="Times New Roman" w:cs="Times New Roman"/>
          <w:sz w:val="24"/>
          <w:szCs w:val="24"/>
        </w:rPr>
        <w:t xml:space="preserve">revela dinâmicas distintas, embora o perfil dos eleitores faltosos tenha sido similar. </w:t>
      </w:r>
      <w:r w:rsidRPr="006C37EA">
        <w:rPr>
          <w:rFonts w:ascii="Times New Roman" w:eastAsia="Times New Roman" w:hAnsi="Times New Roman" w:cs="Times New Roman"/>
          <w:sz w:val="24"/>
          <w:szCs w:val="24"/>
        </w:rPr>
        <w:t>O crescimento do comparecimento estadual sinaliza avanços na mobilização cidadã e na confiança no proce</w:t>
      </w:r>
      <w:r w:rsidR="00B56E03" w:rsidRPr="006C37EA">
        <w:rPr>
          <w:rFonts w:ascii="Times New Roman" w:eastAsia="Times New Roman" w:hAnsi="Times New Roman" w:cs="Times New Roman"/>
          <w:sz w:val="24"/>
          <w:szCs w:val="24"/>
        </w:rPr>
        <w:t>sso eleitoral. Por outro lado, a variação</w:t>
      </w:r>
      <w:r w:rsidRPr="006C37EA">
        <w:rPr>
          <w:rFonts w:ascii="Times New Roman" w:eastAsia="Times New Roman" w:hAnsi="Times New Roman" w:cs="Times New Roman"/>
          <w:sz w:val="24"/>
          <w:szCs w:val="24"/>
        </w:rPr>
        <w:t xml:space="preserve"> dos índices na capital indica desafios persistentes que demandam atenção de políticas públicas.</w:t>
      </w:r>
    </w:p>
    <w:p w14:paraId="44AA8E1D" w14:textId="77777777" w:rsidR="000E7037" w:rsidRPr="006C37EA" w:rsidRDefault="00B56E03">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No tocante às</w:t>
      </w:r>
      <w:r w:rsidR="009B54E4" w:rsidRPr="006C37EA">
        <w:rPr>
          <w:rFonts w:ascii="Times New Roman" w:eastAsia="Times New Roman" w:hAnsi="Times New Roman" w:cs="Times New Roman"/>
          <w:sz w:val="24"/>
          <w:szCs w:val="24"/>
        </w:rPr>
        <w:t xml:space="preserve"> características individuais dos eleitores que se </w:t>
      </w:r>
      <w:r w:rsidR="000D7A14" w:rsidRPr="006C37EA">
        <w:rPr>
          <w:rFonts w:ascii="Times New Roman" w:eastAsia="Times New Roman" w:hAnsi="Times New Roman" w:cs="Times New Roman"/>
          <w:sz w:val="24"/>
          <w:szCs w:val="24"/>
        </w:rPr>
        <w:t>abstêm</w:t>
      </w:r>
      <w:r w:rsidR="009B54E4" w:rsidRPr="006C37EA">
        <w:rPr>
          <w:rFonts w:ascii="Times New Roman" w:eastAsia="Times New Roman" w:hAnsi="Times New Roman" w:cs="Times New Roman"/>
          <w:sz w:val="24"/>
          <w:szCs w:val="24"/>
        </w:rPr>
        <w:t xml:space="preserve"> os resultados de 2020</w:t>
      </w:r>
      <w:r w:rsidRPr="006C37EA">
        <w:rPr>
          <w:rFonts w:ascii="Times New Roman" w:eastAsia="Times New Roman" w:hAnsi="Times New Roman" w:cs="Times New Roman"/>
          <w:sz w:val="24"/>
          <w:szCs w:val="24"/>
        </w:rPr>
        <w:t xml:space="preserve"> a 2024</w:t>
      </w:r>
      <w:r w:rsidR="009B54E4" w:rsidRPr="006C37EA">
        <w:rPr>
          <w:rFonts w:ascii="Times New Roman" w:eastAsia="Times New Roman" w:hAnsi="Times New Roman" w:cs="Times New Roman"/>
          <w:sz w:val="24"/>
          <w:szCs w:val="24"/>
        </w:rPr>
        <w:t xml:space="preserve"> corroboram os achados em trabalho</w:t>
      </w:r>
      <w:r w:rsidRPr="006C37EA">
        <w:rPr>
          <w:rFonts w:ascii="Times New Roman" w:eastAsia="Times New Roman" w:hAnsi="Times New Roman" w:cs="Times New Roman"/>
          <w:sz w:val="24"/>
          <w:szCs w:val="24"/>
        </w:rPr>
        <w:t>s</w:t>
      </w:r>
      <w:r w:rsidR="009B54E4" w:rsidRPr="006C37EA">
        <w:rPr>
          <w:rFonts w:ascii="Times New Roman" w:eastAsia="Times New Roman" w:hAnsi="Times New Roman" w:cs="Times New Roman"/>
          <w:sz w:val="24"/>
          <w:szCs w:val="24"/>
        </w:rPr>
        <w:t xml:space="preserve"> anterior</w:t>
      </w:r>
      <w:r w:rsidRPr="006C37EA">
        <w:rPr>
          <w:rFonts w:ascii="Times New Roman" w:eastAsia="Times New Roman" w:hAnsi="Times New Roman" w:cs="Times New Roman"/>
          <w:sz w:val="24"/>
          <w:szCs w:val="24"/>
        </w:rPr>
        <w:t>es, uma vez que a</w:t>
      </w:r>
      <w:r w:rsidR="009B54E4" w:rsidRPr="006C37EA">
        <w:rPr>
          <w:rFonts w:ascii="Times New Roman" w:eastAsia="Times New Roman" w:hAnsi="Times New Roman" w:cs="Times New Roman"/>
          <w:sz w:val="24"/>
          <w:szCs w:val="24"/>
        </w:rPr>
        <w:t xml:space="preserve">s mulheres </w:t>
      </w:r>
      <w:r w:rsidRPr="006C37EA">
        <w:rPr>
          <w:rFonts w:ascii="Times New Roman" w:eastAsia="Times New Roman" w:hAnsi="Times New Roman" w:cs="Times New Roman"/>
          <w:sz w:val="24"/>
          <w:szCs w:val="24"/>
        </w:rPr>
        <w:t>participaram</w:t>
      </w:r>
      <w:r w:rsidR="009B54E4" w:rsidRPr="006C37EA">
        <w:rPr>
          <w:rFonts w:ascii="Times New Roman" w:eastAsia="Times New Roman" w:hAnsi="Times New Roman" w:cs="Times New Roman"/>
          <w:sz w:val="24"/>
          <w:szCs w:val="24"/>
        </w:rPr>
        <w:t xml:space="preserve"> mais do que os homens na votação. Ao mesmo tempo, nota-se o forte efeito da escolaridade. Eleitores com baixa escolaridade são os que mais se abstiveram na</w:t>
      </w:r>
      <w:r w:rsidRPr="006C37EA">
        <w:rPr>
          <w:rFonts w:ascii="Times New Roman" w:eastAsia="Times New Roman" w:hAnsi="Times New Roman" w:cs="Times New Roman"/>
          <w:sz w:val="24"/>
          <w:szCs w:val="24"/>
        </w:rPr>
        <w:t>s eleições</w:t>
      </w:r>
      <w:r w:rsidR="009B54E4" w:rsidRPr="006C37EA">
        <w:rPr>
          <w:rFonts w:ascii="Times New Roman" w:eastAsia="Times New Roman" w:hAnsi="Times New Roman" w:cs="Times New Roman"/>
          <w:sz w:val="24"/>
          <w:szCs w:val="24"/>
        </w:rPr>
        <w:t xml:space="preserve">. </w:t>
      </w:r>
    </w:p>
    <w:p w14:paraId="5E1ACA8C" w14:textId="0A496DB4"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Em resumo, como base nos resultados deste artigo, podemos dizer que os eleitores </w:t>
      </w:r>
      <w:r w:rsidR="000D7A14" w:rsidRPr="006C37EA">
        <w:rPr>
          <w:rFonts w:ascii="Times New Roman" w:eastAsia="Times New Roman" w:hAnsi="Times New Roman" w:cs="Times New Roman"/>
          <w:sz w:val="24"/>
          <w:szCs w:val="24"/>
        </w:rPr>
        <w:t>analfabetos e que apenas “le</w:t>
      </w:r>
      <w:r w:rsidR="00234196" w:rsidRPr="006C37EA">
        <w:rPr>
          <w:rFonts w:ascii="Times New Roman" w:eastAsia="Times New Roman" w:hAnsi="Times New Roman" w:cs="Times New Roman"/>
          <w:sz w:val="24"/>
          <w:szCs w:val="24"/>
        </w:rPr>
        <w:t>em e escreve”</w:t>
      </w:r>
      <w:r w:rsidRPr="006C37EA">
        <w:rPr>
          <w:rFonts w:ascii="Times New Roman" w:eastAsia="Times New Roman" w:hAnsi="Times New Roman" w:cs="Times New Roman"/>
          <w:sz w:val="24"/>
          <w:szCs w:val="24"/>
        </w:rPr>
        <w:t xml:space="preserve">, do sexo masculino, </w:t>
      </w:r>
      <w:r w:rsidR="00234196" w:rsidRPr="006C37EA">
        <w:rPr>
          <w:rFonts w:ascii="Times New Roman" w:eastAsia="Times New Roman" w:hAnsi="Times New Roman" w:cs="Times New Roman"/>
          <w:sz w:val="24"/>
          <w:szCs w:val="24"/>
        </w:rPr>
        <w:t>viúvos e separados judicialmente, e com faixa etária superior a 70 anos e entre 21 e 29 anos</w:t>
      </w:r>
      <w:r w:rsidR="000D7A14" w:rsidRPr="006C37EA">
        <w:rPr>
          <w:rFonts w:ascii="Times New Roman" w:eastAsia="Times New Roman" w:hAnsi="Times New Roman" w:cs="Times New Roman"/>
          <w:sz w:val="24"/>
          <w:szCs w:val="24"/>
        </w:rPr>
        <w:t>,</w:t>
      </w:r>
      <w:r w:rsidR="00234196" w:rsidRPr="006C37EA">
        <w:rPr>
          <w:rFonts w:ascii="Times New Roman" w:eastAsia="Times New Roman" w:hAnsi="Times New Roman" w:cs="Times New Roman"/>
          <w:sz w:val="24"/>
          <w:szCs w:val="24"/>
        </w:rPr>
        <w:t xml:space="preserve"> </w:t>
      </w:r>
      <w:r w:rsidRPr="006C37EA">
        <w:rPr>
          <w:rFonts w:ascii="Times New Roman" w:eastAsia="Times New Roman" w:hAnsi="Times New Roman" w:cs="Times New Roman"/>
          <w:sz w:val="24"/>
          <w:szCs w:val="24"/>
        </w:rPr>
        <w:t>são os que mais contribuíram para a abstenção</w:t>
      </w:r>
      <w:r w:rsidR="0085391B" w:rsidRPr="006C37EA">
        <w:rPr>
          <w:rFonts w:ascii="Times New Roman" w:eastAsia="Times New Roman" w:hAnsi="Times New Roman" w:cs="Times New Roman"/>
          <w:sz w:val="24"/>
          <w:szCs w:val="24"/>
        </w:rPr>
        <w:t xml:space="preserve"> no </w:t>
      </w:r>
      <w:r w:rsidR="00E279D1">
        <w:rPr>
          <w:rFonts w:ascii="Times New Roman" w:eastAsia="Times New Roman" w:hAnsi="Times New Roman" w:cs="Times New Roman"/>
          <w:sz w:val="24"/>
          <w:szCs w:val="24"/>
        </w:rPr>
        <w:t>e</w:t>
      </w:r>
      <w:r w:rsidR="0085391B" w:rsidRPr="006C37EA">
        <w:rPr>
          <w:rFonts w:ascii="Times New Roman" w:eastAsia="Times New Roman" w:hAnsi="Times New Roman" w:cs="Times New Roman"/>
          <w:sz w:val="24"/>
          <w:szCs w:val="24"/>
        </w:rPr>
        <w:t>stado da Bahia e município de Salvador</w:t>
      </w:r>
      <w:r w:rsidRPr="006C37EA">
        <w:rPr>
          <w:rFonts w:ascii="Times New Roman" w:eastAsia="Times New Roman" w:hAnsi="Times New Roman" w:cs="Times New Roman"/>
          <w:sz w:val="24"/>
          <w:szCs w:val="24"/>
        </w:rPr>
        <w:t xml:space="preserve"> </w:t>
      </w:r>
      <w:r w:rsidR="0085391B" w:rsidRPr="006C37EA">
        <w:rPr>
          <w:rFonts w:ascii="Times New Roman" w:eastAsia="Times New Roman" w:hAnsi="Times New Roman" w:cs="Times New Roman"/>
          <w:sz w:val="24"/>
          <w:szCs w:val="24"/>
        </w:rPr>
        <w:t>no período estudado.</w:t>
      </w:r>
    </w:p>
    <w:p w14:paraId="44D938CC" w14:textId="77777777" w:rsidR="000E7037" w:rsidRPr="006C37EA"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O voto, nesse contexto, não deve ser interpretado apenas como um ato individual, mas como reflexo de estruturas sociais, institucionais e culturais que moldam o comportamento democrático. Nesse sentido, é preocupante que os dados mostrem que a abstenção é maior entre a população que já é normalmente </w:t>
      </w:r>
      <w:r w:rsidR="000D7A14" w:rsidRPr="006C37EA">
        <w:rPr>
          <w:rFonts w:ascii="Times New Roman" w:eastAsia="Times New Roman" w:hAnsi="Times New Roman" w:cs="Times New Roman"/>
          <w:sz w:val="24"/>
          <w:szCs w:val="24"/>
        </w:rPr>
        <w:t>vulnerável</w:t>
      </w:r>
      <w:r w:rsidRPr="006C37EA">
        <w:rPr>
          <w:rFonts w:ascii="Times New Roman" w:eastAsia="Times New Roman" w:hAnsi="Times New Roman" w:cs="Times New Roman"/>
          <w:sz w:val="24"/>
          <w:szCs w:val="24"/>
        </w:rPr>
        <w:t xml:space="preserve"> por questões socioeconômicas e cultura</w:t>
      </w:r>
      <w:r w:rsidR="002334FB" w:rsidRPr="006C37EA">
        <w:rPr>
          <w:rFonts w:ascii="Times New Roman" w:eastAsia="Times New Roman" w:hAnsi="Times New Roman" w:cs="Times New Roman"/>
          <w:sz w:val="24"/>
          <w:szCs w:val="24"/>
        </w:rPr>
        <w:t xml:space="preserve">is, como os menos escolarizados. </w:t>
      </w:r>
      <w:r w:rsidRPr="006C37EA">
        <w:rPr>
          <w:rFonts w:ascii="Times New Roman" w:eastAsia="Times New Roman" w:hAnsi="Times New Roman" w:cs="Times New Roman"/>
          <w:sz w:val="24"/>
          <w:szCs w:val="24"/>
        </w:rPr>
        <w:t xml:space="preserve">O comprometimento da participação de parcela dessa população vulnerabilizada nos pleitos eleitorais pode impactar no desequilíbrio do processo democrático. </w:t>
      </w:r>
    </w:p>
    <w:p w14:paraId="5C64BF14" w14:textId="77777777" w:rsidR="000E7037" w:rsidRDefault="009B54E4">
      <w:pPr>
        <w:spacing w:line="360" w:lineRule="auto"/>
        <w:jc w:val="both"/>
        <w:rPr>
          <w:rFonts w:ascii="Times New Roman" w:eastAsia="Times New Roman" w:hAnsi="Times New Roman" w:cs="Times New Roman"/>
          <w:sz w:val="24"/>
          <w:szCs w:val="24"/>
        </w:rPr>
      </w:pPr>
      <w:r w:rsidRPr="006C37EA">
        <w:rPr>
          <w:rFonts w:ascii="Times New Roman" w:eastAsia="Times New Roman" w:hAnsi="Times New Roman" w:cs="Times New Roman"/>
          <w:sz w:val="24"/>
          <w:szCs w:val="24"/>
        </w:rPr>
        <w:t xml:space="preserve">À título de sugestão, para futuros estudos, vale aprofundar a análise sobre as razões que levam os eleitores a comparecer às urnas no dia do pleito e a votarem nulo e em branco, uma vez que tal atitude estaria mais associada à rejeição das candidaturas ofertadas e que </w:t>
      </w:r>
      <w:r w:rsidRPr="006C37EA">
        <w:rPr>
          <w:rFonts w:ascii="Times New Roman" w:eastAsia="Times New Roman" w:hAnsi="Times New Roman" w:cs="Times New Roman"/>
          <w:sz w:val="24"/>
          <w:szCs w:val="24"/>
        </w:rPr>
        <w:lastRenderedPageBreak/>
        <w:t>pode indicar uma situação de desencanto para com a política e com o modelo de democracia liberal representativa existente.</w:t>
      </w:r>
    </w:p>
    <w:p w14:paraId="77C94C9F" w14:textId="77777777" w:rsidR="00E279D1" w:rsidRDefault="00E279D1">
      <w:pPr>
        <w:spacing w:line="360" w:lineRule="auto"/>
        <w:jc w:val="both"/>
        <w:rPr>
          <w:rFonts w:ascii="Times New Roman" w:eastAsia="Times New Roman" w:hAnsi="Times New Roman" w:cs="Times New Roman"/>
          <w:sz w:val="24"/>
          <w:szCs w:val="24"/>
        </w:rPr>
      </w:pPr>
    </w:p>
    <w:p w14:paraId="498F309F" w14:textId="77777777" w:rsidR="00E279D1" w:rsidRDefault="00E279D1">
      <w:pPr>
        <w:spacing w:line="360" w:lineRule="auto"/>
        <w:jc w:val="both"/>
        <w:rPr>
          <w:rFonts w:ascii="Times New Roman" w:eastAsia="Times New Roman" w:hAnsi="Times New Roman" w:cs="Times New Roman"/>
          <w:sz w:val="24"/>
          <w:szCs w:val="24"/>
        </w:rPr>
      </w:pPr>
    </w:p>
    <w:p w14:paraId="3348FFD4" w14:textId="77777777" w:rsidR="00E279D1" w:rsidRDefault="00E279D1">
      <w:pPr>
        <w:spacing w:line="360" w:lineRule="auto"/>
        <w:jc w:val="both"/>
        <w:rPr>
          <w:rFonts w:ascii="Times New Roman" w:eastAsia="Times New Roman" w:hAnsi="Times New Roman" w:cs="Times New Roman"/>
          <w:sz w:val="24"/>
          <w:szCs w:val="24"/>
        </w:rPr>
      </w:pPr>
    </w:p>
    <w:p w14:paraId="0342020C" w14:textId="77777777" w:rsidR="00E279D1" w:rsidRDefault="00E279D1">
      <w:pPr>
        <w:spacing w:line="360" w:lineRule="auto"/>
        <w:jc w:val="both"/>
        <w:rPr>
          <w:rFonts w:ascii="Times New Roman" w:eastAsia="Times New Roman" w:hAnsi="Times New Roman" w:cs="Times New Roman"/>
          <w:sz w:val="24"/>
          <w:szCs w:val="24"/>
        </w:rPr>
      </w:pPr>
    </w:p>
    <w:p w14:paraId="5BAD3A0A" w14:textId="77777777" w:rsidR="00E279D1" w:rsidRDefault="00E279D1">
      <w:pPr>
        <w:spacing w:line="360" w:lineRule="auto"/>
        <w:jc w:val="both"/>
        <w:rPr>
          <w:rFonts w:ascii="Times New Roman" w:eastAsia="Times New Roman" w:hAnsi="Times New Roman" w:cs="Times New Roman"/>
          <w:sz w:val="24"/>
          <w:szCs w:val="24"/>
        </w:rPr>
      </w:pPr>
    </w:p>
    <w:p w14:paraId="3859905C" w14:textId="77777777" w:rsidR="00E279D1" w:rsidRDefault="00E279D1">
      <w:pPr>
        <w:spacing w:line="360" w:lineRule="auto"/>
        <w:jc w:val="both"/>
        <w:rPr>
          <w:rFonts w:ascii="Times New Roman" w:eastAsia="Times New Roman" w:hAnsi="Times New Roman" w:cs="Times New Roman"/>
          <w:sz w:val="24"/>
          <w:szCs w:val="24"/>
        </w:rPr>
      </w:pPr>
    </w:p>
    <w:p w14:paraId="32D7E2B3" w14:textId="77777777" w:rsidR="00E279D1" w:rsidRDefault="00E279D1">
      <w:pPr>
        <w:spacing w:line="360" w:lineRule="auto"/>
        <w:jc w:val="both"/>
        <w:rPr>
          <w:rFonts w:ascii="Times New Roman" w:eastAsia="Times New Roman" w:hAnsi="Times New Roman" w:cs="Times New Roman"/>
          <w:sz w:val="24"/>
          <w:szCs w:val="24"/>
        </w:rPr>
      </w:pPr>
    </w:p>
    <w:p w14:paraId="437D923B" w14:textId="77777777" w:rsidR="00E279D1" w:rsidRDefault="00E279D1">
      <w:pPr>
        <w:spacing w:line="360" w:lineRule="auto"/>
        <w:jc w:val="both"/>
        <w:rPr>
          <w:rFonts w:ascii="Times New Roman" w:eastAsia="Times New Roman" w:hAnsi="Times New Roman" w:cs="Times New Roman"/>
          <w:sz w:val="24"/>
          <w:szCs w:val="24"/>
        </w:rPr>
      </w:pPr>
    </w:p>
    <w:p w14:paraId="4B5555F4" w14:textId="77777777" w:rsidR="00E279D1" w:rsidRDefault="00E279D1">
      <w:pPr>
        <w:spacing w:line="360" w:lineRule="auto"/>
        <w:jc w:val="both"/>
        <w:rPr>
          <w:rFonts w:ascii="Times New Roman" w:eastAsia="Times New Roman" w:hAnsi="Times New Roman" w:cs="Times New Roman"/>
          <w:sz w:val="24"/>
          <w:szCs w:val="24"/>
        </w:rPr>
      </w:pPr>
    </w:p>
    <w:p w14:paraId="63D450BD" w14:textId="77777777" w:rsidR="00E279D1" w:rsidRDefault="00E279D1">
      <w:pPr>
        <w:spacing w:line="360" w:lineRule="auto"/>
        <w:jc w:val="both"/>
        <w:rPr>
          <w:rFonts w:ascii="Times New Roman" w:eastAsia="Times New Roman" w:hAnsi="Times New Roman" w:cs="Times New Roman"/>
          <w:sz w:val="24"/>
          <w:szCs w:val="24"/>
        </w:rPr>
      </w:pPr>
    </w:p>
    <w:p w14:paraId="6B4233EA" w14:textId="77777777" w:rsidR="00E279D1" w:rsidRDefault="00E279D1">
      <w:pPr>
        <w:spacing w:line="360" w:lineRule="auto"/>
        <w:jc w:val="both"/>
        <w:rPr>
          <w:rFonts w:ascii="Times New Roman" w:eastAsia="Times New Roman" w:hAnsi="Times New Roman" w:cs="Times New Roman"/>
          <w:sz w:val="24"/>
          <w:szCs w:val="24"/>
        </w:rPr>
      </w:pPr>
    </w:p>
    <w:p w14:paraId="3D70B24E" w14:textId="77777777" w:rsidR="00E279D1" w:rsidRDefault="00E279D1">
      <w:pPr>
        <w:spacing w:line="360" w:lineRule="auto"/>
        <w:jc w:val="both"/>
        <w:rPr>
          <w:rFonts w:ascii="Times New Roman" w:eastAsia="Times New Roman" w:hAnsi="Times New Roman" w:cs="Times New Roman"/>
          <w:sz w:val="24"/>
          <w:szCs w:val="24"/>
        </w:rPr>
      </w:pPr>
    </w:p>
    <w:p w14:paraId="54A7A7CE" w14:textId="77777777" w:rsidR="00E279D1" w:rsidRDefault="00E279D1">
      <w:pPr>
        <w:spacing w:line="360" w:lineRule="auto"/>
        <w:jc w:val="both"/>
        <w:rPr>
          <w:rFonts w:ascii="Times New Roman" w:eastAsia="Times New Roman" w:hAnsi="Times New Roman" w:cs="Times New Roman"/>
          <w:sz w:val="24"/>
          <w:szCs w:val="24"/>
        </w:rPr>
      </w:pPr>
    </w:p>
    <w:p w14:paraId="50B57975" w14:textId="77777777" w:rsidR="00E279D1" w:rsidRDefault="00E279D1">
      <w:pPr>
        <w:spacing w:line="360" w:lineRule="auto"/>
        <w:jc w:val="both"/>
        <w:rPr>
          <w:rFonts w:ascii="Times New Roman" w:eastAsia="Times New Roman" w:hAnsi="Times New Roman" w:cs="Times New Roman"/>
          <w:sz w:val="24"/>
          <w:szCs w:val="24"/>
        </w:rPr>
      </w:pPr>
    </w:p>
    <w:p w14:paraId="15A651FB" w14:textId="77777777" w:rsidR="00E279D1" w:rsidRDefault="00E279D1">
      <w:pPr>
        <w:spacing w:line="360" w:lineRule="auto"/>
        <w:jc w:val="both"/>
        <w:rPr>
          <w:rFonts w:ascii="Times New Roman" w:eastAsia="Times New Roman" w:hAnsi="Times New Roman" w:cs="Times New Roman"/>
          <w:sz w:val="24"/>
          <w:szCs w:val="24"/>
        </w:rPr>
      </w:pPr>
    </w:p>
    <w:p w14:paraId="30C8FEDD" w14:textId="77777777" w:rsidR="00E279D1" w:rsidRDefault="00E279D1">
      <w:pPr>
        <w:spacing w:line="360" w:lineRule="auto"/>
        <w:jc w:val="both"/>
        <w:rPr>
          <w:rFonts w:ascii="Times New Roman" w:eastAsia="Times New Roman" w:hAnsi="Times New Roman" w:cs="Times New Roman"/>
          <w:sz w:val="24"/>
          <w:szCs w:val="24"/>
        </w:rPr>
      </w:pPr>
    </w:p>
    <w:p w14:paraId="7FA551E8" w14:textId="77777777" w:rsidR="00E279D1" w:rsidRDefault="00E279D1">
      <w:pPr>
        <w:spacing w:line="360" w:lineRule="auto"/>
        <w:jc w:val="both"/>
        <w:rPr>
          <w:rFonts w:ascii="Times New Roman" w:eastAsia="Times New Roman" w:hAnsi="Times New Roman" w:cs="Times New Roman"/>
          <w:sz w:val="24"/>
          <w:szCs w:val="24"/>
        </w:rPr>
      </w:pPr>
    </w:p>
    <w:p w14:paraId="47E60B50" w14:textId="77777777" w:rsidR="00E279D1" w:rsidRDefault="00E279D1">
      <w:pPr>
        <w:spacing w:line="360" w:lineRule="auto"/>
        <w:jc w:val="both"/>
        <w:rPr>
          <w:rFonts w:ascii="Times New Roman" w:eastAsia="Times New Roman" w:hAnsi="Times New Roman" w:cs="Times New Roman"/>
          <w:sz w:val="24"/>
          <w:szCs w:val="24"/>
        </w:rPr>
      </w:pPr>
    </w:p>
    <w:p w14:paraId="21BF7034" w14:textId="77777777" w:rsidR="00E279D1" w:rsidRDefault="00E279D1">
      <w:pPr>
        <w:spacing w:line="360" w:lineRule="auto"/>
        <w:jc w:val="both"/>
        <w:rPr>
          <w:rFonts w:ascii="Times New Roman" w:eastAsia="Times New Roman" w:hAnsi="Times New Roman" w:cs="Times New Roman"/>
          <w:sz w:val="24"/>
          <w:szCs w:val="24"/>
        </w:rPr>
      </w:pPr>
    </w:p>
    <w:p w14:paraId="6513D1B8" w14:textId="77777777" w:rsidR="00E279D1" w:rsidRDefault="00E279D1">
      <w:pPr>
        <w:spacing w:line="360" w:lineRule="auto"/>
        <w:jc w:val="both"/>
        <w:rPr>
          <w:rFonts w:ascii="Times New Roman" w:eastAsia="Times New Roman" w:hAnsi="Times New Roman" w:cs="Times New Roman"/>
          <w:sz w:val="24"/>
          <w:szCs w:val="24"/>
        </w:rPr>
      </w:pPr>
    </w:p>
    <w:p w14:paraId="67C86894" w14:textId="77777777" w:rsidR="00E279D1" w:rsidRPr="006C37EA" w:rsidRDefault="00E279D1">
      <w:pPr>
        <w:spacing w:line="360" w:lineRule="auto"/>
        <w:jc w:val="both"/>
        <w:rPr>
          <w:rFonts w:ascii="Times New Roman" w:eastAsia="Times New Roman" w:hAnsi="Times New Roman" w:cs="Times New Roman"/>
          <w:sz w:val="24"/>
          <w:szCs w:val="24"/>
        </w:rPr>
      </w:pPr>
    </w:p>
    <w:p w14:paraId="3708EAC6" w14:textId="77777777" w:rsidR="000E7037" w:rsidRPr="006C37EA" w:rsidRDefault="009B54E4">
      <w:pPr>
        <w:pStyle w:val="Ttulo1"/>
        <w:spacing w:line="360" w:lineRule="auto"/>
        <w:rPr>
          <w:rFonts w:ascii="Times New Roman" w:hAnsi="Times New Roman" w:cs="Times New Roman"/>
        </w:rPr>
      </w:pPr>
      <w:bookmarkStart w:id="97" w:name="_Toc220265107"/>
      <w:r w:rsidRPr="006C37EA">
        <w:rPr>
          <w:rFonts w:ascii="Times New Roman" w:hAnsi="Times New Roman" w:cs="Times New Roman"/>
        </w:rPr>
        <w:lastRenderedPageBreak/>
        <w:t>REFERÊNCIAS</w:t>
      </w:r>
      <w:bookmarkEnd w:id="97"/>
    </w:p>
    <w:p w14:paraId="6C238A2A" w14:textId="77777777" w:rsidR="000E7037" w:rsidRPr="006C37EA" w:rsidRDefault="000E7037">
      <w:pPr>
        <w:spacing w:after="0" w:line="240" w:lineRule="auto"/>
        <w:jc w:val="both"/>
        <w:rPr>
          <w:rFonts w:ascii="Times New Roman" w:eastAsia="Times New Roman" w:hAnsi="Times New Roman" w:cs="Times New Roman"/>
          <w:sz w:val="24"/>
          <w:szCs w:val="24"/>
        </w:rPr>
      </w:pPr>
    </w:p>
    <w:p w14:paraId="2A785E1A" w14:textId="77777777" w:rsidR="00B80EA0" w:rsidRPr="00E279D1" w:rsidRDefault="00B80EA0" w:rsidP="00E279D1">
      <w:pPr>
        <w:widowControl w:val="0"/>
        <w:numPr>
          <w:ilvl w:val="0"/>
          <w:numId w:val="7"/>
        </w:numPr>
        <w:tabs>
          <w:tab w:val="left" w:pos="1134"/>
        </w:tabs>
        <w:spacing w:after="0" w:line="240" w:lineRule="auto"/>
        <w:ind w:right="11" w:hanging="897"/>
        <w:jc w:val="both"/>
        <w:rPr>
          <w:rFonts w:ascii="Times New Roman" w:eastAsia="Times New Roman" w:hAnsi="Times New Roman" w:cs="Times New Roman"/>
          <w:sz w:val="24"/>
          <w:szCs w:val="24"/>
        </w:rPr>
      </w:pPr>
      <w:r w:rsidRPr="00E279D1">
        <w:rPr>
          <w:rFonts w:ascii="Times New Roman" w:eastAsia="Times New Roman" w:hAnsi="Times New Roman" w:cs="Times New Roman"/>
          <w:sz w:val="24"/>
          <w:szCs w:val="24"/>
        </w:rPr>
        <w:t xml:space="preserve">PIMENTEL, Maria Clara de Sousa. Condicionantes da abstenção eleitoral em contexto de pandemia de COVID-19. Instituto de Pesquisa e Planejamento Urbano e Regional, UFRJ, publicado em 05/08/2022. Disponível em </w:t>
      </w:r>
      <w:hyperlink r:id="rId81">
        <w:r w:rsidRPr="00E279D1">
          <w:rPr>
            <w:rFonts w:ascii="Times New Roman" w:eastAsia="Times New Roman" w:hAnsi="Times New Roman" w:cs="Times New Roman"/>
            <w:color w:val="000000"/>
            <w:sz w:val="24"/>
            <w:szCs w:val="24"/>
            <w:u w:val="single"/>
          </w:rPr>
          <w:t>http://hdl.handle.net/11422/19610.</w:t>
        </w:r>
      </w:hyperlink>
    </w:p>
    <w:p w14:paraId="66BED433" w14:textId="77777777" w:rsidR="00B80EA0" w:rsidRPr="00E279D1" w:rsidRDefault="00B80EA0" w:rsidP="00E279D1">
      <w:pPr>
        <w:tabs>
          <w:tab w:val="left" w:pos="1134"/>
        </w:tabs>
        <w:spacing w:after="0" w:line="240" w:lineRule="auto"/>
        <w:ind w:left="1463" w:hanging="897"/>
        <w:jc w:val="both"/>
        <w:rPr>
          <w:rFonts w:ascii="Times New Roman" w:eastAsia="Times New Roman" w:hAnsi="Times New Roman" w:cs="Times New Roman"/>
          <w:sz w:val="24"/>
          <w:szCs w:val="24"/>
        </w:rPr>
      </w:pPr>
    </w:p>
    <w:p w14:paraId="41DF90AE" w14:textId="77777777" w:rsidR="00B80EA0" w:rsidRPr="00E279D1" w:rsidRDefault="00B80EA0" w:rsidP="00E279D1">
      <w:pPr>
        <w:numPr>
          <w:ilvl w:val="0"/>
          <w:numId w:val="7"/>
        </w:numPr>
        <w:tabs>
          <w:tab w:val="left" w:pos="1134"/>
        </w:tabs>
        <w:spacing w:after="0" w:line="240" w:lineRule="auto"/>
        <w:ind w:left="1463" w:hanging="897"/>
        <w:jc w:val="both"/>
        <w:rPr>
          <w:rFonts w:ascii="Times New Roman" w:eastAsia="Times New Roman" w:hAnsi="Times New Roman" w:cs="Times New Roman"/>
          <w:sz w:val="24"/>
          <w:szCs w:val="24"/>
        </w:rPr>
      </w:pPr>
      <w:r w:rsidRPr="00E279D1">
        <w:rPr>
          <w:rFonts w:ascii="Times New Roman" w:eastAsia="Times New Roman" w:hAnsi="Times New Roman" w:cs="Times New Roman"/>
          <w:sz w:val="24"/>
          <w:szCs w:val="24"/>
        </w:rPr>
        <w:t xml:space="preserve">FEREJOHN, J., &amp; PASQUINO, P. (2001). A teoria da escolha racional na ciência política: conceitos de racionalidade em teoria política. </w:t>
      </w:r>
      <w:r w:rsidRPr="00E279D1">
        <w:rPr>
          <w:rFonts w:ascii="Times New Roman" w:eastAsia="Times New Roman" w:hAnsi="Times New Roman" w:cs="Times New Roman"/>
          <w:i/>
          <w:sz w:val="24"/>
          <w:szCs w:val="24"/>
        </w:rPr>
        <w:t>Revista Brasileira De Ciências Sociais</w:t>
      </w:r>
      <w:r w:rsidRPr="00E279D1">
        <w:rPr>
          <w:rFonts w:ascii="Times New Roman" w:eastAsia="Times New Roman" w:hAnsi="Times New Roman" w:cs="Times New Roman"/>
          <w:sz w:val="24"/>
          <w:szCs w:val="24"/>
        </w:rPr>
        <w:t xml:space="preserve">, 16(45), 05–24. Disponível em </w:t>
      </w:r>
      <w:hyperlink r:id="rId82">
        <w:r w:rsidRPr="00E279D1">
          <w:rPr>
            <w:rFonts w:ascii="Times New Roman" w:eastAsia="Times New Roman" w:hAnsi="Times New Roman" w:cs="Times New Roman"/>
            <w:color w:val="0000FF"/>
            <w:sz w:val="24"/>
            <w:szCs w:val="24"/>
            <w:u w:val="single"/>
          </w:rPr>
          <w:t>https://doi.org/10.1590/S0102-69092001000100001</w:t>
        </w:r>
      </w:hyperlink>
      <w:r w:rsidRPr="00E279D1">
        <w:rPr>
          <w:rFonts w:ascii="Times New Roman" w:eastAsia="Times New Roman" w:hAnsi="Times New Roman" w:cs="Times New Roman"/>
          <w:sz w:val="24"/>
          <w:szCs w:val="24"/>
        </w:rPr>
        <w:t xml:space="preserve"> </w:t>
      </w:r>
    </w:p>
    <w:p w14:paraId="38BE291F" w14:textId="77777777" w:rsidR="00B80EA0" w:rsidRPr="00E279D1" w:rsidRDefault="00B80EA0" w:rsidP="00E279D1">
      <w:pPr>
        <w:pStyle w:val="PargrafodaLista"/>
        <w:tabs>
          <w:tab w:val="left" w:pos="1134"/>
        </w:tabs>
        <w:spacing w:after="0" w:line="240" w:lineRule="auto"/>
        <w:ind w:hanging="897"/>
        <w:jc w:val="both"/>
        <w:rPr>
          <w:rFonts w:ascii="Times New Roman" w:eastAsia="Times New Roman" w:hAnsi="Times New Roman" w:cs="Times New Roman"/>
          <w:sz w:val="24"/>
          <w:szCs w:val="24"/>
        </w:rPr>
      </w:pPr>
    </w:p>
    <w:p w14:paraId="723C4FCB" w14:textId="77777777" w:rsidR="00375D3A" w:rsidRPr="00E279D1" w:rsidRDefault="00375D3A" w:rsidP="00E279D1">
      <w:pPr>
        <w:numPr>
          <w:ilvl w:val="0"/>
          <w:numId w:val="7"/>
        </w:numPr>
        <w:tabs>
          <w:tab w:val="left" w:pos="1134"/>
        </w:tabs>
        <w:spacing w:after="0" w:line="240" w:lineRule="auto"/>
        <w:ind w:hanging="897"/>
        <w:jc w:val="both"/>
        <w:rPr>
          <w:rFonts w:ascii="Times New Roman" w:eastAsia="Times New Roman" w:hAnsi="Times New Roman" w:cs="Times New Roman"/>
          <w:sz w:val="24"/>
          <w:szCs w:val="24"/>
        </w:rPr>
      </w:pPr>
      <w:r w:rsidRPr="00E279D1">
        <w:rPr>
          <w:rFonts w:ascii="Times New Roman" w:eastAsia="Times New Roman" w:hAnsi="Times New Roman" w:cs="Times New Roman"/>
          <w:sz w:val="24"/>
          <w:szCs w:val="24"/>
        </w:rPr>
        <w:t xml:space="preserve">BRASIL. Tribunal Regional Eleitoral da Bahia. Relatório Gerencial Eleições 2024. Disponível em </w:t>
      </w:r>
      <w:hyperlink r:id="rId83" w:anchor="p=1" w:history="1">
        <w:r w:rsidRPr="00E279D1">
          <w:rPr>
            <w:rStyle w:val="Hyperlink"/>
            <w:rFonts w:ascii="Times New Roman" w:eastAsia="Times New Roman" w:hAnsi="Times New Roman" w:cs="Times New Roman"/>
            <w:sz w:val="24"/>
            <w:szCs w:val="24"/>
          </w:rPr>
          <w:t>https://online.fliphtml5.com/ztbmg/esqx/#p=1</w:t>
        </w:r>
      </w:hyperlink>
      <w:r w:rsidRPr="00E279D1">
        <w:rPr>
          <w:rFonts w:ascii="Times New Roman" w:eastAsia="Times New Roman" w:hAnsi="Times New Roman" w:cs="Times New Roman"/>
          <w:sz w:val="24"/>
          <w:szCs w:val="24"/>
        </w:rPr>
        <w:t xml:space="preserve"> </w:t>
      </w:r>
    </w:p>
    <w:p w14:paraId="0ECE0E2B" w14:textId="77777777" w:rsidR="00375D3A" w:rsidRPr="00E279D1" w:rsidRDefault="00375D3A" w:rsidP="00E279D1">
      <w:pPr>
        <w:pStyle w:val="PargrafodaLista"/>
        <w:tabs>
          <w:tab w:val="left" w:pos="1134"/>
        </w:tabs>
        <w:spacing w:after="0" w:line="240" w:lineRule="auto"/>
        <w:ind w:hanging="897"/>
        <w:jc w:val="both"/>
        <w:rPr>
          <w:rFonts w:ascii="Times New Roman" w:eastAsia="Times New Roman" w:hAnsi="Times New Roman" w:cs="Times New Roman"/>
          <w:sz w:val="24"/>
          <w:szCs w:val="24"/>
        </w:rPr>
      </w:pPr>
    </w:p>
    <w:p w14:paraId="12023EFF" w14:textId="77777777" w:rsidR="000E7037" w:rsidRPr="00E279D1" w:rsidRDefault="009B54E4" w:rsidP="00E279D1">
      <w:pPr>
        <w:numPr>
          <w:ilvl w:val="0"/>
          <w:numId w:val="7"/>
        </w:numPr>
        <w:tabs>
          <w:tab w:val="left" w:pos="1134"/>
        </w:tabs>
        <w:spacing w:after="0" w:line="240" w:lineRule="auto"/>
        <w:ind w:left="1463" w:hanging="897"/>
        <w:jc w:val="both"/>
        <w:rPr>
          <w:rFonts w:ascii="Times New Roman" w:eastAsia="Times New Roman" w:hAnsi="Times New Roman" w:cs="Times New Roman"/>
          <w:sz w:val="24"/>
          <w:szCs w:val="24"/>
        </w:rPr>
      </w:pPr>
      <w:r w:rsidRPr="00E279D1">
        <w:rPr>
          <w:rFonts w:ascii="Times New Roman" w:eastAsia="Times New Roman" w:hAnsi="Times New Roman" w:cs="Times New Roman"/>
          <w:sz w:val="24"/>
          <w:szCs w:val="24"/>
        </w:rPr>
        <w:t xml:space="preserve">A alienação eleitoral no Brasil Democrático. Instituto Votorantim. Disponível em: </w:t>
      </w:r>
      <w:hyperlink r:id="rId84">
        <w:r w:rsidRPr="00E279D1">
          <w:rPr>
            <w:rFonts w:ascii="Times New Roman" w:eastAsia="Times New Roman" w:hAnsi="Times New Roman" w:cs="Times New Roman"/>
            <w:color w:val="000000"/>
            <w:sz w:val="24"/>
            <w:szCs w:val="24"/>
            <w:u w:val="single"/>
          </w:rPr>
          <w:t>Sumario-A-alienacao-eleitoral-no-Brasil-democratico.pdf</w:t>
        </w:r>
      </w:hyperlink>
      <w:r w:rsidRPr="00E279D1">
        <w:rPr>
          <w:rFonts w:ascii="Times New Roman" w:eastAsia="Times New Roman" w:hAnsi="Times New Roman" w:cs="Times New Roman"/>
          <w:sz w:val="24"/>
          <w:szCs w:val="24"/>
        </w:rPr>
        <w:t xml:space="preserve"> </w:t>
      </w:r>
    </w:p>
    <w:p w14:paraId="7B377907" w14:textId="77777777" w:rsidR="000E7037" w:rsidRPr="00E279D1" w:rsidRDefault="000E7037" w:rsidP="00E279D1">
      <w:pPr>
        <w:tabs>
          <w:tab w:val="left" w:pos="1134"/>
        </w:tabs>
        <w:spacing w:after="0" w:line="240" w:lineRule="auto"/>
        <w:ind w:left="1463" w:hanging="897"/>
        <w:jc w:val="both"/>
        <w:rPr>
          <w:rFonts w:ascii="Times New Roman" w:eastAsia="Times New Roman" w:hAnsi="Times New Roman" w:cs="Times New Roman"/>
          <w:sz w:val="24"/>
          <w:szCs w:val="24"/>
        </w:rPr>
      </w:pPr>
    </w:p>
    <w:p w14:paraId="1A2AEAD2" w14:textId="77777777" w:rsidR="001F2922" w:rsidRPr="00E279D1" w:rsidRDefault="001F2922" w:rsidP="00E279D1">
      <w:pPr>
        <w:widowControl w:val="0"/>
        <w:numPr>
          <w:ilvl w:val="0"/>
          <w:numId w:val="7"/>
        </w:numPr>
        <w:pBdr>
          <w:top w:val="nil"/>
          <w:left w:val="nil"/>
          <w:bottom w:val="nil"/>
          <w:right w:val="nil"/>
          <w:between w:val="nil"/>
        </w:pBdr>
        <w:tabs>
          <w:tab w:val="left" w:pos="1134"/>
        </w:tabs>
        <w:spacing w:after="0" w:line="240" w:lineRule="auto"/>
        <w:ind w:right="11" w:hanging="897"/>
        <w:jc w:val="both"/>
        <w:rPr>
          <w:rFonts w:ascii="Times New Roman" w:eastAsia="Times New Roman" w:hAnsi="Times New Roman" w:cs="Times New Roman"/>
          <w:color w:val="000000"/>
          <w:sz w:val="24"/>
          <w:szCs w:val="24"/>
        </w:rPr>
      </w:pPr>
      <w:r w:rsidRPr="00E279D1">
        <w:rPr>
          <w:rFonts w:ascii="Times New Roman" w:eastAsia="Times New Roman" w:hAnsi="Times New Roman" w:cs="Times New Roman"/>
          <w:color w:val="000000"/>
          <w:sz w:val="24"/>
          <w:szCs w:val="24"/>
          <w:lang w:val="en-US"/>
        </w:rPr>
        <w:t xml:space="preserve">CERVI, Emerson Urizzi; BORBA, Felipe. </w:t>
      </w:r>
      <w:r w:rsidRPr="00E279D1">
        <w:rPr>
          <w:rFonts w:ascii="Times New Roman" w:eastAsia="Times New Roman" w:hAnsi="Times New Roman" w:cs="Times New Roman"/>
          <w:color w:val="000000"/>
          <w:sz w:val="24"/>
          <w:szCs w:val="24"/>
        </w:rPr>
        <w:t xml:space="preserve">Quem se abstém no Brasil? Competição local e efeito da Covid-19 na participação do eleitor no primeiro turno da eleição municipal de 2020. </w:t>
      </w:r>
      <w:r w:rsidRPr="00E279D1">
        <w:rPr>
          <w:rFonts w:ascii="Times New Roman" w:eastAsia="Times New Roman" w:hAnsi="Times New Roman" w:cs="Times New Roman"/>
          <w:i/>
          <w:color w:val="000000"/>
          <w:sz w:val="24"/>
          <w:szCs w:val="24"/>
        </w:rPr>
        <w:t>Revista Sociedade e Estado</w:t>
      </w:r>
      <w:r w:rsidRPr="00E279D1">
        <w:rPr>
          <w:rFonts w:ascii="Times New Roman" w:eastAsia="Times New Roman" w:hAnsi="Times New Roman" w:cs="Times New Roman"/>
          <w:color w:val="000000"/>
          <w:sz w:val="24"/>
          <w:szCs w:val="24"/>
        </w:rPr>
        <w:t xml:space="preserve">, v. 37, n. 2, p. 599–619, maio/ago. 2022. Disponível em: </w:t>
      </w:r>
      <w:hyperlink r:id="rId85">
        <w:r w:rsidRPr="00E279D1">
          <w:rPr>
            <w:rFonts w:ascii="Times New Roman" w:eastAsia="Times New Roman" w:hAnsi="Times New Roman" w:cs="Times New Roman"/>
            <w:color w:val="000000"/>
            <w:sz w:val="24"/>
            <w:szCs w:val="24"/>
            <w:u w:val="single"/>
          </w:rPr>
          <w:t>https://doi.org/10.1590/s0102-6992-202237020010</w:t>
        </w:r>
      </w:hyperlink>
      <w:r w:rsidRPr="00E279D1">
        <w:rPr>
          <w:rFonts w:ascii="Times New Roman" w:eastAsia="Times New Roman" w:hAnsi="Times New Roman" w:cs="Times New Roman"/>
          <w:color w:val="000000"/>
          <w:sz w:val="24"/>
          <w:szCs w:val="24"/>
        </w:rPr>
        <w:t xml:space="preserve">. </w:t>
      </w:r>
    </w:p>
    <w:p w14:paraId="7B7F35B4" w14:textId="77777777" w:rsidR="000E7037" w:rsidRPr="00E279D1" w:rsidRDefault="000E7037" w:rsidP="00E279D1">
      <w:pPr>
        <w:pBdr>
          <w:top w:val="nil"/>
          <w:left w:val="nil"/>
          <w:bottom w:val="nil"/>
          <w:right w:val="nil"/>
          <w:between w:val="nil"/>
        </w:pBdr>
        <w:tabs>
          <w:tab w:val="left" w:pos="1134"/>
        </w:tabs>
        <w:spacing w:after="0" w:line="240" w:lineRule="auto"/>
        <w:ind w:left="720" w:hanging="897"/>
        <w:jc w:val="both"/>
        <w:rPr>
          <w:rFonts w:ascii="Times New Roman" w:eastAsia="Times New Roman" w:hAnsi="Times New Roman" w:cs="Times New Roman"/>
          <w:color w:val="000000"/>
          <w:sz w:val="24"/>
          <w:szCs w:val="24"/>
        </w:rPr>
      </w:pPr>
    </w:p>
    <w:p w14:paraId="5A3C3C2A" w14:textId="77777777" w:rsidR="000862D9" w:rsidRPr="00E279D1" w:rsidRDefault="000862D9" w:rsidP="00E279D1">
      <w:pPr>
        <w:widowControl w:val="0"/>
        <w:numPr>
          <w:ilvl w:val="0"/>
          <w:numId w:val="7"/>
        </w:numPr>
        <w:pBdr>
          <w:top w:val="nil"/>
          <w:left w:val="nil"/>
          <w:bottom w:val="nil"/>
          <w:right w:val="nil"/>
          <w:between w:val="nil"/>
        </w:pBdr>
        <w:tabs>
          <w:tab w:val="left" w:pos="1134"/>
        </w:tabs>
        <w:spacing w:after="0" w:line="240" w:lineRule="auto"/>
        <w:ind w:right="11" w:hanging="897"/>
        <w:jc w:val="both"/>
        <w:rPr>
          <w:rFonts w:ascii="Times New Roman" w:eastAsia="Times New Roman" w:hAnsi="Times New Roman" w:cs="Times New Roman"/>
          <w:color w:val="000000"/>
          <w:sz w:val="24"/>
          <w:szCs w:val="24"/>
        </w:rPr>
      </w:pPr>
      <w:r w:rsidRPr="00E279D1">
        <w:rPr>
          <w:rFonts w:ascii="Times New Roman" w:eastAsia="Times New Roman" w:hAnsi="Times New Roman" w:cs="Times New Roman"/>
          <w:color w:val="000000"/>
          <w:sz w:val="24"/>
          <w:szCs w:val="24"/>
        </w:rPr>
        <w:t xml:space="preserve">Eleições municipais 2020: Os impactos da esperada abstenção recorde devido à pandemia. Disponível em </w:t>
      </w:r>
      <w:hyperlink r:id="rId86">
        <w:r w:rsidRPr="00E279D1">
          <w:rPr>
            <w:rFonts w:ascii="Times New Roman" w:eastAsia="Times New Roman" w:hAnsi="Times New Roman" w:cs="Times New Roman"/>
            <w:color w:val="0000FF"/>
            <w:sz w:val="24"/>
            <w:szCs w:val="24"/>
            <w:u w:val="single"/>
          </w:rPr>
          <w:t xml:space="preserve">https://www.bbc.com/portuguese/brasil-54561363 </w:t>
        </w:r>
      </w:hyperlink>
    </w:p>
    <w:p w14:paraId="53DD082D" w14:textId="77777777" w:rsidR="00B67F49" w:rsidRPr="00E279D1" w:rsidRDefault="00B67F49" w:rsidP="00E279D1">
      <w:pPr>
        <w:pStyle w:val="PargrafodaLista"/>
        <w:tabs>
          <w:tab w:val="left" w:pos="1134"/>
        </w:tabs>
        <w:spacing w:after="0" w:line="240" w:lineRule="auto"/>
        <w:ind w:hanging="897"/>
        <w:jc w:val="both"/>
        <w:rPr>
          <w:rFonts w:ascii="Times New Roman" w:eastAsia="Times New Roman" w:hAnsi="Times New Roman" w:cs="Times New Roman"/>
          <w:color w:val="000000"/>
          <w:sz w:val="24"/>
          <w:szCs w:val="24"/>
        </w:rPr>
      </w:pPr>
    </w:p>
    <w:p w14:paraId="618F75EB" w14:textId="77777777" w:rsidR="00B67F49" w:rsidRPr="00E279D1" w:rsidRDefault="00B67F49" w:rsidP="00E279D1">
      <w:pPr>
        <w:widowControl w:val="0"/>
        <w:numPr>
          <w:ilvl w:val="0"/>
          <w:numId w:val="7"/>
        </w:numPr>
        <w:pBdr>
          <w:top w:val="nil"/>
          <w:left w:val="nil"/>
          <w:bottom w:val="nil"/>
          <w:right w:val="nil"/>
          <w:between w:val="nil"/>
        </w:pBdr>
        <w:tabs>
          <w:tab w:val="left" w:pos="1134"/>
        </w:tabs>
        <w:spacing w:after="0" w:line="240" w:lineRule="auto"/>
        <w:ind w:right="11" w:hanging="897"/>
        <w:jc w:val="both"/>
        <w:rPr>
          <w:rFonts w:ascii="Times New Roman" w:eastAsia="Times New Roman" w:hAnsi="Times New Roman" w:cs="Times New Roman"/>
          <w:color w:val="000000"/>
          <w:sz w:val="24"/>
          <w:szCs w:val="24"/>
        </w:rPr>
      </w:pPr>
      <w:r w:rsidRPr="00E279D1">
        <w:rPr>
          <w:rFonts w:ascii="Times New Roman" w:eastAsia="Times New Roman" w:hAnsi="Times New Roman" w:cs="Times New Roman"/>
          <w:color w:val="000000"/>
          <w:sz w:val="24"/>
          <w:szCs w:val="24"/>
        </w:rPr>
        <w:t xml:space="preserve">SILVA, Rafael da. Quem se abstém? Quem se absterá? Eleitores e eleições em contexto de voto obrigatório: uma abordagem do caso brasileiro. In: ENCONTRO DA ASSOCIAÇÃO BRASILEIRA DE CIÊNCIA POLÍTICA, 11., 2018, Curitiba. Anais eletrônicos [...]. Rio de Janeiro: ABCP, 2018. p. 1-18. Disponível em </w:t>
      </w:r>
      <w:hyperlink r:id="rId87">
        <w:r w:rsidRPr="00E279D1">
          <w:rPr>
            <w:rFonts w:ascii="Times New Roman" w:eastAsia="Times New Roman" w:hAnsi="Times New Roman" w:cs="Times New Roman"/>
            <w:color w:val="000000"/>
            <w:sz w:val="24"/>
            <w:szCs w:val="24"/>
            <w:u w:val="single"/>
          </w:rPr>
          <w:t>http://bibliotecadigital.tse.jus.br/handle/bdtse/5950</w:t>
        </w:r>
      </w:hyperlink>
      <w:r w:rsidRPr="00E279D1">
        <w:rPr>
          <w:rFonts w:ascii="Times New Roman" w:eastAsia="Times New Roman" w:hAnsi="Times New Roman" w:cs="Times New Roman"/>
          <w:color w:val="000000"/>
          <w:sz w:val="24"/>
          <w:szCs w:val="24"/>
        </w:rPr>
        <w:t xml:space="preserve"> </w:t>
      </w:r>
    </w:p>
    <w:p w14:paraId="57ABB4D3" w14:textId="77777777" w:rsidR="001F2922" w:rsidRPr="00E279D1" w:rsidRDefault="001F2922" w:rsidP="00E279D1">
      <w:pPr>
        <w:widowControl w:val="0"/>
        <w:pBdr>
          <w:top w:val="nil"/>
          <w:left w:val="nil"/>
          <w:bottom w:val="nil"/>
          <w:right w:val="nil"/>
          <w:between w:val="nil"/>
        </w:pBdr>
        <w:tabs>
          <w:tab w:val="left" w:pos="1134"/>
        </w:tabs>
        <w:spacing w:after="0" w:line="240" w:lineRule="auto"/>
        <w:ind w:right="11" w:hanging="897"/>
        <w:jc w:val="both"/>
        <w:rPr>
          <w:rFonts w:ascii="Times New Roman" w:eastAsia="Times New Roman" w:hAnsi="Times New Roman" w:cs="Times New Roman"/>
          <w:color w:val="000000"/>
          <w:sz w:val="24"/>
          <w:szCs w:val="24"/>
        </w:rPr>
      </w:pPr>
    </w:p>
    <w:p w14:paraId="7144F78A" w14:textId="77777777" w:rsidR="00B67F49" w:rsidRPr="00E279D1" w:rsidRDefault="00B67F49" w:rsidP="00E279D1">
      <w:pPr>
        <w:widowControl w:val="0"/>
        <w:numPr>
          <w:ilvl w:val="0"/>
          <w:numId w:val="7"/>
        </w:numPr>
        <w:pBdr>
          <w:top w:val="nil"/>
          <w:left w:val="nil"/>
          <w:bottom w:val="nil"/>
          <w:right w:val="nil"/>
          <w:between w:val="nil"/>
        </w:pBdr>
        <w:tabs>
          <w:tab w:val="left" w:pos="1134"/>
        </w:tabs>
        <w:spacing w:after="0" w:line="240" w:lineRule="auto"/>
        <w:ind w:right="11" w:hanging="897"/>
        <w:jc w:val="both"/>
        <w:rPr>
          <w:rFonts w:ascii="Times New Roman" w:eastAsia="Times New Roman" w:hAnsi="Times New Roman" w:cs="Times New Roman"/>
          <w:color w:val="000000"/>
          <w:sz w:val="24"/>
          <w:szCs w:val="24"/>
        </w:rPr>
      </w:pPr>
      <w:r w:rsidRPr="00E279D1">
        <w:rPr>
          <w:rFonts w:ascii="Times New Roman" w:eastAsia="Times New Roman" w:hAnsi="Times New Roman" w:cs="Times New Roman"/>
          <w:color w:val="000000"/>
          <w:sz w:val="24"/>
          <w:szCs w:val="24"/>
        </w:rPr>
        <w:t xml:space="preserve">Instituto Internacional para Democracia e Assistência Eleitoral (Institute for Democracy and Electoral Assistance – IDEA). Disponível em </w:t>
      </w:r>
      <w:hyperlink r:id="rId88">
        <w:r w:rsidRPr="00E279D1">
          <w:rPr>
            <w:rFonts w:ascii="Times New Roman" w:eastAsia="Times New Roman" w:hAnsi="Times New Roman" w:cs="Times New Roman"/>
            <w:color w:val="000000"/>
            <w:sz w:val="24"/>
            <w:szCs w:val="24"/>
            <w:u w:val="single"/>
          </w:rPr>
          <w:t>https://www.idea.int/data-tools/question-view/576</w:t>
        </w:r>
      </w:hyperlink>
      <w:r w:rsidRPr="00E279D1">
        <w:rPr>
          <w:rFonts w:ascii="Times New Roman" w:eastAsia="Times New Roman" w:hAnsi="Times New Roman" w:cs="Times New Roman"/>
          <w:color w:val="000000"/>
          <w:sz w:val="24"/>
          <w:szCs w:val="24"/>
        </w:rPr>
        <w:t xml:space="preserve"> </w:t>
      </w:r>
    </w:p>
    <w:p w14:paraId="7DD950C1" w14:textId="77777777" w:rsidR="00B67F49" w:rsidRPr="00E279D1" w:rsidRDefault="00B67F49" w:rsidP="00E279D1">
      <w:pPr>
        <w:pBdr>
          <w:top w:val="nil"/>
          <w:left w:val="nil"/>
          <w:bottom w:val="nil"/>
          <w:right w:val="nil"/>
          <w:between w:val="nil"/>
        </w:pBdr>
        <w:tabs>
          <w:tab w:val="left" w:pos="1134"/>
        </w:tabs>
        <w:spacing w:after="0" w:line="240" w:lineRule="auto"/>
        <w:ind w:left="1464" w:hanging="897"/>
        <w:jc w:val="both"/>
        <w:rPr>
          <w:rFonts w:ascii="Times New Roman" w:hAnsi="Times New Roman" w:cs="Times New Roman"/>
          <w:sz w:val="24"/>
          <w:szCs w:val="24"/>
        </w:rPr>
      </w:pPr>
    </w:p>
    <w:p w14:paraId="14FC0469" w14:textId="77777777" w:rsidR="00B67F49" w:rsidRPr="00E279D1" w:rsidRDefault="00B67F49" w:rsidP="00E279D1">
      <w:pPr>
        <w:pStyle w:val="PargrafodaLista"/>
        <w:tabs>
          <w:tab w:val="left" w:pos="1134"/>
        </w:tabs>
        <w:spacing w:after="0" w:line="240" w:lineRule="auto"/>
        <w:ind w:hanging="897"/>
        <w:jc w:val="both"/>
        <w:rPr>
          <w:rFonts w:ascii="Times New Roman" w:eastAsia="Times New Roman" w:hAnsi="Times New Roman" w:cs="Times New Roman"/>
          <w:color w:val="000000"/>
          <w:sz w:val="24"/>
          <w:szCs w:val="24"/>
        </w:rPr>
      </w:pPr>
    </w:p>
    <w:p w14:paraId="2341F335" w14:textId="77777777" w:rsidR="00B67F49" w:rsidRPr="00E279D1" w:rsidRDefault="00B67F49" w:rsidP="00E279D1">
      <w:pPr>
        <w:widowControl w:val="0"/>
        <w:numPr>
          <w:ilvl w:val="0"/>
          <w:numId w:val="7"/>
        </w:numPr>
        <w:pBdr>
          <w:top w:val="nil"/>
          <w:left w:val="nil"/>
          <w:bottom w:val="nil"/>
          <w:right w:val="nil"/>
          <w:between w:val="nil"/>
        </w:pBdr>
        <w:tabs>
          <w:tab w:val="left" w:pos="1134"/>
        </w:tabs>
        <w:spacing w:after="0" w:line="240" w:lineRule="auto"/>
        <w:ind w:right="11" w:hanging="897"/>
        <w:jc w:val="both"/>
        <w:rPr>
          <w:rFonts w:ascii="Times New Roman" w:eastAsia="Times New Roman" w:hAnsi="Times New Roman" w:cs="Times New Roman"/>
          <w:color w:val="000000"/>
          <w:sz w:val="24"/>
          <w:szCs w:val="24"/>
        </w:rPr>
      </w:pPr>
      <w:r w:rsidRPr="00E279D1">
        <w:rPr>
          <w:rFonts w:ascii="Times New Roman" w:eastAsia="Times New Roman" w:hAnsi="Times New Roman" w:cs="Times New Roman"/>
          <w:color w:val="000000"/>
          <w:sz w:val="24"/>
          <w:szCs w:val="24"/>
        </w:rPr>
        <w:t xml:space="preserve">What is compulsory voting? Instituto Internacional para Democracia e Assistência Eleitoral (Institute for Democracy and Electoral Assistance – IDEA). Publicada em 2016. Disponível em </w:t>
      </w:r>
      <w:hyperlink r:id="rId89">
        <w:r w:rsidRPr="00E279D1">
          <w:rPr>
            <w:rFonts w:ascii="Times New Roman" w:eastAsia="Times New Roman" w:hAnsi="Times New Roman" w:cs="Times New Roman"/>
            <w:color w:val="000000"/>
            <w:sz w:val="24"/>
            <w:szCs w:val="24"/>
            <w:u w:val="single"/>
          </w:rPr>
          <w:t>https://www.idea.int/data-tools/data/voter-turnout-database/compulsory-voting</w:t>
        </w:r>
      </w:hyperlink>
      <w:r w:rsidRPr="00E279D1">
        <w:rPr>
          <w:rFonts w:ascii="Times New Roman" w:eastAsia="Times New Roman" w:hAnsi="Times New Roman" w:cs="Times New Roman"/>
          <w:color w:val="000000"/>
          <w:sz w:val="24"/>
          <w:szCs w:val="24"/>
        </w:rPr>
        <w:t xml:space="preserve"> </w:t>
      </w:r>
    </w:p>
    <w:p w14:paraId="341C0189" w14:textId="77777777" w:rsidR="001F2922" w:rsidRPr="00E279D1" w:rsidRDefault="001F2922" w:rsidP="00E279D1">
      <w:pPr>
        <w:widowControl w:val="0"/>
        <w:pBdr>
          <w:top w:val="nil"/>
          <w:left w:val="nil"/>
          <w:bottom w:val="nil"/>
          <w:right w:val="nil"/>
          <w:between w:val="nil"/>
        </w:pBdr>
        <w:tabs>
          <w:tab w:val="left" w:pos="1134"/>
        </w:tabs>
        <w:spacing w:after="0" w:line="240" w:lineRule="auto"/>
        <w:ind w:left="1464" w:right="11" w:hanging="897"/>
        <w:jc w:val="both"/>
        <w:rPr>
          <w:rFonts w:ascii="Times New Roman" w:eastAsia="Times New Roman" w:hAnsi="Times New Roman" w:cs="Times New Roman"/>
          <w:color w:val="000000"/>
          <w:sz w:val="24"/>
          <w:szCs w:val="24"/>
        </w:rPr>
      </w:pPr>
    </w:p>
    <w:p w14:paraId="4CACCFBE" w14:textId="5074D591" w:rsidR="00B67F49" w:rsidRPr="00E279D1" w:rsidRDefault="001F2922" w:rsidP="00D0771E">
      <w:pPr>
        <w:widowControl w:val="0"/>
        <w:numPr>
          <w:ilvl w:val="0"/>
          <w:numId w:val="7"/>
        </w:numPr>
        <w:pBdr>
          <w:top w:val="nil"/>
          <w:left w:val="nil"/>
          <w:bottom w:val="nil"/>
          <w:right w:val="nil"/>
          <w:between w:val="nil"/>
        </w:pBdr>
        <w:tabs>
          <w:tab w:val="left" w:pos="1134"/>
        </w:tabs>
        <w:spacing w:after="0" w:line="240" w:lineRule="auto"/>
        <w:ind w:right="11" w:hanging="897"/>
        <w:jc w:val="both"/>
        <w:rPr>
          <w:rFonts w:ascii="Times New Roman" w:hAnsi="Times New Roman" w:cs="Times New Roman"/>
        </w:rPr>
      </w:pPr>
      <w:r w:rsidRPr="00E279D1">
        <w:rPr>
          <w:rFonts w:ascii="Times New Roman" w:eastAsia="Times New Roman" w:hAnsi="Times New Roman" w:cs="Times New Roman"/>
          <w:color w:val="000000"/>
          <w:sz w:val="24"/>
          <w:szCs w:val="24"/>
        </w:rPr>
        <w:t xml:space="preserve">BRASIL. Tribunal Superior Eleitoral. Estatísticas Eleitorais. Disponível em </w:t>
      </w:r>
      <w:hyperlink r:id="rId90">
        <w:r w:rsidRPr="00E279D1">
          <w:rPr>
            <w:rFonts w:ascii="Times New Roman" w:eastAsia="Times New Roman" w:hAnsi="Times New Roman" w:cs="Times New Roman"/>
            <w:color w:val="0000FF"/>
            <w:sz w:val="24"/>
            <w:szCs w:val="24"/>
            <w:u w:val="single"/>
          </w:rPr>
          <w:t xml:space="preserve"> https://sig.tse.jus.br/ords/dwapr/r/seai/sig-eleicao/home</w:t>
        </w:r>
      </w:hyperlink>
    </w:p>
    <w:sectPr w:rsidR="00B67F49" w:rsidRPr="00E279D1" w:rsidSect="00982552">
      <w:headerReference w:type="default" r:id="rId91"/>
      <w:footerReference w:type="default" r:id="rId92"/>
      <w:pgSz w:w="11906" w:h="16838"/>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E2A238" w14:textId="77777777" w:rsidR="00B51B5E" w:rsidRDefault="00B51B5E">
      <w:pPr>
        <w:spacing w:after="0" w:line="240" w:lineRule="auto"/>
      </w:pPr>
      <w:r>
        <w:separator/>
      </w:r>
    </w:p>
  </w:endnote>
  <w:endnote w:type="continuationSeparator" w:id="0">
    <w:p w14:paraId="07436606" w14:textId="77777777" w:rsidR="00B51B5E" w:rsidRDefault="00B51B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8873F" w14:textId="77777777" w:rsidR="00D62959" w:rsidRDefault="00D62959">
    <w:pPr>
      <w:pBdr>
        <w:top w:val="nil"/>
        <w:left w:val="nil"/>
        <w:bottom w:val="nil"/>
        <w:right w:val="nil"/>
        <w:between w:val="nil"/>
      </w:pBdr>
      <w:tabs>
        <w:tab w:val="center" w:pos="4252"/>
        <w:tab w:val="right" w:pos="8504"/>
      </w:tabs>
      <w:spacing w:after="0" w:line="240" w:lineRule="auto"/>
      <w:rPr>
        <w:rFonts w:ascii="Times New Roman" w:eastAsia="Times New Roman" w:hAnsi="Times New Roman" w:cs="Times New Roman"/>
        <w:i/>
        <w:color w:val="000000"/>
        <w:sz w:val="20"/>
        <w:szCs w:val="20"/>
      </w:rPr>
    </w:pPr>
    <w:r>
      <w:rPr>
        <w:rFonts w:ascii="Times New Roman" w:eastAsia="Times New Roman" w:hAnsi="Times New Roman" w:cs="Times New Roman"/>
        <w:i/>
        <w:color w:val="000000"/>
        <w:sz w:val="20"/>
        <w:szCs w:val="20"/>
      </w:rPr>
      <w:t>Grupo de Pesquisas Judiciárias (GPJ) do Tribunal Regional Eleitoral da Bahia – TRE-BA</w:t>
    </w:r>
  </w:p>
  <w:p w14:paraId="75C926E5" w14:textId="77777777" w:rsidR="00D62959" w:rsidRDefault="00D62959">
    <w:pPr>
      <w:pBdr>
        <w:top w:val="nil"/>
        <w:left w:val="nil"/>
        <w:bottom w:val="nil"/>
        <w:right w:val="nil"/>
        <w:between w:val="nil"/>
      </w:pBdr>
      <w:tabs>
        <w:tab w:val="center" w:pos="4252"/>
        <w:tab w:val="right" w:pos="8504"/>
      </w:tabs>
      <w:spacing w:after="0" w:line="240" w:lineRule="auto"/>
    </w:pPr>
    <w:r>
      <w:rPr>
        <w:noProof/>
      </w:rPr>
      <mc:AlternateContent>
        <mc:Choice Requires="wps">
          <w:drawing>
            <wp:anchor distT="0" distB="0" distL="114300" distR="114300" simplePos="0" relativeHeight="251656192" behindDoc="0" locked="0" layoutInCell="1" hidden="0" allowOverlap="1" wp14:anchorId="03C3E1E2" wp14:editId="0CBD3E3F">
              <wp:simplePos x="0" y="0"/>
              <wp:positionH relativeFrom="column">
                <wp:posOffset>3873500</wp:posOffset>
              </wp:positionH>
              <wp:positionV relativeFrom="paragraph">
                <wp:posOffset>9766300</wp:posOffset>
              </wp:positionV>
              <wp:extent cx="1527810" cy="408305"/>
              <wp:effectExtent l="0" t="0" r="0" b="0"/>
              <wp:wrapNone/>
              <wp:docPr id="1125066152" name="Retângulo 1125066152"/>
              <wp:cNvGraphicFramePr/>
              <a:graphic xmlns:a="http://schemas.openxmlformats.org/drawingml/2006/main">
                <a:graphicData uri="http://schemas.microsoft.com/office/word/2010/wordprocessingShape">
                  <wps:wsp>
                    <wps:cNvSpPr/>
                    <wps:spPr>
                      <a:xfrm>
                        <a:off x="4591620" y="3585373"/>
                        <a:ext cx="1508760" cy="389255"/>
                      </a:xfrm>
                      <a:prstGeom prst="rect">
                        <a:avLst/>
                      </a:prstGeom>
                      <a:noFill/>
                      <a:ln>
                        <a:noFill/>
                      </a:ln>
                    </wps:spPr>
                    <wps:txbx>
                      <w:txbxContent>
                        <w:p w14:paraId="60431849" w14:textId="77777777" w:rsidR="00D62959" w:rsidRDefault="00D62959">
                          <w:pPr>
                            <w:spacing w:after="0" w:line="240" w:lineRule="auto"/>
                            <w:jc w:val="right"/>
                            <w:textDirection w:val="btLr"/>
                          </w:pPr>
                          <w:r>
                            <w:rPr>
                              <w:rFonts w:ascii="Cambria" w:eastAsia="Cambria" w:hAnsi="Cambria" w:cs="Cambria"/>
                              <w:color w:val="000000"/>
                              <w:sz w:val="40"/>
                            </w:rPr>
                            <w:t xml:space="preserve">PAGE  \* </w:t>
                          </w:r>
                          <w:proofErr w:type="spellStart"/>
                          <w:r>
                            <w:rPr>
                              <w:rFonts w:ascii="Cambria" w:eastAsia="Cambria" w:hAnsi="Cambria" w:cs="Cambria"/>
                              <w:color w:val="000000"/>
                              <w:sz w:val="40"/>
                            </w:rPr>
                            <w:t>Arabic</w:t>
                          </w:r>
                          <w:proofErr w:type="spellEnd"/>
                          <w:r>
                            <w:rPr>
                              <w:rFonts w:ascii="Cambria" w:eastAsia="Cambria" w:hAnsi="Cambria" w:cs="Cambria"/>
                              <w:color w:val="000000"/>
                              <w:sz w:val="40"/>
                            </w:rPr>
                            <w:t xml:space="preserve">  \* MERGEFORMAT24</w:t>
                          </w:r>
                        </w:p>
                      </w:txbxContent>
                    </wps:txbx>
                    <wps:bodyPr spcFirstLastPara="1" wrap="square" lIns="91425" tIns="45700" rIns="91425" bIns="45700" anchor="t" anchorCtr="0">
                      <a:noAutofit/>
                    </wps:bodyPr>
                  </wps:wsp>
                </a:graphicData>
              </a:graphic>
            </wp:anchor>
          </w:drawing>
        </mc:Choice>
        <mc:Fallback>
          <w:pict>
            <v:rect w14:anchorId="03C3E1E2" id="Retângulo 1125066152" o:spid="_x0000_s1026" style="position:absolute;margin-left:305pt;margin-top:769pt;width:120.3pt;height:32.1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" filled="f" stroked="f">
              <v:textbox inset="2.53958mm,1.2694mm,2.53958mm,1.2694mm">
                <w:txbxContent>
                  <w:p w14:paraId="60431849" w14:textId="77777777" w:rsidR="00D62959" w:rsidRDefault="00D62959">
                    <w:pPr>
                      <w:spacing w:after="0" w:line="240" w:lineRule="auto"/>
                      <w:jc w:val="right"/>
                      <w:textDirection w:val="btLr"/>
                    </w:pPr>
                    <w:r>
                      <w:rPr>
                        <w:rFonts w:ascii="Cambria" w:eastAsia="Cambria" w:hAnsi="Cambria" w:cs="Cambria"/>
                        <w:color w:val="000000"/>
                        <w:sz w:val="40"/>
                      </w:rPr>
                      <w:t xml:space="preserve">PAGE  \* </w:t>
                    </w:r>
                    <w:proofErr w:type="spellStart"/>
                    <w:r>
                      <w:rPr>
                        <w:rFonts w:ascii="Cambria" w:eastAsia="Cambria" w:hAnsi="Cambria" w:cs="Cambria"/>
                        <w:color w:val="000000"/>
                        <w:sz w:val="40"/>
                      </w:rPr>
                      <w:t>Arabic</w:t>
                    </w:r>
                    <w:proofErr w:type="spellEnd"/>
                    <w:r>
                      <w:rPr>
                        <w:rFonts w:ascii="Cambria" w:eastAsia="Cambria" w:hAnsi="Cambria" w:cs="Cambria"/>
                        <w:color w:val="000000"/>
                        <w:sz w:val="40"/>
                      </w:rPr>
                      <w:t xml:space="preserve">  \* MERGEFORMAT24</w:t>
                    </w:r>
                  </w:p>
                </w:txbxContent>
              </v:textbox>
            </v:rect>
          </w:pict>
        </mc:Fallback>
      </mc:AlternateContent>
    </w:r>
    <w:r>
      <w:rPr>
        <w:noProof/>
      </w:rPr>
      <mc:AlternateContent>
        <mc:Choice Requires="wps">
          <w:drawing>
            <wp:anchor distT="91440" distB="91440" distL="114300" distR="114300" simplePos="0" relativeHeight="251659264" behindDoc="0" locked="0" layoutInCell="1" hidden="0" allowOverlap="1" wp14:anchorId="5309B1A1" wp14:editId="35F056EA">
              <wp:simplePos x="0" y="0"/>
              <wp:positionH relativeFrom="column">
                <wp:posOffset>1</wp:posOffset>
              </wp:positionH>
              <wp:positionV relativeFrom="paragraph">
                <wp:posOffset>9768840</wp:posOffset>
              </wp:positionV>
              <wp:extent cx="5419090" cy="55245"/>
              <wp:effectExtent l="0" t="0" r="0" b="0"/>
              <wp:wrapSquare wrapText="bothSides" distT="91440" distB="91440" distL="114300" distR="114300"/>
              <wp:docPr id="1125066151" name="Retângulo 1125066151"/>
              <wp:cNvGraphicFramePr/>
              <a:graphic xmlns:a="http://schemas.openxmlformats.org/drawingml/2006/main">
                <a:graphicData uri="http://schemas.microsoft.com/office/word/2010/wordprocessingShape">
                  <wps:wsp>
                    <wps:cNvSpPr/>
                    <wps:spPr>
                      <a:xfrm>
                        <a:off x="2645980" y="3761903"/>
                        <a:ext cx="5400040" cy="36195"/>
                      </a:xfrm>
                      <a:prstGeom prst="rect">
                        <a:avLst/>
                      </a:prstGeom>
                      <a:solidFill>
                        <a:srgbClr val="4F81BD"/>
                      </a:solidFill>
                      <a:ln>
                        <a:noFill/>
                      </a:ln>
                    </wps:spPr>
                    <wps:txbx>
                      <w:txbxContent>
                        <w:p w14:paraId="03D56A6C" w14:textId="77777777" w:rsidR="00D62959" w:rsidRDefault="00D62959">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309B1A1" id="Retângulo 1125066151" o:spid="_x0000_s1027" style="position:absolute;margin-left:0;margin-top:769.2pt;width:426.7pt;height:4.35pt;z-index:251659264;visibility:visible;mso-wrap-style:square;mso-wrap-distance-left:9pt;mso-wrap-distance-top:7.2pt;mso-wrap-distance-right:9pt;mso-wrap-distance-bottom:7.2pt;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" fillcolor="#4f81bd" stroked="f">
              <v:textbox inset="2.53958mm,2.53958mm,2.53958mm,2.53958mm">
                <w:txbxContent>
                  <w:p w14:paraId="03D56A6C" w14:textId="77777777" w:rsidR="00D62959" w:rsidRDefault="00D62959">
                    <w:pPr>
                      <w:spacing w:after="0" w:line="240" w:lineRule="auto"/>
                      <w:textDirection w:val="btLr"/>
                    </w:pPr>
                  </w:p>
                </w:txbxContent>
              </v:textbox>
              <w10:wrap type="square"/>
            </v:rect>
          </w:pict>
        </mc:Fallback>
      </mc:AlternateContent>
    </w:r>
  </w:p>
  <w:p w14:paraId="40E60312" w14:textId="77777777" w:rsidR="00D62959" w:rsidRDefault="00D62959">
    <w:pPr>
      <w:pBdr>
        <w:top w:val="nil"/>
        <w:left w:val="nil"/>
        <w:bottom w:val="nil"/>
        <w:right w:val="nil"/>
        <w:between w:val="nil"/>
      </w:pBdr>
      <w:tabs>
        <w:tab w:val="center" w:pos="4252"/>
        <w:tab w:val="right" w:pos="8504"/>
      </w:tabs>
      <w:spacing w:after="0" w:line="240" w:lineRule="auto"/>
      <w:jc w:val="right"/>
      <w:rPr>
        <w:rFonts w:ascii="Times New Roman" w:eastAsia="Times New Roman" w:hAnsi="Times New Roman" w:cs="Times New Roman"/>
        <w:sz w:val="24"/>
        <w:szCs w:val="24"/>
      </w:rPr>
    </w:pPr>
    <w:r>
      <w:fldChar w:fldCharType="begin"/>
    </w:r>
    <w:r>
      <w:instrText>PAGE</w:instrText>
    </w:r>
    <w:r>
      <w:fldChar w:fldCharType="separate"/>
    </w:r>
    <w:r w:rsidR="00A25A9C">
      <w:rPr>
        <w:noProof/>
      </w:rPr>
      <w:t>16</w:t>
    </w:r>
    <w:r>
      <w:fldChar w:fldCharType="end"/>
    </w:r>
  </w:p>
  <w:p w14:paraId="5310A853" w14:textId="77777777" w:rsidR="00D62959" w:rsidRDefault="00D62959">
    <w:pPr>
      <w:pBdr>
        <w:top w:val="nil"/>
        <w:left w:val="nil"/>
        <w:bottom w:val="nil"/>
        <w:right w:val="nil"/>
        <w:between w:val="nil"/>
      </w:pBdr>
      <w:tabs>
        <w:tab w:val="center" w:pos="4252"/>
        <w:tab w:val="right" w:pos="8504"/>
      </w:tabs>
      <w:spacing w:after="0" w:line="240" w:lineRule="auto"/>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D6CC60" w14:textId="77777777" w:rsidR="00B51B5E" w:rsidRDefault="00B51B5E">
      <w:pPr>
        <w:spacing w:after="0" w:line="240" w:lineRule="auto"/>
      </w:pPr>
      <w:r>
        <w:separator/>
      </w:r>
    </w:p>
  </w:footnote>
  <w:footnote w:type="continuationSeparator" w:id="0">
    <w:p w14:paraId="21625437" w14:textId="77777777" w:rsidR="00B51B5E" w:rsidRDefault="00B51B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A1FDE" w14:textId="77777777" w:rsidR="00D62959" w:rsidRDefault="00D62959">
    <w:pPr>
      <w:pBdr>
        <w:top w:val="nil"/>
        <w:left w:val="nil"/>
        <w:bottom w:val="nil"/>
        <w:right w:val="nil"/>
        <w:between w:val="nil"/>
      </w:pBdr>
      <w:tabs>
        <w:tab w:val="center" w:pos="4252"/>
        <w:tab w:val="right" w:pos="8504"/>
      </w:tabs>
      <w:spacing w:after="0" w:line="240" w:lineRule="auto"/>
      <w:jc w:val="right"/>
      <w:rPr>
        <w:color w:val="4F81BD"/>
      </w:rPr>
    </w:pPr>
  </w:p>
  <w:p w14:paraId="1C45453E" w14:textId="77777777" w:rsidR="00D62959" w:rsidRDefault="00D62959">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1842CE"/>
    <w:multiLevelType w:val="multilevel"/>
    <w:tmpl w:val="31FABD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D100167"/>
    <w:multiLevelType w:val="multilevel"/>
    <w:tmpl w:val="FD80C3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37B54A12"/>
    <w:multiLevelType w:val="multilevel"/>
    <w:tmpl w:val="8FDC71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01B529B"/>
    <w:multiLevelType w:val="multilevel"/>
    <w:tmpl w:val="9ACAE426"/>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5D072857"/>
    <w:multiLevelType w:val="multilevel"/>
    <w:tmpl w:val="868E98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8A94EFC"/>
    <w:multiLevelType w:val="multilevel"/>
    <w:tmpl w:val="C5C819AC"/>
    <w:lvl w:ilvl="0">
      <w:start w:val="1"/>
      <w:numFmt w:val="decimal"/>
      <w:lvlText w:val="[%1]"/>
      <w:lvlJc w:val="left"/>
      <w:pPr>
        <w:ind w:left="1464" w:hanging="410"/>
      </w:pPr>
      <w:rPr>
        <w:rFonts w:ascii="Calibri" w:eastAsia="Calibri" w:hAnsi="Calibri" w:cs="Calibri"/>
        <w:b w:val="0"/>
        <w:i w:val="0"/>
        <w:sz w:val="20"/>
        <w:szCs w:val="20"/>
      </w:rPr>
    </w:lvl>
    <w:lvl w:ilvl="1">
      <w:numFmt w:val="bullet"/>
      <w:lvlText w:val="•"/>
      <w:lvlJc w:val="left"/>
      <w:pPr>
        <w:ind w:left="2194" w:hanging="410"/>
      </w:pPr>
    </w:lvl>
    <w:lvl w:ilvl="2">
      <w:numFmt w:val="bullet"/>
      <w:lvlText w:val="•"/>
      <w:lvlJc w:val="left"/>
      <w:pPr>
        <w:ind w:left="2928" w:hanging="410"/>
      </w:pPr>
    </w:lvl>
    <w:lvl w:ilvl="3">
      <w:numFmt w:val="bullet"/>
      <w:lvlText w:val="•"/>
      <w:lvlJc w:val="left"/>
      <w:pPr>
        <w:ind w:left="3662" w:hanging="410"/>
      </w:pPr>
    </w:lvl>
    <w:lvl w:ilvl="4">
      <w:numFmt w:val="bullet"/>
      <w:lvlText w:val="•"/>
      <w:lvlJc w:val="left"/>
      <w:pPr>
        <w:ind w:left="4396" w:hanging="410"/>
      </w:pPr>
    </w:lvl>
    <w:lvl w:ilvl="5">
      <w:numFmt w:val="bullet"/>
      <w:lvlText w:val="•"/>
      <w:lvlJc w:val="left"/>
      <w:pPr>
        <w:ind w:left="5130" w:hanging="410"/>
      </w:pPr>
    </w:lvl>
    <w:lvl w:ilvl="6">
      <w:numFmt w:val="bullet"/>
      <w:lvlText w:val="•"/>
      <w:lvlJc w:val="left"/>
      <w:pPr>
        <w:ind w:left="5864" w:hanging="410"/>
      </w:pPr>
    </w:lvl>
    <w:lvl w:ilvl="7">
      <w:numFmt w:val="bullet"/>
      <w:lvlText w:val="•"/>
      <w:lvlJc w:val="left"/>
      <w:pPr>
        <w:ind w:left="6598" w:hanging="410"/>
      </w:pPr>
    </w:lvl>
    <w:lvl w:ilvl="8">
      <w:numFmt w:val="bullet"/>
      <w:lvlText w:val="•"/>
      <w:lvlJc w:val="left"/>
      <w:pPr>
        <w:ind w:left="7332" w:hanging="410"/>
      </w:pPr>
    </w:lvl>
  </w:abstractNum>
  <w:abstractNum w:abstractNumId="6" w15:restartNumberingAfterBreak="0">
    <w:nsid w:val="7B9844E5"/>
    <w:multiLevelType w:val="multilevel"/>
    <w:tmpl w:val="A8929D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407722804">
    <w:abstractNumId w:val="3"/>
  </w:num>
  <w:num w:numId="2" w16cid:durableId="1815682543">
    <w:abstractNumId w:val="0"/>
  </w:num>
  <w:num w:numId="3" w16cid:durableId="1682660536">
    <w:abstractNumId w:val="4"/>
  </w:num>
  <w:num w:numId="4" w16cid:durableId="1411734161">
    <w:abstractNumId w:val="2"/>
  </w:num>
  <w:num w:numId="5" w16cid:durableId="1837573007">
    <w:abstractNumId w:val="1"/>
  </w:num>
  <w:num w:numId="6" w16cid:durableId="1590188169">
    <w:abstractNumId w:val="6"/>
  </w:num>
  <w:num w:numId="7" w16cid:durableId="88429216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037"/>
    <w:rsid w:val="0000253D"/>
    <w:rsid w:val="0002722C"/>
    <w:rsid w:val="00050ACD"/>
    <w:rsid w:val="0005438E"/>
    <w:rsid w:val="00057A40"/>
    <w:rsid w:val="000862D9"/>
    <w:rsid w:val="000A2EB2"/>
    <w:rsid w:val="000A5708"/>
    <w:rsid w:val="000D0F05"/>
    <w:rsid w:val="000D7A14"/>
    <w:rsid w:val="000E2347"/>
    <w:rsid w:val="000E60DF"/>
    <w:rsid w:val="000E7037"/>
    <w:rsid w:val="00122F64"/>
    <w:rsid w:val="00124780"/>
    <w:rsid w:val="00132E73"/>
    <w:rsid w:val="001363A0"/>
    <w:rsid w:val="001426D2"/>
    <w:rsid w:val="00180707"/>
    <w:rsid w:val="001B71BC"/>
    <w:rsid w:val="001D01CC"/>
    <w:rsid w:val="001D1D7D"/>
    <w:rsid w:val="001E48E9"/>
    <w:rsid w:val="001F2922"/>
    <w:rsid w:val="001F45BA"/>
    <w:rsid w:val="001F5329"/>
    <w:rsid w:val="002126AF"/>
    <w:rsid w:val="0022285A"/>
    <w:rsid w:val="00225291"/>
    <w:rsid w:val="00226460"/>
    <w:rsid w:val="00230F6D"/>
    <w:rsid w:val="002334FB"/>
    <w:rsid w:val="00234196"/>
    <w:rsid w:val="002346D4"/>
    <w:rsid w:val="00287306"/>
    <w:rsid w:val="0029586D"/>
    <w:rsid w:val="00296F06"/>
    <w:rsid w:val="002A2F29"/>
    <w:rsid w:val="002A3424"/>
    <w:rsid w:val="002A5111"/>
    <w:rsid w:val="002A7C59"/>
    <w:rsid w:val="002B1C1B"/>
    <w:rsid w:val="002B5954"/>
    <w:rsid w:val="002C2AFC"/>
    <w:rsid w:val="002E635A"/>
    <w:rsid w:val="002F63EC"/>
    <w:rsid w:val="00301CC5"/>
    <w:rsid w:val="003041FF"/>
    <w:rsid w:val="00304EEB"/>
    <w:rsid w:val="00305CD9"/>
    <w:rsid w:val="00321E63"/>
    <w:rsid w:val="00322E59"/>
    <w:rsid w:val="00352D2B"/>
    <w:rsid w:val="00353E06"/>
    <w:rsid w:val="00375D3A"/>
    <w:rsid w:val="003B3A14"/>
    <w:rsid w:val="003C383D"/>
    <w:rsid w:val="003D24C1"/>
    <w:rsid w:val="003D569E"/>
    <w:rsid w:val="003E31CF"/>
    <w:rsid w:val="003E7B8F"/>
    <w:rsid w:val="004037F2"/>
    <w:rsid w:val="00407E25"/>
    <w:rsid w:val="00424B90"/>
    <w:rsid w:val="00431649"/>
    <w:rsid w:val="00436805"/>
    <w:rsid w:val="0045238C"/>
    <w:rsid w:val="004625D2"/>
    <w:rsid w:val="00462D88"/>
    <w:rsid w:val="004932C3"/>
    <w:rsid w:val="004B2BEF"/>
    <w:rsid w:val="004B314B"/>
    <w:rsid w:val="004B4C10"/>
    <w:rsid w:val="004F0861"/>
    <w:rsid w:val="0052755F"/>
    <w:rsid w:val="00563EF2"/>
    <w:rsid w:val="005A2095"/>
    <w:rsid w:val="005C1FDA"/>
    <w:rsid w:val="005C508D"/>
    <w:rsid w:val="005F0845"/>
    <w:rsid w:val="00630DB6"/>
    <w:rsid w:val="00635F1E"/>
    <w:rsid w:val="00637771"/>
    <w:rsid w:val="00661C9B"/>
    <w:rsid w:val="00667C7B"/>
    <w:rsid w:val="00672547"/>
    <w:rsid w:val="00697159"/>
    <w:rsid w:val="00697F0F"/>
    <w:rsid w:val="006C06DD"/>
    <w:rsid w:val="006C37EA"/>
    <w:rsid w:val="006D6FC2"/>
    <w:rsid w:val="007076D0"/>
    <w:rsid w:val="007528C3"/>
    <w:rsid w:val="00764DC2"/>
    <w:rsid w:val="0076688A"/>
    <w:rsid w:val="00782B2B"/>
    <w:rsid w:val="007969D7"/>
    <w:rsid w:val="007C6E0D"/>
    <w:rsid w:val="007D117D"/>
    <w:rsid w:val="007E20F8"/>
    <w:rsid w:val="007E4471"/>
    <w:rsid w:val="007F4F08"/>
    <w:rsid w:val="007F7ACE"/>
    <w:rsid w:val="0080798F"/>
    <w:rsid w:val="0082473D"/>
    <w:rsid w:val="00833ADE"/>
    <w:rsid w:val="0085391B"/>
    <w:rsid w:val="0089088C"/>
    <w:rsid w:val="008A28B8"/>
    <w:rsid w:val="008B7341"/>
    <w:rsid w:val="008C2645"/>
    <w:rsid w:val="00910003"/>
    <w:rsid w:val="009303E3"/>
    <w:rsid w:val="009305B7"/>
    <w:rsid w:val="009426F6"/>
    <w:rsid w:val="00945A3E"/>
    <w:rsid w:val="00963B94"/>
    <w:rsid w:val="00971B8D"/>
    <w:rsid w:val="00976332"/>
    <w:rsid w:val="00982552"/>
    <w:rsid w:val="0099033E"/>
    <w:rsid w:val="009B54E4"/>
    <w:rsid w:val="009C7C8F"/>
    <w:rsid w:val="009F0FDD"/>
    <w:rsid w:val="009F612A"/>
    <w:rsid w:val="00A01F7D"/>
    <w:rsid w:val="00A07591"/>
    <w:rsid w:val="00A150FA"/>
    <w:rsid w:val="00A25A9C"/>
    <w:rsid w:val="00A33E20"/>
    <w:rsid w:val="00A67337"/>
    <w:rsid w:val="00A75F1B"/>
    <w:rsid w:val="00AA700D"/>
    <w:rsid w:val="00AB05A6"/>
    <w:rsid w:val="00AB42AD"/>
    <w:rsid w:val="00AF1B2E"/>
    <w:rsid w:val="00B12C1F"/>
    <w:rsid w:val="00B17742"/>
    <w:rsid w:val="00B36E75"/>
    <w:rsid w:val="00B44F9A"/>
    <w:rsid w:val="00B5153F"/>
    <w:rsid w:val="00B51B5E"/>
    <w:rsid w:val="00B52193"/>
    <w:rsid w:val="00B53439"/>
    <w:rsid w:val="00B56E03"/>
    <w:rsid w:val="00B63094"/>
    <w:rsid w:val="00B67F49"/>
    <w:rsid w:val="00B719A4"/>
    <w:rsid w:val="00B71CC8"/>
    <w:rsid w:val="00B80EA0"/>
    <w:rsid w:val="00B842CA"/>
    <w:rsid w:val="00B979D3"/>
    <w:rsid w:val="00BC0817"/>
    <w:rsid w:val="00BD0B10"/>
    <w:rsid w:val="00BD2C0F"/>
    <w:rsid w:val="00BF357C"/>
    <w:rsid w:val="00C109DB"/>
    <w:rsid w:val="00C225AB"/>
    <w:rsid w:val="00C2424A"/>
    <w:rsid w:val="00C27301"/>
    <w:rsid w:val="00C44E66"/>
    <w:rsid w:val="00C82C6A"/>
    <w:rsid w:val="00C95A15"/>
    <w:rsid w:val="00C96705"/>
    <w:rsid w:val="00CA0FD7"/>
    <w:rsid w:val="00CA1398"/>
    <w:rsid w:val="00CA2F4E"/>
    <w:rsid w:val="00CC520F"/>
    <w:rsid w:val="00CD0904"/>
    <w:rsid w:val="00CE2C8C"/>
    <w:rsid w:val="00CE75AE"/>
    <w:rsid w:val="00CF0A6A"/>
    <w:rsid w:val="00D10D7B"/>
    <w:rsid w:val="00D132AF"/>
    <w:rsid w:val="00D1648D"/>
    <w:rsid w:val="00D37A82"/>
    <w:rsid w:val="00D62959"/>
    <w:rsid w:val="00D6658A"/>
    <w:rsid w:val="00D66979"/>
    <w:rsid w:val="00D747DB"/>
    <w:rsid w:val="00D86644"/>
    <w:rsid w:val="00D8794A"/>
    <w:rsid w:val="00D933D5"/>
    <w:rsid w:val="00DB2C85"/>
    <w:rsid w:val="00DB7288"/>
    <w:rsid w:val="00DC56B8"/>
    <w:rsid w:val="00DE74AD"/>
    <w:rsid w:val="00E00D76"/>
    <w:rsid w:val="00E11F57"/>
    <w:rsid w:val="00E12BA9"/>
    <w:rsid w:val="00E201AE"/>
    <w:rsid w:val="00E22619"/>
    <w:rsid w:val="00E23198"/>
    <w:rsid w:val="00E24BB3"/>
    <w:rsid w:val="00E26EBB"/>
    <w:rsid w:val="00E279D1"/>
    <w:rsid w:val="00E73C30"/>
    <w:rsid w:val="00E8492E"/>
    <w:rsid w:val="00E84A4E"/>
    <w:rsid w:val="00E9797C"/>
    <w:rsid w:val="00EA2FBD"/>
    <w:rsid w:val="00EA5AAB"/>
    <w:rsid w:val="00EE5AE0"/>
    <w:rsid w:val="00EF4E4F"/>
    <w:rsid w:val="00F145F4"/>
    <w:rsid w:val="00F227EA"/>
    <w:rsid w:val="00F24557"/>
    <w:rsid w:val="00F3062F"/>
    <w:rsid w:val="00F326E9"/>
    <w:rsid w:val="00F50901"/>
    <w:rsid w:val="00F74B0F"/>
    <w:rsid w:val="00F8002B"/>
    <w:rsid w:val="00F83653"/>
    <w:rsid w:val="00FA4B19"/>
    <w:rsid w:val="00FB15C2"/>
    <w:rsid w:val="00FD1CB8"/>
    <w:rsid w:val="00FD6E9F"/>
    <w:rsid w:val="00FE5DB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65734E"/>
  <w15:docId w15:val="{35D31EE9-57E2-49D0-9C03-CFE44A443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pt-BR" w:eastAsia="pt-BR"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2552"/>
  </w:style>
  <w:style w:type="paragraph" w:styleId="Ttulo1">
    <w:name w:val="heading 1"/>
    <w:basedOn w:val="Normal"/>
    <w:next w:val="Normal"/>
    <w:link w:val="Ttulo1Char"/>
    <w:uiPriority w:val="9"/>
    <w:qFormat/>
    <w:rsid w:val="00982552"/>
    <w:pPr>
      <w:keepNext/>
      <w:keepLines/>
      <w:spacing w:before="360" w:after="40" w:line="240" w:lineRule="auto"/>
      <w:outlineLvl w:val="0"/>
    </w:pPr>
    <w:rPr>
      <w:rFonts w:asciiTheme="majorHAnsi" w:eastAsiaTheme="majorEastAsia" w:hAnsiTheme="majorHAnsi" w:cstheme="majorBidi"/>
      <w:color w:val="538135" w:themeColor="accent6" w:themeShade="BF"/>
      <w:sz w:val="40"/>
      <w:szCs w:val="40"/>
    </w:rPr>
  </w:style>
  <w:style w:type="paragraph" w:styleId="Ttulo2">
    <w:name w:val="heading 2"/>
    <w:basedOn w:val="Normal"/>
    <w:next w:val="Normal"/>
    <w:link w:val="Ttulo2Char"/>
    <w:uiPriority w:val="9"/>
    <w:unhideWhenUsed/>
    <w:qFormat/>
    <w:rsid w:val="00982552"/>
    <w:pPr>
      <w:keepNext/>
      <w:keepLines/>
      <w:spacing w:before="80" w:after="0" w:line="240" w:lineRule="auto"/>
      <w:outlineLvl w:val="1"/>
    </w:pPr>
    <w:rPr>
      <w:rFonts w:asciiTheme="majorHAnsi" w:eastAsiaTheme="majorEastAsia" w:hAnsiTheme="majorHAnsi" w:cstheme="majorBidi"/>
      <w:color w:val="538135" w:themeColor="accent6" w:themeShade="BF"/>
      <w:sz w:val="28"/>
      <w:szCs w:val="28"/>
    </w:rPr>
  </w:style>
  <w:style w:type="paragraph" w:styleId="Ttulo3">
    <w:name w:val="heading 3"/>
    <w:basedOn w:val="Normal"/>
    <w:next w:val="Normal"/>
    <w:link w:val="Ttulo3Char"/>
    <w:uiPriority w:val="9"/>
    <w:unhideWhenUsed/>
    <w:qFormat/>
    <w:rsid w:val="00982552"/>
    <w:pPr>
      <w:keepNext/>
      <w:keepLines/>
      <w:spacing w:before="80" w:after="0" w:line="240" w:lineRule="auto"/>
      <w:outlineLvl w:val="2"/>
    </w:pPr>
    <w:rPr>
      <w:rFonts w:asciiTheme="majorHAnsi" w:eastAsiaTheme="majorEastAsia" w:hAnsiTheme="majorHAnsi" w:cstheme="majorBidi"/>
      <w:color w:val="538135" w:themeColor="accent6" w:themeShade="BF"/>
      <w:sz w:val="24"/>
      <w:szCs w:val="24"/>
    </w:rPr>
  </w:style>
  <w:style w:type="paragraph" w:styleId="Ttulo4">
    <w:name w:val="heading 4"/>
    <w:basedOn w:val="Normal"/>
    <w:next w:val="Normal"/>
    <w:link w:val="Ttulo4Char"/>
    <w:uiPriority w:val="9"/>
    <w:unhideWhenUsed/>
    <w:qFormat/>
    <w:rsid w:val="00982552"/>
    <w:pPr>
      <w:keepNext/>
      <w:keepLines/>
      <w:spacing w:before="80" w:after="0"/>
      <w:outlineLvl w:val="3"/>
    </w:pPr>
    <w:rPr>
      <w:rFonts w:asciiTheme="majorHAnsi" w:eastAsiaTheme="majorEastAsia" w:hAnsiTheme="majorHAnsi" w:cstheme="majorBidi"/>
      <w:color w:val="70AD47" w:themeColor="accent6"/>
      <w:sz w:val="22"/>
      <w:szCs w:val="22"/>
    </w:rPr>
  </w:style>
  <w:style w:type="paragraph" w:styleId="Ttulo5">
    <w:name w:val="heading 5"/>
    <w:basedOn w:val="Normal"/>
    <w:next w:val="Normal"/>
    <w:link w:val="Ttulo5Char"/>
    <w:uiPriority w:val="9"/>
    <w:unhideWhenUsed/>
    <w:qFormat/>
    <w:rsid w:val="00982552"/>
    <w:pPr>
      <w:keepNext/>
      <w:keepLines/>
      <w:spacing w:before="40" w:after="0"/>
      <w:outlineLvl w:val="4"/>
    </w:pPr>
    <w:rPr>
      <w:rFonts w:asciiTheme="majorHAnsi" w:eastAsiaTheme="majorEastAsia" w:hAnsiTheme="majorHAnsi" w:cstheme="majorBidi"/>
      <w:i/>
      <w:iCs/>
      <w:color w:val="70AD47" w:themeColor="accent6"/>
      <w:sz w:val="22"/>
      <w:szCs w:val="22"/>
    </w:rPr>
  </w:style>
  <w:style w:type="paragraph" w:styleId="Ttulo6">
    <w:name w:val="heading 6"/>
    <w:basedOn w:val="Normal"/>
    <w:next w:val="Normal"/>
    <w:link w:val="Ttulo6Char"/>
    <w:uiPriority w:val="9"/>
    <w:unhideWhenUsed/>
    <w:qFormat/>
    <w:rsid w:val="00982552"/>
    <w:pPr>
      <w:keepNext/>
      <w:keepLines/>
      <w:spacing w:before="40" w:after="0"/>
      <w:outlineLvl w:val="5"/>
    </w:pPr>
    <w:rPr>
      <w:rFonts w:asciiTheme="majorHAnsi" w:eastAsiaTheme="majorEastAsia" w:hAnsiTheme="majorHAnsi" w:cstheme="majorBidi"/>
      <w:color w:val="70AD47" w:themeColor="accent6"/>
    </w:rPr>
  </w:style>
  <w:style w:type="paragraph" w:styleId="Ttulo7">
    <w:name w:val="heading 7"/>
    <w:basedOn w:val="Normal"/>
    <w:next w:val="Normal"/>
    <w:link w:val="Ttulo7Char"/>
    <w:uiPriority w:val="9"/>
    <w:semiHidden/>
    <w:unhideWhenUsed/>
    <w:qFormat/>
    <w:rsid w:val="00982552"/>
    <w:pPr>
      <w:keepNext/>
      <w:keepLines/>
      <w:spacing w:before="40" w:after="0"/>
      <w:outlineLvl w:val="6"/>
    </w:pPr>
    <w:rPr>
      <w:rFonts w:asciiTheme="majorHAnsi" w:eastAsiaTheme="majorEastAsia" w:hAnsiTheme="majorHAnsi" w:cstheme="majorBidi"/>
      <w:b/>
      <w:bCs/>
      <w:color w:val="70AD47" w:themeColor="accent6"/>
    </w:rPr>
  </w:style>
  <w:style w:type="paragraph" w:styleId="Ttulo8">
    <w:name w:val="heading 8"/>
    <w:basedOn w:val="Normal"/>
    <w:next w:val="Normal"/>
    <w:link w:val="Ttulo8Char"/>
    <w:uiPriority w:val="9"/>
    <w:semiHidden/>
    <w:unhideWhenUsed/>
    <w:qFormat/>
    <w:rsid w:val="00982552"/>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Ttulo9">
    <w:name w:val="heading 9"/>
    <w:basedOn w:val="Normal"/>
    <w:next w:val="Normal"/>
    <w:link w:val="Ttulo9Char"/>
    <w:uiPriority w:val="9"/>
    <w:semiHidden/>
    <w:unhideWhenUsed/>
    <w:qFormat/>
    <w:rsid w:val="00982552"/>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link w:val="TtuloChar"/>
    <w:uiPriority w:val="10"/>
    <w:qFormat/>
    <w:rsid w:val="00982552"/>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table" w:customStyle="1" w:styleId="TableNormal0">
    <w:name w:val="TableNormal"/>
    <w:tblPr>
      <w:tblCellMar>
        <w:top w:w="0" w:type="dxa"/>
        <w:left w:w="0" w:type="dxa"/>
        <w:bottom w:w="0" w:type="dxa"/>
        <w:right w:w="0" w:type="dxa"/>
      </w:tblCellMar>
    </w:tblPr>
  </w:style>
  <w:style w:type="paragraph" w:styleId="Textodebalo">
    <w:name w:val="Balloon Text"/>
    <w:basedOn w:val="Normal"/>
    <w:link w:val="TextodebaloChar"/>
    <w:uiPriority w:val="99"/>
    <w:semiHidden/>
    <w:unhideWhenUsed/>
    <w:rsid w:val="005B52EE"/>
    <w:pPr>
      <w:spacing w:after="0" w:line="240" w:lineRule="auto"/>
    </w:pPr>
    <w:rPr>
      <w:rFonts w:ascii="Tahoma" w:hAnsi="Tahoma" w:cs="Tahoma"/>
      <w:sz w:val="16"/>
      <w:szCs w:val="16"/>
    </w:rPr>
  </w:style>
  <w:style w:type="character" w:customStyle="1" w:styleId="TextodebaloChar">
    <w:name w:val="Texto de balão Char"/>
    <w:link w:val="Textodebalo"/>
    <w:uiPriority w:val="99"/>
    <w:semiHidden/>
    <w:rsid w:val="005B52EE"/>
    <w:rPr>
      <w:rFonts w:ascii="Tahoma" w:hAnsi="Tahoma" w:cs="Tahoma"/>
      <w:sz w:val="16"/>
      <w:szCs w:val="16"/>
    </w:rPr>
  </w:style>
  <w:style w:type="character" w:styleId="Forte">
    <w:name w:val="Strong"/>
    <w:basedOn w:val="Fontepargpadro"/>
    <w:uiPriority w:val="22"/>
    <w:qFormat/>
    <w:rsid w:val="00982552"/>
    <w:rPr>
      <w:b/>
      <w:bCs/>
    </w:rPr>
  </w:style>
  <w:style w:type="character" w:styleId="Hyperlink">
    <w:name w:val="Hyperlink"/>
    <w:uiPriority w:val="99"/>
    <w:unhideWhenUsed/>
    <w:rsid w:val="00A274A8"/>
    <w:rPr>
      <w:color w:val="0000FF"/>
      <w:u w:val="single"/>
    </w:rPr>
  </w:style>
  <w:style w:type="paragraph" w:styleId="Cabealho">
    <w:name w:val="header"/>
    <w:basedOn w:val="Normal"/>
    <w:link w:val="CabealhoChar"/>
    <w:uiPriority w:val="99"/>
    <w:unhideWhenUsed/>
    <w:rsid w:val="00F174C7"/>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174C7"/>
  </w:style>
  <w:style w:type="paragraph" w:styleId="Rodap">
    <w:name w:val="footer"/>
    <w:basedOn w:val="Normal"/>
    <w:link w:val="RodapChar"/>
    <w:uiPriority w:val="99"/>
    <w:unhideWhenUsed/>
    <w:rsid w:val="00F174C7"/>
    <w:pPr>
      <w:tabs>
        <w:tab w:val="center" w:pos="4252"/>
        <w:tab w:val="right" w:pos="8504"/>
      </w:tabs>
      <w:spacing w:after="0" w:line="240" w:lineRule="auto"/>
    </w:pPr>
  </w:style>
  <w:style w:type="character" w:customStyle="1" w:styleId="RodapChar">
    <w:name w:val="Rodapé Char"/>
    <w:basedOn w:val="Fontepargpadro"/>
    <w:link w:val="Rodap"/>
    <w:uiPriority w:val="99"/>
    <w:rsid w:val="00F174C7"/>
  </w:style>
  <w:style w:type="paragraph" w:customStyle="1" w:styleId="538552DCBB0F4C4BB087ED922D6A6322">
    <w:name w:val="538552DCBB0F4C4BB087ED922D6A6322"/>
    <w:rsid w:val="00F174C7"/>
    <w:rPr>
      <w:rFonts w:eastAsia="Times New Roman"/>
    </w:rPr>
  </w:style>
  <w:style w:type="character" w:customStyle="1" w:styleId="Ttulo1Char">
    <w:name w:val="Título 1 Char"/>
    <w:basedOn w:val="Fontepargpadro"/>
    <w:link w:val="Ttulo1"/>
    <w:uiPriority w:val="9"/>
    <w:rsid w:val="00982552"/>
    <w:rPr>
      <w:rFonts w:asciiTheme="majorHAnsi" w:eastAsiaTheme="majorEastAsia" w:hAnsiTheme="majorHAnsi" w:cstheme="majorBidi"/>
      <w:color w:val="538135" w:themeColor="accent6" w:themeShade="BF"/>
      <w:sz w:val="40"/>
      <w:szCs w:val="40"/>
    </w:rPr>
  </w:style>
  <w:style w:type="paragraph" w:styleId="PargrafodaLista">
    <w:name w:val="List Paragraph"/>
    <w:basedOn w:val="Normal"/>
    <w:uiPriority w:val="34"/>
    <w:qFormat/>
    <w:rsid w:val="006F0EB1"/>
    <w:pPr>
      <w:ind w:left="720"/>
      <w:contextualSpacing/>
    </w:pPr>
  </w:style>
  <w:style w:type="character" w:customStyle="1" w:styleId="Ttulo2Char">
    <w:name w:val="Título 2 Char"/>
    <w:basedOn w:val="Fontepargpadro"/>
    <w:link w:val="Ttulo2"/>
    <w:uiPriority w:val="9"/>
    <w:rsid w:val="00982552"/>
    <w:rPr>
      <w:rFonts w:asciiTheme="majorHAnsi" w:eastAsiaTheme="majorEastAsia" w:hAnsiTheme="majorHAnsi" w:cstheme="majorBidi"/>
      <w:color w:val="538135" w:themeColor="accent6" w:themeShade="BF"/>
      <w:sz w:val="28"/>
      <w:szCs w:val="28"/>
    </w:rPr>
  </w:style>
  <w:style w:type="character" w:customStyle="1" w:styleId="Ttulo3Char">
    <w:name w:val="Título 3 Char"/>
    <w:basedOn w:val="Fontepargpadro"/>
    <w:link w:val="Ttulo3"/>
    <w:uiPriority w:val="9"/>
    <w:rsid w:val="00982552"/>
    <w:rPr>
      <w:rFonts w:asciiTheme="majorHAnsi" w:eastAsiaTheme="majorEastAsia" w:hAnsiTheme="majorHAnsi" w:cstheme="majorBidi"/>
      <w:color w:val="538135" w:themeColor="accent6" w:themeShade="BF"/>
      <w:sz w:val="24"/>
      <w:szCs w:val="24"/>
    </w:rPr>
  </w:style>
  <w:style w:type="character" w:customStyle="1" w:styleId="MenoPendente1">
    <w:name w:val="Menção Pendente1"/>
    <w:basedOn w:val="Fontepargpadro"/>
    <w:uiPriority w:val="99"/>
    <w:semiHidden/>
    <w:unhideWhenUsed/>
    <w:rsid w:val="00436F57"/>
    <w:rPr>
      <w:color w:val="605E5C"/>
      <w:shd w:val="clear" w:color="auto" w:fill="E1DFDD"/>
    </w:rPr>
  </w:style>
  <w:style w:type="paragraph" w:customStyle="1" w:styleId="msonormal0">
    <w:name w:val="msonormal"/>
    <w:basedOn w:val="Normal"/>
    <w:rsid w:val="002851C6"/>
    <w:pPr>
      <w:spacing w:before="100" w:beforeAutospacing="1" w:after="100" w:afterAutospacing="1" w:line="240" w:lineRule="auto"/>
    </w:pPr>
    <w:rPr>
      <w:rFonts w:ascii="Times New Roman" w:eastAsia="Times New Roman" w:hAnsi="Times New Roman"/>
      <w:sz w:val="24"/>
      <w:szCs w:val="24"/>
    </w:rPr>
  </w:style>
  <w:style w:type="character" w:customStyle="1" w:styleId="TtuloChar">
    <w:name w:val="Título Char"/>
    <w:basedOn w:val="Fontepargpadro"/>
    <w:link w:val="Ttulo"/>
    <w:uiPriority w:val="10"/>
    <w:rsid w:val="00982552"/>
    <w:rPr>
      <w:rFonts w:asciiTheme="majorHAnsi" w:eastAsiaTheme="majorEastAsia" w:hAnsiTheme="majorHAnsi" w:cstheme="majorBidi"/>
      <w:color w:val="262626" w:themeColor="text1" w:themeTint="D9"/>
      <w:spacing w:val="-15"/>
      <w:sz w:val="96"/>
      <w:szCs w:val="96"/>
    </w:rPr>
  </w:style>
  <w:style w:type="paragraph" w:styleId="Corpodetexto">
    <w:name w:val="Body Text"/>
    <w:basedOn w:val="Normal"/>
    <w:link w:val="CorpodetextoChar"/>
    <w:uiPriority w:val="1"/>
    <w:semiHidden/>
    <w:unhideWhenUsed/>
    <w:rsid w:val="002851C6"/>
    <w:pPr>
      <w:widowControl w:val="0"/>
      <w:autoSpaceDE w:val="0"/>
      <w:autoSpaceDN w:val="0"/>
      <w:spacing w:after="0" w:line="240" w:lineRule="auto"/>
    </w:pPr>
    <w:rPr>
      <w:sz w:val="20"/>
      <w:szCs w:val="20"/>
      <w:lang w:val="pt-PT"/>
    </w:rPr>
  </w:style>
  <w:style w:type="character" w:customStyle="1" w:styleId="CorpodetextoChar">
    <w:name w:val="Corpo de texto Char"/>
    <w:basedOn w:val="Fontepargpadro"/>
    <w:link w:val="Corpodetexto"/>
    <w:uiPriority w:val="1"/>
    <w:semiHidden/>
    <w:rsid w:val="002851C6"/>
    <w:rPr>
      <w:rFonts w:cs="Calibri"/>
      <w:lang w:val="pt-PT" w:eastAsia="en-US"/>
    </w:rPr>
  </w:style>
  <w:style w:type="paragraph" w:customStyle="1" w:styleId="TableParagraph">
    <w:name w:val="Table Paragraph"/>
    <w:basedOn w:val="Normal"/>
    <w:uiPriority w:val="1"/>
    <w:rsid w:val="002851C6"/>
    <w:pPr>
      <w:widowControl w:val="0"/>
      <w:autoSpaceDE w:val="0"/>
      <w:autoSpaceDN w:val="0"/>
      <w:spacing w:after="0" w:line="219" w:lineRule="exact"/>
    </w:pPr>
    <w:rPr>
      <w:lang w:val="pt-PT"/>
    </w:rPr>
  </w:style>
  <w:style w:type="table" w:customStyle="1" w:styleId="TableNormal1">
    <w:name w:val="Table Normal"/>
    <w:uiPriority w:val="2"/>
    <w:semiHidden/>
    <w:qFormat/>
    <w:rsid w:val="002851C6"/>
    <w:pPr>
      <w:widowControl w:val="0"/>
      <w:autoSpaceDE w:val="0"/>
      <w:autoSpaceDN w:val="0"/>
    </w:pPr>
    <w:rPr>
      <w:rFonts w:eastAsiaTheme="minorHAnsi"/>
      <w:lang w:val="en-US" w:eastAsia="en-US"/>
    </w:rPr>
    <w:tblPr>
      <w:tblCellMar>
        <w:top w:w="0" w:type="dxa"/>
        <w:left w:w="0" w:type="dxa"/>
        <w:bottom w:w="0" w:type="dxa"/>
        <w:right w:w="0" w:type="dxa"/>
      </w:tblCellMar>
    </w:tblPr>
  </w:style>
  <w:style w:type="character" w:styleId="HiperlinkVisitado">
    <w:name w:val="FollowedHyperlink"/>
    <w:basedOn w:val="Fontepargpadro"/>
    <w:uiPriority w:val="99"/>
    <w:semiHidden/>
    <w:unhideWhenUsed/>
    <w:rsid w:val="00781DF4"/>
    <w:rPr>
      <w:color w:val="954F72" w:themeColor="followedHyperlink"/>
      <w:u w:val="single"/>
    </w:rPr>
  </w:style>
  <w:style w:type="paragraph" w:styleId="NormalWeb">
    <w:name w:val="Normal (Web)"/>
    <w:basedOn w:val="Normal"/>
    <w:uiPriority w:val="99"/>
    <w:unhideWhenUsed/>
    <w:rsid w:val="00B7503F"/>
    <w:pPr>
      <w:spacing w:before="100" w:beforeAutospacing="1" w:after="100" w:afterAutospacing="1" w:line="240" w:lineRule="auto"/>
    </w:pPr>
    <w:rPr>
      <w:rFonts w:ascii="Times New Roman" w:eastAsia="Times New Roman" w:hAnsi="Times New Roman"/>
      <w:sz w:val="24"/>
      <w:szCs w:val="24"/>
    </w:rPr>
  </w:style>
  <w:style w:type="character" w:styleId="nfase">
    <w:name w:val="Emphasis"/>
    <w:basedOn w:val="Fontepargpadro"/>
    <w:uiPriority w:val="20"/>
    <w:qFormat/>
    <w:rsid w:val="00982552"/>
    <w:rPr>
      <w:i/>
      <w:iCs/>
      <w:color w:val="70AD47" w:themeColor="accent6"/>
    </w:rPr>
  </w:style>
  <w:style w:type="table" w:styleId="Tabelacomgrade">
    <w:name w:val="Table Grid"/>
    <w:basedOn w:val="Tabelanormal"/>
    <w:uiPriority w:val="59"/>
    <w:rsid w:val="000A16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styleId="Subttulo">
    <w:name w:val="Subtitle"/>
    <w:basedOn w:val="Normal"/>
    <w:next w:val="Normal"/>
    <w:link w:val="SubttuloChar"/>
    <w:uiPriority w:val="11"/>
    <w:qFormat/>
    <w:rsid w:val="00982552"/>
    <w:pPr>
      <w:numPr>
        <w:ilvl w:val="1"/>
      </w:numPr>
      <w:spacing w:line="240" w:lineRule="auto"/>
    </w:pPr>
    <w:rPr>
      <w:rFonts w:asciiTheme="majorHAnsi" w:eastAsiaTheme="majorEastAsia" w:hAnsiTheme="majorHAnsi" w:cstheme="majorBidi"/>
      <w:sz w:val="30"/>
      <w:szCs w:val="30"/>
    </w:rPr>
  </w:style>
  <w:style w:type="table" w:customStyle="1" w:styleId="a1">
    <w:basedOn w:val="TableNormal0"/>
    <w:pPr>
      <w:widowControl w:val="0"/>
    </w:pPr>
    <w:tblPr>
      <w:tblStyleRowBandSize w:val="1"/>
      <w:tblStyleColBandSize w:val="1"/>
      <w:tblCellMar>
        <w:left w:w="115" w:type="dxa"/>
        <w:right w:w="115" w:type="dxa"/>
      </w:tblCellMar>
    </w:tblPr>
  </w:style>
  <w:style w:type="paragraph" w:styleId="CabealhodoSumrio">
    <w:name w:val="TOC Heading"/>
    <w:basedOn w:val="Ttulo1"/>
    <w:next w:val="Normal"/>
    <w:uiPriority w:val="39"/>
    <w:semiHidden/>
    <w:unhideWhenUsed/>
    <w:qFormat/>
    <w:rsid w:val="00982552"/>
    <w:pPr>
      <w:outlineLvl w:val="9"/>
    </w:pPr>
  </w:style>
  <w:style w:type="paragraph" w:styleId="Sumrio1">
    <w:name w:val="toc 1"/>
    <w:basedOn w:val="Normal"/>
    <w:next w:val="Normal"/>
    <w:autoRedefine/>
    <w:uiPriority w:val="39"/>
    <w:unhideWhenUsed/>
    <w:rsid w:val="0045238C"/>
    <w:pPr>
      <w:spacing w:after="100"/>
    </w:pPr>
  </w:style>
  <w:style w:type="paragraph" w:styleId="Sumrio2">
    <w:name w:val="toc 2"/>
    <w:basedOn w:val="Normal"/>
    <w:next w:val="Normal"/>
    <w:autoRedefine/>
    <w:uiPriority w:val="39"/>
    <w:unhideWhenUsed/>
    <w:rsid w:val="0045238C"/>
    <w:pPr>
      <w:spacing w:after="100"/>
      <w:ind w:left="220"/>
    </w:pPr>
  </w:style>
  <w:style w:type="paragraph" w:styleId="Sumrio3">
    <w:name w:val="toc 3"/>
    <w:basedOn w:val="Normal"/>
    <w:next w:val="Normal"/>
    <w:autoRedefine/>
    <w:uiPriority w:val="39"/>
    <w:unhideWhenUsed/>
    <w:rsid w:val="0045238C"/>
    <w:pPr>
      <w:spacing w:after="100"/>
      <w:ind w:left="440"/>
    </w:pPr>
  </w:style>
  <w:style w:type="paragraph" w:styleId="Legenda">
    <w:name w:val="caption"/>
    <w:basedOn w:val="Normal"/>
    <w:next w:val="Normal"/>
    <w:uiPriority w:val="35"/>
    <w:unhideWhenUsed/>
    <w:qFormat/>
    <w:rsid w:val="00982552"/>
    <w:pPr>
      <w:spacing w:line="240" w:lineRule="auto"/>
    </w:pPr>
    <w:rPr>
      <w:b/>
      <w:bCs/>
      <w:smallCaps/>
      <w:color w:val="595959" w:themeColor="text1" w:themeTint="A6"/>
    </w:rPr>
  </w:style>
  <w:style w:type="character" w:customStyle="1" w:styleId="Ttulo4Char">
    <w:name w:val="Título 4 Char"/>
    <w:basedOn w:val="Fontepargpadro"/>
    <w:link w:val="Ttulo4"/>
    <w:uiPriority w:val="9"/>
    <w:rsid w:val="00982552"/>
    <w:rPr>
      <w:rFonts w:asciiTheme="majorHAnsi" w:eastAsiaTheme="majorEastAsia" w:hAnsiTheme="majorHAnsi" w:cstheme="majorBidi"/>
      <w:color w:val="70AD47" w:themeColor="accent6"/>
      <w:sz w:val="22"/>
      <w:szCs w:val="22"/>
    </w:rPr>
  </w:style>
  <w:style w:type="character" w:customStyle="1" w:styleId="Ttulo5Char">
    <w:name w:val="Título 5 Char"/>
    <w:basedOn w:val="Fontepargpadro"/>
    <w:link w:val="Ttulo5"/>
    <w:uiPriority w:val="9"/>
    <w:rsid w:val="00982552"/>
    <w:rPr>
      <w:rFonts w:asciiTheme="majorHAnsi" w:eastAsiaTheme="majorEastAsia" w:hAnsiTheme="majorHAnsi" w:cstheme="majorBidi"/>
      <w:i/>
      <w:iCs/>
      <w:color w:val="70AD47" w:themeColor="accent6"/>
      <w:sz w:val="22"/>
      <w:szCs w:val="22"/>
    </w:rPr>
  </w:style>
  <w:style w:type="character" w:customStyle="1" w:styleId="Ttulo6Char">
    <w:name w:val="Título 6 Char"/>
    <w:basedOn w:val="Fontepargpadro"/>
    <w:link w:val="Ttulo6"/>
    <w:uiPriority w:val="9"/>
    <w:rsid w:val="00982552"/>
    <w:rPr>
      <w:rFonts w:asciiTheme="majorHAnsi" w:eastAsiaTheme="majorEastAsia" w:hAnsiTheme="majorHAnsi" w:cstheme="majorBidi"/>
      <w:color w:val="70AD47" w:themeColor="accent6"/>
    </w:rPr>
  </w:style>
  <w:style w:type="character" w:customStyle="1" w:styleId="Ttulo7Char">
    <w:name w:val="Título 7 Char"/>
    <w:basedOn w:val="Fontepargpadro"/>
    <w:link w:val="Ttulo7"/>
    <w:uiPriority w:val="9"/>
    <w:semiHidden/>
    <w:rsid w:val="00982552"/>
    <w:rPr>
      <w:rFonts w:asciiTheme="majorHAnsi" w:eastAsiaTheme="majorEastAsia" w:hAnsiTheme="majorHAnsi" w:cstheme="majorBidi"/>
      <w:b/>
      <w:bCs/>
      <w:color w:val="70AD47" w:themeColor="accent6"/>
    </w:rPr>
  </w:style>
  <w:style w:type="character" w:customStyle="1" w:styleId="Ttulo8Char">
    <w:name w:val="Título 8 Char"/>
    <w:basedOn w:val="Fontepargpadro"/>
    <w:link w:val="Ttulo8"/>
    <w:uiPriority w:val="9"/>
    <w:semiHidden/>
    <w:rsid w:val="00982552"/>
    <w:rPr>
      <w:rFonts w:asciiTheme="majorHAnsi" w:eastAsiaTheme="majorEastAsia" w:hAnsiTheme="majorHAnsi" w:cstheme="majorBidi"/>
      <w:b/>
      <w:bCs/>
      <w:i/>
      <w:iCs/>
      <w:color w:val="70AD47" w:themeColor="accent6"/>
      <w:sz w:val="20"/>
      <w:szCs w:val="20"/>
    </w:rPr>
  </w:style>
  <w:style w:type="character" w:customStyle="1" w:styleId="Ttulo9Char">
    <w:name w:val="Título 9 Char"/>
    <w:basedOn w:val="Fontepargpadro"/>
    <w:link w:val="Ttulo9"/>
    <w:uiPriority w:val="9"/>
    <w:semiHidden/>
    <w:rsid w:val="00982552"/>
    <w:rPr>
      <w:rFonts w:asciiTheme="majorHAnsi" w:eastAsiaTheme="majorEastAsia" w:hAnsiTheme="majorHAnsi" w:cstheme="majorBidi"/>
      <w:i/>
      <w:iCs/>
      <w:color w:val="70AD47" w:themeColor="accent6"/>
      <w:sz w:val="20"/>
      <w:szCs w:val="20"/>
    </w:rPr>
  </w:style>
  <w:style w:type="character" w:customStyle="1" w:styleId="SubttuloChar">
    <w:name w:val="Subtítulo Char"/>
    <w:basedOn w:val="Fontepargpadro"/>
    <w:link w:val="Subttulo"/>
    <w:uiPriority w:val="11"/>
    <w:rsid w:val="00982552"/>
    <w:rPr>
      <w:rFonts w:asciiTheme="majorHAnsi" w:eastAsiaTheme="majorEastAsia" w:hAnsiTheme="majorHAnsi" w:cstheme="majorBidi"/>
      <w:sz w:val="30"/>
      <w:szCs w:val="30"/>
    </w:rPr>
  </w:style>
  <w:style w:type="paragraph" w:styleId="SemEspaamento">
    <w:name w:val="No Spacing"/>
    <w:uiPriority w:val="1"/>
    <w:qFormat/>
    <w:rsid w:val="00982552"/>
    <w:pPr>
      <w:spacing w:after="0" w:line="240" w:lineRule="auto"/>
    </w:pPr>
  </w:style>
  <w:style w:type="paragraph" w:styleId="Citao">
    <w:name w:val="Quote"/>
    <w:basedOn w:val="Normal"/>
    <w:next w:val="Normal"/>
    <w:link w:val="CitaoChar"/>
    <w:uiPriority w:val="29"/>
    <w:qFormat/>
    <w:rsid w:val="00982552"/>
    <w:pPr>
      <w:spacing w:before="160"/>
      <w:ind w:left="720" w:right="720"/>
      <w:jc w:val="center"/>
    </w:pPr>
    <w:rPr>
      <w:i/>
      <w:iCs/>
      <w:color w:val="262626" w:themeColor="text1" w:themeTint="D9"/>
    </w:rPr>
  </w:style>
  <w:style w:type="character" w:customStyle="1" w:styleId="CitaoChar">
    <w:name w:val="Citação Char"/>
    <w:basedOn w:val="Fontepargpadro"/>
    <w:link w:val="Citao"/>
    <w:uiPriority w:val="29"/>
    <w:rsid w:val="00982552"/>
    <w:rPr>
      <w:i/>
      <w:iCs/>
      <w:color w:val="262626" w:themeColor="text1" w:themeTint="D9"/>
    </w:rPr>
  </w:style>
  <w:style w:type="paragraph" w:styleId="CitaoIntensa">
    <w:name w:val="Intense Quote"/>
    <w:basedOn w:val="Normal"/>
    <w:next w:val="Normal"/>
    <w:link w:val="CitaoIntensaChar"/>
    <w:uiPriority w:val="30"/>
    <w:qFormat/>
    <w:rsid w:val="00982552"/>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CitaoIntensaChar">
    <w:name w:val="Citação Intensa Char"/>
    <w:basedOn w:val="Fontepargpadro"/>
    <w:link w:val="CitaoIntensa"/>
    <w:uiPriority w:val="30"/>
    <w:rsid w:val="00982552"/>
    <w:rPr>
      <w:rFonts w:asciiTheme="majorHAnsi" w:eastAsiaTheme="majorEastAsia" w:hAnsiTheme="majorHAnsi" w:cstheme="majorBidi"/>
      <w:i/>
      <w:iCs/>
      <w:color w:val="70AD47" w:themeColor="accent6"/>
      <w:sz w:val="32"/>
      <w:szCs w:val="32"/>
    </w:rPr>
  </w:style>
  <w:style w:type="character" w:styleId="nfaseSutil">
    <w:name w:val="Subtle Emphasis"/>
    <w:basedOn w:val="Fontepargpadro"/>
    <w:uiPriority w:val="19"/>
    <w:qFormat/>
    <w:rsid w:val="00982552"/>
    <w:rPr>
      <w:i/>
      <w:iCs/>
    </w:rPr>
  </w:style>
  <w:style w:type="character" w:styleId="nfaseIntensa">
    <w:name w:val="Intense Emphasis"/>
    <w:basedOn w:val="Fontepargpadro"/>
    <w:uiPriority w:val="21"/>
    <w:qFormat/>
    <w:rsid w:val="00982552"/>
    <w:rPr>
      <w:b/>
      <w:bCs/>
      <w:i/>
      <w:iCs/>
    </w:rPr>
  </w:style>
  <w:style w:type="character" w:styleId="RefernciaSutil">
    <w:name w:val="Subtle Reference"/>
    <w:basedOn w:val="Fontepargpadro"/>
    <w:uiPriority w:val="31"/>
    <w:qFormat/>
    <w:rsid w:val="00982552"/>
    <w:rPr>
      <w:smallCaps/>
      <w:color w:val="595959" w:themeColor="text1" w:themeTint="A6"/>
    </w:rPr>
  </w:style>
  <w:style w:type="character" w:styleId="RefernciaIntensa">
    <w:name w:val="Intense Reference"/>
    <w:basedOn w:val="Fontepargpadro"/>
    <w:uiPriority w:val="32"/>
    <w:qFormat/>
    <w:rsid w:val="00982552"/>
    <w:rPr>
      <w:b/>
      <w:bCs/>
      <w:smallCaps/>
      <w:color w:val="70AD47" w:themeColor="accent6"/>
    </w:rPr>
  </w:style>
  <w:style w:type="character" w:styleId="TtulodoLivro">
    <w:name w:val="Book Title"/>
    <w:basedOn w:val="Fontepargpadro"/>
    <w:uiPriority w:val="33"/>
    <w:qFormat/>
    <w:rsid w:val="00982552"/>
    <w:rPr>
      <w:b/>
      <w:bCs/>
      <w:caps w:val="0"/>
      <w:smallCaps/>
      <w:spacing w:val="7"/>
      <w:sz w:val="21"/>
      <w:szCs w:val="21"/>
    </w:rPr>
  </w:style>
  <w:style w:type="paragraph" w:styleId="ndicedeilustraes">
    <w:name w:val="table of figures"/>
    <w:basedOn w:val="Normal"/>
    <w:next w:val="Normal"/>
    <w:uiPriority w:val="99"/>
    <w:unhideWhenUsed/>
    <w:rsid w:val="00D86644"/>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7704617">
      <w:bodyDiv w:val="1"/>
      <w:marLeft w:val="0"/>
      <w:marRight w:val="0"/>
      <w:marTop w:val="0"/>
      <w:marBottom w:val="0"/>
      <w:divBdr>
        <w:top w:val="none" w:sz="0" w:space="0" w:color="auto"/>
        <w:left w:val="none" w:sz="0" w:space="0" w:color="auto"/>
        <w:bottom w:val="none" w:sz="0" w:space="0" w:color="auto"/>
        <w:right w:val="none" w:sz="0" w:space="0" w:color="auto"/>
      </w:divBdr>
      <w:divsChild>
        <w:div w:id="1466970966">
          <w:marLeft w:val="0"/>
          <w:marRight w:val="0"/>
          <w:marTop w:val="0"/>
          <w:marBottom w:val="0"/>
          <w:divBdr>
            <w:top w:val="none" w:sz="0" w:space="0" w:color="auto"/>
            <w:left w:val="none" w:sz="0" w:space="0" w:color="auto"/>
            <w:bottom w:val="none" w:sz="0" w:space="0" w:color="auto"/>
            <w:right w:val="none" w:sz="0" w:space="0" w:color="auto"/>
          </w:divBdr>
          <w:divsChild>
            <w:div w:id="91986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hyperlink" Target="https://www.institutovotorantim.org.br/wp-content/uploads/2022/08/Sumario-A-alienacao-eleitoral-no-Brasil-democratico.pdf" TargetMode="External"/><Relationship Id="rId89" Type="http://schemas.openxmlformats.org/officeDocument/2006/relationships/hyperlink" Target="https://www.idea.int/data-tools/data/voter-turnout-database/compulsory-voting" TargetMode="Externa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settings" Target="settings.xml"/><Relationship Id="rId90" Type="http://schemas.openxmlformats.org/officeDocument/2006/relationships/hyperlink" Target="about:blank" TargetMode="Externa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hyperlink" Target="https://www.periodicos.unb.br/index.php/sociedade/article/view/38258" TargetMode="External"/><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hyperlink" Target="https://online.fliphtml5.com/ztbmg/esqx/" TargetMode="External"/><Relationship Id="rId88" Type="http://schemas.openxmlformats.org/officeDocument/2006/relationships/hyperlink" Target="https://www.idea.int/data-tools/question-view/576" TargetMode="Externa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hyperlink" Target="https://www.politize.com.br/participacao-politica/" TargetMode="Externa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hyperlink" Target="http://hdl.handle.net/11422/19610" TargetMode="External"/><Relationship Id="rId86" Type="http://schemas.openxmlformats.org/officeDocument/2006/relationships/hyperlink" Target="https://www.bbc.com/portuguese/brasil-54561363%20" TargetMode="External"/><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hyperlink" Target="http://bibliotecadigital.tse.jus.br/handle/bdtse/5950" TargetMode="External"/><Relationship Id="rId61" Type="http://schemas.openxmlformats.org/officeDocument/2006/relationships/image" Target="media/image52.png"/><Relationship Id="rId82" Type="http://schemas.openxmlformats.org/officeDocument/2006/relationships/hyperlink" Target="https://doi.org/10.1590/S0102-69092001000100001" TargetMode="Externa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s>
</file>

<file path=word/theme/theme1.xml><?xml version="1.0" encoding="utf-8"?>
<a:theme xmlns:a="http://schemas.openxmlformats.org/drawingml/2006/main" name="Tema do Office 2013 - 2022">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2013 - 2022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CgwKk8D1SBqHRSwFAVEzIH9INA==">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</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77750AA-7338-43A5-B273-A15A4F8BC0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10892</Words>
  <Characters>55010</Characters>
  <Application>Microsoft Office Word</Application>
  <DocSecurity>0</DocSecurity>
  <Lines>1250</Lines>
  <Paragraphs>549</Paragraphs>
  <ScaleCrop>false</ScaleCrop>
  <HeadingPairs>
    <vt:vector size="2" baseType="variant">
      <vt:variant>
        <vt:lpstr>Título</vt:lpstr>
      </vt:variant>
      <vt:variant>
        <vt:i4>1</vt:i4>
      </vt:variant>
    </vt:vector>
  </HeadingPairs>
  <TitlesOfParts>
    <vt:vector size="1" baseType="lpstr">
      <vt:lpstr/>
    </vt:vector>
  </TitlesOfParts>
  <Company>Justiça Eleitoral</Company>
  <LinksUpToDate>false</LinksUpToDate>
  <CharactersWithSpaces>65353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Grupo de Pesquisas Judiciárias (GPJ) do Tribunal Regional Eleitoral da Bahia – TRE-BA</dc:creator>
  <cp:lastModifiedBy>Tatiana Almeida</cp:lastModifiedBy>
  <cp:revision>2</cp:revision>
  <cp:lastPrinted>2025-06-27T20:03:00Z</cp:lastPrinted>
  <dcterms:created xsi:type="dcterms:W3CDTF">2026-01-26T01:34:00Z</dcterms:created>
  <dcterms:modified xsi:type="dcterms:W3CDTF">2026-01-26T01:34:00Z</dcterms:modified>
</cp:coreProperties>
</file>