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9CE" w:rsidRPr="00FB741E" w:rsidRDefault="003F79CE" w:rsidP="00FB741E">
      <w:pPr>
        <w:pStyle w:val="Corpodetexto"/>
        <w:ind w:right="-73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3F79CE">
      <w:pPr>
        <w:pStyle w:val="Corpodetexto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3F79CE">
      <w:pPr>
        <w:pStyle w:val="Corpodetexto"/>
        <w:spacing w:before="7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Corpodetexto"/>
        <w:spacing w:before="52"/>
        <w:ind w:left="0" w:right="-73" w:firstLine="0"/>
        <w:jc w:val="center"/>
        <w:rPr>
          <w:rFonts w:ascii="Times New Roman" w:hAnsi="Times New Roman" w:cs="Times New Roman"/>
          <w:b/>
        </w:rPr>
      </w:pPr>
      <w:r w:rsidRPr="00FB741E">
        <w:rPr>
          <w:rFonts w:ascii="Times New Roman" w:hAnsi="Times New Roman" w:cs="Times New Roman"/>
          <w:b/>
        </w:rPr>
        <w:t xml:space="preserve">ANEXO </w:t>
      </w:r>
      <w:r w:rsidR="00F634CF" w:rsidRPr="00FB741E">
        <w:rPr>
          <w:rFonts w:ascii="Times New Roman" w:hAnsi="Times New Roman" w:cs="Times New Roman"/>
          <w:b/>
        </w:rPr>
        <w:t>C</w:t>
      </w:r>
      <w:r w:rsidRPr="00FB741E">
        <w:rPr>
          <w:rFonts w:ascii="Times New Roman" w:hAnsi="Times New Roman" w:cs="Times New Roman"/>
          <w:b/>
        </w:rPr>
        <w:t xml:space="preserve"> – Descrição das atividades</w:t>
      </w:r>
    </w:p>
    <w:p w:rsidR="003F79CE" w:rsidRPr="00FB741E" w:rsidRDefault="003F79CE" w:rsidP="00FB741E">
      <w:pPr>
        <w:pStyle w:val="Corpodetexto"/>
        <w:spacing w:before="8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0"/>
          <w:numId w:val="1"/>
        </w:numPr>
        <w:tabs>
          <w:tab w:val="left" w:pos="480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Introdução</w:t>
      </w:r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O serviço de conservação das urnas eletrônicas demanda uma série de atividades a serem realizadas pela contratada. Neste documento, detalhamos, de forma exemplificativa, tais atividades, com vista a esclarecer o escopo do contrato e a forma de executá-lo.</w:t>
      </w:r>
    </w:p>
    <w:p w:rsidR="003F79CE" w:rsidRPr="00FB741E" w:rsidRDefault="003F79CE" w:rsidP="00FB741E">
      <w:pPr>
        <w:pStyle w:val="Corpodetexto"/>
        <w:spacing w:before="7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C915EB" w:rsidP="00FB741E">
      <w:pPr>
        <w:pStyle w:val="Ttulo1"/>
        <w:numPr>
          <w:ilvl w:val="0"/>
          <w:numId w:val="1"/>
        </w:numPr>
        <w:tabs>
          <w:tab w:val="left" w:pos="480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A</w:t>
      </w:r>
      <w:r w:rsidR="00B910F3" w:rsidRPr="00FB741E">
        <w:rPr>
          <w:rFonts w:ascii="Times New Roman" w:hAnsi="Times New Roman" w:cs="Times New Roman"/>
          <w:sz w:val="20"/>
          <w:szCs w:val="20"/>
        </w:rPr>
        <w:t>tividades de conservação</w:t>
      </w:r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As atividades de conservação, detalhadas a seguir, serão executadas exclusivamente nos locais de armazenamento podendo ser realizadas, de forma paralela:</w:t>
      </w:r>
    </w:p>
    <w:p w:rsidR="003F79CE" w:rsidRPr="00FB741E" w:rsidRDefault="003F79CE" w:rsidP="00FB741E">
      <w:pPr>
        <w:pStyle w:val="Corpodetexto"/>
        <w:spacing w:before="7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972"/>
        </w:tabs>
        <w:ind w:left="567" w:right="-73" w:hanging="567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Recarga das baterias de chumbo-ácido </w:t>
      </w:r>
      <w:proofErr w:type="gramStart"/>
      <w:r w:rsidRPr="00FB741E">
        <w:rPr>
          <w:rFonts w:ascii="Times New Roman" w:hAnsi="Times New Roman" w:cs="Times New Roman"/>
          <w:sz w:val="20"/>
          <w:szCs w:val="20"/>
        </w:rPr>
        <w:t>internas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das urnas</w:t>
      </w:r>
      <w:r w:rsidRPr="00FB741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eletrônicas:</w:t>
      </w:r>
    </w:p>
    <w:p w:rsidR="003F79CE" w:rsidRPr="00FB741E" w:rsidRDefault="00B910F3" w:rsidP="00FB741E">
      <w:pPr>
        <w:pStyle w:val="Corpodetexto"/>
        <w:spacing w:before="119" w:line="482" w:lineRule="auto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Atualmente, o tempo de carga das baterias é de 6 horas. Para o desenvolvimento desta atividade o profissional deve: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Dirigir-se ao palete, estante ou armário onde a urna está armazenada, a depender do local de armazenamento, e transportar um lote de urnas para o local onde será realizada a</w:t>
      </w:r>
      <w:r w:rsidRPr="00FB741E">
        <w:rPr>
          <w:rFonts w:ascii="Times New Roman" w:hAnsi="Times New Roman" w:cs="Times New Roman"/>
          <w:spacing w:val="-21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atividade;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retirar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urna da caixa de papelão, tomando os devidos cuidados no seu manuseio de forma a não danificá-las (urna e</w:t>
      </w:r>
      <w:r w:rsidRPr="00FB741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embalagem);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posicionar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urna na bancada onde será realizada a recarga da bateria de forma que seja possível a visualização tanto do terminal do mesário quanto do painel frontal da</w:t>
      </w:r>
      <w:r w:rsidRPr="00FB741E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urna;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conectar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urna na tomada, observando a orientação prevista na Resolução TSE nº 20.771/01, no sentido de não energizar um grande número de urnas de uma só vez (aproximadamente 10 urnas, dependendo da estrutura do</w:t>
      </w:r>
      <w:r w:rsidRPr="00FB741E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local);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spacing w:line="292" w:lineRule="exact"/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aguardar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o período de carga </w:t>
      </w:r>
      <w:r w:rsidR="00284679" w:rsidRPr="00FB741E">
        <w:rPr>
          <w:rFonts w:ascii="Times New Roman" w:hAnsi="Times New Roman" w:cs="Times New Roman"/>
          <w:sz w:val="20"/>
          <w:szCs w:val="20"/>
        </w:rPr>
        <w:t>com duração a ser determinada pelo TRE;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após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o fim do período de carga, desligar a urna da tomada, recolocá-la na embalagem e devolvê- la ao seu local de</w:t>
      </w:r>
      <w:r w:rsidRPr="00FB741E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armazenamento.</w:t>
      </w:r>
    </w:p>
    <w:p w:rsidR="00284679" w:rsidRPr="00FB741E" w:rsidRDefault="00284679" w:rsidP="00FB741E">
      <w:p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i/>
          <w:sz w:val="20"/>
          <w:szCs w:val="20"/>
        </w:rPr>
        <w:t>g)</w:t>
      </w:r>
      <w:r w:rsidRPr="00FB741E">
        <w:rPr>
          <w:rFonts w:ascii="Times New Roman" w:hAnsi="Times New Roman" w:cs="Times New Roman"/>
          <w:sz w:val="20"/>
          <w:szCs w:val="20"/>
        </w:rPr>
        <w:t xml:space="preserve"> tempo de carga:</w:t>
      </w:r>
      <w:r w:rsidRPr="00FB741E">
        <w:rPr>
          <w:rFonts w:ascii="Times New Roman" w:hAnsi="Times New Roman" w:cs="Times New Roman"/>
          <w:sz w:val="20"/>
          <w:szCs w:val="20"/>
        </w:rPr>
        <w:tab/>
      </w:r>
    </w:p>
    <w:p w:rsidR="00284679" w:rsidRPr="00FB741E" w:rsidRDefault="00284679" w:rsidP="00FB741E">
      <w:pPr>
        <w:pStyle w:val="PargrafodaLista"/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ab/>
      </w:r>
      <w:r w:rsidRPr="00FB741E">
        <w:rPr>
          <w:rFonts w:ascii="Times New Roman" w:hAnsi="Times New Roman" w:cs="Times New Roman"/>
          <w:sz w:val="20"/>
          <w:szCs w:val="20"/>
        </w:rPr>
        <w:tab/>
      </w:r>
      <w:r w:rsidRPr="00FB741E">
        <w:rPr>
          <w:rFonts w:ascii="Times New Roman" w:hAnsi="Times New Roman" w:cs="Times New Roman"/>
          <w:sz w:val="20"/>
          <w:szCs w:val="20"/>
        </w:rPr>
        <w:tab/>
      </w:r>
    </w:p>
    <w:tbl>
      <w:tblPr>
        <w:tblStyle w:val="Tabelacomgrade"/>
        <w:tblW w:w="0" w:type="auto"/>
        <w:tblInd w:w="2802" w:type="dxa"/>
        <w:tblLook w:val="04A0" w:firstRow="1" w:lastRow="0" w:firstColumn="1" w:lastColumn="0" w:noHBand="0" w:noVBand="1"/>
      </w:tblPr>
      <w:tblGrid>
        <w:gridCol w:w="1842"/>
        <w:gridCol w:w="1709"/>
      </w:tblGrid>
      <w:tr w:rsidR="00284679" w:rsidRPr="00FB741E" w:rsidTr="006E5E00">
        <w:tc>
          <w:tcPr>
            <w:tcW w:w="1842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Modelo UE</w:t>
            </w:r>
          </w:p>
        </w:tc>
        <w:tc>
          <w:tcPr>
            <w:tcW w:w="1709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Tempo carga</w:t>
            </w:r>
          </w:p>
        </w:tc>
      </w:tr>
      <w:tr w:rsidR="00284679" w:rsidRPr="00FB741E" w:rsidTr="006E5E00">
        <w:tc>
          <w:tcPr>
            <w:tcW w:w="1842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709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6h</w:t>
            </w:r>
          </w:p>
        </w:tc>
      </w:tr>
      <w:tr w:rsidR="00284679" w:rsidRPr="00FB741E" w:rsidTr="006E5E00">
        <w:tc>
          <w:tcPr>
            <w:tcW w:w="1842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1709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6h</w:t>
            </w:r>
          </w:p>
        </w:tc>
      </w:tr>
      <w:tr w:rsidR="006E5E00" w:rsidRPr="00FB741E" w:rsidTr="006E5E00">
        <w:tc>
          <w:tcPr>
            <w:tcW w:w="1842" w:type="dxa"/>
          </w:tcPr>
          <w:p w:rsidR="006E5E00" w:rsidRPr="00FB741E" w:rsidRDefault="006E5E00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2011</w:t>
            </w:r>
          </w:p>
        </w:tc>
        <w:tc>
          <w:tcPr>
            <w:tcW w:w="1709" w:type="dxa"/>
          </w:tcPr>
          <w:p w:rsidR="006E5E00" w:rsidRPr="00FB741E" w:rsidRDefault="006E5E00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6h</w:t>
            </w:r>
          </w:p>
        </w:tc>
      </w:tr>
      <w:tr w:rsidR="00284679" w:rsidRPr="00FB741E" w:rsidTr="006E5E00">
        <w:tc>
          <w:tcPr>
            <w:tcW w:w="1842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</w:p>
        </w:tc>
        <w:tc>
          <w:tcPr>
            <w:tcW w:w="1709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6h</w:t>
            </w:r>
          </w:p>
        </w:tc>
      </w:tr>
      <w:tr w:rsidR="00284679" w:rsidRPr="00FB741E" w:rsidTr="006E5E00">
        <w:tc>
          <w:tcPr>
            <w:tcW w:w="1842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1709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6h</w:t>
            </w:r>
          </w:p>
        </w:tc>
      </w:tr>
      <w:tr w:rsidR="00284679" w:rsidRPr="00FB741E" w:rsidTr="006E5E00">
        <w:tc>
          <w:tcPr>
            <w:tcW w:w="1842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Novos modelos</w:t>
            </w:r>
          </w:p>
        </w:tc>
        <w:tc>
          <w:tcPr>
            <w:tcW w:w="1709" w:type="dxa"/>
          </w:tcPr>
          <w:p w:rsidR="00284679" w:rsidRPr="00FB741E" w:rsidRDefault="00284679" w:rsidP="00FB741E">
            <w:pPr>
              <w:pStyle w:val="PargrafodaLista"/>
              <w:tabs>
                <w:tab w:val="left" w:pos="1114"/>
              </w:tabs>
              <w:ind w:left="0" w:right="-73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741E">
              <w:rPr>
                <w:rFonts w:ascii="Times New Roman" w:hAnsi="Times New Roman" w:cs="Times New Roman"/>
                <w:sz w:val="20"/>
                <w:szCs w:val="20"/>
              </w:rPr>
              <w:t>6h</w:t>
            </w:r>
          </w:p>
        </w:tc>
      </w:tr>
    </w:tbl>
    <w:p w:rsidR="00284679" w:rsidRPr="00FB741E" w:rsidRDefault="00284679" w:rsidP="00FB741E">
      <w:pPr>
        <w:pStyle w:val="PargrafodaLista"/>
        <w:tabs>
          <w:tab w:val="left" w:pos="1114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3F79CE" w:rsidP="00FB741E">
      <w:pPr>
        <w:pStyle w:val="Corpodetexto"/>
        <w:spacing w:before="3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085296" w:rsidP="00FB741E">
      <w:pPr>
        <w:pStyle w:val="Ttulo1"/>
        <w:numPr>
          <w:ilvl w:val="1"/>
          <w:numId w:val="1"/>
        </w:numPr>
        <w:tabs>
          <w:tab w:val="left" w:pos="972"/>
        </w:tabs>
        <w:spacing w:before="120" w:after="120"/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Medir a carga das baterias de chumbo-ácido </w:t>
      </w:r>
      <w:proofErr w:type="gramStart"/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externas</w:t>
      </w:r>
      <w:proofErr w:type="gramEnd"/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, utilizando o instrumento de medição disponibilizado pela Justiça Eleitoral;</w:t>
      </w:r>
    </w:p>
    <w:p w:rsidR="00085296" w:rsidRPr="00FB741E" w:rsidRDefault="00085296" w:rsidP="00FB741E">
      <w:pPr>
        <w:pStyle w:val="Ttulo1"/>
        <w:tabs>
          <w:tab w:val="left" w:pos="972"/>
        </w:tabs>
        <w:spacing w:before="120" w:after="120"/>
        <w:ind w:left="0" w:right="-73" w:firstLine="0"/>
        <w:jc w:val="both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FB741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Para o desenvolvimento desta atividade o profissional deve:</w:t>
      </w:r>
    </w:p>
    <w:p w:rsidR="00085296" w:rsidRPr="00FB741E" w:rsidRDefault="00FB741E" w:rsidP="00FB741E">
      <w:pPr>
        <w:pStyle w:val="Ttulo1"/>
        <w:tabs>
          <w:tab w:val="left" w:pos="709"/>
          <w:tab w:val="left" w:pos="972"/>
        </w:tabs>
        <w:spacing w:before="120" w:after="120"/>
        <w:ind w:left="851" w:right="-73" w:firstLine="0"/>
        <w:contextualSpacing/>
        <w:jc w:val="both"/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  <w:t>a</w:t>
      </w:r>
      <w:proofErr w:type="gramEnd"/>
      <w:r w:rsidRPr="00FB741E"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  <w:t xml:space="preserve"> </w:t>
      </w:r>
      <w:r w:rsidR="00085296" w:rsidRPr="00FB741E"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  <w:t>)</w:t>
      </w:r>
      <w:r w:rsidRPr="00FB741E"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  <w:t xml:space="preserve"> </w:t>
      </w:r>
      <w:r w:rsidR="00051B68" w:rsidRPr="00FB741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preparar as urnas seguindo as descrições do item 2.1, alíneas</w:t>
      </w:r>
      <w:r w:rsidR="00051B68" w:rsidRPr="00FB741E"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  <w:t xml:space="preserve"> “a” </w:t>
      </w:r>
      <w:r w:rsidR="00051B68" w:rsidRPr="00FB741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a</w:t>
      </w:r>
      <w:r w:rsidR="00051B68" w:rsidRPr="00FB741E"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  <w:t xml:space="preserve"> “d”;</w:t>
      </w:r>
    </w:p>
    <w:p w:rsidR="00085296" w:rsidRPr="00FB741E" w:rsidRDefault="00085296" w:rsidP="00FB741E">
      <w:pPr>
        <w:pStyle w:val="Ttulo1"/>
        <w:tabs>
          <w:tab w:val="left" w:pos="709"/>
          <w:tab w:val="left" w:pos="972"/>
        </w:tabs>
        <w:ind w:left="851" w:right="-73" w:firstLine="0"/>
        <w:contextualSpacing/>
        <w:jc w:val="both"/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  <w:t>b)</w:t>
      </w:r>
      <w:proofErr w:type="gramStart"/>
      <w:r w:rsidR="00FB741E" w:rsidRPr="00FB741E"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  <w:t xml:space="preserve">  </w:t>
      </w:r>
      <w:proofErr w:type="gramEnd"/>
      <w:r w:rsidR="00051B68" w:rsidRPr="00FB741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realizar a medição através de instrumento próprio, fornecido pelo Tribunal, seguindo as instruções da Seção de Urnas</w:t>
      </w:r>
      <w:r w:rsidR="00051B68" w:rsidRPr="00FB741E">
        <w:rPr>
          <w:rFonts w:ascii="Times New Roman" w:hAnsi="Times New Roman" w:cs="Times New Roman"/>
          <w:b w:val="0"/>
          <w:i/>
          <w:color w:val="000000" w:themeColor="text1"/>
          <w:sz w:val="20"/>
          <w:szCs w:val="20"/>
        </w:rPr>
        <w:t>.</w:t>
      </w:r>
    </w:p>
    <w:p w:rsidR="00085296" w:rsidRPr="00FB741E" w:rsidRDefault="00085296" w:rsidP="00FB741E">
      <w:pPr>
        <w:pStyle w:val="Ttulo1"/>
        <w:tabs>
          <w:tab w:val="left" w:pos="972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085296" w:rsidRPr="00FB741E" w:rsidRDefault="00085296" w:rsidP="00FB741E">
      <w:pPr>
        <w:pStyle w:val="Ttulo1"/>
        <w:numPr>
          <w:ilvl w:val="1"/>
          <w:numId w:val="1"/>
        </w:numPr>
        <w:tabs>
          <w:tab w:val="left" w:pos="972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Recarga periódica das baterias de chumbo-ácido</w:t>
      </w:r>
      <w:r w:rsidRPr="00FB741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proofErr w:type="gramStart"/>
      <w:r w:rsidRPr="00FB741E">
        <w:rPr>
          <w:rFonts w:ascii="Times New Roman" w:hAnsi="Times New Roman" w:cs="Times New Roman"/>
          <w:sz w:val="20"/>
          <w:szCs w:val="20"/>
        </w:rPr>
        <w:t>externas</w:t>
      </w:r>
      <w:proofErr w:type="gramEnd"/>
    </w:p>
    <w:p w:rsidR="003F79CE" w:rsidRPr="00FB741E" w:rsidRDefault="00B910F3" w:rsidP="00FB741E">
      <w:pPr>
        <w:pStyle w:val="Corpodetexto"/>
        <w:spacing w:before="122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 atividade o profissional deve:</w:t>
      </w:r>
    </w:p>
    <w:p w:rsidR="003F79CE" w:rsidRPr="00FB741E" w:rsidRDefault="003F79CE" w:rsidP="00FB741E">
      <w:pPr>
        <w:pStyle w:val="Corpodetexto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Preparar, seguindo as orientações previstas no item 2.1, alíneas “a” a “c”, as urnas que servirão de “barriga de aluguel” para as baterias</w:t>
      </w:r>
      <w:r w:rsidRPr="00FB741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externas;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spacing w:line="293" w:lineRule="exact"/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remover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tampa da</w:t>
      </w:r>
      <w:r w:rsidRPr="00FB741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bateria;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desconectar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bateria interna, expondo seus</w:t>
      </w:r>
      <w:r w:rsidRPr="00FB741E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conectores;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conectar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bateria externa nos conectores da urna, observando o encaixe correto dos polos positivo e</w:t>
      </w:r>
      <w:r w:rsidRPr="00FB741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negativo;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conectar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urna na tomada para realizar a carga da bateria externa, observando a orientação descrita no item 2.1 quanto ao tempo de carga e o modelo de urna utilizado como “barriga de aluguel”.</w:t>
      </w:r>
    </w:p>
    <w:p w:rsidR="00085296" w:rsidRPr="00FB741E" w:rsidRDefault="00085296" w:rsidP="00FB741E">
      <w:p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972"/>
        </w:tabs>
        <w:spacing w:before="52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lastRenderedPageBreak/>
        <w:t>Exercitação dos componentes internos das urnas e realização de testes funcionais, utilizando-se o Sistema de Testes Exaustivos – STE ou outras soluções com finalidade</w:t>
      </w:r>
      <w:r w:rsidRPr="00FB741E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equivalente.</w:t>
      </w:r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Esta atividade será desenvolvida paralelamente à atividade descrita no item 2.1 deste anexo. Para o desenvolvimento desta atividade o profissional deve:</w:t>
      </w:r>
    </w:p>
    <w:p w:rsidR="003F79CE" w:rsidRPr="00FB741E" w:rsidRDefault="003F79CE" w:rsidP="00FB741E">
      <w:pPr>
        <w:pStyle w:val="Corpodetexto"/>
        <w:spacing w:before="11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  <w:tab w:val="left" w:pos="1276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Preparar as urnas seguindo as descrições do item 2.1, alíneas de “a” a</w:t>
      </w:r>
      <w:r w:rsidRPr="00FB741E">
        <w:rPr>
          <w:rFonts w:ascii="Times New Roman" w:hAnsi="Times New Roman" w:cs="Times New Roman"/>
          <w:spacing w:val="-16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“d”;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  <w:tab w:val="left" w:pos="1276"/>
        </w:tabs>
        <w:spacing w:before="2"/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inserir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>, quando for o caso, a flash card e a memória de resultado – MR específicas para a execução do</w:t>
      </w:r>
      <w:r w:rsidRPr="00FB741E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STE;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  <w:tab w:val="left" w:pos="1276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ligar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urna e executar os procedimentos definidos para utilização do Sistema, conforme orientação da Justiça</w:t>
      </w:r>
      <w:r w:rsidRPr="00FB741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Eleitoral;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  <w:tab w:val="left" w:pos="1276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executar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o “teste do operador” – teste funcional interativo executado pelo profissional com o objetivo de verificar o funcionamento dos componentes externos da</w:t>
      </w:r>
      <w:r w:rsidRPr="00FB741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urna;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  <w:tab w:val="left" w:pos="1276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após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o término do período definido para execução do sistema, desligar a urna sem, no entanto, desconectá-la da tomada até que se conclua o período de</w:t>
      </w:r>
      <w:r w:rsidRPr="00FB741E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carga;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  <w:tab w:val="left" w:pos="1276"/>
        </w:tabs>
        <w:spacing w:line="293" w:lineRule="exact"/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retirar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flashcard e a MR e realizar os procedimentos previstos no item 2.1, alíneas “e” e</w:t>
      </w:r>
      <w:r w:rsidRPr="00FB741E">
        <w:rPr>
          <w:rFonts w:ascii="Times New Roman" w:hAnsi="Times New Roman" w:cs="Times New Roman"/>
          <w:spacing w:val="-27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“f”;</w:t>
      </w:r>
    </w:p>
    <w:p w:rsidR="003F79CE" w:rsidRPr="00FB741E" w:rsidRDefault="003F79CE" w:rsidP="00FB741E">
      <w:pPr>
        <w:pStyle w:val="Corpodetexto"/>
        <w:tabs>
          <w:tab w:val="left" w:pos="851"/>
          <w:tab w:val="left" w:pos="1134"/>
        </w:tabs>
        <w:spacing w:before="6"/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085296" w:rsidP="00FB741E">
      <w:pPr>
        <w:pStyle w:val="Ttulo1"/>
        <w:numPr>
          <w:ilvl w:val="1"/>
          <w:numId w:val="1"/>
        </w:numPr>
        <w:tabs>
          <w:tab w:val="left" w:pos="972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Promover a l</w:t>
      </w:r>
      <w:r w:rsidR="00B910F3" w:rsidRPr="00FB741E">
        <w:rPr>
          <w:rFonts w:ascii="Times New Roman" w:hAnsi="Times New Roman" w:cs="Times New Roman"/>
          <w:sz w:val="20"/>
          <w:szCs w:val="20"/>
        </w:rPr>
        <w:t>impeza dos gabinetes (Terminal do Eleitor - TE e Terminal do Mesário - TM) e cabos (alimentação e conexão com</w:t>
      </w:r>
      <w:r w:rsidR="00B910F3" w:rsidRPr="00FB741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B910F3" w:rsidRPr="00FB741E">
        <w:rPr>
          <w:rFonts w:ascii="Times New Roman" w:hAnsi="Times New Roman" w:cs="Times New Roman"/>
          <w:sz w:val="20"/>
          <w:szCs w:val="20"/>
        </w:rPr>
        <w:t>TM)</w:t>
      </w:r>
    </w:p>
    <w:p w:rsidR="003D12F4" w:rsidRPr="00FB741E" w:rsidRDefault="00B910F3" w:rsidP="00FB741E">
      <w:pPr>
        <w:pStyle w:val="Corpodetexto"/>
        <w:spacing w:before="11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Estas atividades poderão ser realizadas paralelamente à atividade descrita no item 2.1. </w:t>
      </w:r>
    </w:p>
    <w:p w:rsidR="003F79CE" w:rsidRPr="00FB741E" w:rsidRDefault="00B910F3" w:rsidP="00FB741E">
      <w:pPr>
        <w:pStyle w:val="Corpodetexto"/>
        <w:spacing w:before="11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destas atividades o profissional deve:</w:t>
      </w:r>
    </w:p>
    <w:p w:rsidR="003F79CE" w:rsidRPr="00FB741E" w:rsidRDefault="003F79CE" w:rsidP="00FB741E">
      <w:pPr>
        <w:pStyle w:val="Corpodetexto"/>
        <w:spacing w:before="2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Preparar as urnas seguindo as orientações do item 2.1, alíneas “a” a</w:t>
      </w:r>
      <w:r w:rsidRPr="00FB741E"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“c”;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realizar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limpeza da urna eletrônica com pano levemente umedecido em água. (Não é recomendada a utilização de produtos de limpeza do tipo</w:t>
      </w:r>
      <w:r w:rsidRPr="00FB741E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multiuso)</w:t>
      </w:r>
    </w:p>
    <w:p w:rsidR="003F79CE" w:rsidRPr="00FB741E" w:rsidRDefault="003F79CE" w:rsidP="00FB741E">
      <w:pPr>
        <w:pStyle w:val="Corpodetexto"/>
        <w:spacing w:before="8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972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Retirada de mídias armazenadas nas urnas eletrônicas (Flash Card e/ou</w:t>
      </w:r>
      <w:r w:rsidRPr="00FB741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MR)</w:t>
      </w:r>
    </w:p>
    <w:p w:rsidR="00783D2A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Esta atividade pode ser realizada paralelamente à atividade descrita no item 2.1. </w:t>
      </w:r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 atividade o profissional deve:</w:t>
      </w:r>
    </w:p>
    <w:p w:rsidR="003F79CE" w:rsidRPr="00FB741E" w:rsidRDefault="003F79CE" w:rsidP="00FB741E">
      <w:pPr>
        <w:pStyle w:val="Corpodetexto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Desparafusar, utilizando-se da chave Philips, a tampa do drive de flash card e retirar a</w:t>
      </w:r>
      <w:r w:rsidRPr="00FB741E">
        <w:rPr>
          <w:rFonts w:ascii="Times New Roman" w:hAnsi="Times New Roman" w:cs="Times New Roman"/>
          <w:spacing w:val="-23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mídia;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abrir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 tampa do drive de MR e retirar a respectiva</w:t>
      </w:r>
      <w:r w:rsidRPr="00FB741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mídia.</w:t>
      </w:r>
    </w:p>
    <w:p w:rsidR="003F79CE" w:rsidRPr="00FB741E" w:rsidRDefault="003F79CE" w:rsidP="00FB741E">
      <w:pPr>
        <w:pStyle w:val="Corpodetexto"/>
        <w:spacing w:before="8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972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Remoção de lacres de eleição</w:t>
      </w:r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Esta atividade pode ser desenvolvida paralelamente à atividade descrita no item 2.1. Para o desenvolvimento desta atividade o profissional deve:</w:t>
      </w:r>
    </w:p>
    <w:p w:rsidR="003F79CE" w:rsidRPr="00FB741E" w:rsidRDefault="003F79CE" w:rsidP="00FB741E">
      <w:pPr>
        <w:pStyle w:val="Corpodetexto"/>
        <w:spacing w:before="11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Remover, utilizando-se de ferramenta que não danifique o gabinete da urna, a </w:t>
      </w:r>
      <w:proofErr w:type="gramStart"/>
      <w:r w:rsidRPr="00FB741E">
        <w:rPr>
          <w:rFonts w:ascii="Times New Roman" w:hAnsi="Times New Roman" w:cs="Times New Roman"/>
          <w:sz w:val="20"/>
          <w:szCs w:val="20"/>
        </w:rPr>
        <w:t>ser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fornecida pela Justiça Eleitoral, os lacres ou resíduos de lacres existentes na urna</w:t>
      </w:r>
      <w:r w:rsidRPr="00FB741E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eletrônica.</w:t>
      </w:r>
    </w:p>
    <w:p w:rsidR="003F79CE" w:rsidRPr="00FB741E" w:rsidRDefault="003F79CE" w:rsidP="00FB741E">
      <w:pPr>
        <w:pStyle w:val="Corpodetexto"/>
        <w:spacing w:before="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972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Triagem de urnas eletrônicas: testar e separar as urnas eletrônicas que apresentarem problemas técnicos e/ou ausência de peças, que somente podem ser substituídas por pessoal especializado, para posterior manutenção</w:t>
      </w:r>
      <w:r w:rsidRPr="00FB741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corretiva;</w:t>
      </w:r>
    </w:p>
    <w:p w:rsidR="007B0892" w:rsidRPr="00FB741E" w:rsidRDefault="00B910F3" w:rsidP="00FB741E">
      <w:pPr>
        <w:pStyle w:val="Corpodetexto"/>
        <w:spacing w:before="11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Esta atividade pode ser desenvolvida paralelamente à atividade descrita no item 2.1. </w:t>
      </w:r>
    </w:p>
    <w:p w:rsidR="003F79CE" w:rsidRPr="00FB741E" w:rsidRDefault="00B910F3" w:rsidP="00FB741E">
      <w:pPr>
        <w:pStyle w:val="Corpodetexto"/>
        <w:spacing w:before="11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 atividade o profissional deve:</w:t>
      </w:r>
    </w:p>
    <w:p w:rsidR="003F79CE" w:rsidRPr="00FB741E" w:rsidRDefault="003F79CE" w:rsidP="00FB741E">
      <w:pPr>
        <w:pStyle w:val="Corpodetexto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spacing w:before="52"/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Durante a execução das atividades de conservação, ou a qualquer momento, caso seja identificado defeito funcional ou defeito/falta de peça na urna, que necessite de sua abertura para substituição de peça especialista, o profissional deverá cadastrar no sistema Logusweb o defeito encontrado para que seja solicitada manutenção</w:t>
      </w:r>
      <w:r w:rsidRPr="00FB741E"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corretiva;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caso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o defeito detectado não comprometa a continuidade da atividade que estiver sendo desenvolvida (ex. carga da bateria), esta deverá ter</w:t>
      </w:r>
      <w:r w:rsidRPr="00FB741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seguimento.</w:t>
      </w:r>
    </w:p>
    <w:p w:rsidR="003F79CE" w:rsidRPr="00FB741E" w:rsidRDefault="003F79CE" w:rsidP="00FB741E">
      <w:pPr>
        <w:pStyle w:val="Corpodetexto"/>
        <w:spacing w:before="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783D2A" w:rsidP="00FB741E">
      <w:pPr>
        <w:pStyle w:val="Ttulo1"/>
        <w:numPr>
          <w:ilvl w:val="1"/>
          <w:numId w:val="1"/>
        </w:numPr>
        <w:tabs>
          <w:tab w:val="left" w:pos="972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Testes de a</w:t>
      </w:r>
      <w:r w:rsidR="00B910F3" w:rsidRPr="00FB741E">
        <w:rPr>
          <w:rFonts w:ascii="Times New Roman" w:hAnsi="Times New Roman" w:cs="Times New Roman"/>
          <w:sz w:val="20"/>
          <w:szCs w:val="20"/>
        </w:rPr>
        <w:t xml:space="preserve">ceite de urnas novas; testes e recepção de urnas entre locais de armazenamento; </w:t>
      </w:r>
      <w:proofErr w:type="gramStart"/>
      <w:r w:rsidR="00B910F3" w:rsidRPr="00FB741E">
        <w:rPr>
          <w:rFonts w:ascii="Times New Roman" w:hAnsi="Times New Roman" w:cs="Times New Roman"/>
          <w:sz w:val="20"/>
          <w:szCs w:val="20"/>
        </w:rPr>
        <w:t>envio,</w:t>
      </w:r>
      <w:proofErr w:type="gramEnd"/>
      <w:r w:rsidR="00B910F3" w:rsidRPr="00FB741E">
        <w:rPr>
          <w:rFonts w:ascii="Times New Roman" w:hAnsi="Times New Roman" w:cs="Times New Roman"/>
          <w:sz w:val="20"/>
          <w:szCs w:val="20"/>
        </w:rPr>
        <w:t xml:space="preserve"> testes e recepção de urnas para eleições comunitárias; envio, testes e recepção de urnas para eleições suplementares</w:t>
      </w:r>
    </w:p>
    <w:p w:rsidR="003F79CE" w:rsidRPr="00FB741E" w:rsidRDefault="00B910F3" w:rsidP="00FB741E">
      <w:pPr>
        <w:pStyle w:val="Corpodetexto"/>
        <w:spacing w:before="11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destas atividades o profissional deve:</w:t>
      </w:r>
    </w:p>
    <w:p w:rsidR="003F79CE" w:rsidRPr="00FB741E" w:rsidRDefault="003F79CE" w:rsidP="00FB741E">
      <w:pPr>
        <w:pStyle w:val="Corpodetexto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091D44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p</w:t>
      </w:r>
      <w:r w:rsidR="00B910F3" w:rsidRPr="00FB741E">
        <w:rPr>
          <w:rFonts w:ascii="Times New Roman" w:hAnsi="Times New Roman" w:cs="Times New Roman"/>
          <w:sz w:val="20"/>
          <w:szCs w:val="20"/>
        </w:rPr>
        <w:t>reparar</w:t>
      </w:r>
      <w:proofErr w:type="gramEnd"/>
      <w:r w:rsidR="00B910F3" w:rsidRPr="00FB741E">
        <w:rPr>
          <w:rFonts w:ascii="Times New Roman" w:hAnsi="Times New Roman" w:cs="Times New Roman"/>
          <w:sz w:val="20"/>
          <w:szCs w:val="20"/>
        </w:rPr>
        <w:t xml:space="preserve"> as urnas seguindo as descrições do item 2.1, alíneas “a” a</w:t>
      </w:r>
      <w:r w:rsidR="00B910F3" w:rsidRPr="00FB741E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="00B910F3" w:rsidRPr="00FB741E">
        <w:rPr>
          <w:rFonts w:ascii="Times New Roman" w:hAnsi="Times New Roman" w:cs="Times New Roman"/>
          <w:sz w:val="20"/>
          <w:szCs w:val="20"/>
        </w:rPr>
        <w:t>“c”;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realizar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testes internos que validem o funcionamento do equipamento, conforme orientação da Justiça Eleitoral;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spacing w:line="293" w:lineRule="exact"/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anotar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os números de patrimônio de cada</w:t>
      </w:r>
      <w:r w:rsidRPr="00FB741E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urna;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apresentar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os resultados ao responsável pelo local de armazenamento, mantendo o lote de urnas identificados até sua</w:t>
      </w:r>
      <w:r w:rsidRPr="00FB741E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destinação.</w:t>
      </w:r>
    </w:p>
    <w:p w:rsidR="003F79CE" w:rsidRPr="00FB741E" w:rsidRDefault="003F79CE" w:rsidP="00FB741E">
      <w:pPr>
        <w:pStyle w:val="Corpodetexto"/>
        <w:spacing w:before="7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972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Recebimento e conferência de suprimentos, baterias e bobinas para as urnas</w:t>
      </w:r>
      <w:r w:rsidRPr="00FB741E"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proofErr w:type="gramStart"/>
      <w:r w:rsidRPr="00FB741E">
        <w:rPr>
          <w:rFonts w:ascii="Times New Roman" w:hAnsi="Times New Roman" w:cs="Times New Roman"/>
          <w:sz w:val="20"/>
          <w:szCs w:val="20"/>
        </w:rPr>
        <w:t>eletrônicas</w:t>
      </w:r>
      <w:proofErr w:type="gramEnd"/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destas atividades o profissional deve:</w:t>
      </w:r>
    </w:p>
    <w:p w:rsidR="003F79CE" w:rsidRPr="00FB741E" w:rsidRDefault="003F79CE" w:rsidP="00FB741E">
      <w:pPr>
        <w:pStyle w:val="Corpodetexto"/>
        <w:spacing w:before="2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Realizar os testes necessários ao aceite dos suprimentos da urna eletrônica, segregando e anotando os defeitos</w:t>
      </w:r>
      <w:r w:rsidRPr="00FB741E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encontrados.</w:t>
      </w:r>
    </w:p>
    <w:p w:rsidR="003F79CE" w:rsidRPr="00FB741E" w:rsidRDefault="003F79CE" w:rsidP="00FB741E">
      <w:pPr>
        <w:pStyle w:val="Corpodetexto"/>
        <w:spacing w:before="8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1536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Atualização de </w:t>
      </w:r>
      <w:r w:rsidRPr="00FB741E">
        <w:rPr>
          <w:rFonts w:ascii="Times New Roman" w:hAnsi="Times New Roman" w:cs="Times New Roman"/>
          <w:i/>
          <w:sz w:val="20"/>
          <w:szCs w:val="20"/>
        </w:rPr>
        <w:t xml:space="preserve">software </w:t>
      </w:r>
      <w:r w:rsidRPr="00FB741E">
        <w:rPr>
          <w:rFonts w:ascii="Times New Roman" w:hAnsi="Times New Roman" w:cs="Times New Roman"/>
          <w:sz w:val="20"/>
          <w:szCs w:val="20"/>
        </w:rPr>
        <w:t>embarcado (</w:t>
      </w:r>
      <w:r w:rsidRPr="00FB741E">
        <w:rPr>
          <w:rFonts w:ascii="Times New Roman" w:hAnsi="Times New Roman" w:cs="Times New Roman"/>
          <w:i/>
          <w:sz w:val="20"/>
          <w:szCs w:val="20"/>
        </w:rPr>
        <w:t>firmware</w:t>
      </w:r>
      <w:r w:rsidRPr="00FB741E">
        <w:rPr>
          <w:rFonts w:ascii="Times New Roman" w:hAnsi="Times New Roman" w:cs="Times New Roman"/>
          <w:sz w:val="20"/>
          <w:szCs w:val="20"/>
        </w:rPr>
        <w:t>) e realização do processo de certificação digital</w:t>
      </w:r>
      <w:r w:rsidR="007B0892" w:rsidRPr="00FB741E">
        <w:rPr>
          <w:rFonts w:ascii="Times New Roman" w:hAnsi="Times New Roman" w:cs="Times New Roman"/>
          <w:sz w:val="20"/>
          <w:szCs w:val="20"/>
        </w:rPr>
        <w:t xml:space="preserve"> das urnas eletrônicas fabricadas a partir de 2009</w:t>
      </w:r>
    </w:p>
    <w:p w:rsidR="001D4B14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Estas atividades podem ser desenvolvidas paralelamente à atividade 2.1. </w:t>
      </w:r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destas atividades o profissional deve:</w:t>
      </w:r>
    </w:p>
    <w:p w:rsidR="003F79CE" w:rsidRPr="00FB741E" w:rsidRDefault="003F79CE" w:rsidP="00FB741E">
      <w:pPr>
        <w:pStyle w:val="Corpodetexto"/>
        <w:spacing w:before="11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EE6D68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p</w:t>
      </w:r>
      <w:r w:rsidR="00B910F3" w:rsidRPr="00FB741E">
        <w:rPr>
          <w:rFonts w:ascii="Times New Roman" w:hAnsi="Times New Roman" w:cs="Times New Roman"/>
          <w:sz w:val="20"/>
          <w:szCs w:val="20"/>
        </w:rPr>
        <w:t>reparar</w:t>
      </w:r>
      <w:proofErr w:type="gramEnd"/>
      <w:r w:rsidR="00B910F3" w:rsidRPr="00FB741E">
        <w:rPr>
          <w:rFonts w:ascii="Times New Roman" w:hAnsi="Times New Roman" w:cs="Times New Roman"/>
          <w:sz w:val="20"/>
          <w:szCs w:val="20"/>
        </w:rPr>
        <w:t xml:space="preserve"> as urnas seguindo as descrições do item 2.1, alíneas “a” a</w:t>
      </w:r>
      <w:r w:rsidR="00B910F3" w:rsidRPr="00FB741E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="00B910F3" w:rsidRPr="00FB741E">
        <w:rPr>
          <w:rFonts w:ascii="Times New Roman" w:hAnsi="Times New Roman" w:cs="Times New Roman"/>
          <w:sz w:val="20"/>
          <w:szCs w:val="20"/>
        </w:rPr>
        <w:t>“c”;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realizar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os procedimentos de atualização de software embarcado e/ou certificação digital, utilizando-se de MR e flash card próprias, conforme instruções da Justiça</w:t>
      </w:r>
      <w:r w:rsidRPr="00FB741E">
        <w:rPr>
          <w:rFonts w:ascii="Times New Roman" w:hAnsi="Times New Roman" w:cs="Times New Roman"/>
          <w:spacing w:val="-15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Eleitoral;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anotar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>, inserindo em planilha, os patrimônios dos equipamentos nos quais foram concluídos os procedimentos, segregando e identificando os que apresentarem qualquer tipo de</w:t>
      </w:r>
      <w:r w:rsidRPr="00FB741E"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defeito;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3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dar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seguimento às demais atividades, quando for o caso, observado o descrito no item 2.1, alíneas “e” e</w:t>
      </w:r>
      <w:r w:rsidRPr="00FB741E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“f”;</w:t>
      </w:r>
    </w:p>
    <w:p w:rsidR="003F79CE" w:rsidRPr="00FB741E" w:rsidRDefault="003F79CE" w:rsidP="00FB741E">
      <w:pPr>
        <w:pStyle w:val="Corpodetexto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3F79CE" w:rsidP="00FB741E">
      <w:pPr>
        <w:pStyle w:val="Corpodetexto"/>
        <w:spacing w:before="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3F4BB8">
      <w:pPr>
        <w:pStyle w:val="Ttulo1"/>
        <w:numPr>
          <w:ilvl w:val="1"/>
          <w:numId w:val="1"/>
        </w:numPr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Organização do local de armazenamento, movimentação de paletes, organização de bancadas, estantes, leitura e organização patrimonial e organização de</w:t>
      </w:r>
      <w:r w:rsidRPr="00FB741E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proofErr w:type="gramStart"/>
      <w:r w:rsidRPr="00FB741E">
        <w:rPr>
          <w:rFonts w:ascii="Times New Roman" w:hAnsi="Times New Roman" w:cs="Times New Roman"/>
          <w:sz w:val="20"/>
          <w:szCs w:val="20"/>
        </w:rPr>
        <w:t>mídias</w:t>
      </w:r>
      <w:proofErr w:type="gramEnd"/>
    </w:p>
    <w:p w:rsidR="001D4B14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Estas atividades podem ser desenvolvidas de forma paralela à atividade descrita no item 2.1. </w:t>
      </w:r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destas atividades o profissional deve:</w:t>
      </w:r>
    </w:p>
    <w:p w:rsidR="003F79CE" w:rsidRPr="00FB741E" w:rsidRDefault="003F79CE" w:rsidP="00FB741E">
      <w:pPr>
        <w:pStyle w:val="Corpodetexto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3F79CE" w:rsidP="00BF692E">
      <w:pPr>
        <w:pStyle w:val="Corpodetexto"/>
        <w:tabs>
          <w:tab w:val="left" w:pos="993"/>
        </w:tabs>
        <w:spacing w:before="2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F692E" w:rsidRDefault="00BF692E" w:rsidP="00BF692E">
      <w:pPr>
        <w:pStyle w:val="PargrafodaLista"/>
        <w:tabs>
          <w:tab w:val="left" w:pos="567"/>
          <w:tab w:val="left" w:pos="851"/>
          <w:tab w:val="left" w:pos="993"/>
        </w:tabs>
        <w:spacing w:before="52"/>
        <w:ind w:left="993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BF692E">
        <w:rPr>
          <w:rFonts w:ascii="Times New Roman" w:hAnsi="Times New Roman" w:cs="Times New Roman"/>
          <w:i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10DB5" w:rsidRPr="00FB741E">
        <w:rPr>
          <w:rFonts w:ascii="Times New Roman" w:hAnsi="Times New Roman" w:cs="Times New Roman"/>
          <w:sz w:val="20"/>
          <w:szCs w:val="20"/>
        </w:rPr>
        <w:t>m</w:t>
      </w:r>
      <w:r w:rsidR="00B910F3" w:rsidRPr="00FB741E">
        <w:rPr>
          <w:rFonts w:ascii="Times New Roman" w:hAnsi="Times New Roman" w:cs="Times New Roman"/>
          <w:sz w:val="20"/>
          <w:szCs w:val="20"/>
        </w:rPr>
        <w:t>anter a organização do local de armazenamento, dispondo bancadas, organizando estantes e paletes, de forma a facilitar o manuseio, a identificação patrimonial e a movimentação das urnas dentro do local de</w:t>
      </w:r>
      <w:r w:rsidR="00B910F3" w:rsidRPr="00FB741E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="00B910F3" w:rsidRPr="00FB741E">
        <w:rPr>
          <w:rFonts w:ascii="Times New Roman" w:hAnsi="Times New Roman" w:cs="Times New Roman"/>
          <w:sz w:val="20"/>
          <w:szCs w:val="20"/>
        </w:rPr>
        <w:t>trabalho;</w:t>
      </w:r>
    </w:p>
    <w:p w:rsidR="003F79CE" w:rsidRPr="00BF692E" w:rsidRDefault="00BF692E" w:rsidP="00BF692E">
      <w:pPr>
        <w:pStyle w:val="PargrafodaLista"/>
        <w:tabs>
          <w:tab w:val="left" w:pos="567"/>
          <w:tab w:val="left" w:pos="851"/>
          <w:tab w:val="left" w:pos="993"/>
        </w:tabs>
        <w:spacing w:before="52"/>
        <w:ind w:left="993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BF692E">
        <w:rPr>
          <w:rFonts w:ascii="Times New Roman" w:hAnsi="Times New Roman" w:cs="Times New Roman"/>
          <w:i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B910F3" w:rsidRPr="00BF692E">
        <w:rPr>
          <w:rFonts w:ascii="Times New Roman" w:hAnsi="Times New Roman" w:cs="Times New Roman"/>
          <w:sz w:val="20"/>
          <w:szCs w:val="20"/>
        </w:rPr>
        <w:t>manter organizado e catalogado os suprimentos e mídias de urnas eletrônicas dentro do local de armazenamento.</w:t>
      </w:r>
    </w:p>
    <w:p w:rsidR="003F79CE" w:rsidRPr="00FB741E" w:rsidRDefault="003F79CE" w:rsidP="00FB741E">
      <w:pPr>
        <w:pStyle w:val="Corpodetexto"/>
        <w:spacing w:before="7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709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Utilização de instrumentos de medição das</w:t>
      </w:r>
      <w:r w:rsidRPr="00FB741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baterias</w:t>
      </w:r>
    </w:p>
    <w:p w:rsidR="00DC1463" w:rsidRPr="00FB741E" w:rsidRDefault="00B910F3" w:rsidP="00FB741E">
      <w:pPr>
        <w:pStyle w:val="Corpodetexto"/>
        <w:spacing w:before="123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Estas atividades podem ser desenvolvidas paralelamente à atividade descrita no item 2.1.</w:t>
      </w:r>
    </w:p>
    <w:p w:rsidR="003F79CE" w:rsidRPr="00FB741E" w:rsidRDefault="00B910F3" w:rsidP="00FB741E">
      <w:pPr>
        <w:pStyle w:val="Corpodetexto"/>
        <w:spacing w:before="123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 Para o desenvolvimento destas atividades o profissional deve:</w:t>
      </w:r>
    </w:p>
    <w:p w:rsidR="003F79CE" w:rsidRPr="00FB741E" w:rsidRDefault="003F79CE" w:rsidP="00FB741E">
      <w:pPr>
        <w:pStyle w:val="Corpodetexto"/>
        <w:spacing w:before="11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0370C6" w:rsidP="00BF692E">
      <w:pPr>
        <w:pStyle w:val="PargrafodaLista"/>
        <w:numPr>
          <w:ilvl w:val="2"/>
          <w:numId w:val="1"/>
        </w:numPr>
        <w:tabs>
          <w:tab w:val="left" w:pos="1134"/>
          <w:tab w:val="left" w:pos="1276"/>
        </w:tabs>
        <w:ind w:left="993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r</w:t>
      </w:r>
      <w:r w:rsidR="00B910F3" w:rsidRPr="00FB741E">
        <w:rPr>
          <w:rFonts w:ascii="Times New Roman" w:hAnsi="Times New Roman" w:cs="Times New Roman"/>
          <w:sz w:val="20"/>
          <w:szCs w:val="20"/>
        </w:rPr>
        <w:t>ealizar</w:t>
      </w:r>
      <w:proofErr w:type="gramEnd"/>
      <w:r w:rsidR="00B910F3" w:rsidRPr="00FB741E">
        <w:rPr>
          <w:rFonts w:ascii="Times New Roman" w:hAnsi="Times New Roman" w:cs="Times New Roman"/>
          <w:sz w:val="20"/>
          <w:szCs w:val="20"/>
        </w:rPr>
        <w:t xml:space="preserve"> a medição, quando necessário, de baterias, conforme instruções da Justiça</w:t>
      </w:r>
      <w:r w:rsidR="00B910F3" w:rsidRPr="00FB741E"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 w:rsidR="00B910F3" w:rsidRPr="00FB741E">
        <w:rPr>
          <w:rFonts w:ascii="Times New Roman" w:hAnsi="Times New Roman" w:cs="Times New Roman"/>
          <w:sz w:val="20"/>
          <w:szCs w:val="20"/>
        </w:rPr>
        <w:t>Eleitoral;</w:t>
      </w:r>
    </w:p>
    <w:p w:rsidR="003F79CE" w:rsidRPr="00FB741E" w:rsidRDefault="000370C6" w:rsidP="00BF692E">
      <w:pPr>
        <w:pStyle w:val="PargrafodaLista"/>
        <w:numPr>
          <w:ilvl w:val="2"/>
          <w:numId w:val="1"/>
        </w:numPr>
        <w:tabs>
          <w:tab w:val="left" w:pos="1134"/>
          <w:tab w:val="left" w:pos="1276"/>
        </w:tabs>
        <w:ind w:left="993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a</w:t>
      </w:r>
      <w:r w:rsidR="00B910F3" w:rsidRPr="00FB741E">
        <w:rPr>
          <w:rFonts w:ascii="Times New Roman" w:hAnsi="Times New Roman" w:cs="Times New Roman"/>
          <w:sz w:val="20"/>
          <w:szCs w:val="20"/>
        </w:rPr>
        <w:t>notar</w:t>
      </w:r>
      <w:proofErr w:type="gramEnd"/>
      <w:r w:rsidR="00B910F3" w:rsidRPr="00FB741E">
        <w:rPr>
          <w:rFonts w:ascii="Times New Roman" w:hAnsi="Times New Roman" w:cs="Times New Roman"/>
          <w:sz w:val="20"/>
          <w:szCs w:val="20"/>
        </w:rPr>
        <w:t xml:space="preserve"> as medições e inseri-las em planilha</w:t>
      </w:r>
      <w:r w:rsidR="00B910F3" w:rsidRPr="00FB741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B910F3" w:rsidRPr="00FB741E">
        <w:rPr>
          <w:rFonts w:ascii="Times New Roman" w:hAnsi="Times New Roman" w:cs="Times New Roman"/>
          <w:sz w:val="20"/>
          <w:szCs w:val="20"/>
        </w:rPr>
        <w:t>eletrônica.</w:t>
      </w:r>
    </w:p>
    <w:p w:rsidR="003F79CE" w:rsidRPr="00FB741E" w:rsidRDefault="003F79CE" w:rsidP="00BF692E">
      <w:pPr>
        <w:pStyle w:val="Corpodetexto"/>
        <w:tabs>
          <w:tab w:val="left" w:pos="1134"/>
          <w:tab w:val="left" w:pos="1276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3F79CE" w:rsidP="00FB741E">
      <w:pPr>
        <w:pStyle w:val="Corpodetexto"/>
        <w:spacing w:before="8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851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Utilização de instrumentos de medição das condições ambientais do local de armazenamento</w:t>
      </w:r>
    </w:p>
    <w:p w:rsidR="00DC1463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Esta atividade pode ser desenvolvida paralelamente à atividade descrita no item 2.1. </w:t>
      </w:r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 atividade o profissional deve:</w:t>
      </w:r>
    </w:p>
    <w:p w:rsidR="003F79CE" w:rsidRPr="00FB741E" w:rsidRDefault="003F79CE" w:rsidP="00FB741E">
      <w:pPr>
        <w:pStyle w:val="Corpodetexto"/>
        <w:spacing w:before="11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0370C6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r</w:t>
      </w:r>
      <w:r w:rsidR="00B910F3" w:rsidRPr="00FB741E">
        <w:rPr>
          <w:rFonts w:ascii="Times New Roman" w:hAnsi="Times New Roman" w:cs="Times New Roman"/>
          <w:sz w:val="20"/>
          <w:szCs w:val="20"/>
        </w:rPr>
        <w:t>ealizar</w:t>
      </w:r>
      <w:proofErr w:type="gramEnd"/>
      <w:r w:rsidR="00B910F3" w:rsidRPr="00FB741E">
        <w:rPr>
          <w:rFonts w:ascii="Times New Roman" w:hAnsi="Times New Roman" w:cs="Times New Roman"/>
          <w:sz w:val="20"/>
          <w:szCs w:val="20"/>
        </w:rPr>
        <w:t xml:space="preserve"> a medição da temperatura e umidade nos locais de armazenamento, conforme instruções da Justiça Eleitoral;</w:t>
      </w:r>
    </w:p>
    <w:p w:rsidR="003F79CE" w:rsidRPr="00FB741E" w:rsidRDefault="00B910F3" w:rsidP="00FB741E">
      <w:pPr>
        <w:pStyle w:val="PargrafodaLista"/>
        <w:numPr>
          <w:ilvl w:val="2"/>
          <w:numId w:val="1"/>
        </w:numPr>
        <w:tabs>
          <w:tab w:val="left" w:pos="1114"/>
        </w:tabs>
        <w:spacing w:line="293" w:lineRule="exact"/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anotar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 as medições e inseri-las em planilha</w:t>
      </w:r>
      <w:r w:rsidRPr="00FB741E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eletrônica.</w:t>
      </w:r>
    </w:p>
    <w:p w:rsidR="003F79CE" w:rsidRPr="00FB741E" w:rsidRDefault="003F79CE" w:rsidP="00FB741E">
      <w:pPr>
        <w:pStyle w:val="Corpodetexto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3F79CE" w:rsidP="00FB741E">
      <w:pPr>
        <w:pStyle w:val="Corpodetexto"/>
        <w:spacing w:before="1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FB741E">
      <w:pPr>
        <w:pStyle w:val="Ttulo1"/>
        <w:numPr>
          <w:ilvl w:val="1"/>
          <w:numId w:val="1"/>
        </w:numPr>
        <w:tabs>
          <w:tab w:val="left" w:pos="851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Identificação de peças faltantes ou danificadas / instalação de peças </w:t>
      </w:r>
      <w:r w:rsidRPr="00FB741E">
        <w:rPr>
          <w:rFonts w:ascii="Times New Roman" w:hAnsi="Times New Roman" w:cs="Times New Roman"/>
          <w:i/>
          <w:sz w:val="20"/>
          <w:szCs w:val="20"/>
        </w:rPr>
        <w:t xml:space="preserve">não especialistas </w:t>
      </w:r>
      <w:r w:rsidRPr="00FB741E">
        <w:rPr>
          <w:rFonts w:ascii="Times New Roman" w:hAnsi="Times New Roman" w:cs="Times New Roman"/>
          <w:sz w:val="20"/>
          <w:szCs w:val="20"/>
        </w:rPr>
        <w:t>e outros suprimentos (baterias, bobinas,</w:t>
      </w:r>
      <w:r w:rsidRPr="00FB741E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sz w:val="20"/>
          <w:szCs w:val="20"/>
        </w:rPr>
        <w:t>etc.</w:t>
      </w:r>
      <w:proofErr w:type="gramStart"/>
      <w:r w:rsidRPr="00FB741E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DC1463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Esta atividade pode ser desenvolvida paralelamente à atividade descrita no item 2.1. </w:t>
      </w:r>
    </w:p>
    <w:p w:rsidR="003F79CE" w:rsidRPr="00FB741E" w:rsidRDefault="00B910F3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 atividade o profissional deve:</w:t>
      </w:r>
    </w:p>
    <w:p w:rsidR="003F79CE" w:rsidRPr="00FB741E" w:rsidRDefault="003F79CE" w:rsidP="00FB741E">
      <w:pPr>
        <w:pStyle w:val="Corpodetexto"/>
        <w:spacing w:before="12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0370C6" w:rsidP="00FB741E">
      <w:pPr>
        <w:pStyle w:val="PargrafodaLista"/>
        <w:numPr>
          <w:ilvl w:val="2"/>
          <w:numId w:val="1"/>
        </w:numPr>
        <w:tabs>
          <w:tab w:val="left" w:pos="1114"/>
        </w:tabs>
        <w:ind w:left="851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d</w:t>
      </w:r>
      <w:r w:rsidR="00B910F3" w:rsidRPr="00FB741E">
        <w:rPr>
          <w:rFonts w:ascii="Times New Roman" w:hAnsi="Times New Roman" w:cs="Times New Roman"/>
          <w:sz w:val="20"/>
          <w:szCs w:val="20"/>
        </w:rPr>
        <w:t>urante</w:t>
      </w:r>
      <w:proofErr w:type="gramEnd"/>
      <w:r w:rsidR="00B910F3" w:rsidRPr="00FB741E">
        <w:rPr>
          <w:rFonts w:ascii="Times New Roman" w:hAnsi="Times New Roman" w:cs="Times New Roman"/>
          <w:sz w:val="20"/>
          <w:szCs w:val="20"/>
        </w:rPr>
        <w:t xml:space="preserve"> a realização das demais atividades de conservação, ou a qualquer momento, caso seja identificada falta de peça ou suprimento que não necessite de abertura da urna para sua substituição, o profissional deverá anotar e cadastrar no Logusweb a peça necessária e se houver em estoque, realizar a substituição imediata, sem comprometimento das demais atividades que estejam sendo</w:t>
      </w:r>
      <w:r w:rsidR="00B910F3" w:rsidRPr="00FB741E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B910F3" w:rsidRPr="00FB741E">
        <w:rPr>
          <w:rFonts w:ascii="Times New Roman" w:hAnsi="Times New Roman" w:cs="Times New Roman"/>
          <w:sz w:val="20"/>
          <w:szCs w:val="20"/>
        </w:rPr>
        <w:t>executadas.</w:t>
      </w:r>
    </w:p>
    <w:p w:rsidR="003F79CE" w:rsidRPr="00FB741E" w:rsidRDefault="003F79CE" w:rsidP="00FB741E">
      <w:pPr>
        <w:pStyle w:val="Corpodetexto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3F79CE" w:rsidP="00FB741E">
      <w:pPr>
        <w:pStyle w:val="Corpodetexto"/>
        <w:spacing w:before="7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3F4BB8">
      <w:pPr>
        <w:pStyle w:val="Ttulo1"/>
        <w:numPr>
          <w:ilvl w:val="1"/>
          <w:numId w:val="1"/>
        </w:numPr>
        <w:tabs>
          <w:tab w:val="left" w:pos="1134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Inserção de informações relativas à conservação nos sistemas </w:t>
      </w:r>
      <w:proofErr w:type="gramStart"/>
      <w:r w:rsidRPr="00FB741E">
        <w:rPr>
          <w:rFonts w:ascii="Times New Roman" w:hAnsi="Times New Roman" w:cs="Times New Roman"/>
          <w:sz w:val="20"/>
          <w:szCs w:val="20"/>
        </w:rPr>
        <w:t>LogusWeb</w:t>
      </w:r>
      <w:proofErr w:type="gramEnd"/>
      <w:r w:rsidRPr="00FB741E">
        <w:rPr>
          <w:rFonts w:ascii="Times New Roman" w:hAnsi="Times New Roman" w:cs="Times New Roman"/>
          <w:sz w:val="20"/>
          <w:szCs w:val="20"/>
        </w:rPr>
        <w:t xml:space="preserve">, STE, </w:t>
      </w:r>
      <w:r w:rsidR="007B0892" w:rsidRPr="00FB741E">
        <w:rPr>
          <w:rFonts w:ascii="Times New Roman" w:hAnsi="Times New Roman" w:cs="Times New Roman"/>
          <w:sz w:val="20"/>
          <w:szCs w:val="20"/>
        </w:rPr>
        <w:t xml:space="preserve">RFID </w:t>
      </w:r>
      <w:r w:rsidRPr="00FB741E">
        <w:rPr>
          <w:rFonts w:ascii="Times New Roman" w:hAnsi="Times New Roman" w:cs="Times New Roman"/>
          <w:sz w:val="20"/>
          <w:szCs w:val="20"/>
        </w:rPr>
        <w:t>e afins</w:t>
      </w:r>
    </w:p>
    <w:p w:rsidR="00B84E68" w:rsidRPr="00FB741E" w:rsidRDefault="00B910F3" w:rsidP="003F4BB8">
      <w:pPr>
        <w:pStyle w:val="Corpodetexto"/>
        <w:tabs>
          <w:tab w:val="left" w:pos="1134"/>
        </w:tabs>
        <w:spacing w:before="11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Esta atividade pode ser desenvolvida paralelamente à atividade descrita no item 2.1. </w:t>
      </w:r>
    </w:p>
    <w:p w:rsidR="003F79CE" w:rsidRPr="00FB741E" w:rsidRDefault="00B910F3" w:rsidP="003F4BB8">
      <w:pPr>
        <w:pStyle w:val="Corpodetexto"/>
        <w:tabs>
          <w:tab w:val="left" w:pos="1134"/>
        </w:tabs>
        <w:spacing w:before="119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 atividade o profissional deve:</w:t>
      </w:r>
    </w:p>
    <w:p w:rsidR="003F79CE" w:rsidRPr="00FB741E" w:rsidRDefault="003F79CE" w:rsidP="003F4BB8">
      <w:pPr>
        <w:pStyle w:val="Corpodetexto"/>
        <w:tabs>
          <w:tab w:val="left" w:pos="1134"/>
        </w:tabs>
        <w:spacing w:before="8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0370C6" w:rsidP="003F4BB8">
      <w:pPr>
        <w:pStyle w:val="PargrafodaLista"/>
        <w:numPr>
          <w:ilvl w:val="2"/>
          <w:numId w:val="1"/>
        </w:numPr>
        <w:tabs>
          <w:tab w:val="left" w:pos="1134"/>
        </w:tabs>
        <w:ind w:left="1134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u</w:t>
      </w:r>
      <w:r w:rsidR="00B910F3" w:rsidRPr="00FB741E">
        <w:rPr>
          <w:rFonts w:ascii="Times New Roman" w:hAnsi="Times New Roman" w:cs="Times New Roman"/>
          <w:sz w:val="20"/>
          <w:szCs w:val="20"/>
        </w:rPr>
        <w:t>tilizar</w:t>
      </w:r>
      <w:proofErr w:type="gramEnd"/>
      <w:r w:rsidR="00B910F3" w:rsidRPr="00FB741E">
        <w:rPr>
          <w:rFonts w:ascii="Times New Roman" w:hAnsi="Times New Roman" w:cs="Times New Roman"/>
          <w:sz w:val="20"/>
          <w:szCs w:val="20"/>
        </w:rPr>
        <w:t xml:space="preserve"> os sistemas Logusweb, STE, </w:t>
      </w:r>
      <w:r w:rsidR="007B0892" w:rsidRPr="00FB741E">
        <w:rPr>
          <w:rFonts w:ascii="Times New Roman" w:hAnsi="Times New Roman" w:cs="Times New Roman"/>
          <w:sz w:val="20"/>
          <w:szCs w:val="20"/>
        </w:rPr>
        <w:t>RFID</w:t>
      </w:r>
      <w:r w:rsidR="00B910F3" w:rsidRPr="00FB741E">
        <w:rPr>
          <w:rFonts w:ascii="Times New Roman" w:hAnsi="Times New Roman" w:cs="Times New Roman"/>
          <w:sz w:val="20"/>
          <w:szCs w:val="20"/>
        </w:rPr>
        <w:t xml:space="preserve"> ou sistema que venha a ser desenvolvido pela Justiça Eleitoral para registro de documentos comprobatórios, dados extraídos em MR e informações anotadas durante as atividades de conservação das urnas do local de</w:t>
      </w:r>
      <w:r w:rsidR="00B910F3" w:rsidRPr="00FB741E"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 w:rsidR="00B910F3" w:rsidRPr="00FB741E">
        <w:rPr>
          <w:rFonts w:ascii="Times New Roman" w:hAnsi="Times New Roman" w:cs="Times New Roman"/>
          <w:sz w:val="20"/>
          <w:szCs w:val="20"/>
        </w:rPr>
        <w:t>armazenamento.</w:t>
      </w:r>
    </w:p>
    <w:p w:rsidR="003F79CE" w:rsidRPr="00FB741E" w:rsidRDefault="003F79CE" w:rsidP="003F4BB8">
      <w:pPr>
        <w:tabs>
          <w:tab w:val="left" w:pos="1134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B910F3" w:rsidP="003F4BB8">
      <w:pPr>
        <w:pStyle w:val="Ttulo1"/>
        <w:numPr>
          <w:ilvl w:val="1"/>
          <w:numId w:val="1"/>
        </w:numPr>
        <w:tabs>
          <w:tab w:val="left" w:pos="1134"/>
          <w:tab w:val="left" w:pos="1591"/>
          <w:tab w:val="left" w:pos="1592"/>
        </w:tabs>
        <w:spacing w:before="52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Auxiliar na vistoria e preenchimento das informações acerca das condições do local de armazenamento</w:t>
      </w:r>
    </w:p>
    <w:p w:rsidR="00B84E68" w:rsidRPr="00FB741E" w:rsidRDefault="00B910F3" w:rsidP="003F4BB8">
      <w:pPr>
        <w:pStyle w:val="Corpodetexto"/>
        <w:tabs>
          <w:tab w:val="left" w:pos="1134"/>
        </w:tabs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 xml:space="preserve">Esta atividade pode ser desenvolvida paralelamente à atividade descrita no item 2.1. </w:t>
      </w:r>
    </w:p>
    <w:p w:rsidR="003F79CE" w:rsidRPr="00FB741E" w:rsidRDefault="00B910F3" w:rsidP="003F4BB8">
      <w:pPr>
        <w:pStyle w:val="Corpodetexto"/>
        <w:tabs>
          <w:tab w:val="left" w:pos="1134"/>
        </w:tabs>
        <w:spacing w:before="120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  <w:r w:rsidRPr="00FB741E">
        <w:rPr>
          <w:rFonts w:ascii="Times New Roman" w:hAnsi="Times New Roman" w:cs="Times New Roman"/>
          <w:sz w:val="20"/>
          <w:szCs w:val="20"/>
        </w:rPr>
        <w:t>Para o desenvolvimento desta atividade o profissional deve:</w:t>
      </w:r>
    </w:p>
    <w:p w:rsidR="003F79CE" w:rsidRPr="00FB741E" w:rsidRDefault="003F79CE" w:rsidP="003F4BB8">
      <w:pPr>
        <w:pStyle w:val="Corpodetexto"/>
        <w:tabs>
          <w:tab w:val="left" w:pos="1134"/>
        </w:tabs>
        <w:spacing w:before="11"/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3F79CE" w:rsidRPr="00FB741E" w:rsidRDefault="000370C6" w:rsidP="003F4BB8">
      <w:pPr>
        <w:pStyle w:val="PargrafodaLista"/>
        <w:numPr>
          <w:ilvl w:val="2"/>
          <w:numId w:val="1"/>
        </w:numPr>
        <w:tabs>
          <w:tab w:val="left" w:pos="851"/>
          <w:tab w:val="left" w:pos="1134"/>
        </w:tabs>
        <w:ind w:left="1134" w:right="-73" w:firstLine="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FB741E">
        <w:rPr>
          <w:rFonts w:ascii="Times New Roman" w:hAnsi="Times New Roman" w:cs="Times New Roman"/>
          <w:sz w:val="20"/>
          <w:szCs w:val="20"/>
        </w:rPr>
        <w:t>r</w:t>
      </w:r>
      <w:r w:rsidR="00B910F3" w:rsidRPr="00FB741E">
        <w:rPr>
          <w:rFonts w:ascii="Times New Roman" w:hAnsi="Times New Roman" w:cs="Times New Roman"/>
          <w:sz w:val="20"/>
          <w:szCs w:val="20"/>
        </w:rPr>
        <w:t>ealizar</w:t>
      </w:r>
      <w:proofErr w:type="gramEnd"/>
      <w:r w:rsidR="00B910F3" w:rsidRPr="00FB741E">
        <w:rPr>
          <w:rFonts w:ascii="Times New Roman" w:hAnsi="Times New Roman" w:cs="Times New Roman"/>
          <w:sz w:val="20"/>
          <w:szCs w:val="20"/>
        </w:rPr>
        <w:t xml:space="preserve"> vistoria no local de armazenamento e inserir as informações sobre as condições encontradas no sistema</w:t>
      </w:r>
      <w:r w:rsidR="00B910F3" w:rsidRPr="00FB741E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="00B910F3" w:rsidRPr="00FB741E">
        <w:rPr>
          <w:rFonts w:ascii="Times New Roman" w:hAnsi="Times New Roman" w:cs="Times New Roman"/>
          <w:sz w:val="20"/>
          <w:szCs w:val="20"/>
        </w:rPr>
        <w:t>Logusweb.</w:t>
      </w:r>
    </w:p>
    <w:p w:rsidR="00B84E68" w:rsidRPr="00FB741E" w:rsidRDefault="00B84E68" w:rsidP="003F4BB8">
      <w:pPr>
        <w:pStyle w:val="PargrafodaLista"/>
        <w:tabs>
          <w:tab w:val="left" w:pos="1134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84E68" w:rsidRPr="00FB741E" w:rsidRDefault="00B84E68" w:rsidP="003F4BB8">
      <w:pPr>
        <w:pStyle w:val="Ttulo1"/>
        <w:numPr>
          <w:ilvl w:val="1"/>
          <w:numId w:val="1"/>
        </w:numPr>
        <w:tabs>
          <w:tab w:val="left" w:pos="1134"/>
          <w:tab w:val="left" w:pos="1591"/>
          <w:tab w:val="left" w:pos="1592"/>
        </w:tabs>
        <w:spacing w:before="52"/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Auxiliar no controle patrimonial das urnas eletrônicas</w:t>
      </w:r>
      <w:r w:rsidR="0023115D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utilizando sistema e instrumento disponibilizado pela Justiça </w:t>
      </w:r>
      <w:proofErr w:type="gramStart"/>
      <w:r w:rsidR="0023115D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Eleitoral</w:t>
      </w:r>
      <w:proofErr w:type="gramEnd"/>
    </w:p>
    <w:p w:rsidR="00B84E68" w:rsidRPr="00FB741E" w:rsidRDefault="00B84E68" w:rsidP="00FB741E">
      <w:pPr>
        <w:pStyle w:val="Ttulo1"/>
        <w:tabs>
          <w:tab w:val="left" w:pos="1591"/>
          <w:tab w:val="left" w:pos="1592"/>
        </w:tabs>
        <w:spacing w:before="52"/>
        <w:ind w:left="0" w:right="-73" w:firstLine="0"/>
        <w:jc w:val="both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  <w:t>Para o desenvolvimento desta atividade o profissional deve:</w:t>
      </w:r>
    </w:p>
    <w:p w:rsidR="00B84E68" w:rsidRPr="00FB741E" w:rsidRDefault="00B84E68" w:rsidP="00FB741E">
      <w:pPr>
        <w:pStyle w:val="Ttulo1"/>
        <w:tabs>
          <w:tab w:val="left" w:pos="1591"/>
          <w:tab w:val="left" w:pos="1592"/>
        </w:tabs>
        <w:spacing w:before="52"/>
        <w:ind w:left="0" w:right="-73" w:firstLine="0"/>
        <w:jc w:val="both"/>
        <w:rPr>
          <w:rFonts w:ascii="Times New Roman" w:hAnsi="Times New Roman" w:cs="Times New Roman"/>
          <w:b w:val="0"/>
          <w:color w:val="000000" w:themeColor="text1"/>
          <w:sz w:val="20"/>
          <w:szCs w:val="20"/>
        </w:rPr>
      </w:pPr>
    </w:p>
    <w:p w:rsidR="00B84E68" w:rsidRPr="00FB741E" w:rsidRDefault="00B84E68" w:rsidP="00FB741E">
      <w:pPr>
        <w:tabs>
          <w:tab w:val="left" w:pos="1114"/>
        </w:tabs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FB741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a)</w:t>
      </w:r>
      <w:proofErr w:type="gramStart"/>
      <w:r w:rsidR="004640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BF692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proofErr w:type="gramEnd"/>
      <w:r w:rsidR="002635D3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realizar a leitura dos patrimônios das urnas dipostas nas bancadas ou nos palests, conforme necessidade;</w:t>
      </w:r>
    </w:p>
    <w:p w:rsidR="00B84E68" w:rsidRPr="00FB741E" w:rsidRDefault="00B84E68" w:rsidP="00FB741E">
      <w:pPr>
        <w:tabs>
          <w:tab w:val="left" w:pos="1114"/>
        </w:tabs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proofErr w:type="gramStart"/>
      <w:r w:rsidRPr="00FB741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b</w:t>
      </w:r>
      <w:r w:rsidR="004640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Pr="00FB741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  <w:proofErr w:type="gramEnd"/>
      <w:r w:rsidR="00BF692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2635D3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transferir ou armazenar os arquivos obtidos </w:t>
      </w:r>
      <w:r w:rsidR="00686ADC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seguindo</w:t>
      </w:r>
      <w:r w:rsidR="002635D3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orient</w:t>
      </w:r>
      <w:r w:rsidR="00A45464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ação</w:t>
      </w:r>
      <w:r w:rsidR="002635D3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86ADC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da Seção de U</w:t>
      </w:r>
      <w:r w:rsidR="0053774C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rnas.</w:t>
      </w:r>
    </w:p>
    <w:p w:rsidR="00B84E68" w:rsidRPr="00FB741E" w:rsidRDefault="00B84E68" w:rsidP="00FB741E">
      <w:pPr>
        <w:tabs>
          <w:tab w:val="left" w:pos="1114"/>
        </w:tabs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:rsidR="00B84E68" w:rsidRPr="00FB741E" w:rsidRDefault="00B84E68" w:rsidP="00FB741E">
      <w:pPr>
        <w:pStyle w:val="Ttulo1"/>
        <w:tabs>
          <w:tab w:val="left" w:pos="1591"/>
          <w:tab w:val="left" w:pos="1592"/>
        </w:tabs>
        <w:spacing w:before="52"/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2.19. Extração de arquivos digitais</w:t>
      </w:r>
    </w:p>
    <w:p w:rsidR="00B84E68" w:rsidRPr="00FB741E" w:rsidRDefault="00B84E68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Para o desenvolvimento desta atividade o profissional deve:</w:t>
      </w:r>
    </w:p>
    <w:p w:rsidR="00B84E68" w:rsidRPr="00FB741E" w:rsidRDefault="00B84E68" w:rsidP="00BF692E">
      <w:pPr>
        <w:pStyle w:val="Corpodetexto"/>
        <w:spacing w:before="120"/>
        <w:ind w:left="1134" w:right="-73" w:hanging="85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="00AB0466" w:rsidRPr="00FB741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a)</w:t>
      </w:r>
      <w:r w:rsidR="004640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0370C6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p</w:t>
      </w:r>
      <w:r w:rsidR="00AB0466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reparar as urnas seguindo as descrições do item 2.1 “a” a “d”;</w:t>
      </w:r>
    </w:p>
    <w:p w:rsidR="00AB0466" w:rsidRPr="00FB741E" w:rsidRDefault="00AB0466" w:rsidP="00BF692E">
      <w:pPr>
        <w:pStyle w:val="Corpodetexto"/>
        <w:spacing w:before="120"/>
        <w:ind w:left="1134" w:right="-73" w:hanging="85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ab/>
        <w:t>b)</w:t>
      </w:r>
      <w:r w:rsidR="004640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0370C6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fazer</w:t>
      </w: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 leitura de arquivos oriundos das urnas eletrônicas após o seu teste. No caso de impossibilidade de leitura, fazer a anotação do patrimônio da urna, encaminhando as informações conforme orientação da Seção de Urnas. </w:t>
      </w:r>
    </w:p>
    <w:p w:rsidR="00AB0466" w:rsidRPr="00FB741E" w:rsidRDefault="00AB0466" w:rsidP="00FB741E">
      <w:pPr>
        <w:pStyle w:val="Ttulo1"/>
        <w:tabs>
          <w:tab w:val="left" w:pos="1591"/>
          <w:tab w:val="left" w:pos="1592"/>
        </w:tabs>
        <w:spacing w:before="52"/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B0466" w:rsidRPr="00FB741E" w:rsidRDefault="00AB0466" w:rsidP="00FB741E">
      <w:pPr>
        <w:pStyle w:val="Ttulo1"/>
        <w:tabs>
          <w:tab w:val="left" w:pos="1591"/>
          <w:tab w:val="left" w:pos="1592"/>
        </w:tabs>
        <w:spacing w:before="52"/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2.20. Movimentação das urnas entre depósitos</w:t>
      </w:r>
    </w:p>
    <w:p w:rsidR="00AB0466" w:rsidRPr="00FB741E" w:rsidRDefault="00AB0466" w:rsidP="00FB741E">
      <w:pPr>
        <w:pStyle w:val="Corpodetexto"/>
        <w:spacing w:before="120"/>
        <w:ind w:left="0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Para o desenvolvimento desta atividade o profissional deve:</w:t>
      </w:r>
    </w:p>
    <w:p w:rsidR="00AB0466" w:rsidRPr="00FB741E" w:rsidRDefault="00AB0466" w:rsidP="00BF692E">
      <w:pPr>
        <w:pStyle w:val="Corpodetexto"/>
        <w:spacing w:before="120"/>
        <w:ind w:left="1134" w:right="-73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B741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a)</w:t>
      </w:r>
      <w:r w:rsidR="004640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117B70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ealiza</w:t>
      </w:r>
      <w:r w:rsidR="002D0457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r os procedimentos descritos no item 2.18</w:t>
      </w:r>
      <w:r w:rsidR="00B62C4C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B62C4C" w:rsidRPr="00FB741E" w:rsidRDefault="00B62C4C" w:rsidP="00BF692E">
      <w:pPr>
        <w:pStyle w:val="Corpodetexto"/>
        <w:spacing w:before="120"/>
        <w:ind w:left="1134" w:right="-73" w:firstLine="0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FB741E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b)</w:t>
      </w:r>
      <w:r w:rsidR="0046407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117B70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p</w:t>
      </w: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reparar as urnas para serem movimentadas </w:t>
      </w:r>
      <w:bookmarkStart w:id="0" w:name="_GoBack"/>
      <w:bookmarkEnd w:id="0"/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para </w:t>
      </w:r>
      <w:r w:rsidR="00686ADC"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outro depósito, fazendo receber </w:t>
      </w:r>
      <w:r w:rsidRPr="00FB741E">
        <w:rPr>
          <w:rFonts w:ascii="Times New Roman" w:hAnsi="Times New Roman" w:cs="Times New Roman"/>
          <w:color w:val="000000" w:themeColor="text1"/>
          <w:sz w:val="20"/>
          <w:szCs w:val="20"/>
        </w:rPr>
        <w:t>e conferi-las na chegada ao novo depósito.</w:t>
      </w:r>
    </w:p>
    <w:p w:rsidR="00B84E68" w:rsidRPr="00FB741E" w:rsidRDefault="00B84E68" w:rsidP="00FB741E">
      <w:pPr>
        <w:tabs>
          <w:tab w:val="left" w:pos="1114"/>
        </w:tabs>
        <w:ind w:left="0" w:right="-73" w:firstLine="0"/>
        <w:jc w:val="both"/>
        <w:rPr>
          <w:rFonts w:ascii="Times New Roman" w:hAnsi="Times New Roman" w:cs="Times New Roman"/>
          <w:sz w:val="20"/>
          <w:szCs w:val="20"/>
        </w:rPr>
      </w:pPr>
    </w:p>
    <w:sectPr w:rsidR="00B84E68" w:rsidRPr="00FB741E">
      <w:headerReference w:type="default" r:id="rId8"/>
      <w:pgSz w:w="11900" w:h="16840"/>
      <w:pgMar w:top="1900" w:right="600" w:bottom="280" w:left="600" w:header="85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7F" w:rsidRDefault="0082157F">
      <w:r>
        <w:separator/>
      </w:r>
    </w:p>
  </w:endnote>
  <w:endnote w:type="continuationSeparator" w:id="0">
    <w:p w:rsidR="0082157F" w:rsidRDefault="0082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7F" w:rsidRDefault="0082157F">
      <w:r>
        <w:separator/>
      </w:r>
    </w:p>
  </w:footnote>
  <w:footnote w:type="continuationSeparator" w:id="0">
    <w:p w:rsidR="0082157F" w:rsidRDefault="00821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96C" w:rsidRDefault="0052096C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3CAE772" wp14:editId="6A1DC100">
              <wp:simplePos x="0" y="0"/>
              <wp:positionH relativeFrom="page">
                <wp:posOffset>1669774</wp:posOffset>
              </wp:positionH>
              <wp:positionV relativeFrom="page">
                <wp:posOffset>596348</wp:posOffset>
              </wp:positionV>
              <wp:extent cx="2893805" cy="388427"/>
              <wp:effectExtent l="0" t="0" r="1905" b="1206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3805" cy="38842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096C" w:rsidRPr="00FB741E" w:rsidRDefault="00FB741E">
                          <w:pPr>
                            <w:spacing w:before="19"/>
                            <w:ind w:left="20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 xml:space="preserve">  </w:t>
                          </w:r>
                          <w:r w:rsidRPr="00FB741E">
                            <w:rPr>
                              <w:rFonts w:ascii="Times New Roman" w:hAnsi="Times New Roman" w:cs="Times New Roman"/>
                              <w:sz w:val="20"/>
                            </w:rPr>
                            <w:t>JU</w:t>
                          </w:r>
                          <w:r w:rsidR="0052096C" w:rsidRPr="00FB741E">
                            <w:rPr>
                              <w:rFonts w:ascii="Times New Roman" w:hAnsi="Times New Roman" w:cs="Times New Roman"/>
                              <w:sz w:val="20"/>
                            </w:rPr>
                            <w:t>USTIÇA ELEITORAL</w:t>
                          </w:r>
                        </w:p>
                        <w:p w:rsidR="0052096C" w:rsidRPr="00FB741E" w:rsidRDefault="00FB741E">
                          <w:pPr>
                            <w:ind w:left="20"/>
                            <w:rPr>
                              <w:rFonts w:ascii="Times New Roman" w:hAnsi="Times New Roman" w:cs="Times New Roman"/>
                              <w:b/>
                              <w:sz w:val="20"/>
                            </w:rPr>
                          </w:pPr>
                          <w:r w:rsidRPr="00FB741E">
                            <w:rPr>
                              <w:rFonts w:ascii="Times New Roman" w:hAnsi="Times New Roman" w:cs="Times New Roman"/>
                              <w:b/>
                              <w:sz w:val="20"/>
                            </w:rPr>
                            <w:t>Tt T</w:t>
                          </w:r>
                          <w:r w:rsidR="0052096C" w:rsidRPr="00FB741E">
                            <w:rPr>
                              <w:rFonts w:ascii="Times New Roman" w:hAnsi="Times New Roman" w:cs="Times New Roman"/>
                              <w:b/>
                              <w:sz w:val="20"/>
                            </w:rPr>
                            <w:t>RIBUNAL REGIONAL ELEITORAL - BA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31.5pt;margin-top:46.95pt;width:227.85pt;height:30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8xfrA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" filled="f" stroked="f">
              <v:textbox inset="0,0,0,0">
                <w:txbxContent>
                  <w:p w:rsidR="0052096C" w:rsidRPr="00FB741E" w:rsidRDefault="00FB741E">
                    <w:pPr>
                      <w:spacing w:before="19"/>
                      <w:ind w:left="20"/>
                      <w:rPr>
                        <w:rFonts w:ascii="Times New Roman" w:hAnsi="Times New Roman" w:cs="Times New Roman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 xml:space="preserve">  </w:t>
                    </w:r>
                    <w:r w:rsidRPr="00FB741E">
                      <w:rPr>
                        <w:rFonts w:ascii="Times New Roman" w:hAnsi="Times New Roman" w:cs="Times New Roman"/>
                        <w:sz w:val="20"/>
                      </w:rPr>
                      <w:t>JU</w:t>
                    </w:r>
                    <w:r w:rsidR="0052096C" w:rsidRPr="00FB741E">
                      <w:rPr>
                        <w:rFonts w:ascii="Times New Roman" w:hAnsi="Times New Roman" w:cs="Times New Roman"/>
                        <w:sz w:val="20"/>
                      </w:rPr>
                      <w:t>USTIÇA ELEITORAL</w:t>
                    </w:r>
                  </w:p>
                  <w:p w:rsidR="0052096C" w:rsidRPr="00FB741E" w:rsidRDefault="00FB741E">
                    <w:pPr>
                      <w:ind w:left="20"/>
                      <w:rPr>
                        <w:rFonts w:ascii="Times New Roman" w:hAnsi="Times New Roman" w:cs="Times New Roman"/>
                        <w:b/>
                        <w:sz w:val="20"/>
                      </w:rPr>
                    </w:pPr>
                    <w:r w:rsidRPr="00FB741E">
                      <w:rPr>
                        <w:rFonts w:ascii="Times New Roman" w:hAnsi="Times New Roman" w:cs="Times New Roman"/>
                        <w:b/>
                        <w:sz w:val="20"/>
                      </w:rPr>
                      <w:t>Tt T</w:t>
                    </w:r>
                    <w:r w:rsidR="0052096C" w:rsidRPr="00FB741E">
                      <w:rPr>
                        <w:rFonts w:ascii="Times New Roman" w:hAnsi="Times New Roman" w:cs="Times New Roman"/>
                        <w:b/>
                        <w:sz w:val="20"/>
                      </w:rPr>
                      <w:t>RIBUNAL REGIONAL ELEITORAL - BA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3EFCD4F3" wp14:editId="04823F81">
          <wp:simplePos x="0" y="0"/>
          <wp:positionH relativeFrom="page">
            <wp:posOffset>888491</wp:posOffset>
          </wp:positionH>
          <wp:positionV relativeFrom="page">
            <wp:posOffset>541015</wp:posOffset>
          </wp:positionV>
          <wp:extent cx="667511" cy="66598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67511" cy="6659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741E"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10248"/>
    <w:multiLevelType w:val="multilevel"/>
    <w:tmpl w:val="0F2674E6"/>
    <w:lvl w:ilvl="0">
      <w:start w:val="1"/>
      <w:numFmt w:val="decimal"/>
      <w:lvlText w:val="%1."/>
      <w:lvlJc w:val="left"/>
      <w:pPr>
        <w:ind w:left="480" w:hanging="360"/>
      </w:pPr>
      <w:rPr>
        <w:rFonts w:ascii="Times New Roman" w:eastAsia="Calibri" w:hAnsi="Times New Roman" w:cs="Times New Roman" w:hint="default"/>
        <w:b/>
        <w:bCs/>
        <w:w w:val="99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72" w:hanging="492"/>
      </w:pPr>
      <w:rPr>
        <w:rFonts w:ascii="Times New Roman" w:eastAsia="Calibri" w:hAnsi="Times New Roman" w:cs="Times New Roman" w:hint="default"/>
        <w:b/>
        <w:bCs/>
        <w:w w:val="99"/>
        <w:sz w:val="20"/>
        <w:szCs w:val="20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416" w:hanging="274"/>
      </w:pPr>
      <w:rPr>
        <w:rFonts w:ascii="Times New Roman" w:eastAsia="Calibri" w:hAnsi="Times New Roman" w:cs="Times New Roman"/>
        <w:i/>
        <w:spacing w:val="-2"/>
        <w:w w:val="99"/>
        <w:lang w:val="pt-PT" w:eastAsia="en-US" w:bidi="ar-SA"/>
      </w:rPr>
    </w:lvl>
    <w:lvl w:ilvl="3">
      <w:numFmt w:val="bullet"/>
      <w:lvlText w:val="•"/>
      <w:lvlJc w:val="left"/>
      <w:pPr>
        <w:ind w:left="2317" w:hanging="2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15" w:hanging="2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2" w:hanging="2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10" w:hanging="2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07" w:hanging="2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05" w:hanging="274"/>
      </w:pPr>
      <w:rPr>
        <w:rFonts w:hint="default"/>
        <w:lang w:val="pt-PT" w:eastAsia="en-US" w:bidi="ar-SA"/>
      </w:rPr>
    </w:lvl>
  </w:abstractNum>
  <w:abstractNum w:abstractNumId="1">
    <w:nsid w:val="42AF7BDC"/>
    <w:multiLevelType w:val="multilevel"/>
    <w:tmpl w:val="94EEDE08"/>
    <w:lvl w:ilvl="0">
      <w:start w:val="1"/>
      <w:numFmt w:val="decimal"/>
      <w:lvlText w:val="%1."/>
      <w:lvlJc w:val="left"/>
      <w:pPr>
        <w:ind w:left="480" w:hanging="360"/>
      </w:pPr>
      <w:rPr>
        <w:rFonts w:ascii="Calibri" w:eastAsia="Calibri" w:hAnsi="Calibri" w:cs="Calibri" w:hint="default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972" w:hanging="492"/>
      </w:pPr>
      <w:rPr>
        <w:rFonts w:ascii="Calibri" w:eastAsia="Calibri" w:hAnsi="Calibri" w:cs="Calibri" w:hint="default"/>
        <w:b/>
        <w:bCs/>
        <w:w w:val="99"/>
        <w:sz w:val="24"/>
        <w:szCs w:val="24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113" w:hanging="274"/>
      </w:pPr>
      <w:rPr>
        <w:rFonts w:hint="default"/>
        <w:i/>
        <w:spacing w:val="-2"/>
        <w:w w:val="99"/>
        <w:lang w:val="pt-PT" w:eastAsia="en-US" w:bidi="ar-SA"/>
      </w:rPr>
    </w:lvl>
    <w:lvl w:ilvl="3">
      <w:numFmt w:val="bullet"/>
      <w:lvlText w:val="•"/>
      <w:lvlJc w:val="left"/>
      <w:pPr>
        <w:ind w:left="2317" w:hanging="27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15" w:hanging="27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2" w:hanging="27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10" w:hanging="27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07" w:hanging="27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305" w:hanging="274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9CE"/>
    <w:rsid w:val="000370C6"/>
    <w:rsid w:val="00051B68"/>
    <w:rsid w:val="00074ED3"/>
    <w:rsid w:val="00085296"/>
    <w:rsid w:val="00091D44"/>
    <w:rsid w:val="00117B70"/>
    <w:rsid w:val="00132BED"/>
    <w:rsid w:val="001D4B14"/>
    <w:rsid w:val="0023115D"/>
    <w:rsid w:val="0025657C"/>
    <w:rsid w:val="002635D3"/>
    <w:rsid w:val="00284679"/>
    <w:rsid w:val="002D0457"/>
    <w:rsid w:val="003D12F4"/>
    <w:rsid w:val="003F4BB8"/>
    <w:rsid w:val="003F79CE"/>
    <w:rsid w:val="00464070"/>
    <w:rsid w:val="004B15EB"/>
    <w:rsid w:val="004F2D36"/>
    <w:rsid w:val="0052096C"/>
    <w:rsid w:val="0053774C"/>
    <w:rsid w:val="00555397"/>
    <w:rsid w:val="00560872"/>
    <w:rsid w:val="006670CC"/>
    <w:rsid w:val="00686ADC"/>
    <w:rsid w:val="00692585"/>
    <w:rsid w:val="006E5E00"/>
    <w:rsid w:val="00766639"/>
    <w:rsid w:val="00777782"/>
    <w:rsid w:val="00783D2A"/>
    <w:rsid w:val="007B0892"/>
    <w:rsid w:val="0082157F"/>
    <w:rsid w:val="008A2AC6"/>
    <w:rsid w:val="00956123"/>
    <w:rsid w:val="00A45464"/>
    <w:rsid w:val="00AB0466"/>
    <w:rsid w:val="00AD1A54"/>
    <w:rsid w:val="00B51D61"/>
    <w:rsid w:val="00B62C4C"/>
    <w:rsid w:val="00B84E68"/>
    <w:rsid w:val="00B910F3"/>
    <w:rsid w:val="00BF692E"/>
    <w:rsid w:val="00C915EB"/>
    <w:rsid w:val="00D10DB5"/>
    <w:rsid w:val="00DC1463"/>
    <w:rsid w:val="00EB27FF"/>
    <w:rsid w:val="00EE6D68"/>
    <w:rsid w:val="00F634CF"/>
    <w:rsid w:val="00F82F80"/>
    <w:rsid w:val="00FB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" w:line="242" w:lineRule="auto"/>
        <w:ind w:left="1111" w:right="108" w:hanging="2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pPr>
      <w:ind w:left="971" w:hanging="49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113" w:right="109" w:hanging="274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1"/>
    <w:rsid w:val="00AB0466"/>
    <w:rPr>
      <w:rFonts w:ascii="Calibri" w:eastAsia="Calibri" w:hAnsi="Calibri" w:cs="Calibri"/>
      <w:b/>
      <w:bCs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284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2096C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096C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52096C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096C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" w:line="242" w:lineRule="auto"/>
        <w:ind w:left="1111" w:right="108" w:hanging="27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1"/>
    <w:qFormat/>
    <w:pPr>
      <w:ind w:left="971" w:hanging="49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113" w:right="109" w:hanging="274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1"/>
    <w:rsid w:val="00AB0466"/>
    <w:rPr>
      <w:rFonts w:ascii="Calibri" w:eastAsia="Calibri" w:hAnsi="Calibri" w:cs="Calibri"/>
      <w:b/>
      <w:bCs/>
      <w:sz w:val="24"/>
      <w:szCs w:val="24"/>
      <w:lang w:val="pt-PT"/>
    </w:rPr>
  </w:style>
  <w:style w:type="table" w:styleId="Tabelacomgrade">
    <w:name w:val="Table Grid"/>
    <w:basedOn w:val="Tabelanormal"/>
    <w:uiPriority w:val="59"/>
    <w:rsid w:val="00284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52096C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2096C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52096C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2096C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1820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JE</Company>
  <LinksUpToDate>false</LinksUpToDate>
  <CharactersWithSpaces>11631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Iza Almeida da Silva</dc:creator>
  <cp:lastModifiedBy>Milena Austregesilo Hereda</cp:lastModifiedBy>
  <cp:revision>5</cp:revision>
  <cp:lastPrinted>2021-07-15T19:34:00Z</cp:lastPrinted>
  <dcterms:created xsi:type="dcterms:W3CDTF">2021-07-15T18:25:00Z</dcterms:created>
  <dcterms:modified xsi:type="dcterms:W3CDTF">2021-07-16T02:06:00Z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2020-11-03T00:00:00Z</vt:filetime>
  </property>
</Properties>
</file>