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0F35" w:rsidRDefault="00940F35">
      <w:pPr>
        <w:pStyle w:val="Corpodetexto"/>
        <w:rPr>
          <w:i w:val="0"/>
          <w:sz w:val="20"/>
        </w:rPr>
      </w:pPr>
    </w:p>
    <w:p w:rsidR="00940F35" w:rsidRDefault="00940F35">
      <w:pPr>
        <w:pStyle w:val="Corpodetexto"/>
        <w:spacing w:before="2"/>
        <w:rPr>
          <w:i w:val="0"/>
          <w:sz w:val="25"/>
        </w:rPr>
      </w:pPr>
    </w:p>
    <w:p w:rsidR="00940F35" w:rsidRDefault="00CF5C6A">
      <w:pPr>
        <w:pStyle w:val="Ttulo3"/>
        <w:spacing w:before="57"/>
        <w:ind w:firstLine="0"/>
        <w:rPr>
          <w:u w:val="none"/>
        </w:rPr>
      </w:pPr>
      <w:r>
        <w:rPr>
          <w:spacing w:val="-1"/>
          <w:u w:val="none"/>
        </w:rPr>
        <w:t>ILUSTRÍSSIMO</w:t>
      </w:r>
      <w:r>
        <w:rPr>
          <w:spacing w:val="-11"/>
          <w:u w:val="none"/>
        </w:rPr>
        <w:t xml:space="preserve"> </w:t>
      </w:r>
      <w:r>
        <w:rPr>
          <w:spacing w:val="-1"/>
          <w:u w:val="none"/>
        </w:rPr>
        <w:t>PREGOEIRO</w:t>
      </w:r>
      <w:r>
        <w:rPr>
          <w:spacing w:val="-11"/>
          <w:u w:val="none"/>
        </w:rPr>
        <w:t xml:space="preserve"> </w:t>
      </w:r>
      <w:r>
        <w:rPr>
          <w:u w:val="none"/>
        </w:rPr>
        <w:t>DO</w:t>
      </w:r>
      <w:r>
        <w:rPr>
          <w:spacing w:val="-10"/>
          <w:u w:val="none"/>
        </w:rPr>
        <w:t xml:space="preserve"> </w:t>
      </w:r>
      <w:r>
        <w:rPr>
          <w:u w:val="none"/>
        </w:rPr>
        <w:t>PREGÃO</w:t>
      </w:r>
      <w:r>
        <w:rPr>
          <w:spacing w:val="-12"/>
          <w:u w:val="none"/>
        </w:rPr>
        <w:t xml:space="preserve"> </w:t>
      </w:r>
      <w:r>
        <w:rPr>
          <w:u w:val="none"/>
        </w:rPr>
        <w:t>ELETRÔNICO</w:t>
      </w:r>
      <w:r>
        <w:rPr>
          <w:spacing w:val="-11"/>
          <w:u w:val="none"/>
        </w:rPr>
        <w:t xml:space="preserve"> </w:t>
      </w:r>
      <w:r>
        <w:rPr>
          <w:u w:val="none"/>
        </w:rPr>
        <w:t>DO</w:t>
      </w:r>
      <w:r>
        <w:rPr>
          <w:spacing w:val="-10"/>
          <w:u w:val="none"/>
        </w:rPr>
        <w:t xml:space="preserve"> </w:t>
      </w:r>
      <w:r>
        <w:rPr>
          <w:u w:val="none"/>
        </w:rPr>
        <w:t>TRIBUNAL</w:t>
      </w:r>
      <w:r>
        <w:rPr>
          <w:spacing w:val="-9"/>
          <w:u w:val="none"/>
        </w:rPr>
        <w:t xml:space="preserve"> </w:t>
      </w:r>
      <w:r>
        <w:rPr>
          <w:u w:val="none"/>
        </w:rPr>
        <w:t>REGIONAL</w:t>
      </w:r>
      <w:r>
        <w:rPr>
          <w:spacing w:val="-9"/>
          <w:u w:val="none"/>
        </w:rPr>
        <w:t xml:space="preserve"> </w:t>
      </w:r>
      <w:r>
        <w:rPr>
          <w:u w:val="none"/>
        </w:rPr>
        <w:t>ELEITORAL</w:t>
      </w:r>
      <w:r>
        <w:rPr>
          <w:spacing w:val="-6"/>
          <w:u w:val="none"/>
        </w:rPr>
        <w:t xml:space="preserve"> </w:t>
      </w:r>
      <w:r>
        <w:rPr>
          <w:u w:val="none"/>
        </w:rPr>
        <w:t>–</w:t>
      </w:r>
      <w:r>
        <w:rPr>
          <w:spacing w:val="-11"/>
          <w:u w:val="none"/>
        </w:rPr>
        <w:t xml:space="preserve"> </w:t>
      </w:r>
      <w:r>
        <w:rPr>
          <w:u w:val="none"/>
        </w:rPr>
        <w:t>BA</w:t>
      </w:r>
    </w:p>
    <w:p w:rsidR="00940F35" w:rsidRDefault="00940F35">
      <w:pPr>
        <w:pStyle w:val="Corpodetexto"/>
        <w:rPr>
          <w:rFonts w:ascii="Calibri"/>
          <w:b/>
          <w:i w:val="0"/>
          <w:sz w:val="22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2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2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2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2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2"/>
        </w:rPr>
      </w:pPr>
    </w:p>
    <w:p w:rsidR="00940F35" w:rsidRDefault="00940F35">
      <w:pPr>
        <w:pStyle w:val="Corpodetexto"/>
        <w:spacing w:before="11"/>
        <w:rPr>
          <w:rFonts w:ascii="Calibri"/>
          <w:b/>
          <w:i w:val="0"/>
          <w:sz w:val="32"/>
        </w:rPr>
      </w:pPr>
    </w:p>
    <w:p w:rsidR="00940F35" w:rsidRDefault="00CF5C6A">
      <w:pPr>
        <w:spacing w:line="360" w:lineRule="auto"/>
        <w:ind w:left="102" w:right="114"/>
        <w:jc w:val="both"/>
        <w:rPr>
          <w:rFonts w:ascii="Calibri" w:hAnsi="Calibri"/>
        </w:rPr>
      </w:pPr>
      <w:r>
        <w:rPr>
          <w:rFonts w:ascii="Calibri" w:hAnsi="Calibri"/>
          <w:b/>
          <w:u w:val="single"/>
        </w:rPr>
        <w:t>UNIMED</w:t>
      </w:r>
      <w:r>
        <w:rPr>
          <w:rFonts w:ascii="Calibri" w:hAnsi="Calibri"/>
          <w:b/>
          <w:spacing w:val="-7"/>
          <w:u w:val="single"/>
        </w:rPr>
        <w:t xml:space="preserve"> </w:t>
      </w:r>
      <w:r>
        <w:rPr>
          <w:rFonts w:ascii="Calibri" w:hAnsi="Calibri"/>
          <w:b/>
          <w:u w:val="single"/>
        </w:rPr>
        <w:t>SEGUROS</w:t>
      </w:r>
      <w:r>
        <w:rPr>
          <w:rFonts w:ascii="Calibri" w:hAnsi="Calibri"/>
          <w:b/>
          <w:spacing w:val="-5"/>
          <w:u w:val="single"/>
        </w:rPr>
        <w:t xml:space="preserve"> </w:t>
      </w:r>
      <w:r>
        <w:rPr>
          <w:rFonts w:ascii="Calibri" w:hAnsi="Calibri"/>
          <w:b/>
          <w:u w:val="single"/>
        </w:rPr>
        <w:t>SAÚDE</w:t>
      </w:r>
      <w:r>
        <w:rPr>
          <w:rFonts w:ascii="Calibri" w:hAnsi="Calibri"/>
          <w:b/>
          <w:spacing w:val="-5"/>
          <w:u w:val="single"/>
        </w:rPr>
        <w:t xml:space="preserve"> </w:t>
      </w:r>
      <w:r>
        <w:rPr>
          <w:rFonts w:ascii="Calibri" w:hAnsi="Calibri"/>
          <w:b/>
          <w:u w:val="single"/>
        </w:rPr>
        <w:t>S/A</w:t>
      </w:r>
      <w:r>
        <w:rPr>
          <w:rFonts w:ascii="Calibri" w:hAnsi="Calibri"/>
        </w:rPr>
        <w:t>,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pessoa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jurídica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direito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privado,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inscrita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no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CNPJ/MF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sob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nº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04.487.255/0001-81, com sede em São Paulo/SP, na Alameda Ministro Rocha Azevedo, nº 366,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1º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ao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6º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andares,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por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seu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representante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legal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ao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final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assinado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(</w:t>
      </w:r>
      <w:r>
        <w:rPr>
          <w:rFonts w:ascii="Calibri" w:hAnsi="Calibri"/>
          <w:b/>
        </w:rPr>
        <w:t>Doc.01</w:t>
      </w:r>
      <w:r>
        <w:rPr>
          <w:rFonts w:ascii="Calibri" w:hAnsi="Calibri"/>
        </w:rPr>
        <w:t>),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vem,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respeitosamente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à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presença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Vossa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Senhoria,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nos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termos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nos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termos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do art.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41,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§1º,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da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Lei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nº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8.666/93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item</w:t>
      </w:r>
    </w:p>
    <w:p w:rsidR="00940F35" w:rsidRDefault="00CF5C6A">
      <w:pPr>
        <w:spacing w:line="360" w:lineRule="auto"/>
        <w:ind w:left="102"/>
        <w:rPr>
          <w:rFonts w:ascii="Calibri" w:hAnsi="Calibri"/>
        </w:rPr>
      </w:pPr>
      <w:r>
        <w:rPr>
          <w:rFonts w:ascii="Calibri" w:hAnsi="Calibri"/>
        </w:rPr>
        <w:t>18.3</w:t>
      </w:r>
      <w:r>
        <w:rPr>
          <w:rFonts w:ascii="Calibri" w:hAnsi="Calibri"/>
          <w:spacing w:val="6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9"/>
        </w:rPr>
        <w:t xml:space="preserve"> </w:t>
      </w:r>
      <w:r>
        <w:rPr>
          <w:rFonts w:ascii="Calibri" w:hAnsi="Calibri"/>
        </w:rPr>
        <w:t>Edital,</w:t>
      </w:r>
      <w:r>
        <w:rPr>
          <w:rFonts w:ascii="Calibri" w:hAnsi="Calibri"/>
          <w:spacing w:val="8"/>
        </w:rPr>
        <w:t xml:space="preserve"> </w:t>
      </w:r>
      <w:r>
        <w:rPr>
          <w:rFonts w:ascii="Calibri" w:hAnsi="Calibri"/>
        </w:rPr>
        <w:t>apresentar</w:t>
      </w:r>
      <w:r>
        <w:rPr>
          <w:rFonts w:ascii="Calibri" w:hAnsi="Calibri"/>
          <w:spacing w:val="8"/>
        </w:rPr>
        <w:t xml:space="preserve"> </w:t>
      </w:r>
      <w:r>
        <w:rPr>
          <w:rFonts w:ascii="Calibri" w:hAnsi="Calibri"/>
          <w:b/>
        </w:rPr>
        <w:t>IMPUGNAÇÃO</w:t>
      </w:r>
      <w:r>
        <w:rPr>
          <w:rFonts w:ascii="Calibri" w:hAnsi="Calibri"/>
          <w:b/>
          <w:spacing w:val="5"/>
        </w:rPr>
        <w:t xml:space="preserve"> </w:t>
      </w:r>
      <w:r>
        <w:rPr>
          <w:rFonts w:ascii="Calibri" w:hAnsi="Calibri"/>
          <w:b/>
        </w:rPr>
        <w:t>DO</w:t>
      </w:r>
      <w:r>
        <w:rPr>
          <w:rFonts w:ascii="Calibri" w:hAnsi="Calibri"/>
          <w:b/>
          <w:spacing w:val="6"/>
        </w:rPr>
        <w:t xml:space="preserve"> </w:t>
      </w:r>
      <w:r>
        <w:rPr>
          <w:rFonts w:ascii="Calibri" w:hAnsi="Calibri"/>
          <w:b/>
        </w:rPr>
        <w:t>ATO</w:t>
      </w:r>
      <w:r>
        <w:rPr>
          <w:rFonts w:ascii="Calibri" w:hAnsi="Calibri"/>
          <w:b/>
          <w:spacing w:val="5"/>
        </w:rPr>
        <w:t xml:space="preserve"> </w:t>
      </w:r>
      <w:r>
        <w:rPr>
          <w:rFonts w:ascii="Calibri" w:hAnsi="Calibri"/>
          <w:b/>
        </w:rPr>
        <w:t>CONVOCATÓRIO</w:t>
      </w:r>
      <w:r>
        <w:rPr>
          <w:rFonts w:ascii="Calibri" w:hAnsi="Calibri"/>
          <w:b/>
          <w:spacing w:val="5"/>
        </w:rPr>
        <w:t xml:space="preserve"> </w:t>
      </w:r>
      <w:r>
        <w:rPr>
          <w:rFonts w:ascii="Calibri" w:hAnsi="Calibri"/>
          <w:b/>
        </w:rPr>
        <w:t>DE</w:t>
      </w:r>
      <w:r>
        <w:rPr>
          <w:rFonts w:ascii="Calibri" w:hAnsi="Calibri"/>
          <w:b/>
          <w:spacing w:val="7"/>
        </w:rPr>
        <w:t xml:space="preserve"> </w:t>
      </w:r>
      <w:r>
        <w:rPr>
          <w:rFonts w:ascii="Calibri" w:hAnsi="Calibri"/>
          <w:b/>
        </w:rPr>
        <w:t>PREGÃO</w:t>
      </w:r>
      <w:r>
        <w:rPr>
          <w:rFonts w:ascii="Calibri" w:hAnsi="Calibri"/>
          <w:b/>
          <w:spacing w:val="3"/>
        </w:rPr>
        <w:t xml:space="preserve"> </w:t>
      </w:r>
      <w:r>
        <w:rPr>
          <w:rFonts w:ascii="Calibri" w:hAnsi="Calibri"/>
          <w:b/>
        </w:rPr>
        <w:t>ELETRÔNICO</w:t>
      </w:r>
      <w:r>
        <w:rPr>
          <w:rFonts w:ascii="Calibri" w:hAnsi="Calibri"/>
        </w:rPr>
        <w:t>,</w:t>
      </w:r>
      <w:r>
        <w:rPr>
          <w:rFonts w:ascii="Calibri" w:hAnsi="Calibri"/>
          <w:spacing w:val="-46"/>
        </w:rPr>
        <w:t xml:space="preserve"> </w:t>
      </w:r>
      <w:r>
        <w:rPr>
          <w:rFonts w:ascii="Calibri" w:hAnsi="Calibri"/>
        </w:rPr>
        <w:t>pelas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razões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adiante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expostas.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  <w:bookmarkStart w:id="0" w:name="_GoBack"/>
      <w:bookmarkEnd w:id="0"/>
    </w:p>
    <w:p w:rsidR="00940F35" w:rsidRDefault="00CF5C6A">
      <w:pPr>
        <w:pStyle w:val="Ttulo3"/>
        <w:numPr>
          <w:ilvl w:val="0"/>
          <w:numId w:val="42"/>
        </w:numPr>
        <w:tabs>
          <w:tab w:val="left" w:pos="809"/>
          <w:tab w:val="left" w:pos="810"/>
        </w:tabs>
        <w:jc w:val="both"/>
        <w:rPr>
          <w:u w:val="none"/>
        </w:rPr>
      </w:pPr>
      <w:r>
        <w:t>DAS</w:t>
      </w:r>
      <w:r>
        <w:rPr>
          <w:spacing w:val="-5"/>
        </w:rPr>
        <w:t xml:space="preserve"> </w:t>
      </w:r>
      <w:r>
        <w:t>NORMAS</w:t>
      </w:r>
      <w:r>
        <w:rPr>
          <w:spacing w:val="-1"/>
        </w:rPr>
        <w:t xml:space="preserve"> </w:t>
      </w:r>
      <w:r>
        <w:t>TIDAS</w:t>
      </w:r>
      <w:r>
        <w:rPr>
          <w:spacing w:val="-3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VIOLADAS</w:t>
      </w: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940F35">
      <w:pPr>
        <w:pStyle w:val="Corpodetexto"/>
        <w:spacing w:before="5"/>
        <w:rPr>
          <w:rFonts w:ascii="Calibri"/>
          <w:b/>
          <w:i w:val="0"/>
          <w:sz w:val="19"/>
        </w:rPr>
      </w:pPr>
    </w:p>
    <w:p w:rsidR="00940F35" w:rsidRDefault="00CF5C6A">
      <w:pPr>
        <w:spacing w:before="56" w:line="360" w:lineRule="auto"/>
        <w:ind w:left="102" w:right="116" w:firstLine="707"/>
        <w:jc w:val="both"/>
        <w:rPr>
          <w:rFonts w:ascii="Calibri" w:hAnsi="Calibri"/>
        </w:rPr>
      </w:pPr>
      <w:r>
        <w:rPr>
          <w:rFonts w:ascii="Calibri" w:hAnsi="Calibri"/>
        </w:rPr>
        <w:t>Trata-se de edital para licitação, que visa a contratação de prestação continuada 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serviços de assistência à saúde ou cobertura de custos assistenciais através de plano privado,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com coparticipação de 30%, conforme especificações constantes deste termo de referência,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com vigência de 30 meses e possibilidade de prorrogação até o limite leg</w:t>
      </w:r>
      <w:r>
        <w:rPr>
          <w:rFonts w:ascii="Calibri" w:hAnsi="Calibri"/>
        </w:rPr>
        <w:t>al, cujo objeto está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previsto no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Termo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Referência do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Edital de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Licitação.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CF5C6A">
      <w:pPr>
        <w:spacing w:before="135" w:line="360" w:lineRule="auto"/>
        <w:ind w:left="102" w:right="114" w:firstLine="707"/>
        <w:jc w:val="both"/>
        <w:rPr>
          <w:rFonts w:ascii="Calibri" w:hAnsi="Calibri"/>
          <w:b/>
        </w:rPr>
      </w:pPr>
      <w:r>
        <w:rPr>
          <w:rFonts w:ascii="Calibri" w:hAnsi="Calibri"/>
        </w:rPr>
        <w:t>Ainda,</w:t>
      </w:r>
      <w:r>
        <w:rPr>
          <w:rFonts w:ascii="Calibri" w:hAnsi="Calibri"/>
          <w:spacing w:val="-9"/>
        </w:rPr>
        <w:t xml:space="preserve"> </w:t>
      </w:r>
      <w:r>
        <w:rPr>
          <w:rFonts w:ascii="Calibri" w:hAnsi="Calibri"/>
        </w:rPr>
        <w:t>fazem</w:t>
      </w:r>
      <w:r>
        <w:rPr>
          <w:rFonts w:ascii="Calibri" w:hAnsi="Calibri"/>
          <w:spacing w:val="-10"/>
        </w:rPr>
        <w:t xml:space="preserve"> </w:t>
      </w:r>
      <w:r>
        <w:rPr>
          <w:rFonts w:ascii="Calibri" w:hAnsi="Calibri"/>
        </w:rPr>
        <w:t>parte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integrante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referido</w:t>
      </w:r>
      <w:r>
        <w:rPr>
          <w:rFonts w:ascii="Calibri" w:hAnsi="Calibri"/>
          <w:spacing w:val="-10"/>
        </w:rPr>
        <w:t xml:space="preserve"> </w:t>
      </w:r>
      <w:r>
        <w:rPr>
          <w:rFonts w:ascii="Calibri" w:hAnsi="Calibri"/>
        </w:rPr>
        <w:t>Edital,</w:t>
      </w:r>
      <w:r>
        <w:rPr>
          <w:rFonts w:ascii="Calibri" w:hAnsi="Calibri"/>
          <w:spacing w:val="-11"/>
        </w:rPr>
        <w:t xml:space="preserve"> </w:t>
      </w:r>
      <w:r>
        <w:rPr>
          <w:rFonts w:ascii="Calibri" w:hAnsi="Calibri"/>
        </w:rPr>
        <w:t>os</w:t>
      </w:r>
      <w:r>
        <w:rPr>
          <w:rFonts w:ascii="Calibri" w:hAnsi="Calibri"/>
          <w:spacing w:val="-9"/>
        </w:rPr>
        <w:t xml:space="preserve"> </w:t>
      </w:r>
      <w:r>
        <w:rPr>
          <w:rFonts w:ascii="Calibri" w:hAnsi="Calibri"/>
        </w:rPr>
        <w:t>Anexos</w:t>
      </w:r>
      <w:r>
        <w:rPr>
          <w:rFonts w:ascii="Calibri" w:hAnsi="Calibri"/>
          <w:spacing w:val="-11"/>
        </w:rPr>
        <w:t xml:space="preserve"> </w:t>
      </w:r>
      <w:r>
        <w:rPr>
          <w:rFonts w:ascii="Calibri" w:hAnsi="Calibri"/>
        </w:rPr>
        <w:t>I,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II,</w:t>
      </w:r>
      <w:r>
        <w:rPr>
          <w:rFonts w:ascii="Calibri" w:hAnsi="Calibri"/>
          <w:spacing w:val="-10"/>
        </w:rPr>
        <w:t xml:space="preserve"> </w:t>
      </w:r>
      <w:r>
        <w:rPr>
          <w:rFonts w:ascii="Calibri" w:hAnsi="Calibri"/>
        </w:rPr>
        <w:t>III</w:t>
      </w:r>
      <w:r>
        <w:rPr>
          <w:rFonts w:ascii="Calibri" w:hAnsi="Calibri"/>
          <w:spacing w:val="-12"/>
        </w:rPr>
        <w:t xml:space="preserve"> </w:t>
      </w:r>
      <w:r>
        <w:rPr>
          <w:rFonts w:ascii="Calibri" w:hAnsi="Calibri"/>
        </w:rPr>
        <w:t>e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IV</w:t>
      </w:r>
      <w:r>
        <w:rPr>
          <w:rFonts w:ascii="Calibri" w:hAnsi="Calibri"/>
          <w:spacing w:val="-12"/>
        </w:rPr>
        <w:t xml:space="preserve"> </w:t>
      </w:r>
      <w:r>
        <w:rPr>
          <w:rFonts w:ascii="Calibri" w:hAnsi="Calibri"/>
        </w:rPr>
        <w:t>sendo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este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último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é a Minuta do Contrato de Prestação de Serviços Médico – Hospitalares que deve seguir não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somente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lei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licitação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e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contratos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das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licitantes,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  <w:b/>
          <w:u w:val="single"/>
        </w:rPr>
        <w:t>mas</w:t>
      </w:r>
      <w:r>
        <w:rPr>
          <w:rFonts w:ascii="Calibri" w:hAnsi="Calibri"/>
          <w:b/>
          <w:spacing w:val="-3"/>
          <w:u w:val="single"/>
        </w:rPr>
        <w:t xml:space="preserve"> </w:t>
      </w:r>
      <w:r>
        <w:rPr>
          <w:rFonts w:ascii="Calibri" w:hAnsi="Calibri"/>
          <w:b/>
          <w:u w:val="single"/>
        </w:rPr>
        <w:t>também</w:t>
      </w:r>
      <w:r>
        <w:rPr>
          <w:rFonts w:ascii="Calibri" w:hAnsi="Calibri"/>
          <w:b/>
          <w:spacing w:val="-4"/>
          <w:u w:val="single"/>
        </w:rPr>
        <w:t xml:space="preserve"> </w:t>
      </w:r>
      <w:r>
        <w:rPr>
          <w:rFonts w:ascii="Calibri" w:hAnsi="Calibri"/>
          <w:b/>
          <w:u w:val="single"/>
        </w:rPr>
        <w:t>toda</w:t>
      </w:r>
      <w:r>
        <w:rPr>
          <w:rFonts w:ascii="Calibri" w:hAnsi="Calibri"/>
          <w:b/>
          <w:spacing w:val="-4"/>
          <w:u w:val="single"/>
        </w:rPr>
        <w:t xml:space="preserve"> </w:t>
      </w:r>
      <w:r>
        <w:rPr>
          <w:rFonts w:ascii="Calibri" w:hAnsi="Calibri"/>
          <w:b/>
          <w:u w:val="single"/>
        </w:rPr>
        <w:t>a</w:t>
      </w:r>
      <w:r>
        <w:rPr>
          <w:rFonts w:ascii="Calibri" w:hAnsi="Calibri"/>
          <w:b/>
          <w:spacing w:val="-8"/>
          <w:u w:val="single"/>
        </w:rPr>
        <w:t xml:space="preserve"> </w:t>
      </w:r>
      <w:r>
        <w:rPr>
          <w:rFonts w:ascii="Calibri" w:hAnsi="Calibri"/>
          <w:b/>
          <w:u w:val="single"/>
        </w:rPr>
        <w:t>legislação</w:t>
      </w:r>
      <w:r>
        <w:rPr>
          <w:rFonts w:ascii="Calibri" w:hAnsi="Calibri"/>
          <w:b/>
          <w:spacing w:val="-5"/>
          <w:u w:val="single"/>
        </w:rPr>
        <w:t xml:space="preserve"> </w:t>
      </w:r>
      <w:r>
        <w:rPr>
          <w:rFonts w:ascii="Calibri" w:hAnsi="Calibri"/>
          <w:b/>
          <w:u w:val="single"/>
        </w:rPr>
        <w:t>vigente</w:t>
      </w:r>
      <w:r>
        <w:rPr>
          <w:rFonts w:ascii="Calibri" w:hAnsi="Calibri"/>
          <w:b/>
          <w:spacing w:val="-5"/>
          <w:u w:val="single"/>
        </w:rPr>
        <w:t xml:space="preserve"> </w:t>
      </w:r>
      <w:r>
        <w:rPr>
          <w:rFonts w:ascii="Calibri" w:hAnsi="Calibri"/>
          <w:b/>
          <w:u w:val="single"/>
        </w:rPr>
        <w:t>que</w:t>
      </w:r>
      <w:r>
        <w:rPr>
          <w:rFonts w:ascii="Calibri" w:hAnsi="Calibri"/>
          <w:b/>
          <w:spacing w:val="-47"/>
        </w:rPr>
        <w:t xml:space="preserve"> </w:t>
      </w:r>
      <w:r>
        <w:rPr>
          <w:rFonts w:ascii="Calibri" w:hAnsi="Calibri"/>
          <w:b/>
          <w:u w:val="single"/>
        </w:rPr>
        <w:t>se</w:t>
      </w:r>
      <w:r>
        <w:rPr>
          <w:rFonts w:ascii="Calibri" w:hAnsi="Calibri"/>
          <w:b/>
          <w:spacing w:val="-12"/>
          <w:u w:val="single"/>
        </w:rPr>
        <w:t xml:space="preserve"> </w:t>
      </w:r>
      <w:r>
        <w:rPr>
          <w:rFonts w:ascii="Calibri" w:hAnsi="Calibri"/>
          <w:b/>
          <w:u w:val="single"/>
        </w:rPr>
        <w:t>aplica</w:t>
      </w:r>
      <w:r>
        <w:rPr>
          <w:rFonts w:ascii="Calibri" w:hAnsi="Calibri"/>
          <w:b/>
          <w:spacing w:val="-11"/>
          <w:u w:val="single"/>
        </w:rPr>
        <w:t xml:space="preserve"> </w:t>
      </w:r>
      <w:r>
        <w:rPr>
          <w:rFonts w:ascii="Calibri" w:hAnsi="Calibri"/>
          <w:b/>
          <w:u w:val="single"/>
        </w:rPr>
        <w:t>à</w:t>
      </w:r>
      <w:r>
        <w:rPr>
          <w:rFonts w:ascii="Calibri" w:hAnsi="Calibri"/>
          <w:b/>
          <w:spacing w:val="-11"/>
          <w:u w:val="single"/>
        </w:rPr>
        <w:t xml:space="preserve"> </w:t>
      </w:r>
      <w:r>
        <w:rPr>
          <w:rFonts w:ascii="Calibri" w:hAnsi="Calibri"/>
          <w:b/>
          <w:u w:val="single"/>
        </w:rPr>
        <w:t>prestação</w:t>
      </w:r>
      <w:r>
        <w:rPr>
          <w:rFonts w:ascii="Calibri" w:hAnsi="Calibri"/>
          <w:b/>
          <w:spacing w:val="-11"/>
          <w:u w:val="single"/>
        </w:rPr>
        <w:t xml:space="preserve"> </w:t>
      </w:r>
      <w:r>
        <w:rPr>
          <w:rFonts w:ascii="Calibri" w:hAnsi="Calibri"/>
          <w:b/>
          <w:u w:val="single"/>
        </w:rPr>
        <w:t>de</w:t>
      </w:r>
      <w:r>
        <w:rPr>
          <w:rFonts w:ascii="Calibri" w:hAnsi="Calibri"/>
          <w:b/>
          <w:spacing w:val="-11"/>
          <w:u w:val="single"/>
        </w:rPr>
        <w:t xml:space="preserve"> </w:t>
      </w:r>
      <w:r>
        <w:rPr>
          <w:rFonts w:ascii="Calibri" w:hAnsi="Calibri"/>
          <w:b/>
          <w:u w:val="single"/>
        </w:rPr>
        <w:t>serviço,</w:t>
      </w:r>
      <w:r>
        <w:rPr>
          <w:rFonts w:ascii="Calibri" w:hAnsi="Calibri"/>
          <w:b/>
          <w:spacing w:val="-10"/>
          <w:u w:val="single"/>
        </w:rPr>
        <w:t xml:space="preserve"> </w:t>
      </w:r>
      <w:r>
        <w:rPr>
          <w:rFonts w:ascii="Calibri" w:hAnsi="Calibri"/>
          <w:b/>
          <w:u w:val="single"/>
        </w:rPr>
        <w:t>objeto</w:t>
      </w:r>
      <w:r>
        <w:rPr>
          <w:rFonts w:ascii="Calibri" w:hAnsi="Calibri"/>
          <w:b/>
          <w:spacing w:val="-11"/>
          <w:u w:val="single"/>
        </w:rPr>
        <w:t xml:space="preserve"> </w:t>
      </w:r>
      <w:r>
        <w:rPr>
          <w:rFonts w:ascii="Calibri" w:hAnsi="Calibri"/>
          <w:b/>
          <w:u w:val="single"/>
        </w:rPr>
        <w:t>do</w:t>
      </w:r>
      <w:r>
        <w:rPr>
          <w:rFonts w:ascii="Calibri" w:hAnsi="Calibri"/>
          <w:b/>
          <w:spacing w:val="-11"/>
          <w:u w:val="single"/>
        </w:rPr>
        <w:t xml:space="preserve"> </w:t>
      </w:r>
      <w:r>
        <w:rPr>
          <w:rFonts w:ascii="Calibri" w:hAnsi="Calibri"/>
          <w:b/>
          <w:u w:val="single"/>
        </w:rPr>
        <w:t>Edital,</w:t>
      </w:r>
      <w:r>
        <w:rPr>
          <w:rFonts w:ascii="Calibri" w:hAnsi="Calibri"/>
          <w:b/>
          <w:spacing w:val="-8"/>
          <w:u w:val="single"/>
        </w:rPr>
        <w:t xml:space="preserve"> </w:t>
      </w:r>
      <w:r>
        <w:rPr>
          <w:rFonts w:ascii="Calibri" w:hAnsi="Calibri"/>
          <w:b/>
          <w:u w:val="single"/>
        </w:rPr>
        <w:t>em</w:t>
      </w:r>
      <w:r>
        <w:rPr>
          <w:rFonts w:ascii="Calibri" w:hAnsi="Calibri"/>
          <w:b/>
          <w:spacing w:val="-10"/>
          <w:u w:val="single"/>
        </w:rPr>
        <w:t xml:space="preserve"> </w:t>
      </w:r>
      <w:r>
        <w:rPr>
          <w:rFonts w:ascii="Calibri" w:hAnsi="Calibri"/>
          <w:b/>
          <w:u w:val="single"/>
        </w:rPr>
        <w:t>especial</w:t>
      </w:r>
      <w:r>
        <w:rPr>
          <w:rFonts w:ascii="Calibri" w:hAnsi="Calibri"/>
          <w:b/>
          <w:spacing w:val="-12"/>
          <w:u w:val="single"/>
        </w:rPr>
        <w:t xml:space="preserve"> </w:t>
      </w:r>
      <w:r>
        <w:rPr>
          <w:rFonts w:ascii="Calibri" w:hAnsi="Calibri"/>
          <w:b/>
          <w:u w:val="single"/>
        </w:rPr>
        <w:t>a</w:t>
      </w:r>
      <w:r>
        <w:rPr>
          <w:rFonts w:ascii="Calibri" w:hAnsi="Calibri"/>
          <w:b/>
          <w:spacing w:val="-11"/>
          <w:u w:val="single"/>
        </w:rPr>
        <w:t xml:space="preserve"> </w:t>
      </w:r>
      <w:r>
        <w:rPr>
          <w:rFonts w:ascii="Calibri" w:hAnsi="Calibri"/>
          <w:b/>
          <w:u w:val="single"/>
        </w:rPr>
        <w:t>Lei</w:t>
      </w:r>
      <w:r>
        <w:rPr>
          <w:rFonts w:ascii="Calibri" w:hAnsi="Calibri"/>
          <w:b/>
          <w:spacing w:val="-12"/>
          <w:u w:val="single"/>
        </w:rPr>
        <w:t xml:space="preserve"> </w:t>
      </w:r>
      <w:r>
        <w:rPr>
          <w:rFonts w:ascii="Calibri" w:hAnsi="Calibri"/>
          <w:b/>
          <w:u w:val="single"/>
        </w:rPr>
        <w:t>Geral</w:t>
      </w:r>
      <w:r>
        <w:rPr>
          <w:rFonts w:ascii="Calibri" w:hAnsi="Calibri"/>
          <w:b/>
          <w:spacing w:val="-10"/>
          <w:u w:val="single"/>
        </w:rPr>
        <w:t xml:space="preserve"> </w:t>
      </w:r>
      <w:r>
        <w:rPr>
          <w:rFonts w:ascii="Calibri" w:hAnsi="Calibri"/>
          <w:b/>
          <w:u w:val="single"/>
        </w:rPr>
        <w:t>de</w:t>
      </w:r>
      <w:r>
        <w:rPr>
          <w:rFonts w:ascii="Calibri" w:hAnsi="Calibri"/>
          <w:b/>
          <w:spacing w:val="-11"/>
          <w:u w:val="single"/>
        </w:rPr>
        <w:t xml:space="preserve"> </w:t>
      </w:r>
      <w:r>
        <w:rPr>
          <w:rFonts w:ascii="Calibri" w:hAnsi="Calibri"/>
          <w:b/>
          <w:u w:val="single"/>
        </w:rPr>
        <w:t>Proteção</w:t>
      </w:r>
      <w:r>
        <w:rPr>
          <w:rFonts w:ascii="Calibri" w:hAnsi="Calibri"/>
          <w:b/>
          <w:spacing w:val="-11"/>
          <w:u w:val="single"/>
        </w:rPr>
        <w:t xml:space="preserve"> </w:t>
      </w:r>
      <w:r>
        <w:rPr>
          <w:rFonts w:ascii="Calibri" w:hAnsi="Calibri"/>
          <w:b/>
          <w:u w:val="single"/>
        </w:rPr>
        <w:t>de</w:t>
      </w:r>
      <w:r>
        <w:rPr>
          <w:rFonts w:ascii="Calibri" w:hAnsi="Calibri"/>
          <w:b/>
          <w:spacing w:val="-11"/>
          <w:u w:val="single"/>
        </w:rPr>
        <w:t xml:space="preserve"> </w:t>
      </w:r>
      <w:r>
        <w:rPr>
          <w:rFonts w:ascii="Calibri" w:hAnsi="Calibri"/>
          <w:b/>
          <w:u w:val="single"/>
        </w:rPr>
        <w:t>Dados</w:t>
      </w:r>
      <w:r>
        <w:rPr>
          <w:rFonts w:ascii="Calibri" w:hAnsi="Calibri"/>
          <w:b/>
          <w:spacing w:val="-47"/>
        </w:rPr>
        <w:t xml:space="preserve"> </w:t>
      </w:r>
      <w:r>
        <w:rPr>
          <w:rFonts w:ascii="Calibri" w:hAnsi="Calibri"/>
          <w:b/>
          <w:u w:val="single"/>
        </w:rPr>
        <w:t>Pessoais</w:t>
      </w:r>
      <w:r>
        <w:rPr>
          <w:rFonts w:ascii="Calibri" w:hAnsi="Calibri"/>
          <w:b/>
          <w:spacing w:val="-3"/>
          <w:u w:val="single"/>
        </w:rPr>
        <w:t xml:space="preserve"> </w:t>
      </w:r>
      <w:r>
        <w:rPr>
          <w:rFonts w:ascii="Calibri" w:hAnsi="Calibri"/>
          <w:b/>
          <w:u w:val="single"/>
        </w:rPr>
        <w:t>(LGPD) n.º</w:t>
      </w:r>
      <w:r>
        <w:rPr>
          <w:rFonts w:ascii="Calibri" w:hAnsi="Calibri"/>
          <w:b/>
          <w:spacing w:val="-2"/>
          <w:u w:val="single"/>
        </w:rPr>
        <w:t xml:space="preserve"> </w:t>
      </w:r>
      <w:r>
        <w:rPr>
          <w:rFonts w:ascii="Calibri" w:hAnsi="Calibri"/>
          <w:b/>
          <w:u w:val="single"/>
        </w:rPr>
        <w:t>13.709/2018.</w:t>
      </w:r>
    </w:p>
    <w:p w:rsidR="00940F35" w:rsidRDefault="00940F35">
      <w:pPr>
        <w:pStyle w:val="Corpodetexto"/>
        <w:spacing w:before="5"/>
        <w:rPr>
          <w:rFonts w:ascii="Calibri"/>
          <w:b/>
          <w:i w:val="0"/>
          <w:sz w:val="28"/>
        </w:rPr>
      </w:pPr>
    </w:p>
    <w:p w:rsidR="00940F35" w:rsidRDefault="00CF5C6A">
      <w:pPr>
        <w:pStyle w:val="Ttulo3"/>
        <w:spacing w:before="56" w:line="360" w:lineRule="auto"/>
        <w:ind w:right="116" w:firstLine="707"/>
        <w:rPr>
          <w:u w:val="none"/>
        </w:rPr>
      </w:pPr>
      <w:r>
        <w:t>Tanto que no item 12 do Termo de Referência como na CLAUSULA DÉCIMA TERCEIRA</w:t>
      </w:r>
      <w:r>
        <w:rPr>
          <w:spacing w:val="-47"/>
          <w:u w:val="none"/>
        </w:rPr>
        <w:t xml:space="preserve"> </w:t>
      </w:r>
      <w:r>
        <w:t>da Minuta do Contrato de Prestação de Serviços Médico faz menção direta a Lei Geral de</w:t>
      </w:r>
      <w:r>
        <w:rPr>
          <w:spacing w:val="1"/>
          <w:u w:val="none"/>
        </w:rPr>
        <w:t xml:space="preserve"> </w:t>
      </w:r>
      <w:r>
        <w:t>Proteção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dados n°</w:t>
      </w:r>
      <w:r>
        <w:rPr>
          <w:spacing w:val="-2"/>
        </w:rPr>
        <w:t xml:space="preserve"> </w:t>
      </w:r>
      <w:r>
        <w:t>13.709/18.</w:t>
      </w:r>
    </w:p>
    <w:p w:rsidR="00940F35" w:rsidRDefault="00940F35">
      <w:pPr>
        <w:spacing w:line="360" w:lineRule="auto"/>
        <w:sectPr w:rsidR="00940F35">
          <w:headerReference w:type="default" r:id="rId8"/>
          <w:footerReference w:type="default" r:id="rId9"/>
          <w:type w:val="continuous"/>
          <w:pgSz w:w="11910" w:h="16840"/>
          <w:pgMar w:top="1940" w:right="1580" w:bottom="1160" w:left="1600" w:header="708" w:footer="965" w:gutter="0"/>
          <w:pgNumType w:start="1"/>
          <w:cols w:space="720"/>
        </w:sectPr>
      </w:pP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940F35">
      <w:pPr>
        <w:pStyle w:val="Corpodetexto"/>
        <w:spacing w:before="2"/>
        <w:rPr>
          <w:rFonts w:ascii="Calibri"/>
          <w:b/>
          <w:i w:val="0"/>
          <w:sz w:val="23"/>
        </w:rPr>
      </w:pPr>
    </w:p>
    <w:p w:rsidR="00940F35" w:rsidRDefault="00CF5C6A">
      <w:pPr>
        <w:pStyle w:val="Corpodetexto"/>
        <w:ind w:left="385"/>
        <w:rPr>
          <w:rFonts w:ascii="Calibri"/>
          <w:i w:val="0"/>
          <w:sz w:val="20"/>
        </w:rPr>
      </w:pPr>
      <w:r>
        <w:rPr>
          <w:rFonts w:ascii="Calibri"/>
          <w:i w:val="0"/>
          <w:noProof/>
          <w:sz w:val="20"/>
          <w:lang w:val="pt-BR" w:eastAsia="pt-BR"/>
        </w:rPr>
        <w:drawing>
          <wp:inline distT="0" distB="0" distL="0" distR="0">
            <wp:extent cx="5104269" cy="663511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4269" cy="66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F35" w:rsidRDefault="00CF5C6A">
      <w:pPr>
        <w:pStyle w:val="Corpodetexto"/>
        <w:spacing w:before="10"/>
        <w:rPr>
          <w:rFonts w:ascii="Calibri"/>
          <w:b/>
          <w:i w:val="0"/>
          <w:sz w:val="19"/>
        </w:rPr>
      </w:pPr>
      <w:r>
        <w:rPr>
          <w:noProof/>
          <w:lang w:val="pt-BR" w:eastAsia="pt-BR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1121673</wp:posOffset>
            </wp:positionH>
            <wp:positionV relativeFrom="paragraph">
              <wp:posOffset>178491</wp:posOffset>
            </wp:positionV>
            <wp:extent cx="5288446" cy="911542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8446" cy="9115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7"/>
        </w:rPr>
      </w:pPr>
    </w:p>
    <w:p w:rsidR="00940F35" w:rsidRDefault="00CF5C6A">
      <w:pPr>
        <w:spacing w:before="57" w:line="360" w:lineRule="auto"/>
        <w:ind w:left="102" w:right="115" w:firstLine="707"/>
        <w:jc w:val="both"/>
        <w:rPr>
          <w:rFonts w:ascii="Calibri" w:hAnsi="Calibri"/>
        </w:rPr>
      </w:pPr>
      <w:r>
        <w:rPr>
          <w:rFonts w:ascii="Calibri" w:hAnsi="Calibri"/>
        </w:rPr>
        <w:t xml:space="preserve">E, é com base nesta cláusula e nas regras previstas na </w:t>
      </w:r>
      <w:r>
        <w:rPr>
          <w:rFonts w:ascii="Calibri" w:hAnsi="Calibri"/>
          <w:b/>
          <w:u w:val="single"/>
        </w:rPr>
        <w:t>Lei Geral de Proteção de Dados</w:t>
      </w:r>
      <w:r>
        <w:rPr>
          <w:rFonts w:ascii="Calibri" w:hAnsi="Calibri"/>
          <w:b/>
          <w:spacing w:val="1"/>
        </w:rPr>
        <w:t xml:space="preserve"> </w:t>
      </w:r>
      <w:r>
        <w:rPr>
          <w:rFonts w:ascii="Calibri" w:hAnsi="Calibri"/>
          <w:b/>
          <w:u w:val="single"/>
        </w:rPr>
        <w:t xml:space="preserve">Pessoais (LGPD) n.º 13.709/2018, </w:t>
      </w:r>
      <w:r>
        <w:rPr>
          <w:rFonts w:ascii="Calibri" w:hAnsi="Calibri"/>
        </w:rPr>
        <w:t>que a Impugnante passa a discorrer os motivos pelos quais o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  <w:spacing w:val="-1"/>
        </w:rPr>
        <w:t>instrumento</w:t>
      </w:r>
      <w:r>
        <w:rPr>
          <w:rFonts w:ascii="Calibri" w:hAnsi="Calibri"/>
          <w:spacing w:val="-10"/>
        </w:rPr>
        <w:t xml:space="preserve"> </w:t>
      </w:r>
      <w:r>
        <w:rPr>
          <w:rFonts w:ascii="Calibri" w:hAnsi="Calibri"/>
        </w:rPr>
        <w:t>convocatório</w:t>
      </w:r>
      <w:r>
        <w:rPr>
          <w:rFonts w:ascii="Calibri" w:hAnsi="Calibri"/>
          <w:spacing w:val="-12"/>
        </w:rPr>
        <w:t xml:space="preserve"> </w:t>
      </w:r>
      <w:r>
        <w:rPr>
          <w:rFonts w:ascii="Calibri" w:hAnsi="Calibri"/>
        </w:rPr>
        <w:t>está</w:t>
      </w:r>
      <w:r>
        <w:rPr>
          <w:rFonts w:ascii="Calibri" w:hAnsi="Calibri"/>
          <w:spacing w:val="-11"/>
        </w:rPr>
        <w:t xml:space="preserve"> </w:t>
      </w:r>
      <w:r>
        <w:rPr>
          <w:rFonts w:ascii="Calibri" w:hAnsi="Calibri"/>
        </w:rPr>
        <w:t>eivado</w:t>
      </w:r>
      <w:r>
        <w:rPr>
          <w:rFonts w:ascii="Calibri" w:hAnsi="Calibri"/>
          <w:spacing w:val="-7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10"/>
        </w:rPr>
        <w:t xml:space="preserve"> </w:t>
      </w:r>
      <w:r>
        <w:rPr>
          <w:rFonts w:ascii="Calibri" w:hAnsi="Calibri"/>
        </w:rPr>
        <w:t>vício</w:t>
      </w:r>
      <w:r>
        <w:rPr>
          <w:rFonts w:ascii="Calibri" w:hAnsi="Calibri"/>
          <w:spacing w:val="-7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10"/>
        </w:rPr>
        <w:t xml:space="preserve"> </w:t>
      </w:r>
      <w:r>
        <w:rPr>
          <w:rFonts w:ascii="Calibri" w:hAnsi="Calibri"/>
        </w:rPr>
        <w:t>ilegalidade,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que</w:t>
      </w:r>
      <w:r>
        <w:rPr>
          <w:rFonts w:ascii="Calibri" w:hAnsi="Calibri"/>
          <w:spacing w:val="-7"/>
        </w:rPr>
        <w:t xml:space="preserve"> </w:t>
      </w:r>
      <w:r>
        <w:rPr>
          <w:rFonts w:ascii="Calibri" w:hAnsi="Calibri"/>
        </w:rPr>
        <w:t>deve</w:t>
      </w:r>
      <w:r>
        <w:rPr>
          <w:rFonts w:ascii="Calibri" w:hAnsi="Calibri"/>
          <w:spacing w:val="-7"/>
        </w:rPr>
        <w:t xml:space="preserve"> </w:t>
      </w:r>
      <w:r>
        <w:rPr>
          <w:rFonts w:ascii="Calibri" w:hAnsi="Calibri"/>
        </w:rPr>
        <w:t>ser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sanado</w:t>
      </w:r>
      <w:r>
        <w:rPr>
          <w:rFonts w:ascii="Calibri" w:hAnsi="Calibri"/>
          <w:spacing w:val="-7"/>
        </w:rPr>
        <w:t xml:space="preserve"> </w:t>
      </w:r>
      <w:r>
        <w:rPr>
          <w:rFonts w:ascii="Calibri" w:hAnsi="Calibri"/>
        </w:rPr>
        <w:t>por</w:t>
      </w:r>
      <w:r>
        <w:rPr>
          <w:rFonts w:ascii="Calibri" w:hAnsi="Calibri"/>
          <w:spacing w:val="-11"/>
        </w:rPr>
        <w:t xml:space="preserve"> </w:t>
      </w:r>
      <w:r>
        <w:rPr>
          <w:rFonts w:ascii="Calibri" w:hAnsi="Calibri"/>
        </w:rPr>
        <w:t>este</w:t>
      </w:r>
      <w:r>
        <w:rPr>
          <w:rFonts w:ascii="Calibri" w:hAnsi="Calibri"/>
          <w:spacing w:val="-10"/>
        </w:rPr>
        <w:t xml:space="preserve"> </w:t>
      </w:r>
      <w:r>
        <w:rPr>
          <w:rFonts w:ascii="Calibri" w:hAnsi="Calibri"/>
        </w:rPr>
        <w:t>Ente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Licitante, sob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pena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se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macular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2"/>
        </w:rPr>
        <w:t xml:space="preserve"> </w:t>
      </w:r>
      <w:r>
        <w:rPr>
          <w:rFonts w:ascii="Calibri" w:hAnsi="Calibri"/>
        </w:rPr>
        <w:t>nulidade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todo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o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certame.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CF5C6A">
      <w:pPr>
        <w:pStyle w:val="Ttulo3"/>
        <w:numPr>
          <w:ilvl w:val="0"/>
          <w:numId w:val="42"/>
        </w:numPr>
        <w:tabs>
          <w:tab w:val="left" w:pos="809"/>
          <w:tab w:val="left" w:pos="810"/>
        </w:tabs>
        <w:rPr>
          <w:u w:val="none"/>
        </w:rPr>
      </w:pPr>
      <w:r>
        <w:t>DOS</w:t>
      </w:r>
      <w:r>
        <w:rPr>
          <w:spacing w:val="-4"/>
        </w:rPr>
        <w:t xml:space="preserve"> </w:t>
      </w:r>
      <w:r>
        <w:t>AGENTES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TRATAMENTO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DADOS</w:t>
      </w:r>
      <w:r>
        <w:rPr>
          <w:spacing w:val="-3"/>
        </w:rPr>
        <w:t xml:space="preserve"> </w:t>
      </w:r>
      <w:r>
        <w:t>PESSOAIS</w:t>
      </w: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940F35">
      <w:pPr>
        <w:pStyle w:val="Corpodetexto"/>
        <w:spacing w:before="3"/>
        <w:rPr>
          <w:rFonts w:ascii="Calibri"/>
          <w:b/>
          <w:i w:val="0"/>
          <w:sz w:val="19"/>
        </w:rPr>
      </w:pPr>
    </w:p>
    <w:p w:rsidR="00940F35" w:rsidRDefault="00CF5C6A">
      <w:pPr>
        <w:spacing w:before="56" w:line="360" w:lineRule="auto"/>
        <w:ind w:left="102" w:right="116" w:firstLine="707"/>
        <w:jc w:val="both"/>
        <w:rPr>
          <w:rFonts w:ascii="Calibri" w:hAnsi="Calibri"/>
        </w:rPr>
      </w:pPr>
      <w:r>
        <w:rPr>
          <w:rFonts w:ascii="Calibri" w:hAnsi="Calibri"/>
          <w:spacing w:val="-1"/>
        </w:rPr>
        <w:t>Antes</w:t>
      </w:r>
      <w:r>
        <w:rPr>
          <w:rFonts w:ascii="Calibri" w:hAnsi="Calibri"/>
          <w:spacing w:val="-10"/>
        </w:rPr>
        <w:t xml:space="preserve"> </w:t>
      </w:r>
      <w:r>
        <w:rPr>
          <w:rFonts w:ascii="Calibri" w:hAnsi="Calibri"/>
          <w:spacing w:val="-1"/>
        </w:rPr>
        <w:t>de</w:t>
      </w:r>
      <w:r>
        <w:rPr>
          <w:rFonts w:ascii="Calibri" w:hAnsi="Calibri"/>
          <w:spacing w:val="-11"/>
        </w:rPr>
        <w:t xml:space="preserve"> </w:t>
      </w:r>
      <w:r>
        <w:rPr>
          <w:rFonts w:ascii="Calibri" w:hAnsi="Calibri"/>
        </w:rPr>
        <w:t>adentrarmos</w:t>
      </w:r>
      <w:r>
        <w:rPr>
          <w:rFonts w:ascii="Calibri" w:hAnsi="Calibri"/>
          <w:spacing w:val="-12"/>
        </w:rPr>
        <w:t xml:space="preserve"> </w:t>
      </w:r>
      <w:r>
        <w:rPr>
          <w:rFonts w:ascii="Calibri" w:hAnsi="Calibri"/>
        </w:rPr>
        <w:t>no</w:t>
      </w:r>
      <w:r>
        <w:rPr>
          <w:rFonts w:ascii="Calibri" w:hAnsi="Calibri"/>
          <w:spacing w:val="-12"/>
        </w:rPr>
        <w:t xml:space="preserve"> </w:t>
      </w:r>
      <w:r>
        <w:rPr>
          <w:rFonts w:ascii="Calibri" w:hAnsi="Calibri"/>
        </w:rPr>
        <w:t>ponto</w:t>
      </w:r>
      <w:r>
        <w:rPr>
          <w:rFonts w:ascii="Calibri" w:hAnsi="Calibri"/>
          <w:spacing w:val="-10"/>
        </w:rPr>
        <w:t xml:space="preserve"> </w:t>
      </w:r>
      <w:r>
        <w:rPr>
          <w:rFonts w:ascii="Calibri" w:hAnsi="Calibri"/>
        </w:rPr>
        <w:t>específico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que</w:t>
      </w:r>
      <w:r>
        <w:rPr>
          <w:rFonts w:ascii="Calibri" w:hAnsi="Calibri"/>
          <w:spacing w:val="-12"/>
        </w:rPr>
        <w:t xml:space="preserve"> </w:t>
      </w:r>
      <w:r>
        <w:rPr>
          <w:rFonts w:ascii="Calibri" w:hAnsi="Calibri"/>
        </w:rPr>
        <w:t>apresentada</w:t>
      </w:r>
      <w:r>
        <w:rPr>
          <w:rFonts w:ascii="Calibri" w:hAnsi="Calibri"/>
          <w:spacing w:val="-10"/>
        </w:rPr>
        <w:t xml:space="preserve"> </w:t>
      </w:r>
      <w:r>
        <w:rPr>
          <w:rFonts w:ascii="Calibri" w:hAnsi="Calibri"/>
        </w:rPr>
        <w:t>o</w:t>
      </w:r>
      <w:r>
        <w:rPr>
          <w:rFonts w:ascii="Calibri" w:hAnsi="Calibri"/>
          <w:spacing w:val="-11"/>
        </w:rPr>
        <w:t xml:space="preserve"> </w:t>
      </w:r>
      <w:r>
        <w:rPr>
          <w:rFonts w:ascii="Calibri" w:hAnsi="Calibri"/>
        </w:rPr>
        <w:t>vício</w:t>
      </w:r>
      <w:r>
        <w:rPr>
          <w:rFonts w:ascii="Calibri" w:hAnsi="Calibri"/>
          <w:spacing w:val="-12"/>
        </w:rPr>
        <w:t xml:space="preserve"> </w:t>
      </w:r>
      <w:r>
        <w:rPr>
          <w:rFonts w:ascii="Calibri" w:hAnsi="Calibri"/>
        </w:rPr>
        <w:t>e</w:t>
      </w:r>
      <w:r>
        <w:rPr>
          <w:rFonts w:ascii="Calibri" w:hAnsi="Calibri"/>
          <w:spacing w:val="-11"/>
        </w:rPr>
        <w:t xml:space="preserve"> </w:t>
      </w:r>
      <w:r>
        <w:rPr>
          <w:rFonts w:ascii="Calibri" w:hAnsi="Calibri"/>
        </w:rPr>
        <w:t>afronta</w:t>
      </w:r>
      <w:r>
        <w:rPr>
          <w:rFonts w:ascii="Calibri" w:hAnsi="Calibri"/>
          <w:spacing w:val="-9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-13"/>
        </w:rPr>
        <w:t xml:space="preserve"> </w:t>
      </w:r>
      <w:r>
        <w:rPr>
          <w:rFonts w:ascii="Calibri" w:hAnsi="Calibri"/>
        </w:rPr>
        <w:t>legislação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em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questão,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é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importante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um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breve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esclarecimentos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sobre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atuação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dos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agentes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no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tratamento dos dados e suas responsabilidades, o que tornará claro os motivos da presente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impugnação.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CF5C6A">
      <w:pPr>
        <w:spacing w:before="134" w:line="360" w:lineRule="auto"/>
        <w:ind w:left="102" w:right="116" w:firstLine="707"/>
        <w:jc w:val="both"/>
        <w:rPr>
          <w:rFonts w:ascii="Calibri" w:hAnsi="Calibri"/>
        </w:rPr>
      </w:pPr>
      <w:r>
        <w:rPr>
          <w:rFonts w:ascii="Calibri" w:hAnsi="Calibri"/>
        </w:rPr>
        <w:t>Conforme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exposto,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o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objeto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da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licitação</w:t>
      </w:r>
      <w:r>
        <w:rPr>
          <w:rFonts w:ascii="Calibri" w:hAnsi="Calibri"/>
          <w:spacing w:val="-7"/>
        </w:rPr>
        <w:t xml:space="preserve"> </w:t>
      </w:r>
      <w:r>
        <w:rPr>
          <w:rFonts w:ascii="Calibri" w:hAnsi="Calibri"/>
        </w:rPr>
        <w:t>é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prestação</w:t>
      </w:r>
      <w:r>
        <w:rPr>
          <w:rFonts w:ascii="Calibri" w:hAnsi="Calibri"/>
          <w:spacing w:val="-7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serviços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assistência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médica</w:t>
      </w:r>
      <w:r>
        <w:rPr>
          <w:rFonts w:ascii="Calibri" w:hAnsi="Calibri"/>
          <w:spacing w:val="-48"/>
        </w:rPr>
        <w:t xml:space="preserve"> </w:t>
      </w:r>
      <w:r>
        <w:rPr>
          <w:rFonts w:ascii="Calibri" w:hAnsi="Calibri"/>
        </w:rPr>
        <w:t>ambulatorial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hospitalar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aos empregados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Tribunal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Regional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Eleitoral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da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Bahia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– TRE/BA.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CF5C6A">
      <w:pPr>
        <w:spacing w:before="136" w:line="360" w:lineRule="auto"/>
        <w:ind w:left="102" w:right="115" w:firstLine="707"/>
        <w:jc w:val="both"/>
        <w:rPr>
          <w:rFonts w:ascii="Calibri" w:hAnsi="Calibri"/>
        </w:rPr>
      </w:pPr>
      <w:r>
        <w:rPr>
          <w:rFonts w:ascii="Calibri" w:hAnsi="Calibri"/>
        </w:rPr>
        <w:t>Pois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bem.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Para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execução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desta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prestação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serviço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assistencial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haverá,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obrigatoriamente, a atuação da empresa que se sagrar vencedora do certame e dos entes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licitantes,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sendo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certo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que:</w:t>
      </w:r>
    </w:p>
    <w:p w:rsidR="00940F35" w:rsidRDefault="00940F35">
      <w:pPr>
        <w:pStyle w:val="Corpodetexto"/>
        <w:spacing w:before="11"/>
        <w:rPr>
          <w:rFonts w:ascii="Calibri"/>
          <w:i w:val="0"/>
          <w:sz w:val="32"/>
        </w:rPr>
      </w:pPr>
    </w:p>
    <w:p w:rsidR="00940F35" w:rsidRDefault="00CF5C6A">
      <w:pPr>
        <w:pStyle w:val="PargrafodaLista"/>
        <w:numPr>
          <w:ilvl w:val="0"/>
          <w:numId w:val="41"/>
        </w:numPr>
        <w:tabs>
          <w:tab w:val="left" w:pos="371"/>
        </w:tabs>
        <w:spacing w:before="1" w:line="360" w:lineRule="auto"/>
        <w:ind w:right="118" w:firstLine="0"/>
        <w:rPr>
          <w:rFonts w:ascii="Calibri" w:hAnsi="Calibri"/>
        </w:rPr>
      </w:pPr>
      <w:r>
        <w:rPr>
          <w:rFonts w:ascii="Calibri" w:hAnsi="Calibri"/>
        </w:rPr>
        <w:t>O licitante mantém relação direta com os Titulares antes mesmo da contratação do produto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da vencedora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certame;</w:t>
      </w:r>
    </w:p>
    <w:p w:rsidR="00940F35" w:rsidRDefault="00CF5C6A">
      <w:pPr>
        <w:pStyle w:val="PargrafodaLista"/>
        <w:numPr>
          <w:ilvl w:val="0"/>
          <w:numId w:val="41"/>
        </w:numPr>
        <w:tabs>
          <w:tab w:val="left" w:pos="364"/>
        </w:tabs>
        <w:spacing w:line="360" w:lineRule="auto"/>
        <w:ind w:right="113" w:firstLine="0"/>
        <w:rPr>
          <w:rFonts w:ascii="Calibri" w:hAnsi="Calibri"/>
        </w:rPr>
      </w:pPr>
      <w:r>
        <w:rPr>
          <w:rFonts w:ascii="Calibri" w:hAnsi="Calibri"/>
        </w:rPr>
        <w:t>O</w:t>
      </w:r>
      <w:r>
        <w:rPr>
          <w:rFonts w:ascii="Calibri" w:hAnsi="Calibri"/>
          <w:spacing w:val="42"/>
        </w:rPr>
        <w:t xml:space="preserve"> </w:t>
      </w:r>
      <w:r>
        <w:rPr>
          <w:rFonts w:ascii="Calibri" w:hAnsi="Calibri"/>
        </w:rPr>
        <w:t>licitante</w:t>
      </w:r>
      <w:r>
        <w:rPr>
          <w:rFonts w:ascii="Calibri" w:hAnsi="Calibri"/>
          <w:spacing w:val="43"/>
        </w:rPr>
        <w:t xml:space="preserve"> </w:t>
      </w:r>
      <w:r>
        <w:rPr>
          <w:rFonts w:ascii="Calibri" w:hAnsi="Calibri"/>
        </w:rPr>
        <w:t>compartilhará</w:t>
      </w:r>
      <w:r>
        <w:rPr>
          <w:rFonts w:ascii="Calibri" w:hAnsi="Calibri"/>
          <w:spacing w:val="42"/>
        </w:rPr>
        <w:t xml:space="preserve"> </w:t>
      </w:r>
      <w:r>
        <w:rPr>
          <w:rFonts w:ascii="Calibri" w:hAnsi="Calibri"/>
        </w:rPr>
        <w:t>com</w:t>
      </w:r>
      <w:r>
        <w:rPr>
          <w:rFonts w:ascii="Calibri" w:hAnsi="Calibri"/>
          <w:spacing w:val="43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40"/>
        </w:rPr>
        <w:t xml:space="preserve"> </w:t>
      </w:r>
      <w:r>
        <w:rPr>
          <w:rFonts w:ascii="Calibri" w:hAnsi="Calibri"/>
        </w:rPr>
        <w:t>empresa</w:t>
      </w:r>
      <w:r>
        <w:rPr>
          <w:rFonts w:ascii="Calibri" w:hAnsi="Calibri"/>
          <w:spacing w:val="40"/>
        </w:rPr>
        <w:t xml:space="preserve"> </w:t>
      </w:r>
      <w:r>
        <w:rPr>
          <w:rFonts w:ascii="Calibri" w:hAnsi="Calibri"/>
        </w:rPr>
        <w:t>vencedora</w:t>
      </w:r>
      <w:r>
        <w:rPr>
          <w:rFonts w:ascii="Calibri" w:hAnsi="Calibri"/>
          <w:spacing w:val="41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41"/>
        </w:rPr>
        <w:t xml:space="preserve"> </w:t>
      </w:r>
      <w:r>
        <w:rPr>
          <w:rFonts w:ascii="Calibri" w:hAnsi="Calibri"/>
        </w:rPr>
        <w:t>certame</w:t>
      </w:r>
      <w:r>
        <w:rPr>
          <w:rFonts w:ascii="Calibri" w:hAnsi="Calibri"/>
          <w:spacing w:val="43"/>
        </w:rPr>
        <w:t xml:space="preserve"> </w:t>
      </w:r>
      <w:r>
        <w:rPr>
          <w:rFonts w:ascii="Calibri" w:hAnsi="Calibri"/>
        </w:rPr>
        <w:t>os</w:t>
      </w:r>
      <w:r>
        <w:rPr>
          <w:rFonts w:ascii="Calibri" w:hAnsi="Calibri"/>
          <w:spacing w:val="42"/>
        </w:rPr>
        <w:t xml:space="preserve"> </w:t>
      </w:r>
      <w:r>
        <w:rPr>
          <w:rFonts w:ascii="Calibri" w:hAnsi="Calibri"/>
        </w:rPr>
        <w:t>dados</w:t>
      </w:r>
      <w:r>
        <w:rPr>
          <w:rFonts w:ascii="Calibri" w:hAnsi="Calibri"/>
          <w:spacing w:val="42"/>
        </w:rPr>
        <w:t xml:space="preserve"> </w:t>
      </w:r>
      <w:r>
        <w:rPr>
          <w:rFonts w:ascii="Calibri" w:hAnsi="Calibri"/>
        </w:rPr>
        <w:t>pessoais</w:t>
      </w:r>
      <w:r>
        <w:rPr>
          <w:rFonts w:ascii="Calibri" w:hAnsi="Calibri"/>
          <w:spacing w:val="42"/>
        </w:rPr>
        <w:t xml:space="preserve"> </w:t>
      </w:r>
      <w:r>
        <w:rPr>
          <w:rFonts w:ascii="Calibri" w:hAnsi="Calibri"/>
        </w:rPr>
        <w:t>dos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empregados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dependentes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que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farão parte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da apólice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seguro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saúde;</w:t>
      </w:r>
    </w:p>
    <w:p w:rsidR="00940F35" w:rsidRDefault="00940F35">
      <w:pPr>
        <w:spacing w:line="360" w:lineRule="auto"/>
        <w:rPr>
          <w:rFonts w:ascii="Calibri" w:hAnsi="Calibri"/>
        </w:rPr>
        <w:sectPr w:rsidR="00940F35">
          <w:pgSz w:w="11910" w:h="16840"/>
          <w:pgMar w:top="1940" w:right="1580" w:bottom="1160" w:left="1600" w:header="708" w:footer="965" w:gutter="0"/>
          <w:cols w:space="720"/>
        </w:sectPr>
      </w:pPr>
    </w:p>
    <w:p w:rsidR="00940F35" w:rsidRDefault="00940F35">
      <w:pPr>
        <w:pStyle w:val="Corpodetexto"/>
        <w:spacing w:before="7"/>
        <w:rPr>
          <w:rFonts w:ascii="Calibri"/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41"/>
        </w:numPr>
        <w:tabs>
          <w:tab w:val="left" w:pos="321"/>
        </w:tabs>
        <w:spacing w:before="56" w:line="360" w:lineRule="auto"/>
        <w:ind w:right="117" w:firstLine="0"/>
        <w:jc w:val="both"/>
        <w:rPr>
          <w:rFonts w:ascii="Calibri" w:hAnsi="Calibri"/>
        </w:rPr>
      </w:pPr>
      <w:r>
        <w:rPr>
          <w:rFonts w:ascii="Calibri" w:hAnsi="Calibri"/>
        </w:rPr>
        <w:t>A empresa vencedora do certame tratará os dados pessoais recebidos do ente licitante, bem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como outros dados dos Titulares, inclusive sensíveis, decorrentes da regular prestação dos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serviços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dos atendimentos de saúde.</w:t>
      </w:r>
    </w:p>
    <w:p w:rsidR="00940F35" w:rsidRDefault="00940F35">
      <w:pPr>
        <w:pStyle w:val="Corpodetexto"/>
        <w:spacing w:before="11"/>
        <w:rPr>
          <w:rFonts w:ascii="Calibri"/>
          <w:i w:val="0"/>
          <w:sz w:val="32"/>
        </w:rPr>
      </w:pPr>
    </w:p>
    <w:p w:rsidR="00940F35" w:rsidRDefault="00CF5C6A">
      <w:pPr>
        <w:spacing w:line="360" w:lineRule="auto"/>
        <w:ind w:left="102" w:right="115" w:firstLine="707"/>
        <w:jc w:val="both"/>
        <w:rPr>
          <w:rFonts w:ascii="Calibri" w:hAnsi="Calibri"/>
        </w:rPr>
      </w:pPr>
      <w:r>
        <w:rPr>
          <w:rFonts w:ascii="Calibri" w:hAnsi="Calibri"/>
        </w:rPr>
        <w:t>Pel</w:t>
      </w:r>
      <w:r>
        <w:rPr>
          <w:rFonts w:ascii="Calibri" w:hAnsi="Calibri"/>
        </w:rPr>
        <w:t>o exposto, temos que a empresa que vencer o certame e o Licitante ocupam 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posição de Controladores Independentes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dos dados pessoais.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CF5C6A">
      <w:pPr>
        <w:spacing w:before="136" w:line="360" w:lineRule="auto"/>
        <w:ind w:left="102" w:right="114" w:firstLine="707"/>
        <w:jc w:val="both"/>
        <w:rPr>
          <w:rFonts w:ascii="Calibri" w:hAnsi="Calibri"/>
        </w:rPr>
      </w:pPr>
      <w:r>
        <w:rPr>
          <w:rFonts w:ascii="Calibri" w:hAnsi="Calibri"/>
        </w:rPr>
        <w:t>Isso se dá na medida em que a empresa vencedora do certame terá grande autonomia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para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tomar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decisões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sobre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tratamento,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além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não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atuar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maneira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subordinada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às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instruções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ou</w:t>
      </w:r>
      <w:r>
        <w:rPr>
          <w:rFonts w:ascii="Calibri" w:hAnsi="Calibri"/>
          <w:spacing w:val="-7"/>
        </w:rPr>
        <w:t xml:space="preserve"> </w:t>
      </w:r>
      <w:r>
        <w:rPr>
          <w:rFonts w:ascii="Calibri" w:hAnsi="Calibri"/>
        </w:rPr>
        <w:t>determinações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dos</w:t>
      </w:r>
      <w:r>
        <w:rPr>
          <w:rFonts w:ascii="Calibri" w:hAnsi="Calibri"/>
          <w:spacing w:val="-7"/>
        </w:rPr>
        <w:t xml:space="preserve"> </w:t>
      </w:r>
      <w:r>
        <w:rPr>
          <w:rFonts w:ascii="Calibri" w:hAnsi="Calibri"/>
        </w:rPr>
        <w:t>entes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licitantes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quanto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à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prestação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dos</w:t>
      </w:r>
      <w:r>
        <w:rPr>
          <w:rFonts w:ascii="Calibri" w:hAnsi="Calibri"/>
          <w:spacing w:val="-7"/>
        </w:rPr>
        <w:t xml:space="preserve"> </w:t>
      </w:r>
      <w:r>
        <w:rPr>
          <w:rFonts w:ascii="Calibri" w:hAnsi="Calibri"/>
        </w:rPr>
        <w:t>serviços.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É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importante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ressaltar, também, que a empresa (vencedora) desenvolverá uma relação própria com o Titular</w:t>
      </w:r>
      <w:r>
        <w:rPr>
          <w:rFonts w:ascii="Calibri" w:hAnsi="Calibri"/>
          <w:spacing w:val="-48"/>
        </w:rPr>
        <w:t xml:space="preserve"> </w:t>
      </w:r>
      <w:r>
        <w:rPr>
          <w:rFonts w:ascii="Calibri" w:hAnsi="Calibri"/>
        </w:rPr>
        <w:t>durante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os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atendimentos 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saúde relacionados ao</w:t>
      </w:r>
      <w:r>
        <w:rPr>
          <w:rFonts w:ascii="Calibri" w:hAnsi="Calibri"/>
          <w:spacing w:val="3"/>
        </w:rPr>
        <w:t xml:space="preserve"> </w:t>
      </w:r>
      <w:r>
        <w:rPr>
          <w:rFonts w:ascii="Calibri" w:hAnsi="Calibri"/>
        </w:rPr>
        <w:t>produto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contratado.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CF5C6A">
      <w:pPr>
        <w:spacing w:before="134" w:line="360" w:lineRule="auto"/>
        <w:ind w:left="102" w:right="116" w:firstLine="707"/>
        <w:jc w:val="both"/>
        <w:rPr>
          <w:rFonts w:ascii="Calibri" w:hAnsi="Calibri"/>
        </w:rPr>
      </w:pPr>
      <w:r>
        <w:rPr>
          <w:rFonts w:ascii="Calibri" w:hAnsi="Calibri"/>
        </w:rPr>
        <w:t>Nesse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sentido, caberá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ao ente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licitante legitimar o tratamento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que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der aos dados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pessoais dos empregados e dependentes, inclusive informando sobre o compartilhamento 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seus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dados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cadastrais com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2"/>
        </w:rPr>
        <w:t xml:space="preserve"> </w:t>
      </w:r>
      <w:r>
        <w:rPr>
          <w:rFonts w:ascii="Calibri" w:hAnsi="Calibri"/>
        </w:rPr>
        <w:t>futura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vencedora do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certame.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CF5C6A">
      <w:pPr>
        <w:spacing w:before="134" w:line="360" w:lineRule="auto"/>
        <w:ind w:left="102" w:right="115" w:firstLine="707"/>
        <w:jc w:val="both"/>
        <w:rPr>
          <w:rFonts w:ascii="Calibri" w:hAnsi="Calibri"/>
        </w:rPr>
      </w:pPr>
      <w:r>
        <w:rPr>
          <w:rFonts w:ascii="Calibri" w:hAnsi="Calibri"/>
        </w:rPr>
        <w:t>Dentro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seu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escopo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atuação,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vencedora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certame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deverá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designar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base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legal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das atividades por ela conduzidas, atender as solicitações dos Titulares relativas às finalidades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por ela determinadas e cumprir com todas as demais obrigações atribuíveis ao Controlador,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responsabilizando-se exclusivamente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por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este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tratamento.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CF5C6A">
      <w:pPr>
        <w:pStyle w:val="Ttulo3"/>
        <w:numPr>
          <w:ilvl w:val="0"/>
          <w:numId w:val="42"/>
        </w:numPr>
        <w:tabs>
          <w:tab w:val="left" w:pos="809"/>
          <w:tab w:val="left" w:pos="810"/>
        </w:tabs>
        <w:rPr>
          <w:b w:val="0"/>
          <w:u w:val="none"/>
        </w:rPr>
      </w:pPr>
      <w:r>
        <w:t>DA</w:t>
      </w:r>
      <w:r>
        <w:rPr>
          <w:spacing w:val="-1"/>
        </w:rPr>
        <w:t xml:space="preserve"> </w:t>
      </w:r>
      <w:r>
        <w:t>AFRONTA</w:t>
      </w:r>
      <w:r>
        <w:rPr>
          <w:spacing w:val="-3"/>
        </w:rPr>
        <w:t xml:space="preserve"> </w:t>
      </w:r>
      <w:r>
        <w:t>AOS ARTIGOS 7º, V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11º,</w:t>
      </w:r>
      <w:r>
        <w:rPr>
          <w:spacing w:val="-3"/>
        </w:rPr>
        <w:t xml:space="preserve"> </w:t>
      </w:r>
      <w:r>
        <w:t>II, “d”</w:t>
      </w:r>
      <w:r>
        <w:rPr>
          <w:spacing w:val="-1"/>
        </w:rPr>
        <w:t xml:space="preserve"> </w:t>
      </w:r>
      <w:r>
        <w:t>da</w:t>
      </w:r>
      <w:r>
        <w:rPr>
          <w:spacing w:val="-3"/>
        </w:rPr>
        <w:t xml:space="preserve"> </w:t>
      </w:r>
      <w:r>
        <w:t>Lei</w:t>
      </w:r>
      <w:r>
        <w:rPr>
          <w:spacing w:val="-4"/>
        </w:rPr>
        <w:t xml:space="preserve"> </w:t>
      </w:r>
      <w:r>
        <w:t>n.º</w:t>
      </w:r>
      <w:r>
        <w:rPr>
          <w:spacing w:val="-1"/>
        </w:rPr>
        <w:t xml:space="preserve"> </w:t>
      </w:r>
      <w:r>
        <w:t>13.709/18</w:t>
      </w:r>
      <w:r>
        <w:rPr>
          <w:b w:val="0"/>
          <w:u w:val="none"/>
        </w:rPr>
        <w:t>.</w:t>
      </w: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spacing w:before="3"/>
        <w:rPr>
          <w:rFonts w:ascii="Calibri"/>
          <w:i w:val="0"/>
          <w:sz w:val="19"/>
        </w:rPr>
      </w:pPr>
    </w:p>
    <w:p w:rsidR="00940F35" w:rsidRDefault="00CF5C6A">
      <w:pPr>
        <w:spacing w:before="57" w:line="360" w:lineRule="auto"/>
        <w:ind w:left="102" w:right="117" w:firstLine="707"/>
        <w:jc w:val="both"/>
        <w:rPr>
          <w:rFonts w:ascii="Calibri" w:hAnsi="Calibri"/>
        </w:rPr>
      </w:pPr>
      <w:r>
        <w:rPr>
          <w:rFonts w:ascii="Calibri" w:hAnsi="Calibri"/>
        </w:rPr>
        <w:t>Esclarecido os agentes de tratamento e a relação de controladores independentes,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verifica-se que os termos constantes nas</w:t>
      </w:r>
      <w:r>
        <w:rPr>
          <w:rFonts w:ascii="Calibri" w:hAnsi="Calibri"/>
          <w:u w:val="single"/>
        </w:rPr>
        <w:t xml:space="preserve"> </w:t>
      </w:r>
      <w:r>
        <w:rPr>
          <w:rFonts w:ascii="Calibri" w:hAnsi="Calibri"/>
          <w:b/>
          <w:u w:val="single"/>
        </w:rPr>
        <w:t>alíneas “a” do item 12.1 do termo de Referência e da</w:t>
      </w:r>
      <w:r>
        <w:rPr>
          <w:rFonts w:ascii="Calibri" w:hAnsi="Calibri"/>
          <w:b/>
          <w:spacing w:val="-47"/>
        </w:rPr>
        <w:t xml:space="preserve"> </w:t>
      </w:r>
      <w:r>
        <w:rPr>
          <w:rFonts w:ascii="Calibri" w:hAnsi="Calibri"/>
          <w:b/>
          <w:u w:val="single"/>
        </w:rPr>
        <w:t>Cláusula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Décima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Terceira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da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Minuta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do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Contrato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de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Prestação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de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Serviços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–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Anexo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I</w:t>
      </w:r>
      <w:r>
        <w:rPr>
          <w:rFonts w:ascii="Calibri" w:hAnsi="Calibri"/>
          <w:b/>
          <w:u w:val="single"/>
        </w:rPr>
        <w:t>V,</w:t>
      </w:r>
      <w:r>
        <w:rPr>
          <w:rFonts w:ascii="Calibri" w:hAnsi="Calibri"/>
          <w:b/>
          <w:spacing w:val="-47"/>
        </w:rPr>
        <w:t xml:space="preserve"> </w:t>
      </w:r>
      <w:r>
        <w:rPr>
          <w:rFonts w:ascii="Calibri" w:hAnsi="Calibri"/>
          <w:b/>
          <w:u w:val="single"/>
        </w:rPr>
        <w:t>afrontam os artigos</w:t>
      </w:r>
      <w:r>
        <w:rPr>
          <w:rFonts w:ascii="Calibri" w:hAnsi="Calibri"/>
          <w:b/>
          <w:spacing w:val="-2"/>
          <w:u w:val="single"/>
        </w:rPr>
        <w:t xml:space="preserve"> </w:t>
      </w:r>
      <w:r>
        <w:rPr>
          <w:rFonts w:ascii="Calibri" w:hAnsi="Calibri"/>
          <w:b/>
          <w:u w:val="single"/>
        </w:rPr>
        <w:t>7º,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V</w:t>
      </w:r>
      <w:r>
        <w:rPr>
          <w:rFonts w:ascii="Calibri" w:hAnsi="Calibri"/>
          <w:b/>
          <w:spacing w:val="-2"/>
          <w:u w:val="single"/>
        </w:rPr>
        <w:t xml:space="preserve"> </w:t>
      </w:r>
      <w:r>
        <w:rPr>
          <w:rFonts w:ascii="Calibri" w:hAnsi="Calibri"/>
          <w:b/>
          <w:u w:val="single"/>
        </w:rPr>
        <w:t>e</w:t>
      </w:r>
      <w:r>
        <w:rPr>
          <w:rFonts w:ascii="Calibri" w:hAnsi="Calibri"/>
          <w:b/>
          <w:spacing w:val="-3"/>
          <w:u w:val="single"/>
        </w:rPr>
        <w:t xml:space="preserve"> </w:t>
      </w:r>
      <w:r>
        <w:rPr>
          <w:rFonts w:ascii="Calibri" w:hAnsi="Calibri"/>
          <w:b/>
          <w:u w:val="single"/>
        </w:rPr>
        <w:t>11º,</w:t>
      </w:r>
      <w:r>
        <w:rPr>
          <w:rFonts w:ascii="Calibri" w:hAnsi="Calibri"/>
          <w:b/>
          <w:spacing w:val="-2"/>
          <w:u w:val="single"/>
        </w:rPr>
        <w:t xml:space="preserve"> </w:t>
      </w:r>
      <w:r>
        <w:rPr>
          <w:rFonts w:ascii="Calibri" w:hAnsi="Calibri"/>
          <w:b/>
          <w:u w:val="single"/>
        </w:rPr>
        <w:t>II,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“d” da</w:t>
      </w:r>
      <w:r>
        <w:rPr>
          <w:rFonts w:ascii="Calibri" w:hAnsi="Calibri"/>
          <w:b/>
          <w:spacing w:val="-3"/>
          <w:u w:val="single"/>
        </w:rPr>
        <w:t xml:space="preserve"> </w:t>
      </w:r>
      <w:r>
        <w:rPr>
          <w:rFonts w:ascii="Calibri" w:hAnsi="Calibri"/>
          <w:b/>
          <w:u w:val="single"/>
        </w:rPr>
        <w:t>Lei n.º</w:t>
      </w:r>
      <w:r>
        <w:rPr>
          <w:rFonts w:ascii="Calibri" w:hAnsi="Calibri"/>
          <w:b/>
          <w:spacing w:val="-2"/>
          <w:u w:val="single"/>
        </w:rPr>
        <w:t xml:space="preserve"> </w:t>
      </w:r>
      <w:r>
        <w:rPr>
          <w:rFonts w:ascii="Calibri" w:hAnsi="Calibri"/>
          <w:b/>
          <w:u w:val="single"/>
        </w:rPr>
        <w:t>13.709/18</w:t>
      </w:r>
      <w:r>
        <w:rPr>
          <w:rFonts w:ascii="Calibri" w:hAnsi="Calibri"/>
        </w:rPr>
        <w:t>.</w:t>
      </w:r>
    </w:p>
    <w:p w:rsidR="00940F35" w:rsidRDefault="00940F35">
      <w:pPr>
        <w:pStyle w:val="Corpodetexto"/>
        <w:spacing w:before="7"/>
        <w:rPr>
          <w:rFonts w:ascii="Calibri"/>
          <w:i w:val="0"/>
          <w:sz w:val="28"/>
        </w:rPr>
      </w:pPr>
    </w:p>
    <w:p w:rsidR="00940F35" w:rsidRDefault="00CF5C6A">
      <w:pPr>
        <w:spacing w:before="56"/>
        <w:ind w:left="810"/>
        <w:rPr>
          <w:rFonts w:ascii="Calibri" w:hAnsi="Calibri"/>
        </w:rPr>
      </w:pPr>
      <w:r>
        <w:rPr>
          <w:rFonts w:ascii="Calibri" w:hAnsi="Calibri"/>
        </w:rPr>
        <w:t>Dispõe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alínea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“a” do item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12.1,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Termo de Referência:</w:t>
      </w:r>
    </w:p>
    <w:p w:rsidR="00940F35" w:rsidRDefault="00940F35">
      <w:pPr>
        <w:rPr>
          <w:rFonts w:ascii="Calibri" w:hAnsi="Calibri"/>
        </w:rPr>
        <w:sectPr w:rsidR="00940F35">
          <w:pgSz w:w="11910" w:h="16840"/>
          <w:pgMar w:top="1940" w:right="1580" w:bottom="1160" w:left="1600" w:header="708" w:footer="965" w:gutter="0"/>
          <w:cols w:space="720"/>
        </w:sectPr>
      </w:pPr>
    </w:p>
    <w:p w:rsidR="00940F35" w:rsidRDefault="00940F35">
      <w:pPr>
        <w:pStyle w:val="Corpodetexto"/>
        <w:spacing w:before="2" w:after="1"/>
        <w:rPr>
          <w:rFonts w:ascii="Calibri"/>
          <w:i w:val="0"/>
          <w:sz w:val="25"/>
        </w:rPr>
      </w:pPr>
    </w:p>
    <w:p w:rsidR="00940F35" w:rsidRDefault="00CF5C6A">
      <w:pPr>
        <w:pStyle w:val="Corpodetexto"/>
        <w:ind w:left="297"/>
        <w:rPr>
          <w:rFonts w:ascii="Calibri"/>
          <w:i w:val="0"/>
          <w:sz w:val="20"/>
        </w:rPr>
      </w:pPr>
      <w:r>
        <w:rPr>
          <w:rFonts w:ascii="Calibri"/>
          <w:i w:val="0"/>
          <w:noProof/>
          <w:sz w:val="20"/>
          <w:lang w:val="pt-BR" w:eastAsia="pt-BR"/>
        </w:rPr>
        <w:drawing>
          <wp:inline distT="0" distB="0" distL="0" distR="0">
            <wp:extent cx="5261579" cy="2063400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1579" cy="206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spacing w:before="12"/>
        <w:rPr>
          <w:rFonts w:ascii="Calibri"/>
          <w:i w:val="0"/>
          <w:sz w:val="20"/>
        </w:rPr>
      </w:pPr>
    </w:p>
    <w:p w:rsidR="00940F35" w:rsidRDefault="00CF5C6A">
      <w:pPr>
        <w:pStyle w:val="Ttulo3"/>
        <w:spacing w:before="56" w:line="360" w:lineRule="auto"/>
        <w:ind w:right="114" w:firstLine="707"/>
        <w:rPr>
          <w:u w:val="none"/>
        </w:rPr>
      </w:pPr>
      <w:r>
        <w:rPr>
          <w:b w:val="0"/>
          <w:u w:val="none"/>
        </w:rPr>
        <w:t xml:space="preserve">De acordo com o disposto nas cláusulas acima, a </w:t>
      </w:r>
      <w:r>
        <w:rPr>
          <w:u w:val="none"/>
        </w:rPr>
        <w:t xml:space="preserve">CONTRATADA </w:t>
      </w:r>
      <w:r>
        <w:rPr>
          <w:b w:val="0"/>
          <w:u w:val="none"/>
        </w:rPr>
        <w:t xml:space="preserve">após </w:t>
      </w:r>
      <w:r>
        <w:t>obter mediante</w:t>
      </w:r>
      <w:r>
        <w:rPr>
          <w:spacing w:val="1"/>
          <w:u w:val="none"/>
        </w:rPr>
        <w:t xml:space="preserve"> </w:t>
      </w:r>
      <w:r>
        <w:t>previa e fundamentada aprovação do TRE – BA e do consentimento dos titulares poderá</w:t>
      </w:r>
      <w:r>
        <w:rPr>
          <w:spacing w:val="1"/>
          <w:u w:val="none"/>
        </w:rPr>
        <w:t xml:space="preserve"> </w:t>
      </w:r>
      <w:r>
        <w:t>realizar a coleta de dados pessoais indispensáveis à prestação do serviço, não podendo em</w:t>
      </w:r>
      <w:r>
        <w:rPr>
          <w:spacing w:val="1"/>
          <w:u w:val="none"/>
        </w:rPr>
        <w:t xml:space="preserve"> </w:t>
      </w:r>
      <w:r>
        <w:t>hipótese</w:t>
      </w:r>
      <w:r>
        <w:rPr>
          <w:spacing w:val="-1"/>
        </w:rPr>
        <w:t xml:space="preserve"> </w:t>
      </w:r>
      <w:r>
        <w:t>alguma</w:t>
      </w:r>
      <w:r>
        <w:rPr>
          <w:spacing w:val="-3"/>
        </w:rPr>
        <w:t xml:space="preserve"> </w:t>
      </w:r>
      <w:r>
        <w:t>compartilhar tais</w:t>
      </w:r>
      <w:r>
        <w:rPr>
          <w:spacing w:val="2"/>
        </w:rPr>
        <w:t xml:space="preserve"> </w:t>
      </w:r>
      <w:r>
        <w:t>dados</w:t>
      </w:r>
      <w:r>
        <w:rPr>
          <w:spacing w:val="-2"/>
        </w:rPr>
        <w:t xml:space="preserve"> </w:t>
      </w:r>
      <w:r>
        <w:t>com terceiros.</w:t>
      </w:r>
    </w:p>
    <w:p w:rsidR="00940F35" w:rsidRDefault="00940F35">
      <w:pPr>
        <w:pStyle w:val="Corpodetexto"/>
        <w:spacing w:before="7"/>
        <w:rPr>
          <w:rFonts w:ascii="Calibri"/>
          <w:b/>
          <w:i w:val="0"/>
          <w:sz w:val="28"/>
        </w:rPr>
      </w:pPr>
    </w:p>
    <w:p w:rsidR="00940F35" w:rsidRDefault="00CF5C6A">
      <w:pPr>
        <w:spacing w:before="56" w:line="360" w:lineRule="auto"/>
        <w:ind w:left="102" w:right="116" w:firstLine="707"/>
        <w:jc w:val="both"/>
        <w:rPr>
          <w:rFonts w:ascii="Calibri" w:hAnsi="Calibri"/>
        </w:rPr>
      </w:pPr>
      <w:r>
        <w:rPr>
          <w:rFonts w:ascii="Calibri" w:hAnsi="Calibri"/>
        </w:rPr>
        <w:t xml:space="preserve">Contudo, a situação prevista nestas alíneas – </w:t>
      </w:r>
      <w:r>
        <w:rPr>
          <w:rFonts w:ascii="Calibri" w:hAnsi="Calibri"/>
          <w:b/>
        </w:rPr>
        <w:t>tratamento de dados para prestação do</w:t>
      </w:r>
      <w:r>
        <w:rPr>
          <w:rFonts w:ascii="Calibri" w:hAnsi="Calibri"/>
          <w:b/>
          <w:spacing w:val="1"/>
        </w:rPr>
        <w:t xml:space="preserve"> </w:t>
      </w:r>
      <w:r>
        <w:rPr>
          <w:rFonts w:ascii="Calibri" w:hAnsi="Calibri"/>
          <w:b/>
        </w:rPr>
        <w:t xml:space="preserve">serviço </w:t>
      </w:r>
      <w:r>
        <w:rPr>
          <w:rFonts w:ascii="Calibri" w:hAnsi="Calibri"/>
        </w:rPr>
        <w:t>– não possui obrigatoriedade de obtenção do consentimento do titular, conforme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previsto no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artigo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7º, V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da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LGPD:</w:t>
      </w:r>
    </w:p>
    <w:p w:rsidR="00940F35" w:rsidRDefault="00940F35">
      <w:pPr>
        <w:pStyle w:val="Corpodetexto"/>
        <w:spacing w:before="11"/>
        <w:rPr>
          <w:rFonts w:ascii="Calibri"/>
          <w:i w:val="0"/>
          <w:sz w:val="32"/>
        </w:rPr>
      </w:pPr>
    </w:p>
    <w:p w:rsidR="00940F35" w:rsidRDefault="00CF5C6A">
      <w:pPr>
        <w:spacing w:line="576" w:lineRule="auto"/>
        <w:ind w:left="102" w:right="196"/>
        <w:rPr>
          <w:rFonts w:ascii="Calibri" w:hAnsi="Calibri"/>
          <w:i/>
        </w:rPr>
      </w:pPr>
      <w:r>
        <w:rPr>
          <w:rFonts w:ascii="Calibri" w:hAnsi="Calibri"/>
          <w:i/>
        </w:rPr>
        <w:t>Art. 7º O tratamento de dados pessoais somente pod</w:t>
      </w:r>
      <w:r>
        <w:rPr>
          <w:rFonts w:ascii="Calibri" w:hAnsi="Calibri"/>
          <w:i/>
        </w:rPr>
        <w:t>erá ser realizado nas seguintes hipóteses:</w:t>
      </w:r>
      <w:r>
        <w:rPr>
          <w:rFonts w:ascii="Calibri" w:hAnsi="Calibri"/>
          <w:i/>
          <w:spacing w:val="-47"/>
        </w:rPr>
        <w:t xml:space="preserve"> </w:t>
      </w:r>
      <w:r>
        <w:rPr>
          <w:rFonts w:ascii="Calibri" w:hAnsi="Calibri"/>
          <w:i/>
        </w:rPr>
        <w:t>(...)</w:t>
      </w:r>
    </w:p>
    <w:p w:rsidR="00940F35" w:rsidRDefault="00CF5C6A">
      <w:pPr>
        <w:spacing w:line="360" w:lineRule="auto"/>
        <w:ind w:left="102"/>
        <w:rPr>
          <w:rFonts w:ascii="Calibri" w:hAnsi="Calibri"/>
          <w:i/>
        </w:rPr>
      </w:pPr>
      <w:r>
        <w:rPr>
          <w:rFonts w:ascii="Calibri" w:hAnsi="Calibri"/>
          <w:i/>
        </w:rPr>
        <w:t>V</w:t>
      </w:r>
      <w:r>
        <w:rPr>
          <w:rFonts w:ascii="Calibri" w:hAnsi="Calibri"/>
          <w:i/>
          <w:spacing w:val="22"/>
        </w:rPr>
        <w:t xml:space="preserve"> </w:t>
      </w:r>
      <w:r>
        <w:rPr>
          <w:rFonts w:ascii="Calibri" w:hAnsi="Calibri"/>
          <w:i/>
        </w:rPr>
        <w:t>-</w:t>
      </w:r>
      <w:r>
        <w:rPr>
          <w:rFonts w:ascii="Calibri" w:hAnsi="Calibri"/>
          <w:i/>
          <w:spacing w:val="22"/>
        </w:rPr>
        <w:t xml:space="preserve"> </w:t>
      </w:r>
      <w:r>
        <w:rPr>
          <w:rFonts w:ascii="Calibri" w:hAnsi="Calibri"/>
          <w:i/>
        </w:rPr>
        <w:t>quando</w:t>
      </w:r>
      <w:r>
        <w:rPr>
          <w:rFonts w:ascii="Calibri" w:hAnsi="Calibri"/>
          <w:i/>
          <w:spacing w:val="22"/>
        </w:rPr>
        <w:t xml:space="preserve"> </w:t>
      </w:r>
      <w:r>
        <w:rPr>
          <w:rFonts w:ascii="Calibri" w:hAnsi="Calibri"/>
          <w:i/>
        </w:rPr>
        <w:t>necessário</w:t>
      </w:r>
      <w:r>
        <w:rPr>
          <w:rFonts w:ascii="Calibri" w:hAnsi="Calibri"/>
          <w:i/>
          <w:spacing w:val="21"/>
        </w:rPr>
        <w:t xml:space="preserve"> </w:t>
      </w:r>
      <w:r>
        <w:rPr>
          <w:rFonts w:ascii="Calibri" w:hAnsi="Calibri"/>
          <w:i/>
        </w:rPr>
        <w:t>para</w:t>
      </w:r>
      <w:r>
        <w:rPr>
          <w:rFonts w:ascii="Calibri" w:hAnsi="Calibri"/>
          <w:i/>
          <w:spacing w:val="21"/>
        </w:rPr>
        <w:t xml:space="preserve"> </w:t>
      </w:r>
      <w:r>
        <w:rPr>
          <w:rFonts w:ascii="Calibri" w:hAnsi="Calibri"/>
          <w:i/>
        </w:rPr>
        <w:t>a</w:t>
      </w:r>
      <w:r>
        <w:rPr>
          <w:rFonts w:ascii="Calibri" w:hAnsi="Calibri"/>
          <w:i/>
          <w:spacing w:val="21"/>
        </w:rPr>
        <w:t xml:space="preserve"> </w:t>
      </w:r>
      <w:r>
        <w:rPr>
          <w:rFonts w:ascii="Calibri" w:hAnsi="Calibri"/>
          <w:i/>
        </w:rPr>
        <w:t>execução</w:t>
      </w:r>
      <w:r>
        <w:rPr>
          <w:rFonts w:ascii="Calibri" w:hAnsi="Calibri"/>
          <w:i/>
          <w:spacing w:val="22"/>
        </w:rPr>
        <w:t xml:space="preserve"> </w:t>
      </w:r>
      <w:r>
        <w:rPr>
          <w:rFonts w:ascii="Calibri" w:hAnsi="Calibri"/>
          <w:i/>
        </w:rPr>
        <w:t>de</w:t>
      </w:r>
      <w:r>
        <w:rPr>
          <w:rFonts w:ascii="Calibri" w:hAnsi="Calibri"/>
          <w:i/>
          <w:spacing w:val="23"/>
        </w:rPr>
        <w:t xml:space="preserve"> </w:t>
      </w:r>
      <w:r>
        <w:rPr>
          <w:rFonts w:ascii="Calibri" w:hAnsi="Calibri"/>
          <w:i/>
        </w:rPr>
        <w:t>contrato</w:t>
      </w:r>
      <w:r>
        <w:rPr>
          <w:rFonts w:ascii="Calibri" w:hAnsi="Calibri"/>
          <w:i/>
          <w:spacing w:val="22"/>
        </w:rPr>
        <w:t xml:space="preserve"> </w:t>
      </w:r>
      <w:r>
        <w:rPr>
          <w:rFonts w:ascii="Calibri" w:hAnsi="Calibri"/>
          <w:i/>
        </w:rPr>
        <w:t>ou</w:t>
      </w:r>
      <w:r>
        <w:rPr>
          <w:rFonts w:ascii="Calibri" w:hAnsi="Calibri"/>
          <w:i/>
          <w:spacing w:val="21"/>
        </w:rPr>
        <w:t xml:space="preserve"> </w:t>
      </w:r>
      <w:r>
        <w:rPr>
          <w:rFonts w:ascii="Calibri" w:hAnsi="Calibri"/>
          <w:i/>
        </w:rPr>
        <w:t>de</w:t>
      </w:r>
      <w:r>
        <w:rPr>
          <w:rFonts w:ascii="Calibri" w:hAnsi="Calibri"/>
          <w:i/>
          <w:spacing w:val="23"/>
        </w:rPr>
        <w:t xml:space="preserve"> </w:t>
      </w:r>
      <w:r>
        <w:rPr>
          <w:rFonts w:ascii="Calibri" w:hAnsi="Calibri"/>
          <w:i/>
        </w:rPr>
        <w:t>procedimentos</w:t>
      </w:r>
      <w:r>
        <w:rPr>
          <w:rFonts w:ascii="Calibri" w:hAnsi="Calibri"/>
          <w:i/>
          <w:spacing w:val="20"/>
        </w:rPr>
        <w:t xml:space="preserve"> </w:t>
      </w:r>
      <w:r>
        <w:rPr>
          <w:rFonts w:ascii="Calibri" w:hAnsi="Calibri"/>
          <w:i/>
        </w:rPr>
        <w:t>preliminares</w:t>
      </w:r>
      <w:r>
        <w:rPr>
          <w:rFonts w:ascii="Calibri" w:hAnsi="Calibri"/>
          <w:i/>
          <w:spacing w:val="-47"/>
        </w:rPr>
        <w:t xml:space="preserve"> </w:t>
      </w:r>
      <w:r>
        <w:rPr>
          <w:rFonts w:ascii="Calibri" w:hAnsi="Calibri"/>
          <w:i/>
        </w:rPr>
        <w:t>relacionados</w:t>
      </w:r>
      <w:r>
        <w:rPr>
          <w:rFonts w:ascii="Calibri" w:hAnsi="Calibri"/>
          <w:i/>
          <w:spacing w:val="-1"/>
        </w:rPr>
        <w:t xml:space="preserve"> </w:t>
      </w:r>
      <w:r>
        <w:rPr>
          <w:rFonts w:ascii="Calibri" w:hAnsi="Calibri"/>
          <w:i/>
        </w:rPr>
        <w:t>a contrato</w:t>
      </w:r>
      <w:r>
        <w:rPr>
          <w:rFonts w:ascii="Calibri" w:hAnsi="Calibri"/>
          <w:i/>
          <w:spacing w:val="-4"/>
        </w:rPr>
        <w:t xml:space="preserve"> </w:t>
      </w:r>
      <w:r>
        <w:rPr>
          <w:rFonts w:ascii="Calibri" w:hAnsi="Calibri"/>
          <w:i/>
        </w:rPr>
        <w:t>do</w:t>
      </w:r>
      <w:r>
        <w:rPr>
          <w:rFonts w:ascii="Calibri" w:hAnsi="Calibri"/>
          <w:i/>
          <w:spacing w:val="-3"/>
        </w:rPr>
        <w:t xml:space="preserve"> </w:t>
      </w:r>
      <w:r>
        <w:rPr>
          <w:rFonts w:ascii="Calibri" w:hAnsi="Calibri"/>
          <w:i/>
        </w:rPr>
        <w:t>qual seja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parte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o titular,</w:t>
      </w:r>
      <w:r>
        <w:rPr>
          <w:rFonts w:ascii="Calibri" w:hAnsi="Calibri"/>
          <w:i/>
          <w:spacing w:val="-1"/>
        </w:rPr>
        <w:t xml:space="preserve"> </w:t>
      </w:r>
      <w:r>
        <w:rPr>
          <w:rFonts w:ascii="Calibri" w:hAnsi="Calibri"/>
          <w:i/>
        </w:rPr>
        <w:t>a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pedido do</w:t>
      </w:r>
      <w:r>
        <w:rPr>
          <w:rFonts w:ascii="Calibri" w:hAnsi="Calibri"/>
          <w:i/>
          <w:spacing w:val="-1"/>
        </w:rPr>
        <w:t xml:space="preserve"> </w:t>
      </w:r>
      <w:r>
        <w:rPr>
          <w:rFonts w:ascii="Calibri" w:hAnsi="Calibri"/>
          <w:i/>
        </w:rPr>
        <w:t>titular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dos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dados;</w:t>
      </w:r>
    </w:p>
    <w:p w:rsidR="00940F35" w:rsidRDefault="00940F35">
      <w:pPr>
        <w:pStyle w:val="Corpodetexto"/>
        <w:spacing w:before="9"/>
        <w:rPr>
          <w:rFonts w:ascii="Calibri"/>
          <w:sz w:val="32"/>
        </w:rPr>
      </w:pPr>
    </w:p>
    <w:p w:rsidR="00940F35" w:rsidRDefault="00CF5C6A">
      <w:pPr>
        <w:ind w:left="102"/>
        <w:rPr>
          <w:rFonts w:ascii="Calibri" w:hAnsi="Calibri"/>
        </w:rPr>
      </w:pPr>
      <w:r>
        <w:rPr>
          <w:rFonts w:ascii="Calibri" w:hAnsi="Calibri"/>
        </w:rPr>
        <w:t>Também,</w:t>
      </w:r>
      <w:r>
        <w:rPr>
          <w:rFonts w:ascii="Calibri" w:hAnsi="Calibri"/>
          <w:spacing w:val="12"/>
        </w:rPr>
        <w:t xml:space="preserve"> </w:t>
      </w:r>
      <w:r>
        <w:rPr>
          <w:rFonts w:ascii="Calibri" w:hAnsi="Calibri"/>
        </w:rPr>
        <w:t>não</w:t>
      </w:r>
      <w:r>
        <w:rPr>
          <w:rFonts w:ascii="Calibri" w:hAnsi="Calibri"/>
          <w:spacing w:val="13"/>
        </w:rPr>
        <w:t xml:space="preserve"> </w:t>
      </w:r>
      <w:r>
        <w:rPr>
          <w:rFonts w:ascii="Calibri" w:hAnsi="Calibri"/>
        </w:rPr>
        <w:t>há</w:t>
      </w:r>
      <w:r>
        <w:rPr>
          <w:rFonts w:ascii="Calibri" w:hAnsi="Calibri"/>
          <w:spacing w:val="13"/>
        </w:rPr>
        <w:t xml:space="preserve"> </w:t>
      </w:r>
      <w:r>
        <w:rPr>
          <w:rFonts w:ascii="Calibri" w:hAnsi="Calibri"/>
        </w:rPr>
        <w:t>necessidade</w:t>
      </w:r>
      <w:r>
        <w:rPr>
          <w:rFonts w:ascii="Calibri" w:hAnsi="Calibri"/>
          <w:spacing w:val="13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14"/>
        </w:rPr>
        <w:t xml:space="preserve"> </w:t>
      </w:r>
      <w:r>
        <w:rPr>
          <w:rFonts w:ascii="Calibri" w:hAnsi="Calibri"/>
        </w:rPr>
        <w:t>consentimento</w:t>
      </w:r>
      <w:r>
        <w:rPr>
          <w:rFonts w:ascii="Calibri" w:hAnsi="Calibri"/>
          <w:spacing w:val="13"/>
        </w:rPr>
        <w:t xml:space="preserve"> </w:t>
      </w:r>
      <w:r>
        <w:rPr>
          <w:rFonts w:ascii="Calibri" w:hAnsi="Calibri"/>
        </w:rPr>
        <w:t>prévio</w:t>
      </w:r>
      <w:r>
        <w:rPr>
          <w:rFonts w:ascii="Calibri" w:hAnsi="Calibri"/>
          <w:spacing w:val="14"/>
        </w:rPr>
        <w:t xml:space="preserve"> </w:t>
      </w:r>
      <w:r>
        <w:rPr>
          <w:rFonts w:ascii="Calibri" w:hAnsi="Calibri"/>
        </w:rPr>
        <w:t>dos</w:t>
      </w:r>
      <w:r>
        <w:rPr>
          <w:rFonts w:ascii="Calibri" w:hAnsi="Calibri"/>
          <w:spacing w:val="12"/>
        </w:rPr>
        <w:t xml:space="preserve"> </w:t>
      </w:r>
      <w:r>
        <w:rPr>
          <w:rFonts w:ascii="Calibri" w:hAnsi="Calibri"/>
        </w:rPr>
        <w:t>titulares</w:t>
      </w:r>
      <w:r>
        <w:rPr>
          <w:rFonts w:ascii="Calibri" w:hAnsi="Calibri"/>
          <w:spacing w:val="14"/>
        </w:rPr>
        <w:t xml:space="preserve"> </w:t>
      </w:r>
      <w:r>
        <w:rPr>
          <w:rFonts w:ascii="Calibri" w:hAnsi="Calibri"/>
        </w:rPr>
        <w:t>no</w:t>
      </w:r>
      <w:r>
        <w:rPr>
          <w:rFonts w:ascii="Calibri" w:hAnsi="Calibri"/>
          <w:spacing w:val="13"/>
        </w:rPr>
        <w:t xml:space="preserve"> </w:t>
      </w:r>
      <w:r>
        <w:rPr>
          <w:rFonts w:ascii="Calibri" w:hAnsi="Calibri"/>
        </w:rPr>
        <w:t>tratamento</w:t>
      </w:r>
      <w:r>
        <w:rPr>
          <w:rFonts w:ascii="Calibri" w:hAnsi="Calibri"/>
          <w:spacing w:val="14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13"/>
        </w:rPr>
        <w:t xml:space="preserve"> </w:t>
      </w:r>
      <w:r>
        <w:rPr>
          <w:rFonts w:ascii="Calibri" w:hAnsi="Calibri"/>
        </w:rPr>
        <w:t>dados</w:t>
      </w:r>
    </w:p>
    <w:p w:rsidR="00940F35" w:rsidRDefault="00CF5C6A">
      <w:pPr>
        <w:spacing w:before="134"/>
        <w:ind w:left="102"/>
        <w:rPr>
          <w:rFonts w:ascii="Calibri" w:hAnsi="Calibri"/>
        </w:rPr>
      </w:pPr>
      <w:r>
        <w:rPr>
          <w:rFonts w:ascii="Calibri" w:hAnsi="Calibri"/>
        </w:rPr>
        <w:t>sensíveis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previsto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no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artigo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11º,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II,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alíneas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“d”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da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LGPD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conforme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abaixo: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CF5C6A">
      <w:pPr>
        <w:spacing w:before="145"/>
        <w:ind w:left="102"/>
        <w:rPr>
          <w:rFonts w:ascii="Calibri" w:hAnsi="Calibri"/>
          <w:i/>
        </w:rPr>
      </w:pPr>
      <w:r>
        <w:rPr>
          <w:rFonts w:ascii="Calibri" w:hAnsi="Calibri"/>
          <w:i/>
        </w:rPr>
        <w:t>Art.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11.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O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tratamento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de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dados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pessoais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sensíveis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somente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poderá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ocorrer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nas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seguintes</w:t>
      </w:r>
      <w:r>
        <w:rPr>
          <w:rFonts w:ascii="Calibri" w:hAnsi="Calibri"/>
          <w:i/>
          <w:spacing w:val="-47"/>
        </w:rPr>
        <w:t xml:space="preserve"> </w:t>
      </w:r>
      <w:r>
        <w:rPr>
          <w:rFonts w:ascii="Calibri" w:hAnsi="Calibri"/>
          <w:i/>
        </w:rPr>
        <w:t>hipóteses:</w:t>
      </w:r>
    </w:p>
    <w:p w:rsidR="00940F35" w:rsidRDefault="00940F35">
      <w:pPr>
        <w:pStyle w:val="Corpodetexto"/>
        <w:spacing w:before="1"/>
        <w:rPr>
          <w:rFonts w:ascii="Calibri"/>
          <w:sz w:val="23"/>
        </w:rPr>
      </w:pPr>
    </w:p>
    <w:p w:rsidR="00940F35" w:rsidRDefault="00CF5C6A">
      <w:pPr>
        <w:pStyle w:val="PargrafodaLista"/>
        <w:numPr>
          <w:ilvl w:val="0"/>
          <w:numId w:val="40"/>
        </w:numPr>
        <w:tabs>
          <w:tab w:val="left" w:pos="225"/>
        </w:tabs>
        <w:ind w:right="117" w:firstLine="0"/>
        <w:rPr>
          <w:rFonts w:ascii="Calibri" w:hAnsi="Calibri"/>
          <w:i/>
        </w:rPr>
      </w:pPr>
      <w:r>
        <w:rPr>
          <w:rFonts w:ascii="Calibri" w:hAnsi="Calibri"/>
          <w:i/>
        </w:rPr>
        <w:t>-</w:t>
      </w:r>
      <w:r>
        <w:rPr>
          <w:rFonts w:ascii="Calibri" w:hAnsi="Calibri"/>
          <w:i/>
          <w:spacing w:val="15"/>
        </w:rPr>
        <w:t xml:space="preserve"> </w:t>
      </w:r>
      <w:r>
        <w:rPr>
          <w:rFonts w:ascii="Calibri" w:hAnsi="Calibri"/>
          <w:i/>
        </w:rPr>
        <w:t>quando</w:t>
      </w:r>
      <w:r>
        <w:rPr>
          <w:rFonts w:ascii="Calibri" w:hAnsi="Calibri"/>
          <w:i/>
          <w:spacing w:val="15"/>
        </w:rPr>
        <w:t xml:space="preserve"> </w:t>
      </w:r>
      <w:r>
        <w:rPr>
          <w:rFonts w:ascii="Calibri" w:hAnsi="Calibri"/>
          <w:i/>
        </w:rPr>
        <w:t>o</w:t>
      </w:r>
      <w:r>
        <w:rPr>
          <w:rFonts w:ascii="Calibri" w:hAnsi="Calibri"/>
          <w:i/>
          <w:spacing w:val="16"/>
        </w:rPr>
        <w:t xml:space="preserve"> </w:t>
      </w:r>
      <w:r>
        <w:rPr>
          <w:rFonts w:ascii="Calibri" w:hAnsi="Calibri"/>
          <w:i/>
        </w:rPr>
        <w:t>titular</w:t>
      </w:r>
      <w:r>
        <w:rPr>
          <w:rFonts w:ascii="Calibri" w:hAnsi="Calibri"/>
          <w:i/>
          <w:spacing w:val="17"/>
        </w:rPr>
        <w:t xml:space="preserve"> </w:t>
      </w:r>
      <w:r>
        <w:rPr>
          <w:rFonts w:ascii="Calibri" w:hAnsi="Calibri"/>
          <w:i/>
        </w:rPr>
        <w:t>ou</w:t>
      </w:r>
      <w:r>
        <w:rPr>
          <w:rFonts w:ascii="Calibri" w:hAnsi="Calibri"/>
          <w:i/>
          <w:spacing w:val="14"/>
        </w:rPr>
        <w:t xml:space="preserve"> </w:t>
      </w:r>
      <w:r>
        <w:rPr>
          <w:rFonts w:ascii="Calibri" w:hAnsi="Calibri"/>
          <w:i/>
        </w:rPr>
        <w:t>seu</w:t>
      </w:r>
      <w:r>
        <w:rPr>
          <w:rFonts w:ascii="Calibri" w:hAnsi="Calibri"/>
          <w:i/>
          <w:spacing w:val="18"/>
        </w:rPr>
        <w:t xml:space="preserve"> </w:t>
      </w:r>
      <w:r>
        <w:rPr>
          <w:rFonts w:ascii="Calibri" w:hAnsi="Calibri"/>
          <w:i/>
        </w:rPr>
        <w:t>responsável</w:t>
      </w:r>
      <w:r>
        <w:rPr>
          <w:rFonts w:ascii="Calibri" w:hAnsi="Calibri"/>
          <w:i/>
          <w:spacing w:val="14"/>
        </w:rPr>
        <w:t xml:space="preserve"> </w:t>
      </w:r>
      <w:r>
        <w:rPr>
          <w:rFonts w:ascii="Calibri" w:hAnsi="Calibri"/>
          <w:i/>
        </w:rPr>
        <w:t>legal</w:t>
      </w:r>
      <w:r>
        <w:rPr>
          <w:rFonts w:ascii="Calibri" w:hAnsi="Calibri"/>
          <w:i/>
          <w:spacing w:val="16"/>
        </w:rPr>
        <w:t xml:space="preserve"> </w:t>
      </w:r>
      <w:r>
        <w:rPr>
          <w:rFonts w:ascii="Calibri" w:hAnsi="Calibri"/>
          <w:i/>
        </w:rPr>
        <w:t>consentir,</w:t>
      </w:r>
      <w:r>
        <w:rPr>
          <w:rFonts w:ascii="Calibri" w:hAnsi="Calibri"/>
          <w:i/>
          <w:spacing w:val="16"/>
        </w:rPr>
        <w:t xml:space="preserve"> </w:t>
      </w:r>
      <w:r>
        <w:rPr>
          <w:rFonts w:ascii="Calibri" w:hAnsi="Calibri"/>
          <w:i/>
        </w:rPr>
        <w:t>de</w:t>
      </w:r>
      <w:r>
        <w:rPr>
          <w:rFonts w:ascii="Calibri" w:hAnsi="Calibri"/>
          <w:i/>
          <w:spacing w:val="15"/>
        </w:rPr>
        <w:t xml:space="preserve"> </w:t>
      </w:r>
      <w:r>
        <w:rPr>
          <w:rFonts w:ascii="Calibri" w:hAnsi="Calibri"/>
          <w:i/>
        </w:rPr>
        <w:t>forma</w:t>
      </w:r>
      <w:r>
        <w:rPr>
          <w:rFonts w:ascii="Calibri" w:hAnsi="Calibri"/>
          <w:i/>
          <w:spacing w:val="15"/>
        </w:rPr>
        <w:t xml:space="preserve"> </w:t>
      </w:r>
      <w:r>
        <w:rPr>
          <w:rFonts w:ascii="Calibri" w:hAnsi="Calibri"/>
          <w:i/>
        </w:rPr>
        <w:t>específica</w:t>
      </w:r>
      <w:r>
        <w:rPr>
          <w:rFonts w:ascii="Calibri" w:hAnsi="Calibri"/>
          <w:i/>
          <w:spacing w:val="13"/>
        </w:rPr>
        <w:t xml:space="preserve"> </w:t>
      </w:r>
      <w:r>
        <w:rPr>
          <w:rFonts w:ascii="Calibri" w:hAnsi="Calibri"/>
          <w:i/>
        </w:rPr>
        <w:t>e</w:t>
      </w:r>
      <w:r>
        <w:rPr>
          <w:rFonts w:ascii="Calibri" w:hAnsi="Calibri"/>
          <w:i/>
          <w:spacing w:val="16"/>
        </w:rPr>
        <w:t xml:space="preserve"> </w:t>
      </w:r>
      <w:r>
        <w:rPr>
          <w:rFonts w:ascii="Calibri" w:hAnsi="Calibri"/>
          <w:i/>
        </w:rPr>
        <w:t>destacada,</w:t>
      </w:r>
      <w:r>
        <w:rPr>
          <w:rFonts w:ascii="Calibri" w:hAnsi="Calibri"/>
          <w:i/>
          <w:spacing w:val="16"/>
        </w:rPr>
        <w:t xml:space="preserve"> </w:t>
      </w:r>
      <w:r>
        <w:rPr>
          <w:rFonts w:ascii="Calibri" w:hAnsi="Calibri"/>
          <w:i/>
        </w:rPr>
        <w:t>para</w:t>
      </w:r>
      <w:r>
        <w:rPr>
          <w:rFonts w:ascii="Calibri" w:hAnsi="Calibri"/>
          <w:i/>
          <w:spacing w:val="-47"/>
        </w:rPr>
        <w:t xml:space="preserve"> </w:t>
      </w:r>
      <w:r>
        <w:rPr>
          <w:rFonts w:ascii="Calibri" w:hAnsi="Calibri"/>
          <w:i/>
        </w:rPr>
        <w:t>finalidades específicas;</w:t>
      </w:r>
    </w:p>
    <w:p w:rsidR="00940F35" w:rsidRDefault="00940F35">
      <w:pPr>
        <w:pStyle w:val="Corpodetexto"/>
        <w:spacing w:before="5"/>
        <w:rPr>
          <w:rFonts w:ascii="Calibri"/>
          <w:sz w:val="18"/>
        </w:rPr>
      </w:pPr>
    </w:p>
    <w:p w:rsidR="00940F35" w:rsidRDefault="00CF5C6A">
      <w:pPr>
        <w:pStyle w:val="PargrafodaLista"/>
        <w:numPr>
          <w:ilvl w:val="0"/>
          <w:numId w:val="40"/>
        </w:numPr>
        <w:tabs>
          <w:tab w:val="left" w:pos="263"/>
        </w:tabs>
        <w:spacing w:before="56"/>
        <w:ind w:left="262" w:hanging="161"/>
        <w:rPr>
          <w:rFonts w:ascii="Calibri" w:hAnsi="Calibri"/>
          <w:i/>
        </w:rPr>
      </w:pPr>
      <w:r>
        <w:rPr>
          <w:rFonts w:ascii="Calibri" w:hAnsi="Calibri"/>
          <w:i/>
          <w:shd w:val="clear" w:color="auto" w:fill="FFFF00"/>
        </w:rPr>
        <w:t>-</w:t>
      </w:r>
      <w:r>
        <w:rPr>
          <w:rFonts w:ascii="Calibri" w:hAnsi="Calibri"/>
          <w:i/>
          <w:spacing w:val="-2"/>
          <w:shd w:val="clear" w:color="auto" w:fill="FFFF00"/>
        </w:rPr>
        <w:t xml:space="preserve"> </w:t>
      </w:r>
      <w:r>
        <w:rPr>
          <w:rFonts w:ascii="Calibri" w:hAnsi="Calibri"/>
          <w:i/>
          <w:shd w:val="clear" w:color="auto" w:fill="FFFF00"/>
        </w:rPr>
        <w:t>sem</w:t>
      </w:r>
      <w:r>
        <w:rPr>
          <w:rFonts w:ascii="Calibri" w:hAnsi="Calibri"/>
          <w:i/>
          <w:spacing w:val="-4"/>
          <w:shd w:val="clear" w:color="auto" w:fill="FFFF00"/>
        </w:rPr>
        <w:t xml:space="preserve"> </w:t>
      </w:r>
      <w:r>
        <w:rPr>
          <w:rFonts w:ascii="Calibri" w:hAnsi="Calibri"/>
          <w:i/>
          <w:shd w:val="clear" w:color="auto" w:fill="FFFF00"/>
        </w:rPr>
        <w:t>fornecimento</w:t>
      </w:r>
      <w:r>
        <w:rPr>
          <w:rFonts w:ascii="Calibri" w:hAnsi="Calibri"/>
          <w:i/>
          <w:spacing w:val="-2"/>
          <w:shd w:val="clear" w:color="auto" w:fill="FFFF00"/>
        </w:rPr>
        <w:t xml:space="preserve"> </w:t>
      </w:r>
      <w:r>
        <w:rPr>
          <w:rFonts w:ascii="Calibri" w:hAnsi="Calibri"/>
          <w:i/>
          <w:shd w:val="clear" w:color="auto" w:fill="FFFF00"/>
        </w:rPr>
        <w:t>de</w:t>
      </w:r>
      <w:r>
        <w:rPr>
          <w:rFonts w:ascii="Calibri" w:hAnsi="Calibri"/>
          <w:i/>
          <w:spacing w:val="-4"/>
          <w:shd w:val="clear" w:color="auto" w:fill="FFFF00"/>
        </w:rPr>
        <w:t xml:space="preserve"> </w:t>
      </w:r>
      <w:r>
        <w:rPr>
          <w:rFonts w:ascii="Calibri" w:hAnsi="Calibri"/>
          <w:i/>
          <w:shd w:val="clear" w:color="auto" w:fill="FFFF00"/>
        </w:rPr>
        <w:t>consentimento</w:t>
      </w:r>
      <w:r>
        <w:rPr>
          <w:rFonts w:ascii="Calibri" w:hAnsi="Calibri"/>
          <w:i/>
          <w:spacing w:val="-5"/>
          <w:shd w:val="clear" w:color="auto" w:fill="FFFF00"/>
        </w:rPr>
        <w:t xml:space="preserve"> </w:t>
      </w:r>
      <w:r>
        <w:rPr>
          <w:rFonts w:ascii="Calibri" w:hAnsi="Calibri"/>
          <w:i/>
          <w:shd w:val="clear" w:color="auto" w:fill="FFFF00"/>
        </w:rPr>
        <w:t>do</w:t>
      </w:r>
      <w:r>
        <w:rPr>
          <w:rFonts w:ascii="Calibri" w:hAnsi="Calibri"/>
          <w:i/>
          <w:spacing w:val="-3"/>
          <w:shd w:val="clear" w:color="auto" w:fill="FFFF00"/>
        </w:rPr>
        <w:t xml:space="preserve"> </w:t>
      </w:r>
      <w:r>
        <w:rPr>
          <w:rFonts w:ascii="Calibri" w:hAnsi="Calibri"/>
          <w:i/>
          <w:shd w:val="clear" w:color="auto" w:fill="FFFF00"/>
        </w:rPr>
        <w:t>titular,</w:t>
      </w:r>
      <w:r>
        <w:rPr>
          <w:rFonts w:ascii="Calibri" w:hAnsi="Calibri"/>
          <w:i/>
          <w:spacing w:val="-2"/>
          <w:shd w:val="clear" w:color="auto" w:fill="FFFF00"/>
        </w:rPr>
        <w:t xml:space="preserve"> </w:t>
      </w:r>
      <w:r>
        <w:rPr>
          <w:rFonts w:ascii="Calibri" w:hAnsi="Calibri"/>
          <w:i/>
          <w:shd w:val="clear" w:color="auto" w:fill="FFFF00"/>
        </w:rPr>
        <w:t>nas</w:t>
      </w:r>
      <w:r>
        <w:rPr>
          <w:rFonts w:ascii="Calibri" w:hAnsi="Calibri"/>
          <w:i/>
          <w:spacing w:val="-3"/>
          <w:shd w:val="clear" w:color="auto" w:fill="FFFF00"/>
        </w:rPr>
        <w:t xml:space="preserve"> </w:t>
      </w:r>
      <w:r>
        <w:rPr>
          <w:rFonts w:ascii="Calibri" w:hAnsi="Calibri"/>
          <w:i/>
          <w:shd w:val="clear" w:color="auto" w:fill="FFFF00"/>
        </w:rPr>
        <w:t>hipóteses</w:t>
      </w:r>
      <w:r>
        <w:rPr>
          <w:rFonts w:ascii="Calibri" w:hAnsi="Calibri"/>
          <w:i/>
          <w:spacing w:val="-4"/>
          <w:shd w:val="clear" w:color="auto" w:fill="FFFF00"/>
        </w:rPr>
        <w:t xml:space="preserve"> </w:t>
      </w:r>
      <w:r>
        <w:rPr>
          <w:rFonts w:ascii="Calibri" w:hAnsi="Calibri"/>
          <w:i/>
          <w:shd w:val="clear" w:color="auto" w:fill="FFFF00"/>
        </w:rPr>
        <w:t>em</w:t>
      </w:r>
      <w:r>
        <w:rPr>
          <w:rFonts w:ascii="Calibri" w:hAnsi="Calibri"/>
          <w:i/>
          <w:spacing w:val="-4"/>
          <w:shd w:val="clear" w:color="auto" w:fill="FFFF00"/>
        </w:rPr>
        <w:t xml:space="preserve"> </w:t>
      </w:r>
      <w:r>
        <w:rPr>
          <w:rFonts w:ascii="Calibri" w:hAnsi="Calibri"/>
          <w:i/>
          <w:shd w:val="clear" w:color="auto" w:fill="FFFF00"/>
        </w:rPr>
        <w:t>que</w:t>
      </w:r>
      <w:r>
        <w:rPr>
          <w:rFonts w:ascii="Calibri" w:hAnsi="Calibri"/>
          <w:i/>
          <w:spacing w:val="-1"/>
          <w:shd w:val="clear" w:color="auto" w:fill="FFFF00"/>
        </w:rPr>
        <w:t xml:space="preserve"> </w:t>
      </w:r>
      <w:r>
        <w:rPr>
          <w:rFonts w:ascii="Calibri" w:hAnsi="Calibri"/>
          <w:i/>
          <w:shd w:val="clear" w:color="auto" w:fill="FFFF00"/>
        </w:rPr>
        <w:t>for</w:t>
      </w:r>
      <w:r>
        <w:rPr>
          <w:rFonts w:ascii="Calibri" w:hAnsi="Calibri"/>
          <w:i/>
          <w:spacing w:val="-4"/>
          <w:shd w:val="clear" w:color="auto" w:fill="FFFF00"/>
        </w:rPr>
        <w:t xml:space="preserve"> </w:t>
      </w:r>
      <w:r>
        <w:rPr>
          <w:rFonts w:ascii="Calibri" w:hAnsi="Calibri"/>
          <w:i/>
          <w:shd w:val="clear" w:color="auto" w:fill="FFFF00"/>
        </w:rPr>
        <w:t>indispensável</w:t>
      </w:r>
      <w:r>
        <w:rPr>
          <w:rFonts w:ascii="Calibri" w:hAnsi="Calibri"/>
          <w:i/>
          <w:spacing w:val="-2"/>
          <w:shd w:val="clear" w:color="auto" w:fill="FFFF00"/>
        </w:rPr>
        <w:t xml:space="preserve"> </w:t>
      </w:r>
      <w:r>
        <w:rPr>
          <w:rFonts w:ascii="Calibri" w:hAnsi="Calibri"/>
          <w:i/>
          <w:shd w:val="clear" w:color="auto" w:fill="FFFF00"/>
        </w:rPr>
        <w:t>para:</w:t>
      </w:r>
    </w:p>
    <w:p w:rsidR="00940F35" w:rsidRDefault="00940F35">
      <w:pPr>
        <w:rPr>
          <w:rFonts w:ascii="Calibri" w:hAnsi="Calibri"/>
        </w:rPr>
        <w:sectPr w:rsidR="00940F35">
          <w:pgSz w:w="11910" w:h="16840"/>
          <w:pgMar w:top="1940" w:right="1580" w:bottom="1160" w:left="1600" w:header="708" w:footer="965" w:gutter="0"/>
          <w:cols w:space="720"/>
        </w:sectPr>
      </w:pPr>
    </w:p>
    <w:p w:rsidR="00940F35" w:rsidRDefault="00940F35">
      <w:pPr>
        <w:pStyle w:val="Corpodetexto"/>
        <w:spacing w:before="7"/>
        <w:rPr>
          <w:rFonts w:ascii="Calibri"/>
          <w:sz w:val="20"/>
        </w:rPr>
      </w:pPr>
    </w:p>
    <w:p w:rsidR="00940F35" w:rsidRDefault="00CF5C6A">
      <w:pPr>
        <w:pStyle w:val="PargrafodaLista"/>
        <w:numPr>
          <w:ilvl w:val="0"/>
          <w:numId w:val="39"/>
        </w:numPr>
        <w:tabs>
          <w:tab w:val="left" w:pos="333"/>
        </w:tabs>
        <w:spacing w:before="56"/>
        <w:rPr>
          <w:rFonts w:ascii="Calibri" w:hAnsi="Calibri"/>
          <w:i/>
        </w:rPr>
      </w:pPr>
      <w:r>
        <w:rPr>
          <w:rFonts w:ascii="Calibri" w:hAnsi="Calibri"/>
          <w:i/>
        </w:rPr>
        <w:t>cumprimento</w:t>
      </w:r>
      <w:r>
        <w:rPr>
          <w:rFonts w:ascii="Calibri" w:hAnsi="Calibri"/>
          <w:i/>
          <w:spacing w:val="-3"/>
        </w:rPr>
        <w:t xml:space="preserve"> </w:t>
      </w:r>
      <w:r>
        <w:rPr>
          <w:rFonts w:ascii="Calibri" w:hAnsi="Calibri"/>
          <w:i/>
        </w:rPr>
        <w:t>de</w:t>
      </w:r>
      <w:r>
        <w:rPr>
          <w:rFonts w:ascii="Calibri" w:hAnsi="Calibri"/>
          <w:i/>
          <w:spacing w:val="-3"/>
        </w:rPr>
        <w:t xml:space="preserve"> </w:t>
      </w:r>
      <w:r>
        <w:rPr>
          <w:rFonts w:ascii="Calibri" w:hAnsi="Calibri"/>
          <w:i/>
        </w:rPr>
        <w:t>obrigação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legal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ou</w:t>
      </w:r>
      <w:r>
        <w:rPr>
          <w:rFonts w:ascii="Calibri" w:hAnsi="Calibri"/>
          <w:i/>
          <w:spacing w:val="-3"/>
        </w:rPr>
        <w:t xml:space="preserve"> </w:t>
      </w:r>
      <w:r>
        <w:rPr>
          <w:rFonts w:ascii="Calibri" w:hAnsi="Calibri"/>
          <w:i/>
        </w:rPr>
        <w:t>regulatória</w:t>
      </w:r>
      <w:r>
        <w:rPr>
          <w:rFonts w:ascii="Calibri" w:hAnsi="Calibri"/>
          <w:i/>
          <w:spacing w:val="-3"/>
        </w:rPr>
        <w:t xml:space="preserve"> </w:t>
      </w:r>
      <w:r>
        <w:rPr>
          <w:rFonts w:ascii="Calibri" w:hAnsi="Calibri"/>
          <w:i/>
        </w:rPr>
        <w:t>pelo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controlador;</w:t>
      </w:r>
    </w:p>
    <w:p w:rsidR="00940F35" w:rsidRDefault="00940F35">
      <w:pPr>
        <w:pStyle w:val="Corpodetexto"/>
        <w:rPr>
          <w:rFonts w:ascii="Calibri"/>
          <w:sz w:val="23"/>
        </w:rPr>
      </w:pPr>
    </w:p>
    <w:p w:rsidR="00940F35" w:rsidRDefault="00CF5C6A">
      <w:pPr>
        <w:pStyle w:val="PargrafodaLista"/>
        <w:numPr>
          <w:ilvl w:val="0"/>
          <w:numId w:val="39"/>
        </w:numPr>
        <w:tabs>
          <w:tab w:val="left" w:pos="340"/>
        </w:tabs>
        <w:ind w:left="102" w:right="121" w:firstLine="0"/>
        <w:rPr>
          <w:rFonts w:ascii="Calibri" w:hAnsi="Calibri"/>
          <w:i/>
        </w:rPr>
      </w:pPr>
      <w:r>
        <w:rPr>
          <w:rFonts w:ascii="Calibri" w:hAnsi="Calibri"/>
          <w:i/>
        </w:rPr>
        <w:t>tratamento</w:t>
      </w:r>
      <w:r>
        <w:rPr>
          <w:rFonts w:ascii="Calibri" w:hAnsi="Calibri"/>
          <w:i/>
          <w:spacing w:val="5"/>
        </w:rPr>
        <w:t xml:space="preserve"> </w:t>
      </w:r>
      <w:r>
        <w:rPr>
          <w:rFonts w:ascii="Calibri" w:hAnsi="Calibri"/>
          <w:i/>
        </w:rPr>
        <w:t>compartilhado</w:t>
      </w:r>
      <w:r>
        <w:rPr>
          <w:rFonts w:ascii="Calibri" w:hAnsi="Calibri"/>
          <w:i/>
          <w:spacing w:val="6"/>
        </w:rPr>
        <w:t xml:space="preserve"> </w:t>
      </w:r>
      <w:r>
        <w:rPr>
          <w:rFonts w:ascii="Calibri" w:hAnsi="Calibri"/>
          <w:i/>
        </w:rPr>
        <w:t>de</w:t>
      </w:r>
      <w:r>
        <w:rPr>
          <w:rFonts w:ascii="Calibri" w:hAnsi="Calibri"/>
          <w:i/>
          <w:spacing w:val="6"/>
        </w:rPr>
        <w:t xml:space="preserve"> </w:t>
      </w:r>
      <w:r>
        <w:rPr>
          <w:rFonts w:ascii="Calibri" w:hAnsi="Calibri"/>
          <w:i/>
        </w:rPr>
        <w:t>dados</w:t>
      </w:r>
      <w:r>
        <w:rPr>
          <w:rFonts w:ascii="Calibri" w:hAnsi="Calibri"/>
          <w:i/>
          <w:spacing w:val="6"/>
        </w:rPr>
        <w:t xml:space="preserve"> </w:t>
      </w:r>
      <w:r>
        <w:rPr>
          <w:rFonts w:ascii="Calibri" w:hAnsi="Calibri"/>
          <w:i/>
        </w:rPr>
        <w:t>necessários</w:t>
      </w:r>
      <w:r>
        <w:rPr>
          <w:rFonts w:ascii="Calibri" w:hAnsi="Calibri"/>
          <w:i/>
          <w:spacing w:val="6"/>
        </w:rPr>
        <w:t xml:space="preserve"> </w:t>
      </w:r>
      <w:r>
        <w:rPr>
          <w:rFonts w:ascii="Calibri" w:hAnsi="Calibri"/>
          <w:i/>
        </w:rPr>
        <w:t>à</w:t>
      </w:r>
      <w:r>
        <w:rPr>
          <w:rFonts w:ascii="Calibri" w:hAnsi="Calibri"/>
          <w:i/>
          <w:spacing w:val="3"/>
        </w:rPr>
        <w:t xml:space="preserve"> </w:t>
      </w:r>
      <w:r>
        <w:rPr>
          <w:rFonts w:ascii="Calibri" w:hAnsi="Calibri"/>
          <w:i/>
        </w:rPr>
        <w:t>execução,</w:t>
      </w:r>
      <w:r>
        <w:rPr>
          <w:rFonts w:ascii="Calibri" w:hAnsi="Calibri"/>
          <w:i/>
          <w:spacing w:val="6"/>
        </w:rPr>
        <w:t xml:space="preserve"> </w:t>
      </w:r>
      <w:r>
        <w:rPr>
          <w:rFonts w:ascii="Calibri" w:hAnsi="Calibri"/>
          <w:i/>
        </w:rPr>
        <w:t>pela</w:t>
      </w:r>
      <w:r>
        <w:rPr>
          <w:rFonts w:ascii="Calibri" w:hAnsi="Calibri"/>
          <w:i/>
          <w:spacing w:val="5"/>
        </w:rPr>
        <w:t xml:space="preserve"> </w:t>
      </w:r>
      <w:r>
        <w:rPr>
          <w:rFonts w:ascii="Calibri" w:hAnsi="Calibri"/>
          <w:i/>
        </w:rPr>
        <w:t>administração</w:t>
      </w:r>
      <w:r>
        <w:rPr>
          <w:rFonts w:ascii="Calibri" w:hAnsi="Calibri"/>
          <w:i/>
          <w:spacing w:val="5"/>
        </w:rPr>
        <w:t xml:space="preserve"> </w:t>
      </w:r>
      <w:r>
        <w:rPr>
          <w:rFonts w:ascii="Calibri" w:hAnsi="Calibri"/>
          <w:i/>
        </w:rPr>
        <w:t>pública,</w:t>
      </w:r>
      <w:r>
        <w:rPr>
          <w:rFonts w:ascii="Calibri" w:hAnsi="Calibri"/>
          <w:i/>
          <w:spacing w:val="6"/>
        </w:rPr>
        <w:t xml:space="preserve"> </w:t>
      </w:r>
      <w:r>
        <w:rPr>
          <w:rFonts w:ascii="Calibri" w:hAnsi="Calibri"/>
          <w:i/>
        </w:rPr>
        <w:t>de</w:t>
      </w:r>
      <w:r>
        <w:rPr>
          <w:rFonts w:ascii="Calibri" w:hAnsi="Calibri"/>
          <w:i/>
          <w:spacing w:val="-47"/>
        </w:rPr>
        <w:t xml:space="preserve"> </w:t>
      </w:r>
      <w:r>
        <w:rPr>
          <w:rFonts w:ascii="Calibri" w:hAnsi="Calibri"/>
          <w:i/>
        </w:rPr>
        <w:t>políticas</w:t>
      </w:r>
      <w:r>
        <w:rPr>
          <w:rFonts w:ascii="Calibri" w:hAnsi="Calibri"/>
          <w:i/>
          <w:spacing w:val="-1"/>
        </w:rPr>
        <w:t xml:space="preserve"> </w:t>
      </w:r>
      <w:r>
        <w:rPr>
          <w:rFonts w:ascii="Calibri" w:hAnsi="Calibri"/>
          <w:i/>
        </w:rPr>
        <w:t>públicas previstas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em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leis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ou</w:t>
      </w:r>
      <w:r>
        <w:rPr>
          <w:rFonts w:ascii="Calibri" w:hAnsi="Calibri"/>
          <w:i/>
          <w:spacing w:val="-1"/>
        </w:rPr>
        <w:t xml:space="preserve"> </w:t>
      </w:r>
      <w:r>
        <w:rPr>
          <w:rFonts w:ascii="Calibri" w:hAnsi="Calibri"/>
          <w:i/>
        </w:rPr>
        <w:t>regulamentos;</w:t>
      </w:r>
    </w:p>
    <w:p w:rsidR="00940F35" w:rsidRDefault="00940F35">
      <w:pPr>
        <w:pStyle w:val="Corpodetexto"/>
        <w:spacing w:before="11"/>
        <w:rPr>
          <w:rFonts w:ascii="Calibri"/>
          <w:sz w:val="22"/>
        </w:rPr>
      </w:pPr>
    </w:p>
    <w:p w:rsidR="00940F35" w:rsidRDefault="00CF5C6A">
      <w:pPr>
        <w:pStyle w:val="PargrafodaLista"/>
        <w:numPr>
          <w:ilvl w:val="0"/>
          <w:numId w:val="39"/>
        </w:numPr>
        <w:tabs>
          <w:tab w:val="left" w:pos="309"/>
        </w:tabs>
        <w:ind w:left="102" w:right="120" w:firstLine="0"/>
        <w:rPr>
          <w:rFonts w:ascii="Calibri" w:hAnsi="Calibri"/>
          <w:i/>
        </w:rPr>
      </w:pPr>
      <w:r>
        <w:rPr>
          <w:rFonts w:ascii="Calibri" w:hAnsi="Calibri"/>
          <w:i/>
        </w:rPr>
        <w:t>realização</w:t>
      </w:r>
      <w:r>
        <w:rPr>
          <w:rFonts w:ascii="Calibri" w:hAnsi="Calibri"/>
          <w:i/>
          <w:spacing w:val="-6"/>
        </w:rPr>
        <w:t xml:space="preserve"> </w:t>
      </w:r>
      <w:r>
        <w:rPr>
          <w:rFonts w:ascii="Calibri" w:hAnsi="Calibri"/>
          <w:i/>
        </w:rPr>
        <w:t>de</w:t>
      </w:r>
      <w:r>
        <w:rPr>
          <w:rFonts w:ascii="Calibri" w:hAnsi="Calibri"/>
          <w:i/>
          <w:spacing w:val="-8"/>
        </w:rPr>
        <w:t xml:space="preserve"> </w:t>
      </w:r>
      <w:r>
        <w:rPr>
          <w:rFonts w:ascii="Calibri" w:hAnsi="Calibri"/>
          <w:i/>
        </w:rPr>
        <w:t>estudos</w:t>
      </w:r>
      <w:r>
        <w:rPr>
          <w:rFonts w:ascii="Calibri" w:hAnsi="Calibri"/>
          <w:i/>
          <w:spacing w:val="-7"/>
        </w:rPr>
        <w:t xml:space="preserve"> </w:t>
      </w:r>
      <w:r>
        <w:rPr>
          <w:rFonts w:ascii="Calibri" w:hAnsi="Calibri"/>
          <w:i/>
        </w:rPr>
        <w:t>por</w:t>
      </w:r>
      <w:r>
        <w:rPr>
          <w:rFonts w:ascii="Calibri" w:hAnsi="Calibri"/>
          <w:i/>
          <w:spacing w:val="-4"/>
        </w:rPr>
        <w:t xml:space="preserve"> </w:t>
      </w:r>
      <w:r>
        <w:rPr>
          <w:rFonts w:ascii="Calibri" w:hAnsi="Calibri"/>
          <w:i/>
        </w:rPr>
        <w:t>órgão</w:t>
      </w:r>
      <w:r>
        <w:rPr>
          <w:rFonts w:ascii="Calibri" w:hAnsi="Calibri"/>
          <w:i/>
          <w:spacing w:val="-5"/>
        </w:rPr>
        <w:t xml:space="preserve"> </w:t>
      </w:r>
      <w:r>
        <w:rPr>
          <w:rFonts w:ascii="Calibri" w:hAnsi="Calibri"/>
          <w:i/>
        </w:rPr>
        <w:t>de</w:t>
      </w:r>
      <w:r>
        <w:rPr>
          <w:rFonts w:ascii="Calibri" w:hAnsi="Calibri"/>
          <w:i/>
          <w:spacing w:val="-5"/>
        </w:rPr>
        <w:t xml:space="preserve"> </w:t>
      </w:r>
      <w:r>
        <w:rPr>
          <w:rFonts w:ascii="Calibri" w:hAnsi="Calibri"/>
          <w:i/>
        </w:rPr>
        <w:t>pesquisa,</w:t>
      </w:r>
      <w:r>
        <w:rPr>
          <w:rFonts w:ascii="Calibri" w:hAnsi="Calibri"/>
          <w:i/>
          <w:spacing w:val="-5"/>
        </w:rPr>
        <w:t xml:space="preserve"> </w:t>
      </w:r>
      <w:r>
        <w:rPr>
          <w:rFonts w:ascii="Calibri" w:hAnsi="Calibri"/>
          <w:i/>
        </w:rPr>
        <w:t>garantida,</w:t>
      </w:r>
      <w:r>
        <w:rPr>
          <w:rFonts w:ascii="Calibri" w:hAnsi="Calibri"/>
          <w:i/>
          <w:spacing w:val="-5"/>
        </w:rPr>
        <w:t xml:space="preserve"> </w:t>
      </w:r>
      <w:r>
        <w:rPr>
          <w:rFonts w:ascii="Calibri" w:hAnsi="Calibri"/>
          <w:i/>
        </w:rPr>
        <w:t>sempre</w:t>
      </w:r>
      <w:r>
        <w:rPr>
          <w:rFonts w:ascii="Calibri" w:hAnsi="Calibri"/>
          <w:i/>
          <w:spacing w:val="-8"/>
        </w:rPr>
        <w:t xml:space="preserve"> </w:t>
      </w:r>
      <w:r>
        <w:rPr>
          <w:rFonts w:ascii="Calibri" w:hAnsi="Calibri"/>
          <w:i/>
        </w:rPr>
        <w:t>que</w:t>
      </w:r>
      <w:r>
        <w:rPr>
          <w:rFonts w:ascii="Calibri" w:hAnsi="Calibri"/>
          <w:i/>
          <w:spacing w:val="-4"/>
        </w:rPr>
        <w:t xml:space="preserve"> </w:t>
      </w:r>
      <w:r>
        <w:rPr>
          <w:rFonts w:ascii="Calibri" w:hAnsi="Calibri"/>
          <w:i/>
        </w:rPr>
        <w:t>possível,</w:t>
      </w:r>
      <w:r>
        <w:rPr>
          <w:rFonts w:ascii="Calibri" w:hAnsi="Calibri"/>
          <w:i/>
          <w:spacing w:val="-5"/>
        </w:rPr>
        <w:t xml:space="preserve"> </w:t>
      </w:r>
      <w:r>
        <w:rPr>
          <w:rFonts w:ascii="Calibri" w:hAnsi="Calibri"/>
          <w:i/>
        </w:rPr>
        <w:t>a</w:t>
      </w:r>
      <w:r>
        <w:rPr>
          <w:rFonts w:ascii="Calibri" w:hAnsi="Calibri"/>
          <w:i/>
          <w:spacing w:val="-10"/>
        </w:rPr>
        <w:t xml:space="preserve"> </w:t>
      </w:r>
      <w:r>
        <w:rPr>
          <w:rFonts w:ascii="Calibri" w:hAnsi="Calibri"/>
          <w:i/>
        </w:rPr>
        <w:t>anonimização</w:t>
      </w:r>
      <w:r>
        <w:rPr>
          <w:rFonts w:ascii="Calibri" w:hAnsi="Calibri"/>
          <w:i/>
          <w:spacing w:val="-47"/>
        </w:rPr>
        <w:t xml:space="preserve"> </w:t>
      </w:r>
      <w:r>
        <w:rPr>
          <w:rFonts w:ascii="Calibri" w:hAnsi="Calibri"/>
          <w:i/>
        </w:rPr>
        <w:t>dos</w:t>
      </w:r>
      <w:r>
        <w:rPr>
          <w:rFonts w:ascii="Calibri" w:hAnsi="Calibri"/>
          <w:i/>
          <w:spacing w:val="-1"/>
        </w:rPr>
        <w:t xml:space="preserve"> </w:t>
      </w:r>
      <w:r>
        <w:rPr>
          <w:rFonts w:ascii="Calibri" w:hAnsi="Calibri"/>
          <w:i/>
        </w:rPr>
        <w:t>dados pessoais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sensíveis;</w:t>
      </w:r>
    </w:p>
    <w:p w:rsidR="00940F35" w:rsidRDefault="00940F35">
      <w:pPr>
        <w:pStyle w:val="Corpodetexto"/>
        <w:spacing w:before="3"/>
        <w:rPr>
          <w:rFonts w:ascii="Calibri"/>
          <w:sz w:val="18"/>
        </w:rPr>
      </w:pPr>
    </w:p>
    <w:p w:rsidR="00940F35" w:rsidRDefault="00CF5C6A">
      <w:pPr>
        <w:pStyle w:val="PargrafodaLista"/>
        <w:numPr>
          <w:ilvl w:val="0"/>
          <w:numId w:val="39"/>
        </w:numPr>
        <w:tabs>
          <w:tab w:val="left" w:pos="352"/>
        </w:tabs>
        <w:spacing w:before="56"/>
        <w:ind w:left="102" w:right="113" w:firstLine="0"/>
        <w:jc w:val="both"/>
        <w:rPr>
          <w:rFonts w:ascii="Calibri" w:hAnsi="Calibri"/>
          <w:i/>
        </w:rPr>
      </w:pPr>
      <w:r>
        <w:rPr>
          <w:rFonts w:ascii="Calibri" w:hAnsi="Calibri"/>
          <w:i/>
          <w:shd w:val="clear" w:color="auto" w:fill="FFFF00"/>
        </w:rPr>
        <w:t>exercício regular de direitos, inclusive em contrato</w:t>
      </w:r>
      <w:r>
        <w:rPr>
          <w:rFonts w:ascii="Calibri" w:hAnsi="Calibri"/>
          <w:i/>
        </w:rPr>
        <w:t xml:space="preserve"> e em processo judicial, administrativo e</w:t>
      </w:r>
      <w:r>
        <w:rPr>
          <w:rFonts w:ascii="Calibri" w:hAnsi="Calibri"/>
          <w:i/>
          <w:spacing w:val="1"/>
        </w:rPr>
        <w:t xml:space="preserve"> </w:t>
      </w:r>
      <w:r>
        <w:rPr>
          <w:rFonts w:ascii="Calibri" w:hAnsi="Calibri"/>
          <w:i/>
        </w:rPr>
        <w:t>arbitral,</w:t>
      </w:r>
      <w:r>
        <w:rPr>
          <w:rFonts w:ascii="Calibri" w:hAnsi="Calibri"/>
          <w:i/>
          <w:spacing w:val="-8"/>
        </w:rPr>
        <w:t xml:space="preserve"> </w:t>
      </w:r>
      <w:r>
        <w:rPr>
          <w:rFonts w:ascii="Calibri" w:hAnsi="Calibri"/>
          <w:i/>
        </w:rPr>
        <w:t>este</w:t>
      </w:r>
      <w:r>
        <w:rPr>
          <w:rFonts w:ascii="Calibri" w:hAnsi="Calibri"/>
          <w:i/>
          <w:spacing w:val="-7"/>
        </w:rPr>
        <w:t xml:space="preserve"> </w:t>
      </w:r>
      <w:r>
        <w:rPr>
          <w:rFonts w:ascii="Calibri" w:hAnsi="Calibri"/>
          <w:i/>
        </w:rPr>
        <w:t>último</w:t>
      </w:r>
      <w:r>
        <w:rPr>
          <w:rFonts w:ascii="Calibri" w:hAnsi="Calibri"/>
          <w:i/>
          <w:spacing w:val="-7"/>
        </w:rPr>
        <w:t xml:space="preserve"> </w:t>
      </w:r>
      <w:r>
        <w:rPr>
          <w:rFonts w:ascii="Calibri" w:hAnsi="Calibri"/>
          <w:i/>
        </w:rPr>
        <w:t>nos</w:t>
      </w:r>
      <w:r>
        <w:rPr>
          <w:rFonts w:ascii="Calibri" w:hAnsi="Calibri"/>
          <w:i/>
          <w:spacing w:val="-5"/>
        </w:rPr>
        <w:t xml:space="preserve"> </w:t>
      </w:r>
      <w:r>
        <w:rPr>
          <w:rFonts w:ascii="Calibri" w:hAnsi="Calibri"/>
          <w:i/>
        </w:rPr>
        <w:t>termos</w:t>
      </w:r>
      <w:r>
        <w:rPr>
          <w:rFonts w:ascii="Calibri" w:hAnsi="Calibri"/>
          <w:i/>
          <w:spacing w:val="-5"/>
        </w:rPr>
        <w:t xml:space="preserve"> </w:t>
      </w:r>
      <w:r>
        <w:rPr>
          <w:rFonts w:ascii="Calibri" w:hAnsi="Calibri"/>
          <w:i/>
        </w:rPr>
        <w:t>da</w:t>
      </w:r>
      <w:r>
        <w:rPr>
          <w:rFonts w:ascii="Calibri" w:hAnsi="Calibri"/>
          <w:i/>
          <w:spacing w:val="-3"/>
        </w:rPr>
        <w:t xml:space="preserve"> </w:t>
      </w:r>
      <w:hyperlink r:id="rId13">
        <w:r>
          <w:rPr>
            <w:rFonts w:ascii="Calibri" w:hAnsi="Calibri"/>
            <w:i/>
          </w:rPr>
          <w:t>Lei</w:t>
        </w:r>
        <w:r>
          <w:rPr>
            <w:rFonts w:ascii="Calibri" w:hAnsi="Calibri"/>
            <w:i/>
            <w:spacing w:val="-5"/>
          </w:rPr>
          <w:t xml:space="preserve"> </w:t>
        </w:r>
        <w:r>
          <w:rPr>
            <w:rFonts w:ascii="Calibri" w:hAnsi="Calibri"/>
            <w:i/>
          </w:rPr>
          <w:t>nº</w:t>
        </w:r>
        <w:r>
          <w:rPr>
            <w:rFonts w:ascii="Calibri" w:hAnsi="Calibri"/>
            <w:i/>
            <w:spacing w:val="-7"/>
          </w:rPr>
          <w:t xml:space="preserve"> </w:t>
        </w:r>
        <w:r>
          <w:rPr>
            <w:rFonts w:ascii="Calibri" w:hAnsi="Calibri"/>
            <w:i/>
          </w:rPr>
          <w:t>9.307,</w:t>
        </w:r>
        <w:r>
          <w:rPr>
            <w:rFonts w:ascii="Calibri" w:hAnsi="Calibri"/>
            <w:i/>
            <w:spacing w:val="-4"/>
          </w:rPr>
          <w:t xml:space="preserve"> </w:t>
        </w:r>
        <w:r>
          <w:rPr>
            <w:rFonts w:ascii="Calibri" w:hAnsi="Calibri"/>
            <w:i/>
          </w:rPr>
          <w:t>de</w:t>
        </w:r>
        <w:r>
          <w:rPr>
            <w:rFonts w:ascii="Calibri" w:hAnsi="Calibri"/>
            <w:i/>
            <w:spacing w:val="-8"/>
          </w:rPr>
          <w:t xml:space="preserve"> </w:t>
        </w:r>
        <w:r>
          <w:rPr>
            <w:rFonts w:ascii="Calibri" w:hAnsi="Calibri"/>
            <w:i/>
          </w:rPr>
          <w:t>23</w:t>
        </w:r>
        <w:r>
          <w:rPr>
            <w:rFonts w:ascii="Calibri" w:hAnsi="Calibri"/>
            <w:i/>
            <w:spacing w:val="-8"/>
          </w:rPr>
          <w:t xml:space="preserve"> </w:t>
        </w:r>
        <w:r>
          <w:rPr>
            <w:rFonts w:ascii="Calibri" w:hAnsi="Calibri"/>
            <w:i/>
          </w:rPr>
          <w:t>de</w:t>
        </w:r>
        <w:r>
          <w:rPr>
            <w:rFonts w:ascii="Calibri" w:hAnsi="Calibri"/>
            <w:i/>
            <w:spacing w:val="-4"/>
          </w:rPr>
          <w:t xml:space="preserve"> </w:t>
        </w:r>
        <w:r>
          <w:rPr>
            <w:rFonts w:ascii="Calibri" w:hAnsi="Calibri"/>
            <w:i/>
          </w:rPr>
          <w:t>setembro</w:t>
        </w:r>
        <w:r>
          <w:rPr>
            <w:rFonts w:ascii="Calibri" w:hAnsi="Calibri"/>
            <w:i/>
            <w:spacing w:val="-7"/>
          </w:rPr>
          <w:t xml:space="preserve"> </w:t>
        </w:r>
        <w:r>
          <w:rPr>
            <w:rFonts w:ascii="Calibri" w:hAnsi="Calibri"/>
            <w:i/>
          </w:rPr>
          <w:t>de</w:t>
        </w:r>
        <w:r>
          <w:rPr>
            <w:rFonts w:ascii="Calibri" w:hAnsi="Calibri"/>
            <w:i/>
            <w:spacing w:val="-7"/>
          </w:rPr>
          <w:t xml:space="preserve"> </w:t>
        </w:r>
        <w:r>
          <w:rPr>
            <w:rFonts w:ascii="Calibri" w:hAnsi="Calibri"/>
            <w:i/>
          </w:rPr>
          <w:t>1996</w:t>
        </w:r>
        <w:r>
          <w:rPr>
            <w:rFonts w:ascii="Calibri" w:hAnsi="Calibri"/>
            <w:i/>
            <w:spacing w:val="-7"/>
          </w:rPr>
          <w:t xml:space="preserve"> </w:t>
        </w:r>
        <w:r>
          <w:rPr>
            <w:rFonts w:ascii="Calibri" w:hAnsi="Calibri"/>
            <w:i/>
          </w:rPr>
          <w:t>(Lei</w:t>
        </w:r>
        <w:r>
          <w:rPr>
            <w:rFonts w:ascii="Calibri" w:hAnsi="Calibri"/>
            <w:i/>
            <w:spacing w:val="-7"/>
          </w:rPr>
          <w:t xml:space="preserve"> </w:t>
        </w:r>
        <w:r>
          <w:rPr>
            <w:rFonts w:ascii="Calibri" w:hAnsi="Calibri"/>
            <w:i/>
          </w:rPr>
          <w:t>de</w:t>
        </w:r>
        <w:r>
          <w:rPr>
            <w:rFonts w:ascii="Calibri" w:hAnsi="Calibri"/>
            <w:i/>
            <w:spacing w:val="-4"/>
          </w:rPr>
          <w:t xml:space="preserve"> </w:t>
        </w:r>
        <w:r>
          <w:rPr>
            <w:rFonts w:ascii="Calibri" w:hAnsi="Calibri"/>
            <w:i/>
          </w:rPr>
          <w:t>Arbitragem)</w:t>
        </w:r>
        <w:r>
          <w:rPr>
            <w:rFonts w:ascii="Calibri" w:hAnsi="Calibri"/>
            <w:i/>
            <w:spacing w:val="-1"/>
          </w:rPr>
          <w:t xml:space="preserve"> </w:t>
        </w:r>
      </w:hyperlink>
      <w:r>
        <w:rPr>
          <w:rFonts w:ascii="Calibri" w:hAnsi="Calibri"/>
          <w:i/>
        </w:rPr>
        <w:t>;</w:t>
      </w:r>
    </w:p>
    <w:p w:rsidR="00940F35" w:rsidRDefault="00940F35">
      <w:pPr>
        <w:pStyle w:val="Corpodetexto"/>
        <w:rPr>
          <w:rFonts w:ascii="Calibri"/>
          <w:sz w:val="23"/>
        </w:rPr>
      </w:pPr>
    </w:p>
    <w:p w:rsidR="00940F35" w:rsidRDefault="00CF5C6A">
      <w:pPr>
        <w:spacing w:line="360" w:lineRule="auto"/>
        <w:ind w:left="102" w:right="115" w:firstLine="707"/>
        <w:jc w:val="both"/>
        <w:rPr>
          <w:rFonts w:ascii="Calibri" w:hAnsi="Calibri"/>
        </w:rPr>
      </w:pPr>
      <w:r>
        <w:rPr>
          <w:rFonts w:ascii="Calibri" w:hAnsi="Calibri"/>
        </w:rPr>
        <w:t>Importante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destacar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que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compartilhamento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dados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somente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ocorre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com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finalidade de execução do contrato e, conforme esclarecido, a empresa vencedora do certame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como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  <w:b/>
        </w:rPr>
        <w:t>Agente</w:t>
      </w:r>
      <w:r>
        <w:rPr>
          <w:rFonts w:ascii="Calibri" w:hAnsi="Calibri"/>
          <w:b/>
          <w:spacing w:val="1"/>
        </w:rPr>
        <w:t xml:space="preserve"> </w:t>
      </w:r>
      <w:r>
        <w:rPr>
          <w:rFonts w:ascii="Calibri" w:hAnsi="Calibri"/>
          <w:b/>
        </w:rPr>
        <w:t>Controladora</w:t>
      </w:r>
      <w:r>
        <w:rPr>
          <w:rFonts w:ascii="Calibri" w:hAnsi="Calibri"/>
          <w:b/>
          <w:spacing w:val="1"/>
        </w:rPr>
        <w:t xml:space="preserve"> </w:t>
      </w:r>
      <w:r>
        <w:rPr>
          <w:rFonts w:ascii="Calibri" w:hAnsi="Calibri"/>
        </w:rPr>
        <w:t>dos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dados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compartilhados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é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responsável,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inclusive,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perante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terceiros envolvidos na execução e prestação dos serviços contratados, como por exemplo, 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rede assistencial oferecida, o que, mais uma vez, não justifica a necessidade do consentimento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prévio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titular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para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a prestação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serviço.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CF5C6A">
      <w:pPr>
        <w:spacing w:before="135" w:line="360" w:lineRule="auto"/>
        <w:ind w:left="102" w:right="114" w:firstLine="707"/>
        <w:jc w:val="both"/>
        <w:rPr>
          <w:rFonts w:ascii="Calibri" w:hAnsi="Calibri"/>
        </w:rPr>
      </w:pPr>
      <w:r>
        <w:rPr>
          <w:rFonts w:ascii="Calibri" w:hAnsi="Calibri"/>
        </w:rPr>
        <w:t>Além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afronta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à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legislação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exposta,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condicionar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necessidade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obter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o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consentimento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para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coleta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dados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dos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titulares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para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prestação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dos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serviços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inviabilizará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operação, uma vez que a empresa vencedora do certame não pode aguardar o aceite do titular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para iniciar a execução do contrato e consequentemente, a prestação dos serviços que foi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demanda.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CF5C6A">
      <w:pPr>
        <w:spacing w:before="135" w:line="360" w:lineRule="auto"/>
        <w:ind w:left="102" w:right="115"/>
        <w:jc w:val="both"/>
        <w:rPr>
          <w:rFonts w:ascii="Calibri" w:hAnsi="Calibri"/>
          <w:b/>
        </w:rPr>
      </w:pPr>
      <w:r>
        <w:rPr>
          <w:rFonts w:ascii="Calibri" w:hAnsi="Calibri"/>
        </w:rPr>
        <w:t xml:space="preserve">Portanto, os artigos 7º, V e 11º, II, “d” da Lei n.º 13.709/18, são claros no sentido de que </w:t>
      </w:r>
      <w:r>
        <w:rPr>
          <w:rFonts w:ascii="Calibri" w:hAnsi="Calibri"/>
          <w:b/>
          <w:u w:val="single"/>
        </w:rPr>
        <w:t>NÃO</w:t>
      </w:r>
      <w:r>
        <w:rPr>
          <w:rFonts w:ascii="Calibri" w:hAnsi="Calibri"/>
          <w:b/>
          <w:spacing w:val="1"/>
        </w:rPr>
        <w:t xml:space="preserve"> </w:t>
      </w:r>
      <w:r>
        <w:rPr>
          <w:rFonts w:ascii="Calibri" w:hAnsi="Calibri"/>
          <w:b/>
          <w:u w:val="single"/>
        </w:rPr>
        <w:t>HÁ</w:t>
      </w:r>
      <w:r>
        <w:rPr>
          <w:rFonts w:ascii="Calibri" w:hAnsi="Calibri"/>
          <w:b/>
          <w:spacing w:val="5"/>
          <w:u w:val="single"/>
        </w:rPr>
        <w:t xml:space="preserve"> </w:t>
      </w:r>
      <w:r>
        <w:rPr>
          <w:rFonts w:ascii="Calibri" w:hAnsi="Calibri"/>
          <w:b/>
          <w:u w:val="single"/>
        </w:rPr>
        <w:t>NECESSIDADE</w:t>
      </w:r>
      <w:r>
        <w:rPr>
          <w:rFonts w:ascii="Calibri" w:hAnsi="Calibri"/>
          <w:b/>
          <w:spacing w:val="2"/>
          <w:u w:val="single"/>
        </w:rPr>
        <w:t xml:space="preserve"> </w:t>
      </w:r>
      <w:r>
        <w:rPr>
          <w:rFonts w:ascii="Calibri" w:hAnsi="Calibri"/>
          <w:b/>
          <w:u w:val="single"/>
        </w:rPr>
        <w:t>DE</w:t>
      </w:r>
      <w:r>
        <w:rPr>
          <w:rFonts w:ascii="Calibri" w:hAnsi="Calibri"/>
          <w:b/>
          <w:spacing w:val="4"/>
          <w:u w:val="single"/>
        </w:rPr>
        <w:t xml:space="preserve"> </w:t>
      </w:r>
      <w:r>
        <w:rPr>
          <w:rFonts w:ascii="Calibri" w:hAnsi="Calibri"/>
          <w:b/>
          <w:u w:val="single"/>
        </w:rPr>
        <w:t>OBTER</w:t>
      </w:r>
      <w:r>
        <w:rPr>
          <w:rFonts w:ascii="Calibri" w:hAnsi="Calibri"/>
          <w:b/>
          <w:spacing w:val="5"/>
          <w:u w:val="single"/>
        </w:rPr>
        <w:t xml:space="preserve"> </w:t>
      </w:r>
      <w:r>
        <w:rPr>
          <w:rFonts w:ascii="Calibri" w:hAnsi="Calibri"/>
          <w:b/>
          <w:u w:val="single"/>
        </w:rPr>
        <w:t>CONSENTIMENTO</w:t>
      </w:r>
      <w:r>
        <w:rPr>
          <w:rFonts w:ascii="Calibri" w:hAnsi="Calibri"/>
          <w:b/>
          <w:spacing w:val="4"/>
          <w:u w:val="single"/>
        </w:rPr>
        <w:t xml:space="preserve"> </w:t>
      </w:r>
      <w:r>
        <w:rPr>
          <w:rFonts w:ascii="Calibri" w:hAnsi="Calibri"/>
          <w:b/>
          <w:u w:val="single"/>
        </w:rPr>
        <w:t>DO</w:t>
      </w:r>
      <w:r>
        <w:rPr>
          <w:rFonts w:ascii="Calibri" w:hAnsi="Calibri"/>
          <w:b/>
          <w:spacing w:val="1"/>
          <w:u w:val="single"/>
        </w:rPr>
        <w:t xml:space="preserve"> </w:t>
      </w:r>
      <w:r>
        <w:rPr>
          <w:rFonts w:ascii="Calibri" w:hAnsi="Calibri"/>
          <w:b/>
          <w:u w:val="single"/>
        </w:rPr>
        <w:t>TITULAR</w:t>
      </w:r>
      <w:r>
        <w:rPr>
          <w:rFonts w:ascii="Calibri" w:hAnsi="Calibri"/>
          <w:b/>
          <w:spacing w:val="5"/>
          <w:u w:val="single"/>
        </w:rPr>
        <w:t xml:space="preserve"> </w:t>
      </w:r>
      <w:r>
        <w:rPr>
          <w:rFonts w:ascii="Calibri" w:hAnsi="Calibri"/>
          <w:b/>
          <w:u w:val="single"/>
        </w:rPr>
        <w:t>DOS</w:t>
      </w:r>
      <w:r>
        <w:rPr>
          <w:rFonts w:ascii="Calibri" w:hAnsi="Calibri"/>
          <w:b/>
          <w:spacing w:val="12"/>
          <w:u w:val="single"/>
        </w:rPr>
        <w:t xml:space="preserve"> </w:t>
      </w:r>
      <w:r>
        <w:rPr>
          <w:rFonts w:ascii="Calibri" w:hAnsi="Calibri"/>
          <w:b/>
          <w:u w:val="single"/>
        </w:rPr>
        <w:t>DADOS</w:t>
      </w:r>
      <w:r>
        <w:rPr>
          <w:rFonts w:ascii="Calibri" w:hAnsi="Calibri"/>
          <w:b/>
          <w:spacing w:val="5"/>
          <w:u w:val="single"/>
        </w:rPr>
        <w:t xml:space="preserve"> </w:t>
      </w:r>
      <w:r>
        <w:rPr>
          <w:rFonts w:ascii="Calibri" w:hAnsi="Calibri"/>
          <w:b/>
          <w:u w:val="single"/>
        </w:rPr>
        <w:t>PARA</w:t>
      </w:r>
      <w:r>
        <w:rPr>
          <w:rFonts w:ascii="Calibri" w:hAnsi="Calibri"/>
          <w:b/>
          <w:spacing w:val="3"/>
          <w:u w:val="single"/>
        </w:rPr>
        <w:t xml:space="preserve"> </w:t>
      </w:r>
      <w:r>
        <w:rPr>
          <w:rFonts w:ascii="Calibri" w:hAnsi="Calibri"/>
          <w:b/>
          <w:u w:val="single"/>
        </w:rPr>
        <w:t>A</w:t>
      </w:r>
      <w:r>
        <w:rPr>
          <w:rFonts w:ascii="Calibri" w:hAnsi="Calibri"/>
          <w:b/>
          <w:spacing w:val="5"/>
          <w:u w:val="single"/>
        </w:rPr>
        <w:t xml:space="preserve"> </w:t>
      </w:r>
      <w:r>
        <w:rPr>
          <w:rFonts w:ascii="Calibri" w:hAnsi="Calibri"/>
          <w:b/>
          <w:u w:val="single"/>
        </w:rPr>
        <w:t>PRESTAÇÃO</w:t>
      </w:r>
    </w:p>
    <w:p w:rsidR="00940F35" w:rsidRDefault="00CF5C6A">
      <w:pPr>
        <w:spacing w:before="1"/>
        <w:ind w:left="102"/>
        <w:jc w:val="both"/>
        <w:rPr>
          <w:rFonts w:ascii="Calibri" w:hAnsi="Calibri"/>
        </w:rPr>
      </w:pPr>
      <w:r>
        <w:rPr>
          <w:rFonts w:ascii="Calibri" w:hAnsi="Calibri"/>
          <w:b/>
          <w:u w:val="single"/>
        </w:rPr>
        <w:t>DE</w:t>
      </w:r>
      <w:r>
        <w:rPr>
          <w:rFonts w:ascii="Calibri" w:hAnsi="Calibri"/>
          <w:b/>
          <w:spacing w:val="8"/>
          <w:u w:val="single"/>
        </w:rPr>
        <w:t xml:space="preserve"> </w:t>
      </w:r>
      <w:r>
        <w:rPr>
          <w:rFonts w:ascii="Calibri" w:hAnsi="Calibri"/>
          <w:b/>
          <w:u w:val="single"/>
        </w:rPr>
        <w:t>SERVIÇOS</w:t>
      </w:r>
      <w:r>
        <w:rPr>
          <w:rFonts w:ascii="Calibri" w:hAnsi="Calibri"/>
          <w:b/>
          <w:spacing w:val="8"/>
          <w:u w:val="single"/>
        </w:rPr>
        <w:t xml:space="preserve"> </w:t>
      </w:r>
      <w:r>
        <w:rPr>
          <w:rFonts w:ascii="Calibri" w:hAnsi="Calibri"/>
          <w:b/>
          <w:u w:val="single"/>
        </w:rPr>
        <w:t>–</w:t>
      </w:r>
      <w:r>
        <w:rPr>
          <w:rFonts w:ascii="Calibri" w:hAnsi="Calibri"/>
          <w:b/>
          <w:spacing w:val="9"/>
          <w:u w:val="single"/>
        </w:rPr>
        <w:t xml:space="preserve"> </w:t>
      </w:r>
      <w:r>
        <w:rPr>
          <w:rFonts w:ascii="Calibri" w:hAnsi="Calibri"/>
          <w:b/>
          <w:u w:val="single"/>
        </w:rPr>
        <w:t>EXECUÇÃO</w:t>
      </w:r>
      <w:r>
        <w:rPr>
          <w:rFonts w:ascii="Calibri" w:hAnsi="Calibri"/>
          <w:b/>
          <w:spacing w:val="6"/>
          <w:u w:val="single"/>
        </w:rPr>
        <w:t xml:space="preserve"> </w:t>
      </w:r>
      <w:r>
        <w:rPr>
          <w:rFonts w:ascii="Calibri" w:hAnsi="Calibri"/>
          <w:b/>
          <w:u w:val="single"/>
        </w:rPr>
        <w:t>DO</w:t>
      </w:r>
      <w:r>
        <w:rPr>
          <w:rFonts w:ascii="Calibri" w:hAnsi="Calibri"/>
          <w:b/>
          <w:spacing w:val="7"/>
          <w:u w:val="single"/>
        </w:rPr>
        <w:t xml:space="preserve"> </w:t>
      </w:r>
      <w:r>
        <w:rPr>
          <w:rFonts w:ascii="Calibri" w:hAnsi="Calibri"/>
          <w:b/>
          <w:u w:val="single"/>
        </w:rPr>
        <w:t>CONTRATO,</w:t>
      </w:r>
      <w:r>
        <w:rPr>
          <w:rFonts w:ascii="Calibri" w:hAnsi="Calibri"/>
          <w:b/>
          <w:spacing w:val="9"/>
          <w:u w:val="single"/>
        </w:rPr>
        <w:t xml:space="preserve"> </w:t>
      </w:r>
      <w:r>
        <w:rPr>
          <w:rFonts w:ascii="Calibri" w:hAnsi="Calibri"/>
        </w:rPr>
        <w:t>devendo</w:t>
      </w:r>
      <w:r>
        <w:rPr>
          <w:rFonts w:ascii="Calibri" w:hAnsi="Calibri"/>
          <w:spacing w:val="7"/>
        </w:rPr>
        <w:t xml:space="preserve"> </w:t>
      </w:r>
      <w:r>
        <w:rPr>
          <w:rFonts w:ascii="Calibri" w:hAnsi="Calibri"/>
        </w:rPr>
        <w:t>ser</w:t>
      </w:r>
      <w:r>
        <w:rPr>
          <w:rFonts w:ascii="Calibri" w:hAnsi="Calibri"/>
          <w:spacing w:val="9"/>
        </w:rPr>
        <w:t xml:space="preserve"> </w:t>
      </w:r>
      <w:r>
        <w:rPr>
          <w:rFonts w:ascii="Calibri" w:hAnsi="Calibri"/>
        </w:rPr>
        <w:t>excluído</w:t>
      </w:r>
      <w:r>
        <w:rPr>
          <w:rFonts w:ascii="Calibri" w:hAnsi="Calibri"/>
          <w:spacing w:val="10"/>
        </w:rPr>
        <w:t xml:space="preserve"> </w:t>
      </w:r>
      <w:r>
        <w:rPr>
          <w:rFonts w:ascii="Calibri" w:hAnsi="Calibri"/>
        </w:rPr>
        <w:t>da</w:t>
      </w:r>
      <w:r>
        <w:rPr>
          <w:rFonts w:ascii="Calibri" w:hAnsi="Calibri"/>
          <w:spacing w:val="7"/>
        </w:rPr>
        <w:t xml:space="preserve"> </w:t>
      </w:r>
      <w:r>
        <w:rPr>
          <w:rFonts w:ascii="Calibri" w:hAnsi="Calibri"/>
        </w:rPr>
        <w:t>alínea</w:t>
      </w:r>
      <w:r>
        <w:rPr>
          <w:rFonts w:ascii="Calibri" w:hAnsi="Calibri"/>
          <w:spacing w:val="7"/>
        </w:rPr>
        <w:t xml:space="preserve"> </w:t>
      </w:r>
      <w:r>
        <w:rPr>
          <w:rFonts w:ascii="Calibri" w:hAnsi="Calibri"/>
        </w:rPr>
        <w:t>“a”</w:t>
      </w:r>
      <w:r>
        <w:rPr>
          <w:rFonts w:ascii="Calibri" w:hAnsi="Calibri"/>
          <w:spacing w:val="7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10"/>
        </w:rPr>
        <w:t xml:space="preserve"> </w:t>
      </w:r>
      <w:r>
        <w:rPr>
          <w:rFonts w:ascii="Calibri" w:hAnsi="Calibri"/>
        </w:rPr>
        <w:t>item</w:t>
      </w:r>
      <w:r>
        <w:rPr>
          <w:rFonts w:ascii="Calibri" w:hAnsi="Calibri"/>
          <w:spacing w:val="6"/>
        </w:rPr>
        <w:t xml:space="preserve"> </w:t>
      </w:r>
      <w:r>
        <w:rPr>
          <w:rFonts w:ascii="Calibri" w:hAnsi="Calibri"/>
        </w:rPr>
        <w:t>12.1</w:t>
      </w:r>
      <w:r>
        <w:rPr>
          <w:rFonts w:ascii="Calibri" w:hAnsi="Calibri"/>
          <w:spacing w:val="9"/>
        </w:rPr>
        <w:t xml:space="preserve"> </w:t>
      </w:r>
      <w:r>
        <w:rPr>
          <w:rFonts w:ascii="Calibri" w:hAnsi="Calibri"/>
        </w:rPr>
        <w:t>e</w:t>
      </w:r>
    </w:p>
    <w:p w:rsidR="00940F35" w:rsidRDefault="00CF5C6A">
      <w:pPr>
        <w:spacing w:before="134"/>
        <w:ind w:left="102"/>
        <w:jc w:val="both"/>
        <w:rPr>
          <w:rFonts w:ascii="Calibri" w:hAnsi="Calibri"/>
        </w:rPr>
      </w:pPr>
      <w:r>
        <w:rPr>
          <w:rFonts w:ascii="Calibri" w:hAnsi="Calibri"/>
        </w:rPr>
        <w:t>da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alínea a,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do item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1,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da cláusula décima terceira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da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minuta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do contrato.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940F35">
      <w:pPr>
        <w:pStyle w:val="Corpodetexto"/>
        <w:spacing w:before="11"/>
        <w:rPr>
          <w:rFonts w:ascii="Calibri"/>
          <w:i w:val="0"/>
        </w:rPr>
      </w:pPr>
    </w:p>
    <w:p w:rsidR="00940F35" w:rsidRDefault="00CF5C6A">
      <w:pPr>
        <w:pStyle w:val="Ttulo3"/>
        <w:spacing w:before="0" w:line="360" w:lineRule="auto"/>
        <w:ind w:right="115" w:firstLine="0"/>
        <w:rPr>
          <w:u w:val="none"/>
        </w:rPr>
      </w:pPr>
      <w:r>
        <w:t>IV – DA DISCIPLINA QUANTO A ELIMINAÇÃO DE INFORMAÇÕES DOS SERVIÇOS PRESTADOS –</w:t>
      </w:r>
      <w:r>
        <w:rPr>
          <w:spacing w:val="1"/>
          <w:u w:val="none"/>
        </w:rPr>
        <w:t xml:space="preserve"> </w:t>
      </w:r>
      <w:r>
        <w:rPr>
          <w:spacing w:val="-1"/>
        </w:rPr>
        <w:t>Alínea</w:t>
      </w:r>
      <w:r>
        <w:rPr>
          <w:spacing w:val="-13"/>
        </w:rPr>
        <w:t xml:space="preserve"> </w:t>
      </w:r>
      <w:r>
        <w:rPr>
          <w:spacing w:val="-1"/>
        </w:rPr>
        <w:t>“b”</w:t>
      </w:r>
      <w:r>
        <w:rPr>
          <w:spacing w:val="-11"/>
        </w:rPr>
        <w:t xml:space="preserve"> </w:t>
      </w:r>
      <w:r>
        <w:rPr>
          <w:spacing w:val="-1"/>
        </w:rPr>
        <w:t>DO</w:t>
      </w:r>
      <w:r>
        <w:rPr>
          <w:spacing w:val="-12"/>
        </w:rPr>
        <w:t xml:space="preserve"> </w:t>
      </w:r>
      <w:r>
        <w:rPr>
          <w:spacing w:val="-1"/>
        </w:rPr>
        <w:t>TERMO</w:t>
      </w:r>
      <w:r>
        <w:rPr>
          <w:spacing w:val="-12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REFERÊNCIA</w:t>
      </w:r>
      <w:r>
        <w:rPr>
          <w:spacing w:val="-10"/>
        </w:rPr>
        <w:t xml:space="preserve"> </w:t>
      </w:r>
      <w:r>
        <w:t>e</w:t>
      </w:r>
      <w:r>
        <w:rPr>
          <w:spacing w:val="-13"/>
        </w:rPr>
        <w:t xml:space="preserve"> </w:t>
      </w:r>
      <w:r>
        <w:t>Alínea</w:t>
      </w:r>
      <w:r>
        <w:rPr>
          <w:spacing w:val="-13"/>
        </w:rPr>
        <w:t xml:space="preserve"> </w:t>
      </w:r>
      <w:r>
        <w:t>“b”,</w:t>
      </w:r>
      <w:r>
        <w:rPr>
          <w:spacing w:val="-11"/>
        </w:rPr>
        <w:t xml:space="preserve"> </w:t>
      </w:r>
      <w:r>
        <w:t>do</w:t>
      </w:r>
      <w:r>
        <w:rPr>
          <w:spacing w:val="-15"/>
        </w:rPr>
        <w:t xml:space="preserve"> </w:t>
      </w:r>
      <w:r>
        <w:t>Item</w:t>
      </w:r>
      <w:r>
        <w:rPr>
          <w:spacing w:val="-12"/>
        </w:rPr>
        <w:t xml:space="preserve"> </w:t>
      </w:r>
      <w:r>
        <w:t>1</w:t>
      </w:r>
      <w:r>
        <w:rPr>
          <w:spacing w:val="-11"/>
        </w:rPr>
        <w:t xml:space="preserve"> </w:t>
      </w:r>
      <w:r>
        <w:t>da</w:t>
      </w:r>
      <w:r>
        <w:rPr>
          <w:spacing w:val="-13"/>
        </w:rPr>
        <w:t xml:space="preserve"> </w:t>
      </w:r>
      <w:r>
        <w:t>CLÁUSULA</w:t>
      </w:r>
      <w:r>
        <w:rPr>
          <w:spacing w:val="-11"/>
        </w:rPr>
        <w:t xml:space="preserve"> </w:t>
      </w:r>
      <w:r>
        <w:t>DÉCIMA</w:t>
      </w:r>
      <w:r>
        <w:rPr>
          <w:spacing w:val="-11"/>
        </w:rPr>
        <w:t xml:space="preserve"> </w:t>
      </w:r>
      <w:r>
        <w:t>TERCEIRA,</w:t>
      </w:r>
      <w:r>
        <w:rPr>
          <w:spacing w:val="-47"/>
          <w:u w:val="none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CONTRATO</w:t>
      </w:r>
      <w:r>
        <w:rPr>
          <w:spacing w:val="-1"/>
        </w:rPr>
        <w:t xml:space="preserve"> </w:t>
      </w:r>
      <w:r>
        <w:t>PERMISSIVO DA</w:t>
      </w:r>
      <w:r>
        <w:rPr>
          <w:spacing w:val="-1"/>
        </w:rPr>
        <w:t xml:space="preserve"> </w:t>
      </w:r>
      <w:r>
        <w:t>LEI</w:t>
      </w:r>
      <w:r>
        <w:rPr>
          <w:spacing w:val="-1"/>
        </w:rPr>
        <w:t xml:space="preserve"> </w:t>
      </w:r>
      <w:r>
        <w:t>GERAL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PROTEÇÃO</w:t>
      </w:r>
      <w:r>
        <w:rPr>
          <w:spacing w:val="-1"/>
        </w:rPr>
        <w:t xml:space="preserve"> </w:t>
      </w:r>
      <w:r>
        <w:t>DE DADOS</w:t>
      </w:r>
      <w:r>
        <w:rPr>
          <w:spacing w:val="4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ART.</w:t>
      </w:r>
      <w:r>
        <w:rPr>
          <w:spacing w:val="-3"/>
        </w:rPr>
        <w:t xml:space="preserve"> </w:t>
      </w:r>
      <w:r>
        <w:t>16</w:t>
      </w:r>
    </w:p>
    <w:p w:rsidR="00940F35" w:rsidRDefault="00940F35">
      <w:pPr>
        <w:pStyle w:val="Corpodetexto"/>
        <w:spacing w:before="7"/>
        <w:rPr>
          <w:rFonts w:ascii="Calibri"/>
          <w:b/>
          <w:i w:val="0"/>
          <w:sz w:val="28"/>
        </w:rPr>
      </w:pPr>
    </w:p>
    <w:p w:rsidR="00940F35" w:rsidRDefault="00CF5C6A">
      <w:pPr>
        <w:spacing w:before="56" w:line="357" w:lineRule="auto"/>
        <w:ind w:left="102"/>
        <w:rPr>
          <w:rFonts w:ascii="Calibri" w:hAnsi="Calibri"/>
        </w:rPr>
      </w:pPr>
      <w:r>
        <w:rPr>
          <w:rFonts w:ascii="Calibri" w:hAnsi="Calibri"/>
        </w:rPr>
        <w:t>Na alínea “a” do item 12.1 do termo de Referência e da Cláusula Décima Terceira da Minuta do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Contrato</w:t>
      </w:r>
      <w:r>
        <w:rPr>
          <w:rFonts w:ascii="Calibri" w:hAnsi="Calibri"/>
          <w:spacing w:val="16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16"/>
        </w:rPr>
        <w:t xml:space="preserve"> </w:t>
      </w:r>
      <w:r>
        <w:rPr>
          <w:rFonts w:ascii="Calibri" w:hAnsi="Calibri"/>
        </w:rPr>
        <w:t>Prestação</w:t>
      </w:r>
      <w:r>
        <w:rPr>
          <w:rFonts w:ascii="Calibri" w:hAnsi="Calibri"/>
          <w:spacing w:val="17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14"/>
        </w:rPr>
        <w:t xml:space="preserve"> </w:t>
      </w:r>
      <w:r>
        <w:rPr>
          <w:rFonts w:ascii="Calibri" w:hAnsi="Calibri"/>
        </w:rPr>
        <w:t>Serviços</w:t>
      </w:r>
      <w:r>
        <w:rPr>
          <w:rFonts w:ascii="Calibri" w:hAnsi="Calibri"/>
          <w:spacing w:val="19"/>
        </w:rPr>
        <w:t xml:space="preserve"> </w:t>
      </w:r>
      <w:r>
        <w:rPr>
          <w:rFonts w:ascii="Calibri" w:hAnsi="Calibri"/>
        </w:rPr>
        <w:t>está</w:t>
      </w:r>
      <w:r>
        <w:rPr>
          <w:rFonts w:ascii="Calibri" w:hAnsi="Calibri"/>
          <w:spacing w:val="16"/>
        </w:rPr>
        <w:t xml:space="preserve"> </w:t>
      </w:r>
      <w:r>
        <w:rPr>
          <w:rFonts w:ascii="Calibri" w:hAnsi="Calibri"/>
        </w:rPr>
        <w:t>elencada</w:t>
      </w:r>
      <w:r>
        <w:rPr>
          <w:rFonts w:ascii="Calibri" w:hAnsi="Calibri"/>
          <w:spacing w:val="15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16"/>
        </w:rPr>
        <w:t xml:space="preserve"> </w:t>
      </w:r>
      <w:r>
        <w:rPr>
          <w:rFonts w:ascii="Calibri" w:hAnsi="Calibri"/>
        </w:rPr>
        <w:t>obrigação</w:t>
      </w:r>
      <w:r>
        <w:rPr>
          <w:rFonts w:ascii="Calibri" w:hAnsi="Calibri"/>
          <w:spacing w:val="19"/>
        </w:rPr>
        <w:t xml:space="preserve"> </w:t>
      </w:r>
      <w:r>
        <w:rPr>
          <w:rFonts w:ascii="Calibri" w:hAnsi="Calibri"/>
        </w:rPr>
        <w:t>da</w:t>
      </w:r>
      <w:r>
        <w:rPr>
          <w:rFonts w:ascii="Calibri" w:hAnsi="Calibri"/>
          <w:spacing w:val="14"/>
        </w:rPr>
        <w:t xml:space="preserve"> </w:t>
      </w:r>
      <w:r>
        <w:rPr>
          <w:rFonts w:ascii="Calibri" w:hAnsi="Calibri"/>
        </w:rPr>
        <w:t>empresa</w:t>
      </w:r>
      <w:r>
        <w:rPr>
          <w:rFonts w:ascii="Calibri" w:hAnsi="Calibri"/>
          <w:spacing w:val="19"/>
        </w:rPr>
        <w:t xml:space="preserve"> </w:t>
      </w:r>
      <w:r>
        <w:rPr>
          <w:rFonts w:ascii="Calibri" w:hAnsi="Calibri"/>
        </w:rPr>
        <w:t>proponente</w:t>
      </w:r>
      <w:r>
        <w:rPr>
          <w:rFonts w:ascii="Calibri" w:hAnsi="Calibri"/>
          <w:spacing w:val="16"/>
        </w:rPr>
        <w:t xml:space="preserve"> </w:t>
      </w:r>
      <w:r>
        <w:rPr>
          <w:rFonts w:ascii="Calibri" w:hAnsi="Calibri"/>
        </w:rPr>
        <w:t>que</w:t>
      </w:r>
      <w:r>
        <w:rPr>
          <w:rFonts w:ascii="Calibri" w:hAnsi="Calibri"/>
          <w:spacing w:val="16"/>
        </w:rPr>
        <w:t xml:space="preserve"> </w:t>
      </w:r>
      <w:r>
        <w:rPr>
          <w:rFonts w:ascii="Calibri" w:hAnsi="Calibri"/>
        </w:rPr>
        <w:t>se</w:t>
      </w:r>
    </w:p>
    <w:p w:rsidR="00940F35" w:rsidRDefault="00940F35">
      <w:pPr>
        <w:spacing w:line="357" w:lineRule="auto"/>
        <w:rPr>
          <w:rFonts w:ascii="Calibri" w:hAnsi="Calibri"/>
        </w:rPr>
        <w:sectPr w:rsidR="00940F35">
          <w:pgSz w:w="11910" w:h="16840"/>
          <w:pgMar w:top="1940" w:right="1580" w:bottom="1160" w:left="1600" w:header="708" w:footer="965" w:gutter="0"/>
          <w:cols w:space="720"/>
        </w:sectPr>
      </w:pPr>
    </w:p>
    <w:p w:rsidR="00940F35" w:rsidRDefault="00940F35">
      <w:pPr>
        <w:pStyle w:val="Corpodetexto"/>
        <w:spacing w:before="7"/>
        <w:rPr>
          <w:rFonts w:ascii="Calibri"/>
          <w:i w:val="0"/>
          <w:sz w:val="20"/>
        </w:rPr>
      </w:pPr>
    </w:p>
    <w:p w:rsidR="00940F35" w:rsidRDefault="00CF5C6A">
      <w:pPr>
        <w:spacing w:before="56" w:line="360" w:lineRule="auto"/>
        <w:ind w:left="102" w:right="117"/>
        <w:jc w:val="both"/>
        <w:rPr>
          <w:rFonts w:ascii="Calibri" w:hAnsi="Calibri"/>
        </w:rPr>
      </w:pPr>
      <w:r>
        <w:rPr>
          <w:rFonts w:ascii="Calibri" w:hAnsi="Calibri"/>
        </w:rPr>
        <w:t>sagrar vencedora do certame, quanto a obrigatoriedade de descarte seguro das informações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após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encerramento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contrato.</w:t>
      </w: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CF5C6A">
      <w:pPr>
        <w:pStyle w:val="Corpodetexto"/>
        <w:spacing w:before="3"/>
        <w:rPr>
          <w:rFonts w:ascii="Calibri"/>
          <w:i w:val="0"/>
          <w:sz w:val="15"/>
        </w:rPr>
      </w:pPr>
      <w:r>
        <w:rPr>
          <w:noProof/>
          <w:lang w:val="pt-BR" w:eastAsia="pt-BR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1229215</wp:posOffset>
            </wp:positionH>
            <wp:positionV relativeFrom="paragraph">
              <wp:posOffset>143200</wp:posOffset>
            </wp:positionV>
            <wp:extent cx="5145434" cy="331470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5434" cy="331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940F35">
      <w:pPr>
        <w:pStyle w:val="Corpodetexto"/>
        <w:spacing w:before="5"/>
        <w:rPr>
          <w:rFonts w:ascii="Calibri"/>
          <w:i w:val="0"/>
        </w:rPr>
      </w:pPr>
    </w:p>
    <w:p w:rsidR="00940F35" w:rsidRDefault="00CF5C6A">
      <w:pPr>
        <w:spacing w:before="1" w:line="360" w:lineRule="auto"/>
        <w:ind w:left="102" w:right="117"/>
        <w:jc w:val="both"/>
        <w:rPr>
          <w:rFonts w:ascii="Calibri" w:hAnsi="Calibri"/>
        </w:rPr>
      </w:pPr>
      <w:r>
        <w:rPr>
          <w:rFonts w:ascii="Calibri" w:hAnsi="Calibri"/>
        </w:rPr>
        <w:t>Em especial sobre este ponto, a Lei Geral de Proteção de Dados Pessoais (LGPD) – Lei Federal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13.709/18, determina em seu artigo 16 a eliminação dos dados pessoais, porém, autoriza 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conservação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dos</w:t>
      </w:r>
      <w:r>
        <w:rPr>
          <w:rFonts w:ascii="Calibri" w:hAnsi="Calibri"/>
          <w:spacing w:val="-7"/>
        </w:rPr>
        <w:t xml:space="preserve"> </w:t>
      </w:r>
      <w:r>
        <w:rPr>
          <w:rFonts w:ascii="Calibri" w:hAnsi="Calibri"/>
        </w:rPr>
        <w:t>dados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para</w:t>
      </w:r>
      <w:r>
        <w:rPr>
          <w:rFonts w:ascii="Calibri" w:hAnsi="Calibri"/>
          <w:spacing w:val="-7"/>
        </w:rPr>
        <w:t xml:space="preserve"> </w:t>
      </w:r>
      <w:r>
        <w:rPr>
          <w:rFonts w:ascii="Calibri" w:hAnsi="Calibri"/>
        </w:rPr>
        <w:t>algumas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finalidades,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dentre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ela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o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“</w:t>
      </w:r>
      <w:r>
        <w:rPr>
          <w:rFonts w:ascii="Calibri" w:hAnsi="Calibri"/>
          <w:i/>
        </w:rPr>
        <w:t>cumprimento</w:t>
      </w:r>
      <w:r>
        <w:rPr>
          <w:rFonts w:ascii="Calibri" w:hAnsi="Calibri"/>
          <w:i/>
          <w:spacing w:val="-6"/>
        </w:rPr>
        <w:t xml:space="preserve"> </w:t>
      </w:r>
      <w:r>
        <w:rPr>
          <w:rFonts w:ascii="Calibri" w:hAnsi="Calibri"/>
          <w:i/>
        </w:rPr>
        <w:t>de</w:t>
      </w:r>
      <w:r>
        <w:rPr>
          <w:rFonts w:ascii="Calibri" w:hAnsi="Calibri"/>
          <w:i/>
          <w:spacing w:val="-6"/>
        </w:rPr>
        <w:t xml:space="preserve"> </w:t>
      </w:r>
      <w:r>
        <w:rPr>
          <w:rFonts w:ascii="Calibri" w:hAnsi="Calibri"/>
          <w:i/>
        </w:rPr>
        <w:t>obrigação</w:t>
      </w:r>
      <w:r>
        <w:rPr>
          <w:rFonts w:ascii="Calibri" w:hAnsi="Calibri"/>
          <w:i/>
          <w:spacing w:val="-6"/>
        </w:rPr>
        <w:t xml:space="preserve"> </w:t>
      </w:r>
      <w:r>
        <w:rPr>
          <w:rFonts w:ascii="Calibri" w:hAnsi="Calibri"/>
          <w:i/>
        </w:rPr>
        <w:t>legal</w:t>
      </w:r>
      <w:r>
        <w:rPr>
          <w:rFonts w:ascii="Calibri" w:hAnsi="Calibri"/>
          <w:i/>
          <w:spacing w:val="-48"/>
        </w:rPr>
        <w:t xml:space="preserve"> </w:t>
      </w:r>
      <w:r>
        <w:rPr>
          <w:rFonts w:ascii="Calibri" w:hAnsi="Calibri"/>
          <w:i/>
        </w:rPr>
        <w:t>ou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regulatória</w:t>
      </w:r>
      <w:r>
        <w:rPr>
          <w:rFonts w:ascii="Calibri" w:hAnsi="Calibri"/>
          <w:i/>
          <w:spacing w:val="-1"/>
        </w:rPr>
        <w:t xml:space="preserve"> </w:t>
      </w:r>
      <w:r>
        <w:rPr>
          <w:rFonts w:ascii="Calibri" w:hAnsi="Calibri"/>
          <w:i/>
        </w:rPr>
        <w:t>pelo</w:t>
      </w:r>
      <w:r>
        <w:rPr>
          <w:rFonts w:ascii="Calibri" w:hAnsi="Calibri"/>
          <w:i/>
          <w:spacing w:val="-4"/>
        </w:rPr>
        <w:t xml:space="preserve"> </w:t>
      </w:r>
      <w:r>
        <w:rPr>
          <w:rFonts w:ascii="Calibri" w:hAnsi="Calibri"/>
          <w:i/>
        </w:rPr>
        <w:t>controlador</w:t>
      </w:r>
      <w:r>
        <w:rPr>
          <w:rFonts w:ascii="Calibri" w:hAnsi="Calibri"/>
        </w:rPr>
        <w:t>”.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Diz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o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referido texto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legal:</w:t>
      </w:r>
    </w:p>
    <w:p w:rsidR="00940F35" w:rsidRDefault="00940F35">
      <w:pPr>
        <w:pStyle w:val="Corpodetexto"/>
        <w:spacing w:before="11"/>
        <w:rPr>
          <w:rFonts w:ascii="Calibri"/>
          <w:i w:val="0"/>
          <w:sz w:val="22"/>
        </w:rPr>
      </w:pPr>
    </w:p>
    <w:p w:rsidR="00940F35" w:rsidRDefault="00CF5C6A">
      <w:pPr>
        <w:spacing w:before="1"/>
        <w:ind w:left="102"/>
        <w:rPr>
          <w:rFonts w:ascii="Calibri" w:hAnsi="Calibri"/>
          <w:i/>
        </w:rPr>
      </w:pPr>
      <w:r>
        <w:rPr>
          <w:rFonts w:ascii="Calibri" w:hAnsi="Calibri"/>
          <w:i/>
        </w:rPr>
        <w:t>“Art.</w:t>
      </w:r>
      <w:r>
        <w:rPr>
          <w:rFonts w:ascii="Calibri" w:hAnsi="Calibri"/>
          <w:i/>
          <w:spacing w:val="-11"/>
        </w:rPr>
        <w:t xml:space="preserve"> </w:t>
      </w:r>
      <w:r>
        <w:rPr>
          <w:rFonts w:ascii="Calibri" w:hAnsi="Calibri"/>
          <w:i/>
        </w:rPr>
        <w:t>16.</w:t>
      </w:r>
      <w:r>
        <w:rPr>
          <w:rFonts w:ascii="Calibri" w:hAnsi="Calibri"/>
          <w:i/>
          <w:spacing w:val="-8"/>
        </w:rPr>
        <w:t xml:space="preserve"> </w:t>
      </w:r>
      <w:r>
        <w:rPr>
          <w:rFonts w:ascii="Calibri" w:hAnsi="Calibri"/>
          <w:i/>
        </w:rPr>
        <w:t>Os</w:t>
      </w:r>
      <w:r>
        <w:rPr>
          <w:rFonts w:ascii="Calibri" w:hAnsi="Calibri"/>
          <w:i/>
          <w:spacing w:val="-8"/>
        </w:rPr>
        <w:t xml:space="preserve"> </w:t>
      </w:r>
      <w:r>
        <w:rPr>
          <w:rFonts w:ascii="Calibri" w:hAnsi="Calibri"/>
          <w:i/>
        </w:rPr>
        <w:t>dados</w:t>
      </w:r>
      <w:r>
        <w:rPr>
          <w:rFonts w:ascii="Calibri" w:hAnsi="Calibri"/>
          <w:i/>
          <w:spacing w:val="-7"/>
        </w:rPr>
        <w:t xml:space="preserve"> </w:t>
      </w:r>
      <w:r>
        <w:rPr>
          <w:rFonts w:ascii="Calibri" w:hAnsi="Calibri"/>
          <w:i/>
        </w:rPr>
        <w:t>pessoais</w:t>
      </w:r>
      <w:r>
        <w:rPr>
          <w:rFonts w:ascii="Calibri" w:hAnsi="Calibri"/>
          <w:i/>
          <w:spacing w:val="-10"/>
        </w:rPr>
        <w:t xml:space="preserve"> </w:t>
      </w:r>
      <w:r>
        <w:rPr>
          <w:rFonts w:ascii="Calibri" w:hAnsi="Calibri"/>
          <w:i/>
        </w:rPr>
        <w:t>serão</w:t>
      </w:r>
      <w:r>
        <w:rPr>
          <w:rFonts w:ascii="Calibri" w:hAnsi="Calibri"/>
          <w:i/>
          <w:spacing w:val="-7"/>
        </w:rPr>
        <w:t xml:space="preserve"> </w:t>
      </w:r>
      <w:r>
        <w:rPr>
          <w:rFonts w:ascii="Calibri" w:hAnsi="Calibri"/>
          <w:i/>
        </w:rPr>
        <w:t>eliminados</w:t>
      </w:r>
      <w:r>
        <w:rPr>
          <w:rFonts w:ascii="Calibri" w:hAnsi="Calibri"/>
          <w:i/>
          <w:spacing w:val="-8"/>
        </w:rPr>
        <w:t xml:space="preserve"> </w:t>
      </w:r>
      <w:r>
        <w:rPr>
          <w:rFonts w:ascii="Calibri" w:hAnsi="Calibri"/>
          <w:i/>
        </w:rPr>
        <w:t>após</w:t>
      </w:r>
      <w:r>
        <w:rPr>
          <w:rFonts w:ascii="Calibri" w:hAnsi="Calibri"/>
          <w:i/>
          <w:spacing w:val="-7"/>
        </w:rPr>
        <w:t xml:space="preserve"> </w:t>
      </w:r>
      <w:r>
        <w:rPr>
          <w:rFonts w:ascii="Calibri" w:hAnsi="Calibri"/>
          <w:i/>
        </w:rPr>
        <w:t>o</w:t>
      </w:r>
      <w:r>
        <w:rPr>
          <w:rFonts w:ascii="Calibri" w:hAnsi="Calibri"/>
          <w:i/>
          <w:spacing w:val="-8"/>
        </w:rPr>
        <w:t xml:space="preserve"> </w:t>
      </w:r>
      <w:r>
        <w:rPr>
          <w:rFonts w:ascii="Calibri" w:hAnsi="Calibri"/>
          <w:i/>
        </w:rPr>
        <w:t>término</w:t>
      </w:r>
      <w:r>
        <w:rPr>
          <w:rFonts w:ascii="Calibri" w:hAnsi="Calibri"/>
          <w:i/>
          <w:spacing w:val="-8"/>
        </w:rPr>
        <w:t xml:space="preserve"> </w:t>
      </w:r>
      <w:r>
        <w:rPr>
          <w:rFonts w:ascii="Calibri" w:hAnsi="Calibri"/>
          <w:i/>
        </w:rPr>
        <w:t>de</w:t>
      </w:r>
      <w:r>
        <w:rPr>
          <w:rFonts w:ascii="Calibri" w:hAnsi="Calibri"/>
          <w:i/>
          <w:spacing w:val="-8"/>
        </w:rPr>
        <w:t xml:space="preserve"> </w:t>
      </w:r>
      <w:r>
        <w:rPr>
          <w:rFonts w:ascii="Calibri" w:hAnsi="Calibri"/>
          <w:i/>
        </w:rPr>
        <w:t>seu</w:t>
      </w:r>
      <w:r>
        <w:rPr>
          <w:rFonts w:ascii="Calibri" w:hAnsi="Calibri"/>
          <w:i/>
          <w:spacing w:val="-7"/>
        </w:rPr>
        <w:t xml:space="preserve"> </w:t>
      </w:r>
      <w:r>
        <w:rPr>
          <w:rFonts w:ascii="Calibri" w:hAnsi="Calibri"/>
          <w:i/>
        </w:rPr>
        <w:t>tratamento,</w:t>
      </w:r>
      <w:r>
        <w:rPr>
          <w:rFonts w:ascii="Calibri" w:hAnsi="Calibri"/>
          <w:i/>
          <w:spacing w:val="-8"/>
        </w:rPr>
        <w:t xml:space="preserve"> </w:t>
      </w:r>
      <w:r>
        <w:rPr>
          <w:rFonts w:ascii="Calibri" w:hAnsi="Calibri"/>
          <w:i/>
        </w:rPr>
        <w:t>no</w:t>
      </w:r>
      <w:r>
        <w:rPr>
          <w:rFonts w:ascii="Calibri" w:hAnsi="Calibri"/>
          <w:i/>
          <w:spacing w:val="-10"/>
        </w:rPr>
        <w:t xml:space="preserve"> </w:t>
      </w:r>
      <w:r>
        <w:rPr>
          <w:rFonts w:ascii="Calibri" w:hAnsi="Calibri"/>
          <w:i/>
        </w:rPr>
        <w:t>âmbito</w:t>
      </w:r>
      <w:r>
        <w:rPr>
          <w:rFonts w:ascii="Calibri" w:hAnsi="Calibri"/>
          <w:i/>
          <w:spacing w:val="-9"/>
        </w:rPr>
        <w:t xml:space="preserve"> </w:t>
      </w:r>
      <w:r>
        <w:rPr>
          <w:rFonts w:ascii="Calibri" w:hAnsi="Calibri"/>
          <w:i/>
        </w:rPr>
        <w:t>e</w:t>
      </w:r>
      <w:r>
        <w:rPr>
          <w:rFonts w:ascii="Calibri" w:hAnsi="Calibri"/>
          <w:i/>
          <w:spacing w:val="-7"/>
        </w:rPr>
        <w:t xml:space="preserve"> </w:t>
      </w:r>
      <w:r>
        <w:rPr>
          <w:rFonts w:ascii="Calibri" w:hAnsi="Calibri"/>
          <w:i/>
        </w:rPr>
        <w:t>nos</w:t>
      </w:r>
    </w:p>
    <w:p w:rsidR="00940F35" w:rsidRDefault="00CF5C6A">
      <w:pPr>
        <w:ind w:left="102"/>
        <w:rPr>
          <w:rFonts w:ascii="Calibri" w:hAnsi="Calibri"/>
          <w:i/>
        </w:rPr>
      </w:pPr>
      <w:r>
        <w:rPr>
          <w:rFonts w:ascii="Calibri" w:hAnsi="Calibri"/>
          <w:i/>
        </w:rPr>
        <w:t>limites</w:t>
      </w:r>
      <w:r>
        <w:rPr>
          <w:rFonts w:ascii="Calibri" w:hAnsi="Calibri"/>
          <w:i/>
          <w:spacing w:val="-4"/>
        </w:rPr>
        <w:t xml:space="preserve"> </w:t>
      </w:r>
      <w:r>
        <w:rPr>
          <w:rFonts w:ascii="Calibri" w:hAnsi="Calibri"/>
          <w:i/>
        </w:rPr>
        <w:t>técnicos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das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atividades,</w:t>
      </w:r>
      <w:r>
        <w:rPr>
          <w:rFonts w:ascii="Calibri" w:hAnsi="Calibri"/>
          <w:i/>
          <w:spacing w:val="-1"/>
        </w:rPr>
        <w:t xml:space="preserve"> </w:t>
      </w:r>
      <w:r>
        <w:rPr>
          <w:rFonts w:ascii="Calibri" w:hAnsi="Calibri"/>
          <w:i/>
        </w:rPr>
        <w:t>autorizada</w:t>
      </w:r>
      <w:r>
        <w:rPr>
          <w:rFonts w:ascii="Calibri" w:hAnsi="Calibri"/>
          <w:i/>
          <w:spacing w:val="-3"/>
        </w:rPr>
        <w:t xml:space="preserve"> </w:t>
      </w:r>
      <w:r>
        <w:rPr>
          <w:rFonts w:ascii="Calibri" w:hAnsi="Calibri"/>
          <w:i/>
        </w:rPr>
        <w:t>a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conservação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para</w:t>
      </w:r>
      <w:r>
        <w:rPr>
          <w:rFonts w:ascii="Calibri" w:hAnsi="Calibri"/>
          <w:i/>
          <w:spacing w:val="-3"/>
        </w:rPr>
        <w:t xml:space="preserve"> </w:t>
      </w:r>
      <w:r>
        <w:rPr>
          <w:rFonts w:ascii="Calibri" w:hAnsi="Calibri"/>
          <w:i/>
        </w:rPr>
        <w:t>as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seguintes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finalidades:</w:t>
      </w:r>
    </w:p>
    <w:p w:rsidR="00940F35" w:rsidRDefault="00940F35">
      <w:pPr>
        <w:pStyle w:val="Corpodetexto"/>
        <w:rPr>
          <w:rFonts w:ascii="Calibri"/>
          <w:sz w:val="23"/>
        </w:rPr>
      </w:pPr>
    </w:p>
    <w:p w:rsidR="00940F35" w:rsidRDefault="00CF5C6A">
      <w:pPr>
        <w:ind w:left="102"/>
        <w:rPr>
          <w:rFonts w:ascii="Calibri" w:hAnsi="Calibri"/>
          <w:b/>
          <w:i/>
        </w:rPr>
      </w:pPr>
      <w:r>
        <w:rPr>
          <w:rFonts w:ascii="Calibri" w:hAnsi="Calibri"/>
          <w:b/>
          <w:i/>
          <w:u w:val="single"/>
        </w:rPr>
        <w:t>I</w:t>
      </w:r>
      <w:r>
        <w:rPr>
          <w:rFonts w:ascii="Calibri" w:hAnsi="Calibri"/>
          <w:b/>
          <w:i/>
          <w:spacing w:val="-2"/>
          <w:u w:val="single"/>
        </w:rPr>
        <w:t xml:space="preserve"> </w:t>
      </w:r>
      <w:r>
        <w:rPr>
          <w:rFonts w:ascii="Calibri" w:hAnsi="Calibri"/>
          <w:b/>
          <w:i/>
          <w:u w:val="single"/>
        </w:rPr>
        <w:t>-</w:t>
      </w:r>
      <w:r>
        <w:rPr>
          <w:rFonts w:ascii="Calibri" w:hAnsi="Calibri"/>
          <w:b/>
          <w:i/>
          <w:spacing w:val="-3"/>
          <w:u w:val="single"/>
        </w:rPr>
        <w:t xml:space="preserve"> </w:t>
      </w:r>
      <w:r>
        <w:rPr>
          <w:rFonts w:ascii="Calibri" w:hAnsi="Calibri"/>
          <w:b/>
          <w:i/>
          <w:u w:val="single"/>
        </w:rPr>
        <w:t>cumprimento</w:t>
      </w:r>
      <w:r>
        <w:rPr>
          <w:rFonts w:ascii="Calibri" w:hAnsi="Calibri"/>
          <w:b/>
          <w:i/>
          <w:spacing w:val="-4"/>
          <w:u w:val="single"/>
        </w:rPr>
        <w:t xml:space="preserve"> </w:t>
      </w:r>
      <w:r>
        <w:rPr>
          <w:rFonts w:ascii="Calibri" w:hAnsi="Calibri"/>
          <w:b/>
          <w:i/>
          <w:u w:val="single"/>
        </w:rPr>
        <w:t>de</w:t>
      </w:r>
      <w:r>
        <w:rPr>
          <w:rFonts w:ascii="Calibri" w:hAnsi="Calibri"/>
          <w:b/>
          <w:i/>
          <w:spacing w:val="-5"/>
          <w:u w:val="single"/>
        </w:rPr>
        <w:t xml:space="preserve"> </w:t>
      </w:r>
      <w:r>
        <w:rPr>
          <w:rFonts w:ascii="Calibri" w:hAnsi="Calibri"/>
          <w:b/>
          <w:i/>
          <w:u w:val="single"/>
        </w:rPr>
        <w:t>obrigação</w:t>
      </w:r>
      <w:r>
        <w:rPr>
          <w:rFonts w:ascii="Calibri" w:hAnsi="Calibri"/>
          <w:b/>
          <w:i/>
          <w:spacing w:val="-2"/>
          <w:u w:val="single"/>
        </w:rPr>
        <w:t xml:space="preserve"> </w:t>
      </w:r>
      <w:r>
        <w:rPr>
          <w:rFonts w:ascii="Calibri" w:hAnsi="Calibri"/>
          <w:b/>
          <w:i/>
          <w:u w:val="single"/>
        </w:rPr>
        <w:t>legal</w:t>
      </w:r>
      <w:r>
        <w:rPr>
          <w:rFonts w:ascii="Calibri" w:hAnsi="Calibri"/>
          <w:b/>
          <w:i/>
          <w:spacing w:val="-5"/>
          <w:u w:val="single"/>
        </w:rPr>
        <w:t xml:space="preserve"> </w:t>
      </w:r>
      <w:r>
        <w:rPr>
          <w:rFonts w:ascii="Calibri" w:hAnsi="Calibri"/>
          <w:b/>
          <w:i/>
          <w:u w:val="single"/>
        </w:rPr>
        <w:t>ou</w:t>
      </w:r>
      <w:r>
        <w:rPr>
          <w:rFonts w:ascii="Calibri" w:hAnsi="Calibri"/>
          <w:b/>
          <w:i/>
          <w:spacing w:val="-2"/>
          <w:u w:val="single"/>
        </w:rPr>
        <w:t xml:space="preserve"> </w:t>
      </w:r>
      <w:r>
        <w:rPr>
          <w:rFonts w:ascii="Calibri" w:hAnsi="Calibri"/>
          <w:b/>
          <w:i/>
          <w:u w:val="single"/>
        </w:rPr>
        <w:t>regulatória</w:t>
      </w:r>
      <w:r>
        <w:rPr>
          <w:rFonts w:ascii="Calibri" w:hAnsi="Calibri"/>
          <w:b/>
          <w:i/>
          <w:spacing w:val="-2"/>
          <w:u w:val="single"/>
        </w:rPr>
        <w:t xml:space="preserve"> </w:t>
      </w:r>
      <w:r>
        <w:rPr>
          <w:rFonts w:ascii="Calibri" w:hAnsi="Calibri"/>
          <w:b/>
          <w:i/>
          <w:u w:val="single"/>
        </w:rPr>
        <w:t>pelo</w:t>
      </w:r>
      <w:r>
        <w:rPr>
          <w:rFonts w:ascii="Calibri" w:hAnsi="Calibri"/>
          <w:b/>
          <w:i/>
          <w:spacing w:val="-3"/>
          <w:u w:val="single"/>
        </w:rPr>
        <w:t xml:space="preserve"> </w:t>
      </w:r>
      <w:r>
        <w:rPr>
          <w:rFonts w:ascii="Calibri" w:hAnsi="Calibri"/>
          <w:b/>
          <w:i/>
          <w:u w:val="single"/>
        </w:rPr>
        <w:t>controlador;”</w:t>
      </w:r>
    </w:p>
    <w:p w:rsidR="00940F35" w:rsidRDefault="00940F35">
      <w:pPr>
        <w:pStyle w:val="Corpodetexto"/>
        <w:rPr>
          <w:rFonts w:ascii="Calibri"/>
          <w:b/>
          <w:sz w:val="20"/>
        </w:rPr>
      </w:pPr>
    </w:p>
    <w:p w:rsidR="00940F35" w:rsidRDefault="00940F35">
      <w:pPr>
        <w:pStyle w:val="Corpodetexto"/>
        <w:rPr>
          <w:rFonts w:ascii="Calibri"/>
          <w:b/>
          <w:sz w:val="20"/>
        </w:rPr>
      </w:pPr>
    </w:p>
    <w:p w:rsidR="00940F35" w:rsidRDefault="00CF5C6A">
      <w:pPr>
        <w:spacing w:before="194" w:line="360" w:lineRule="auto"/>
        <w:ind w:left="102" w:right="117"/>
        <w:jc w:val="both"/>
        <w:rPr>
          <w:rFonts w:ascii="Calibri" w:hAnsi="Calibri"/>
        </w:rPr>
      </w:pPr>
      <w:r>
        <w:rPr>
          <w:rFonts w:ascii="Calibri" w:hAnsi="Calibri"/>
        </w:rPr>
        <w:t>Com efeito, as Operadoras de Saúde suplementar sendo controladora dos dados, não podem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eliminar todo e quaisquer dados referentes aos serviços prestados, pois possuem obrigações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 xml:space="preserve">legais e regulatórias, principalmente junto à Agência Nacional de Saúde a ser </w:t>
      </w:r>
      <w:r>
        <w:rPr>
          <w:rFonts w:ascii="Calibri" w:hAnsi="Calibri"/>
        </w:rPr>
        <w:t>cumprida como,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por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exemplo,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o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envio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do TISS, que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é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Troca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Informações na Saúde.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CF5C6A">
      <w:pPr>
        <w:spacing w:before="136" w:line="360" w:lineRule="auto"/>
        <w:ind w:left="102" w:right="116"/>
        <w:jc w:val="both"/>
        <w:rPr>
          <w:rFonts w:ascii="Calibri" w:hAnsi="Calibri"/>
        </w:rPr>
      </w:pPr>
      <w:r>
        <w:rPr>
          <w:rFonts w:ascii="Calibri" w:hAnsi="Calibri"/>
        </w:rPr>
        <w:t>Neste sentido, requer que seja revisto o texto deste item do termo de referência e do contrato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para que excetue as situações previstas nos incisos do artigo 16 da Lei n.º 13.709/18, para que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conste de forma expressa que: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“ encerrada a vigência do contrato ou não havendo mais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necessidade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utilização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dos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dados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pessoais,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sejam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eles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sensíveis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ou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não,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Contratada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providenciará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seu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descarte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forma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segura,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ressalvada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informações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que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deverão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ser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mantidas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em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virtude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obrigação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regulatória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ou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legal”.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CF5C6A">
      <w:pPr>
        <w:pStyle w:val="Ttulo3"/>
        <w:spacing w:before="135"/>
        <w:ind w:firstLine="0"/>
        <w:rPr>
          <w:u w:val="none"/>
        </w:rPr>
      </w:pPr>
      <w:r>
        <w:rPr>
          <w:u w:val="none"/>
        </w:rPr>
        <w:t xml:space="preserve">V-        </w:t>
      </w:r>
      <w:r>
        <w:rPr>
          <w:spacing w:val="10"/>
          <w:u w:val="none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PEDIDOS</w:t>
      </w: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940F35">
      <w:pPr>
        <w:pStyle w:val="Corpodetexto"/>
        <w:spacing w:before="3"/>
        <w:rPr>
          <w:rFonts w:ascii="Calibri"/>
          <w:b/>
          <w:i w:val="0"/>
          <w:sz w:val="19"/>
        </w:rPr>
      </w:pPr>
    </w:p>
    <w:p w:rsidR="00940F35" w:rsidRDefault="00CF5C6A">
      <w:pPr>
        <w:spacing w:before="57"/>
        <w:ind w:left="102"/>
        <w:rPr>
          <w:rFonts w:ascii="Calibri" w:hAnsi="Calibri"/>
        </w:rPr>
      </w:pPr>
      <w:r>
        <w:rPr>
          <w:rFonts w:ascii="Calibri" w:hAnsi="Calibri"/>
        </w:rPr>
        <w:t>Posto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isto,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requer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seja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acolhida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integralmente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presente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impugnação,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para:</w:t>
      </w: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940F35">
      <w:pPr>
        <w:pStyle w:val="Corpodetexto"/>
        <w:rPr>
          <w:rFonts w:ascii="Calibri"/>
          <w:i w:val="0"/>
          <w:sz w:val="22"/>
        </w:rPr>
      </w:pPr>
    </w:p>
    <w:p w:rsidR="00940F35" w:rsidRDefault="00CF5C6A">
      <w:pPr>
        <w:pStyle w:val="PargrafodaLista"/>
        <w:numPr>
          <w:ilvl w:val="0"/>
          <w:numId w:val="38"/>
        </w:numPr>
        <w:tabs>
          <w:tab w:val="left" w:pos="345"/>
        </w:tabs>
        <w:spacing w:line="360" w:lineRule="auto"/>
        <w:ind w:right="116" w:firstLine="0"/>
        <w:rPr>
          <w:rFonts w:ascii="Calibri" w:hAnsi="Calibri"/>
          <w:b/>
        </w:rPr>
      </w:pPr>
      <w:r>
        <w:rPr>
          <w:rFonts w:ascii="Calibri" w:hAnsi="Calibri"/>
        </w:rPr>
        <w:t>demonstrada a afronta expressa e a incompatibilidade das alíneas do item 12.1 do Termo de</w:t>
      </w:r>
      <w:r>
        <w:rPr>
          <w:rFonts w:ascii="Calibri" w:hAnsi="Calibri"/>
          <w:spacing w:val="-48"/>
        </w:rPr>
        <w:t xml:space="preserve"> </w:t>
      </w:r>
      <w:r>
        <w:rPr>
          <w:rFonts w:ascii="Calibri" w:hAnsi="Calibri"/>
        </w:rPr>
        <w:t>Referência</w:t>
      </w:r>
      <w:r>
        <w:rPr>
          <w:rFonts w:ascii="Calibri" w:hAnsi="Calibri"/>
          <w:spacing w:val="5"/>
        </w:rPr>
        <w:t xml:space="preserve"> </w:t>
      </w:r>
      <w:r>
        <w:rPr>
          <w:rFonts w:ascii="Calibri" w:hAnsi="Calibri"/>
        </w:rPr>
        <w:t>e</w:t>
      </w:r>
      <w:r>
        <w:rPr>
          <w:rFonts w:ascii="Calibri" w:hAnsi="Calibri"/>
          <w:spacing w:val="6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7"/>
        </w:rPr>
        <w:t xml:space="preserve"> </w:t>
      </w:r>
      <w:r>
        <w:rPr>
          <w:rFonts w:ascii="Calibri" w:hAnsi="Calibri"/>
        </w:rPr>
        <w:t>item</w:t>
      </w:r>
      <w:r>
        <w:rPr>
          <w:rFonts w:ascii="Calibri" w:hAnsi="Calibri"/>
          <w:spacing w:val="4"/>
        </w:rPr>
        <w:t xml:space="preserve"> </w:t>
      </w:r>
      <w:r>
        <w:rPr>
          <w:rFonts w:ascii="Calibri" w:hAnsi="Calibri"/>
        </w:rPr>
        <w:t>1,</w:t>
      </w:r>
      <w:r>
        <w:rPr>
          <w:rFonts w:ascii="Calibri" w:hAnsi="Calibri"/>
          <w:spacing w:val="5"/>
        </w:rPr>
        <w:t xml:space="preserve"> </w:t>
      </w:r>
      <w:r>
        <w:rPr>
          <w:rFonts w:ascii="Calibri" w:hAnsi="Calibri"/>
        </w:rPr>
        <w:t>da</w:t>
      </w:r>
      <w:r>
        <w:rPr>
          <w:rFonts w:ascii="Calibri" w:hAnsi="Calibri"/>
          <w:spacing w:val="4"/>
        </w:rPr>
        <w:t xml:space="preserve"> </w:t>
      </w:r>
      <w:r>
        <w:rPr>
          <w:rFonts w:ascii="Calibri" w:hAnsi="Calibri"/>
        </w:rPr>
        <w:t>Cláusula</w:t>
      </w:r>
      <w:r>
        <w:rPr>
          <w:rFonts w:ascii="Calibri" w:hAnsi="Calibri"/>
          <w:spacing w:val="5"/>
        </w:rPr>
        <w:t xml:space="preserve"> </w:t>
      </w:r>
      <w:r>
        <w:rPr>
          <w:rFonts w:ascii="Calibri" w:hAnsi="Calibri"/>
        </w:rPr>
        <w:t>Décima</w:t>
      </w:r>
      <w:r>
        <w:rPr>
          <w:rFonts w:ascii="Calibri" w:hAnsi="Calibri"/>
          <w:spacing w:val="4"/>
        </w:rPr>
        <w:t xml:space="preserve"> </w:t>
      </w:r>
      <w:r>
        <w:rPr>
          <w:rFonts w:ascii="Calibri" w:hAnsi="Calibri"/>
        </w:rPr>
        <w:t>terceira</w:t>
      </w:r>
      <w:r>
        <w:rPr>
          <w:rFonts w:ascii="Calibri" w:hAnsi="Calibri"/>
          <w:spacing w:val="5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6"/>
        </w:rPr>
        <w:t xml:space="preserve"> </w:t>
      </w:r>
      <w:r>
        <w:rPr>
          <w:rFonts w:ascii="Calibri" w:hAnsi="Calibri"/>
        </w:rPr>
        <w:t>Contrato,</w:t>
      </w:r>
      <w:r>
        <w:rPr>
          <w:rFonts w:ascii="Calibri" w:hAnsi="Calibri"/>
          <w:spacing w:val="11"/>
        </w:rPr>
        <w:t xml:space="preserve"> </w:t>
      </w:r>
      <w:r>
        <w:rPr>
          <w:rFonts w:ascii="Calibri" w:hAnsi="Calibri"/>
          <w:b/>
          <w:u w:val="single"/>
        </w:rPr>
        <w:t>devendo</w:t>
      </w:r>
      <w:r>
        <w:rPr>
          <w:rFonts w:ascii="Calibri" w:hAnsi="Calibri"/>
          <w:b/>
          <w:spacing w:val="4"/>
          <w:u w:val="single"/>
        </w:rPr>
        <w:t xml:space="preserve"> </w:t>
      </w:r>
      <w:r>
        <w:rPr>
          <w:rFonts w:ascii="Calibri" w:hAnsi="Calibri"/>
          <w:b/>
          <w:u w:val="single"/>
        </w:rPr>
        <w:t>excluir</w:t>
      </w:r>
      <w:r>
        <w:rPr>
          <w:rFonts w:ascii="Calibri" w:hAnsi="Calibri"/>
          <w:b/>
          <w:spacing w:val="6"/>
          <w:u w:val="single"/>
        </w:rPr>
        <w:t xml:space="preserve"> </w:t>
      </w:r>
      <w:r>
        <w:rPr>
          <w:rFonts w:ascii="Calibri" w:hAnsi="Calibri"/>
          <w:b/>
          <w:u w:val="single"/>
        </w:rPr>
        <w:t>a</w:t>
      </w:r>
      <w:r>
        <w:rPr>
          <w:rFonts w:ascii="Calibri" w:hAnsi="Calibri"/>
          <w:b/>
          <w:spacing w:val="5"/>
          <w:u w:val="single"/>
        </w:rPr>
        <w:t xml:space="preserve"> </w:t>
      </w:r>
      <w:r>
        <w:rPr>
          <w:rFonts w:ascii="Calibri" w:hAnsi="Calibri"/>
          <w:b/>
          <w:u w:val="single"/>
        </w:rPr>
        <w:t>obrigação</w:t>
      </w:r>
    </w:p>
    <w:p w:rsidR="00940F35" w:rsidRDefault="00940F35">
      <w:pPr>
        <w:spacing w:line="360" w:lineRule="auto"/>
        <w:rPr>
          <w:rFonts w:ascii="Calibri" w:hAnsi="Calibri"/>
        </w:rPr>
        <w:sectPr w:rsidR="00940F35">
          <w:pgSz w:w="11910" w:h="16840"/>
          <w:pgMar w:top="1940" w:right="1580" w:bottom="1160" w:left="1600" w:header="708" w:footer="965" w:gutter="0"/>
          <w:cols w:space="720"/>
        </w:sectPr>
      </w:pPr>
    </w:p>
    <w:p w:rsidR="00940F35" w:rsidRDefault="00940F35">
      <w:pPr>
        <w:pStyle w:val="Corpodetexto"/>
        <w:spacing w:before="7"/>
        <w:rPr>
          <w:rFonts w:ascii="Calibri"/>
          <w:b/>
          <w:i w:val="0"/>
          <w:sz w:val="20"/>
        </w:rPr>
      </w:pPr>
    </w:p>
    <w:p w:rsidR="00940F35" w:rsidRDefault="00CF5C6A">
      <w:pPr>
        <w:spacing w:before="56" w:line="360" w:lineRule="auto"/>
        <w:ind w:left="102" w:right="114"/>
        <w:jc w:val="both"/>
        <w:rPr>
          <w:rFonts w:ascii="Calibri" w:hAnsi="Calibri"/>
        </w:rPr>
      </w:pPr>
      <w:r>
        <w:rPr>
          <w:rFonts w:ascii="Calibri" w:hAnsi="Calibri"/>
          <w:b/>
          <w:u w:val="single"/>
        </w:rPr>
        <w:t>para obter o consentimento do titular dos dados para a prestação dos serviços, bem como</w:t>
      </w:r>
      <w:r>
        <w:rPr>
          <w:rFonts w:ascii="Calibri" w:hAnsi="Calibri"/>
          <w:b/>
          <w:spacing w:val="1"/>
        </w:rPr>
        <w:t xml:space="preserve"> </w:t>
      </w:r>
      <w:r>
        <w:rPr>
          <w:rFonts w:ascii="Calibri" w:hAnsi="Calibri"/>
          <w:b/>
          <w:u w:val="single"/>
        </w:rPr>
        <w:t>para prever a exceção para descarte dos dados após o encerramento do contrato</w:t>
      </w:r>
      <w:r>
        <w:rPr>
          <w:rFonts w:ascii="Calibri" w:hAnsi="Calibri"/>
        </w:rPr>
        <w:t>, reabrindo-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se 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prazo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para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a sessão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abertura das propostas.</w:t>
      </w:r>
    </w:p>
    <w:p w:rsidR="00940F35" w:rsidRDefault="00940F35">
      <w:pPr>
        <w:pStyle w:val="Corpodetexto"/>
        <w:spacing w:before="11"/>
        <w:rPr>
          <w:rFonts w:ascii="Calibri"/>
          <w:i w:val="0"/>
          <w:sz w:val="32"/>
        </w:rPr>
      </w:pPr>
    </w:p>
    <w:p w:rsidR="00940F35" w:rsidRDefault="00CF5C6A">
      <w:pPr>
        <w:ind w:left="3517" w:right="3531" w:hanging="2"/>
        <w:jc w:val="center"/>
        <w:rPr>
          <w:rFonts w:ascii="Calibri"/>
        </w:rPr>
      </w:pPr>
      <w:r>
        <w:rPr>
          <w:rFonts w:ascii="Calibri"/>
        </w:rPr>
        <w:t>Termos em que,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Pede</w:t>
      </w:r>
      <w:r>
        <w:rPr>
          <w:rFonts w:ascii="Calibri"/>
          <w:spacing w:val="-6"/>
        </w:rPr>
        <w:t xml:space="preserve"> </w:t>
      </w:r>
      <w:r>
        <w:rPr>
          <w:rFonts w:ascii="Calibri"/>
        </w:rPr>
        <w:t>deferimento.</w:t>
      </w:r>
    </w:p>
    <w:p w:rsidR="00940F35" w:rsidRDefault="00940F35">
      <w:pPr>
        <w:pStyle w:val="Corpodetexto"/>
        <w:spacing w:before="1"/>
        <w:rPr>
          <w:rFonts w:ascii="Calibri"/>
          <w:i w:val="0"/>
          <w:sz w:val="22"/>
        </w:rPr>
      </w:pPr>
    </w:p>
    <w:p w:rsidR="00940F35" w:rsidRDefault="00CF5C6A">
      <w:pPr>
        <w:ind w:left="2757" w:right="2774"/>
        <w:jc w:val="center"/>
        <w:rPr>
          <w:rFonts w:ascii="Calibri" w:hAnsi="Calibri"/>
        </w:rPr>
      </w:pPr>
      <w:r>
        <w:rPr>
          <w:rFonts w:ascii="Calibri" w:hAnsi="Calibri"/>
        </w:rPr>
        <w:t>São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Paulo,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09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de fevereiro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de 2022.</w:t>
      </w: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CF5C6A">
      <w:pPr>
        <w:pStyle w:val="Corpodetexto"/>
        <w:spacing w:before="5"/>
        <w:rPr>
          <w:rFonts w:ascii="Calibri"/>
          <w:i w:val="0"/>
          <w:sz w:val="27"/>
        </w:rPr>
      </w:pPr>
      <w:r>
        <w:rPr>
          <w:noProof/>
          <w:lang w:val="pt-BR" w:eastAsia="pt-BR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1106502</wp:posOffset>
            </wp:positionH>
            <wp:positionV relativeFrom="paragraph">
              <wp:posOffset>237229</wp:posOffset>
            </wp:positionV>
            <wp:extent cx="5340087" cy="1456372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0087" cy="14563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0F35" w:rsidRDefault="00940F35">
      <w:pPr>
        <w:rPr>
          <w:rFonts w:ascii="Calibri"/>
          <w:sz w:val="27"/>
        </w:rPr>
        <w:sectPr w:rsidR="00940F35">
          <w:pgSz w:w="11910" w:h="16840"/>
          <w:pgMar w:top="1940" w:right="1580" w:bottom="1160" w:left="1600" w:header="708" w:footer="965" w:gutter="0"/>
          <w:cols w:space="720"/>
        </w:sectPr>
      </w:pPr>
    </w:p>
    <w:p w:rsidR="00940F35" w:rsidRDefault="00CF5C6A">
      <w:pPr>
        <w:pStyle w:val="Corpodetexto"/>
        <w:ind w:left="3408"/>
        <w:rPr>
          <w:rFonts w:ascii="Calibri"/>
          <w:i w:val="0"/>
          <w:sz w:val="20"/>
        </w:rPr>
      </w:pPr>
      <w:r>
        <w:rPr>
          <w:rFonts w:ascii="Calibri"/>
          <w:i w:val="0"/>
          <w:noProof/>
          <w:sz w:val="20"/>
          <w:lang w:val="pt-BR" w:eastAsia="pt-BR"/>
        </w:rPr>
        <w:lastRenderedPageBreak/>
        <w:drawing>
          <wp:inline distT="0" distB="0" distL="0" distR="0">
            <wp:extent cx="4722222" cy="7120128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2222" cy="7120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F35" w:rsidRDefault="00940F35">
      <w:pPr>
        <w:rPr>
          <w:rFonts w:ascii="Calibri"/>
          <w:sz w:val="20"/>
        </w:rPr>
        <w:sectPr w:rsidR="00940F35">
          <w:headerReference w:type="default" r:id="rId17"/>
          <w:footerReference w:type="default" r:id="rId18"/>
          <w:pgSz w:w="15840" w:h="12240" w:orient="landscape"/>
          <w:pgMar w:top="500" w:right="800" w:bottom="280" w:left="800" w:header="0" w:footer="0" w:gutter="0"/>
          <w:cols w:space="720"/>
        </w:sectPr>
      </w:pPr>
    </w:p>
    <w:p w:rsidR="00940F35" w:rsidRDefault="00CF5C6A">
      <w:pPr>
        <w:pStyle w:val="Corpodetexto"/>
        <w:ind w:left="3408"/>
        <w:rPr>
          <w:rFonts w:ascii="Calibri"/>
          <w:i w:val="0"/>
          <w:sz w:val="20"/>
        </w:rPr>
      </w:pPr>
      <w:r>
        <w:rPr>
          <w:rFonts w:ascii="Calibri"/>
          <w:i w:val="0"/>
          <w:noProof/>
          <w:sz w:val="20"/>
          <w:lang w:val="pt-BR" w:eastAsia="pt-BR"/>
        </w:rPr>
        <w:lastRenderedPageBreak/>
        <w:drawing>
          <wp:inline distT="0" distB="0" distL="0" distR="0">
            <wp:extent cx="4716125" cy="7120128"/>
            <wp:effectExtent l="0" t="0" r="0" b="0"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16125" cy="7120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F35" w:rsidRDefault="00940F35">
      <w:pPr>
        <w:rPr>
          <w:rFonts w:ascii="Calibri"/>
          <w:sz w:val="20"/>
        </w:rPr>
        <w:sectPr w:rsidR="00940F35">
          <w:headerReference w:type="default" r:id="rId20"/>
          <w:footerReference w:type="default" r:id="rId21"/>
          <w:pgSz w:w="15840" w:h="12240" w:orient="landscape"/>
          <w:pgMar w:top="500" w:right="800" w:bottom="280" w:left="800" w:header="0" w:footer="0" w:gutter="0"/>
          <w:cols w:space="720"/>
        </w:sectPr>
      </w:pPr>
    </w:p>
    <w:p w:rsidR="00940F35" w:rsidRDefault="00CF5C6A">
      <w:pPr>
        <w:pStyle w:val="Corpodetexto"/>
        <w:ind w:left="3408"/>
        <w:rPr>
          <w:rFonts w:ascii="Calibri"/>
          <w:i w:val="0"/>
          <w:sz w:val="20"/>
        </w:rPr>
      </w:pPr>
      <w:r>
        <w:rPr>
          <w:rFonts w:ascii="Calibri"/>
          <w:i w:val="0"/>
          <w:noProof/>
          <w:sz w:val="20"/>
          <w:lang w:val="pt-BR" w:eastAsia="pt-BR"/>
        </w:rPr>
        <w:lastRenderedPageBreak/>
        <w:drawing>
          <wp:inline distT="0" distB="0" distL="0" distR="0">
            <wp:extent cx="4716125" cy="7120128"/>
            <wp:effectExtent l="0" t="0" r="0" b="0"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16125" cy="7120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F35" w:rsidRDefault="00940F35">
      <w:pPr>
        <w:rPr>
          <w:rFonts w:ascii="Calibri"/>
          <w:sz w:val="20"/>
        </w:rPr>
        <w:sectPr w:rsidR="00940F35">
          <w:headerReference w:type="default" r:id="rId23"/>
          <w:footerReference w:type="default" r:id="rId24"/>
          <w:pgSz w:w="15840" w:h="12240" w:orient="landscape"/>
          <w:pgMar w:top="500" w:right="800" w:bottom="280" w:left="800" w:header="0" w:footer="0" w:gutter="0"/>
          <w:cols w:space="720"/>
        </w:sectPr>
      </w:pPr>
    </w:p>
    <w:p w:rsidR="00940F35" w:rsidRDefault="00CF5C6A">
      <w:pPr>
        <w:pStyle w:val="Corpodetexto"/>
        <w:ind w:left="3408"/>
        <w:rPr>
          <w:rFonts w:ascii="Calibri"/>
          <w:i w:val="0"/>
          <w:sz w:val="20"/>
        </w:rPr>
      </w:pPr>
      <w:r>
        <w:rPr>
          <w:rFonts w:ascii="Calibri"/>
          <w:i w:val="0"/>
          <w:noProof/>
          <w:sz w:val="20"/>
          <w:lang w:val="pt-BR" w:eastAsia="pt-BR"/>
        </w:rPr>
        <w:lastRenderedPageBreak/>
        <w:drawing>
          <wp:inline distT="0" distB="0" distL="0" distR="0">
            <wp:extent cx="4722222" cy="7120128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2222" cy="7120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F35" w:rsidRDefault="00940F35">
      <w:pPr>
        <w:rPr>
          <w:rFonts w:ascii="Calibri"/>
          <w:sz w:val="20"/>
        </w:rPr>
        <w:sectPr w:rsidR="00940F35">
          <w:headerReference w:type="default" r:id="rId26"/>
          <w:footerReference w:type="default" r:id="rId27"/>
          <w:pgSz w:w="15840" w:h="12240" w:orient="landscape"/>
          <w:pgMar w:top="500" w:right="800" w:bottom="280" w:left="800" w:header="0" w:footer="0" w:gutter="0"/>
          <w:cols w:space="720"/>
        </w:sectPr>
      </w:pPr>
    </w:p>
    <w:p w:rsidR="00940F35" w:rsidRDefault="00940F35">
      <w:pPr>
        <w:pStyle w:val="Corpodetexto"/>
        <w:spacing w:before="9"/>
        <w:rPr>
          <w:rFonts w:ascii="Calibri"/>
          <w:i w:val="0"/>
          <w:sz w:val="25"/>
        </w:rPr>
      </w:pPr>
    </w:p>
    <w:p w:rsidR="00940F35" w:rsidRDefault="00CF5C6A">
      <w:pPr>
        <w:pStyle w:val="Ttulo2"/>
        <w:tabs>
          <w:tab w:val="left" w:pos="10555"/>
        </w:tabs>
        <w:spacing w:before="100"/>
        <w:ind w:left="115"/>
      </w:pPr>
      <w:r>
        <w:t>Zimbra</w:t>
      </w:r>
      <w:r>
        <w:tab/>
      </w:r>
      <w:hyperlink r:id="rId28">
        <w:r>
          <w:t>0005112407</w:t>
        </w:r>
      </w:hyperlink>
      <w:hyperlink r:id="rId29">
        <w:r>
          <w:t>28@tre-ba.jus.br</w:t>
        </w:r>
      </w:hyperlink>
    </w:p>
    <w:p w:rsidR="00940F35" w:rsidRDefault="00CF5C6A">
      <w:pPr>
        <w:pStyle w:val="Corpodetexto"/>
        <w:spacing w:before="6"/>
        <w:rPr>
          <w:rFonts w:ascii="Tahoma"/>
          <w:b/>
          <w:i w:val="0"/>
          <w:sz w:val="10"/>
        </w:rPr>
      </w:pPr>
      <w:r>
        <w:pict>
          <v:group id="_x0000_s2119" style="position:absolute;margin-left:42pt;margin-top:8.3pt;width:708pt;height:1pt;z-index:-15727104;mso-wrap-distance-left:0;mso-wrap-distance-right:0;mso-position-horizontal-relative:page" coordorigin="840,166" coordsize="14160,20">
            <v:shape id="_x0000_s2121" style="position:absolute;left:840;top:166;width:14160;height:20" coordorigin="840,166" coordsize="14160,20" path="m15000,166l840,166r,10l840,186r10,l850,176r14150,l15000,166xe" fillcolor="#545454" stroked="f">
              <v:path arrowok="t"/>
            </v:shape>
            <v:shape id="_x0000_s2120" style="position:absolute;left:840;top:166;width:14160;height:20" coordorigin="840,166" coordsize="14160,20" path="m15000,166r-10,l14990,176,840,176r,10l15000,186r,-10l15000,166xe" fillcolor="gray" stroked="f">
              <v:path arrowok="t"/>
            </v:shape>
            <w10:wrap type="topAndBottom" anchorx="page"/>
          </v:group>
        </w:pict>
      </w:r>
    </w:p>
    <w:p w:rsidR="00940F35" w:rsidRDefault="00940F35">
      <w:pPr>
        <w:pStyle w:val="Corpodetexto"/>
        <w:spacing w:before="8"/>
        <w:rPr>
          <w:rFonts w:ascii="Tahoma"/>
          <w:b/>
          <w:i w:val="0"/>
          <w:sz w:val="23"/>
        </w:rPr>
      </w:pPr>
    </w:p>
    <w:p w:rsidR="00940F35" w:rsidRDefault="00CF5C6A">
      <w:pPr>
        <w:ind w:left="265"/>
        <w:rPr>
          <w:rFonts w:ascii="Tahoma" w:hAnsi="Tahoma"/>
          <w:b/>
          <w:sz w:val="24"/>
        </w:rPr>
      </w:pPr>
      <w:r>
        <w:rPr>
          <w:rFonts w:ascii="Tahoma" w:hAnsi="Tahoma"/>
          <w:b/>
          <w:sz w:val="24"/>
        </w:rPr>
        <w:t>PE</w:t>
      </w:r>
      <w:r>
        <w:rPr>
          <w:rFonts w:ascii="Tahoma" w:hAnsi="Tahoma"/>
          <w:b/>
          <w:spacing w:val="-1"/>
          <w:sz w:val="24"/>
        </w:rPr>
        <w:t xml:space="preserve"> </w:t>
      </w:r>
      <w:r>
        <w:rPr>
          <w:rFonts w:ascii="Tahoma" w:hAnsi="Tahoma"/>
          <w:b/>
          <w:sz w:val="24"/>
        </w:rPr>
        <w:t>06.2022 - TRE BA - PEDIDO DE IMPUGNAÇÃO CC PEDIDO DE ESCLARECIMENTOS</w:t>
      </w:r>
    </w:p>
    <w:p w:rsidR="00940F35" w:rsidRDefault="00CF5C6A">
      <w:pPr>
        <w:pStyle w:val="Corpodetexto"/>
        <w:spacing w:before="2"/>
        <w:rPr>
          <w:rFonts w:ascii="Tahoma"/>
          <w:b/>
          <w:i w:val="0"/>
          <w:sz w:val="19"/>
        </w:rPr>
      </w:pPr>
      <w:r>
        <w:pict>
          <v:group id="_x0000_s2116" style="position:absolute;margin-left:45.75pt;margin-top:13.55pt;width:700.5pt;height:1pt;z-index:-15726592;mso-wrap-distance-left:0;mso-wrap-distance-right:0;mso-position-horizontal-relative:page" coordorigin="915,271" coordsize="14010,20">
            <v:shape id="_x0000_s2118" style="position:absolute;left:915;top:270;width:14010;height:20" coordorigin="915,271" coordsize="14010,20" path="m14925,271l915,271r,10l915,291r10,l925,281r14000,l14925,271xe" fillcolor="#545454" stroked="f">
              <v:path arrowok="t"/>
            </v:shape>
            <v:shape id="_x0000_s2117" style="position:absolute;left:915;top:270;width:14010;height:20" coordorigin="915,271" coordsize="14010,20" path="m14925,271r-10,l14915,281,915,281r,10l14925,291r,-10l14925,271xe" fillcolor="gray" stroked="f">
              <v:path arrowok="t"/>
            </v:shape>
            <w10:wrap type="topAndBottom" anchorx="page"/>
          </v:group>
        </w:pict>
      </w:r>
    </w:p>
    <w:p w:rsidR="00940F35" w:rsidRDefault="00940F35">
      <w:pPr>
        <w:pStyle w:val="Corpodetexto"/>
        <w:spacing w:before="7"/>
        <w:rPr>
          <w:rFonts w:ascii="Tahoma"/>
          <w:b/>
          <w:i w:val="0"/>
        </w:rPr>
      </w:pPr>
    </w:p>
    <w:p w:rsidR="00940F35" w:rsidRDefault="00940F35">
      <w:pPr>
        <w:rPr>
          <w:rFonts w:ascii="Tahoma"/>
        </w:rPr>
        <w:sectPr w:rsidR="00940F35">
          <w:headerReference w:type="default" r:id="rId30"/>
          <w:footerReference w:type="default" r:id="rId31"/>
          <w:pgSz w:w="15840" w:h="12240" w:orient="landscape"/>
          <w:pgMar w:top="500" w:right="800" w:bottom="200" w:left="800" w:header="2" w:footer="18" w:gutter="0"/>
          <w:pgNumType w:start="1"/>
          <w:cols w:space="720"/>
        </w:sectPr>
      </w:pPr>
    </w:p>
    <w:p w:rsidR="00940F35" w:rsidRDefault="00CF5C6A">
      <w:pPr>
        <w:spacing w:before="100"/>
        <w:ind w:left="907"/>
        <w:rPr>
          <w:rFonts w:ascii="Tahoma"/>
          <w:sz w:val="24"/>
        </w:rPr>
      </w:pPr>
      <w:r>
        <w:rPr>
          <w:rFonts w:ascii="Tahoma"/>
          <w:b/>
          <w:sz w:val="24"/>
        </w:rPr>
        <w:lastRenderedPageBreak/>
        <w:t>De</w:t>
      </w:r>
      <w:r>
        <w:rPr>
          <w:rFonts w:ascii="Tahoma"/>
          <w:b/>
          <w:spacing w:val="-4"/>
          <w:sz w:val="24"/>
        </w:rPr>
        <w:t xml:space="preserve"> </w:t>
      </w:r>
      <w:r>
        <w:rPr>
          <w:rFonts w:ascii="Tahoma"/>
          <w:b/>
          <w:sz w:val="24"/>
        </w:rPr>
        <w:t>:</w:t>
      </w:r>
      <w:r>
        <w:rPr>
          <w:rFonts w:ascii="Tahoma"/>
          <w:sz w:val="24"/>
        </w:rPr>
        <w:t>Elisa</w:t>
      </w:r>
      <w:r>
        <w:rPr>
          <w:rFonts w:ascii="Tahoma"/>
          <w:spacing w:val="-5"/>
          <w:sz w:val="24"/>
        </w:rPr>
        <w:t xml:space="preserve"> </w:t>
      </w:r>
      <w:r>
        <w:rPr>
          <w:rFonts w:ascii="Tahoma"/>
          <w:sz w:val="24"/>
        </w:rPr>
        <w:t>Rafaella</w:t>
      </w:r>
      <w:r>
        <w:rPr>
          <w:rFonts w:ascii="Tahoma"/>
          <w:spacing w:val="-4"/>
          <w:sz w:val="24"/>
        </w:rPr>
        <w:t xml:space="preserve"> </w:t>
      </w:r>
      <w:r>
        <w:rPr>
          <w:rFonts w:ascii="Tahoma"/>
          <w:sz w:val="24"/>
        </w:rPr>
        <w:t>Pereira</w:t>
      </w:r>
      <w:r>
        <w:rPr>
          <w:rFonts w:ascii="Tahoma"/>
          <w:spacing w:val="-4"/>
          <w:sz w:val="24"/>
        </w:rPr>
        <w:t xml:space="preserve"> </w:t>
      </w:r>
      <w:r>
        <w:rPr>
          <w:rFonts w:ascii="Tahoma"/>
          <w:sz w:val="24"/>
        </w:rPr>
        <w:t>Lopes</w:t>
      </w:r>
      <w:r>
        <w:rPr>
          <w:rFonts w:ascii="Tahoma"/>
          <w:spacing w:val="-4"/>
          <w:sz w:val="24"/>
        </w:rPr>
        <w:t xml:space="preserve"> </w:t>
      </w:r>
      <w:hyperlink r:id="rId32">
        <w:r>
          <w:rPr>
            <w:rFonts w:ascii="Tahoma"/>
            <w:sz w:val="24"/>
          </w:rPr>
          <w:t>&lt;elisa.rafaell</w:t>
        </w:r>
      </w:hyperlink>
      <w:hyperlink r:id="rId33">
        <w:r>
          <w:rPr>
            <w:rFonts w:ascii="Tahoma"/>
            <w:sz w:val="24"/>
          </w:rPr>
          <w:t>a@hapvida.com.br&gt;</w:t>
        </w:r>
      </w:hyperlink>
    </w:p>
    <w:p w:rsidR="00940F35" w:rsidRDefault="00CF5C6A">
      <w:pPr>
        <w:spacing w:before="90"/>
        <w:ind w:left="265"/>
        <w:rPr>
          <w:rFonts w:ascii="Tahoma" w:hAnsi="Tahoma"/>
          <w:sz w:val="24"/>
        </w:rPr>
      </w:pPr>
      <w:r>
        <w:rPr>
          <w:rFonts w:ascii="Tahoma" w:hAnsi="Tahoma"/>
          <w:b/>
          <w:sz w:val="24"/>
        </w:rPr>
        <w:t>Assunto</w:t>
      </w:r>
      <w:r>
        <w:rPr>
          <w:rFonts w:ascii="Tahoma" w:hAnsi="Tahoma"/>
          <w:b/>
          <w:spacing w:val="-3"/>
          <w:sz w:val="24"/>
        </w:rPr>
        <w:t xml:space="preserve"> </w:t>
      </w:r>
      <w:r>
        <w:rPr>
          <w:rFonts w:ascii="Tahoma" w:hAnsi="Tahoma"/>
          <w:b/>
          <w:sz w:val="24"/>
        </w:rPr>
        <w:t>:</w:t>
      </w:r>
      <w:r>
        <w:rPr>
          <w:rFonts w:ascii="Tahoma" w:hAnsi="Tahoma"/>
          <w:sz w:val="24"/>
        </w:rPr>
        <w:t>PE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06.2022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-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TRE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BA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-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PEDIDO</w:t>
      </w:r>
      <w:r>
        <w:rPr>
          <w:rFonts w:ascii="Tahoma" w:hAnsi="Tahoma"/>
          <w:spacing w:val="-3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IMPUGNAÇÃO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CC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PEDIDO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ESCLARECIMENTOS</w:t>
      </w:r>
    </w:p>
    <w:p w:rsidR="00940F35" w:rsidRDefault="00CF5C6A">
      <w:pPr>
        <w:spacing w:before="91" w:line="314" w:lineRule="auto"/>
        <w:ind w:left="945" w:right="6385" w:hanging="263"/>
        <w:rPr>
          <w:rFonts w:ascii="Tahoma"/>
          <w:sz w:val="24"/>
        </w:rPr>
      </w:pPr>
      <w:r>
        <w:rPr>
          <w:rFonts w:ascii="Tahoma"/>
          <w:b/>
          <w:sz w:val="24"/>
        </w:rPr>
        <w:t xml:space="preserve">Para </w:t>
      </w:r>
      <w:hyperlink r:id="rId34">
        <w:r>
          <w:rPr>
            <w:rFonts w:ascii="Tahoma"/>
            <w:b/>
            <w:sz w:val="24"/>
          </w:rPr>
          <w:t>:</w:t>
        </w:r>
        <w:r>
          <w:rPr>
            <w:rFonts w:ascii="Tahoma"/>
            <w:sz w:val="24"/>
          </w:rPr>
          <w:t>lroliveira@tre-ba.jus.br</w:t>
        </w:r>
      </w:hyperlink>
      <w:r>
        <w:rPr>
          <w:rFonts w:ascii="Tahoma"/>
          <w:spacing w:val="1"/>
          <w:sz w:val="24"/>
        </w:rPr>
        <w:t xml:space="preserve"> </w:t>
      </w:r>
      <w:r>
        <w:rPr>
          <w:rFonts w:ascii="Tahoma"/>
          <w:b/>
          <w:sz w:val="24"/>
        </w:rPr>
        <w:t>Cc</w:t>
      </w:r>
      <w:r>
        <w:rPr>
          <w:rFonts w:ascii="Tahoma"/>
          <w:b/>
          <w:spacing w:val="-14"/>
          <w:sz w:val="24"/>
        </w:rPr>
        <w:t xml:space="preserve"> </w:t>
      </w:r>
      <w:hyperlink r:id="rId35">
        <w:r>
          <w:rPr>
            <w:rFonts w:ascii="Tahoma"/>
            <w:b/>
            <w:sz w:val="24"/>
          </w:rPr>
          <w:t>:</w:t>
        </w:r>
        <w:r>
          <w:rPr>
            <w:rFonts w:ascii="Tahoma"/>
            <w:sz w:val="24"/>
          </w:rPr>
          <w:t>lici</w:t>
        </w:r>
      </w:hyperlink>
      <w:hyperlink r:id="rId36">
        <w:r>
          <w:rPr>
            <w:rFonts w:ascii="Tahoma"/>
            <w:sz w:val="24"/>
          </w:rPr>
          <w:t>tacao@hapvida.com.</w:t>
        </w:r>
        <w:r>
          <w:rPr>
            <w:rFonts w:ascii="Tahoma"/>
            <w:sz w:val="24"/>
          </w:rPr>
          <w:t>br</w:t>
        </w:r>
      </w:hyperlink>
    </w:p>
    <w:p w:rsidR="00940F35" w:rsidRDefault="00CF5C6A">
      <w:pPr>
        <w:spacing w:before="100"/>
        <w:ind w:right="308"/>
        <w:jc w:val="right"/>
        <w:rPr>
          <w:rFonts w:ascii="Tahoma"/>
          <w:sz w:val="24"/>
        </w:rPr>
      </w:pPr>
      <w:r>
        <w:br w:type="column"/>
      </w:r>
      <w:r>
        <w:rPr>
          <w:rFonts w:ascii="Tahoma"/>
          <w:sz w:val="24"/>
        </w:rPr>
        <w:lastRenderedPageBreak/>
        <w:t>Qui,</w:t>
      </w:r>
      <w:r>
        <w:rPr>
          <w:rFonts w:ascii="Tahoma"/>
          <w:spacing w:val="-1"/>
          <w:sz w:val="24"/>
        </w:rPr>
        <w:t xml:space="preserve"> </w:t>
      </w:r>
      <w:r>
        <w:rPr>
          <w:rFonts w:ascii="Tahoma"/>
          <w:sz w:val="24"/>
        </w:rPr>
        <w:t>10 de</w:t>
      </w:r>
      <w:r>
        <w:rPr>
          <w:rFonts w:ascii="Tahoma"/>
          <w:spacing w:val="-1"/>
          <w:sz w:val="24"/>
        </w:rPr>
        <w:t xml:space="preserve"> </w:t>
      </w:r>
      <w:r>
        <w:rPr>
          <w:rFonts w:ascii="Tahoma"/>
          <w:sz w:val="24"/>
        </w:rPr>
        <w:t>fev de</w:t>
      </w:r>
      <w:r>
        <w:rPr>
          <w:rFonts w:ascii="Tahoma"/>
          <w:spacing w:val="-1"/>
          <w:sz w:val="24"/>
        </w:rPr>
        <w:t xml:space="preserve"> </w:t>
      </w:r>
      <w:r>
        <w:rPr>
          <w:rFonts w:ascii="Tahoma"/>
          <w:sz w:val="24"/>
        </w:rPr>
        <w:t>2022 18:37</w:t>
      </w:r>
    </w:p>
    <w:p w:rsidR="00940F35" w:rsidRDefault="00CF5C6A">
      <w:pPr>
        <w:spacing w:before="90"/>
        <w:ind w:right="307"/>
        <w:jc w:val="right"/>
        <w:rPr>
          <w:rFonts w:ascii="Tahoma"/>
          <w:sz w:val="24"/>
        </w:rPr>
      </w:pPr>
      <w:r>
        <w:rPr>
          <w:noProof/>
          <w:lang w:val="pt-BR" w:eastAsia="pt-BR"/>
        </w:rPr>
        <w:drawing>
          <wp:anchor distT="0" distB="0" distL="0" distR="0" simplePos="0" relativeHeight="15731200" behindDoc="0" locked="0" layoutInCell="1" allowOverlap="1">
            <wp:simplePos x="0" y="0"/>
            <wp:positionH relativeFrom="page">
              <wp:posOffset>8601075</wp:posOffset>
            </wp:positionH>
            <wp:positionV relativeFrom="paragraph">
              <wp:posOffset>91857</wp:posOffset>
            </wp:positionV>
            <wp:extent cx="152400" cy="152400"/>
            <wp:effectExtent l="0" t="0" r="0" b="0"/>
            <wp:wrapNone/>
            <wp:docPr id="2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ahoma"/>
          <w:sz w:val="24"/>
        </w:rPr>
        <w:t>7</w:t>
      </w:r>
      <w:r>
        <w:rPr>
          <w:rFonts w:ascii="Tahoma"/>
          <w:spacing w:val="-4"/>
          <w:sz w:val="24"/>
        </w:rPr>
        <w:t xml:space="preserve"> </w:t>
      </w:r>
      <w:r>
        <w:rPr>
          <w:rFonts w:ascii="Tahoma"/>
          <w:sz w:val="24"/>
        </w:rPr>
        <w:t>anexos</w:t>
      </w:r>
    </w:p>
    <w:p w:rsidR="00940F35" w:rsidRDefault="00940F35">
      <w:pPr>
        <w:jc w:val="right"/>
        <w:rPr>
          <w:rFonts w:ascii="Tahoma"/>
          <w:sz w:val="24"/>
        </w:rPr>
        <w:sectPr w:rsidR="00940F35">
          <w:type w:val="continuous"/>
          <w:pgSz w:w="15840" w:h="12240" w:orient="landscape"/>
          <w:pgMar w:top="1940" w:right="800" w:bottom="1160" w:left="800" w:header="720" w:footer="720" w:gutter="0"/>
          <w:cols w:num="2" w:space="720" w:equalWidth="0">
            <w:col w:w="10480" w:space="71"/>
            <w:col w:w="3689"/>
          </w:cols>
        </w:sectPr>
      </w:pPr>
    </w:p>
    <w:p w:rsidR="00940F35" w:rsidRDefault="00940F35">
      <w:pPr>
        <w:pStyle w:val="Corpodetexto"/>
        <w:rPr>
          <w:rFonts w:ascii="Tahoma"/>
          <w:i w:val="0"/>
          <w:sz w:val="20"/>
        </w:rPr>
      </w:pPr>
    </w:p>
    <w:p w:rsidR="00940F35" w:rsidRDefault="00940F35">
      <w:pPr>
        <w:pStyle w:val="Corpodetexto"/>
        <w:rPr>
          <w:rFonts w:ascii="Tahoma"/>
          <w:i w:val="0"/>
          <w:sz w:val="20"/>
        </w:rPr>
      </w:pPr>
    </w:p>
    <w:p w:rsidR="00940F35" w:rsidRDefault="00940F35">
      <w:pPr>
        <w:pStyle w:val="Corpodetexto"/>
        <w:spacing w:before="1"/>
        <w:rPr>
          <w:rFonts w:ascii="Tahoma"/>
          <w:i w:val="0"/>
          <w:sz w:val="18"/>
        </w:rPr>
      </w:pPr>
    </w:p>
    <w:p w:rsidR="00940F35" w:rsidRDefault="00CF5C6A">
      <w:pPr>
        <w:pStyle w:val="Ttulo2"/>
        <w:spacing w:before="51"/>
        <w:ind w:left="490"/>
        <w:rPr>
          <w:rFonts w:ascii="Calibri" w:hAnsi="Calibri"/>
        </w:rPr>
      </w:pPr>
      <w:r>
        <w:rPr>
          <w:rFonts w:ascii="Calibri" w:hAnsi="Calibri"/>
        </w:rPr>
        <w:t>Ilustre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Pregoeiro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da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Seção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Licitações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Tribunal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Regional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Eleitoral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da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Bahia,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Sr.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Lúcio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Roberto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Oliveira.</w:t>
      </w:r>
    </w:p>
    <w:p w:rsidR="00940F35" w:rsidRDefault="00940F35">
      <w:pPr>
        <w:pStyle w:val="Corpodetexto"/>
        <w:rPr>
          <w:rFonts w:ascii="Calibri"/>
          <w:b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4"/>
        </w:rPr>
      </w:pPr>
    </w:p>
    <w:p w:rsidR="00940F35" w:rsidRDefault="00940F35">
      <w:pPr>
        <w:pStyle w:val="Corpodetexto"/>
        <w:spacing w:before="1"/>
        <w:rPr>
          <w:rFonts w:ascii="Calibri"/>
          <w:b/>
          <w:i w:val="0"/>
          <w:sz w:val="20"/>
        </w:rPr>
      </w:pPr>
    </w:p>
    <w:p w:rsidR="00940F35" w:rsidRDefault="00CF5C6A">
      <w:pPr>
        <w:ind w:left="4030"/>
        <w:rPr>
          <w:rFonts w:ascii="Calibri" w:hAnsi="Calibri"/>
          <w:b/>
          <w:sz w:val="24"/>
        </w:rPr>
      </w:pPr>
      <w:r>
        <w:rPr>
          <w:rFonts w:ascii="Calibri" w:hAnsi="Calibri"/>
          <w:b/>
          <w:sz w:val="24"/>
        </w:rPr>
        <w:t>Pregão</w:t>
      </w:r>
      <w:r>
        <w:rPr>
          <w:rFonts w:ascii="Calibri" w:hAnsi="Calibri"/>
          <w:b/>
          <w:spacing w:val="-4"/>
          <w:sz w:val="24"/>
        </w:rPr>
        <w:t xml:space="preserve"> </w:t>
      </w:r>
      <w:r>
        <w:rPr>
          <w:rFonts w:ascii="Calibri" w:hAnsi="Calibri"/>
          <w:b/>
          <w:sz w:val="24"/>
        </w:rPr>
        <w:t>Eletrônico</w:t>
      </w:r>
      <w:r>
        <w:rPr>
          <w:rFonts w:ascii="Calibri" w:hAnsi="Calibri"/>
          <w:b/>
          <w:spacing w:val="-3"/>
          <w:sz w:val="24"/>
        </w:rPr>
        <w:t xml:space="preserve"> </w:t>
      </w:r>
      <w:r>
        <w:rPr>
          <w:rFonts w:ascii="Calibri" w:hAnsi="Calibri"/>
          <w:b/>
          <w:sz w:val="24"/>
        </w:rPr>
        <w:t>nº</w:t>
      </w:r>
      <w:r>
        <w:rPr>
          <w:rFonts w:ascii="Calibri" w:hAnsi="Calibri"/>
          <w:b/>
          <w:spacing w:val="-4"/>
          <w:sz w:val="24"/>
        </w:rPr>
        <w:t xml:space="preserve"> </w:t>
      </w:r>
      <w:r>
        <w:rPr>
          <w:rFonts w:ascii="Calibri" w:hAnsi="Calibri"/>
          <w:b/>
          <w:sz w:val="24"/>
        </w:rPr>
        <w:t>06/2022</w:t>
      </w:r>
    </w:p>
    <w:p w:rsidR="00940F35" w:rsidRDefault="00940F35">
      <w:pPr>
        <w:pStyle w:val="Corpodetexto"/>
        <w:spacing w:before="9"/>
        <w:rPr>
          <w:rFonts w:ascii="Calibri"/>
          <w:b/>
          <w:i w:val="0"/>
          <w:sz w:val="22"/>
        </w:rPr>
      </w:pPr>
    </w:p>
    <w:p w:rsidR="00940F35" w:rsidRDefault="00CF5C6A">
      <w:pPr>
        <w:pStyle w:val="Ttulo2"/>
        <w:ind w:left="4030"/>
        <w:rPr>
          <w:rFonts w:ascii="Calibri"/>
        </w:rPr>
      </w:pPr>
      <w:r>
        <w:rPr>
          <w:rFonts w:ascii="Calibri"/>
        </w:rPr>
        <w:t>SEI n. 0000516-63.2022.6.05.8000</w:t>
      </w:r>
    </w:p>
    <w:p w:rsidR="00940F35" w:rsidRDefault="00940F35">
      <w:pPr>
        <w:pStyle w:val="Corpodetexto"/>
        <w:spacing w:before="8"/>
        <w:rPr>
          <w:rFonts w:ascii="Calibri"/>
          <w:b/>
          <w:i w:val="0"/>
          <w:sz w:val="22"/>
        </w:rPr>
      </w:pPr>
    </w:p>
    <w:p w:rsidR="00940F35" w:rsidRDefault="00CF5C6A">
      <w:pPr>
        <w:ind w:left="4030"/>
        <w:rPr>
          <w:rFonts w:ascii="Calibri" w:hAnsi="Calibri"/>
          <w:b/>
          <w:sz w:val="24"/>
        </w:rPr>
      </w:pPr>
      <w:r>
        <w:rPr>
          <w:rFonts w:ascii="Calibri" w:hAnsi="Calibri"/>
          <w:b/>
          <w:sz w:val="24"/>
        </w:rPr>
        <w:t>Código</w:t>
      </w:r>
      <w:r>
        <w:rPr>
          <w:rFonts w:ascii="Calibri" w:hAnsi="Calibri"/>
          <w:b/>
          <w:spacing w:val="-3"/>
          <w:sz w:val="24"/>
        </w:rPr>
        <w:t xml:space="preserve"> </w:t>
      </w:r>
      <w:r>
        <w:rPr>
          <w:rFonts w:ascii="Calibri" w:hAnsi="Calibri"/>
          <w:b/>
          <w:sz w:val="24"/>
        </w:rPr>
        <w:t>UASG:</w:t>
      </w:r>
      <w:r>
        <w:rPr>
          <w:rFonts w:ascii="Calibri" w:hAnsi="Calibri"/>
          <w:b/>
          <w:spacing w:val="-3"/>
          <w:sz w:val="24"/>
        </w:rPr>
        <w:t xml:space="preserve"> </w:t>
      </w:r>
      <w:r>
        <w:rPr>
          <w:rFonts w:ascii="Calibri" w:hAnsi="Calibri"/>
          <w:b/>
          <w:sz w:val="24"/>
        </w:rPr>
        <w:t>70013</w:t>
      </w:r>
    </w:p>
    <w:p w:rsidR="00940F35" w:rsidRDefault="00940F35">
      <w:pPr>
        <w:pStyle w:val="Corpodetexto"/>
        <w:spacing w:before="11"/>
        <w:rPr>
          <w:rFonts w:ascii="Calibri"/>
          <w:b/>
          <w:i w:val="0"/>
          <w:sz w:val="22"/>
        </w:rPr>
      </w:pPr>
    </w:p>
    <w:p w:rsidR="00940F35" w:rsidRDefault="00CF5C6A">
      <w:pPr>
        <w:spacing w:line="237" w:lineRule="auto"/>
        <w:ind w:left="4030" w:right="485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Objeto: contratação de prestação de serviço continuado de assistência à saúde ou cobertura 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custos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assistenciais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através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plano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privado,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com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coparticipação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30%,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conforme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especificações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condições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estabelecidas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no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Anexo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I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Edital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–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Termo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Referência.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10"/>
        <w:rPr>
          <w:rFonts w:ascii="Calibri"/>
          <w:i w:val="0"/>
          <w:sz w:val="23"/>
        </w:rPr>
      </w:pPr>
    </w:p>
    <w:p w:rsidR="00940F35" w:rsidRDefault="00CF5C6A">
      <w:pPr>
        <w:ind w:left="1907"/>
        <w:rPr>
          <w:rFonts w:ascii="Calibri" w:hAnsi="Calibri"/>
          <w:sz w:val="24"/>
        </w:rPr>
      </w:pPr>
      <w:r>
        <w:rPr>
          <w:rFonts w:ascii="Calibri" w:hAnsi="Calibri"/>
          <w:b/>
          <w:sz w:val="24"/>
        </w:rPr>
        <w:t>Hapvida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Assistência</w:t>
      </w:r>
      <w:r>
        <w:rPr>
          <w:rFonts w:ascii="Calibri" w:hAnsi="Calibri"/>
          <w:b/>
          <w:spacing w:val="21"/>
          <w:sz w:val="24"/>
        </w:rPr>
        <w:t xml:space="preserve"> </w:t>
      </w:r>
      <w:r>
        <w:rPr>
          <w:rFonts w:ascii="Calibri" w:hAnsi="Calibri"/>
          <w:b/>
          <w:sz w:val="24"/>
        </w:rPr>
        <w:t>Médica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S.A.</w:t>
      </w:r>
      <w:r>
        <w:rPr>
          <w:rFonts w:ascii="Calibri" w:hAnsi="Calibri"/>
          <w:sz w:val="24"/>
        </w:rPr>
        <w:t>,</w:t>
      </w:r>
      <w:r>
        <w:rPr>
          <w:rFonts w:ascii="Calibri" w:hAnsi="Calibri"/>
          <w:spacing w:val="35"/>
          <w:sz w:val="24"/>
        </w:rPr>
        <w:t xml:space="preserve"> </w:t>
      </w:r>
      <w:r>
        <w:rPr>
          <w:rFonts w:ascii="Calibri" w:hAnsi="Calibri"/>
          <w:sz w:val="24"/>
        </w:rPr>
        <w:t>pessoa</w:t>
      </w:r>
      <w:r>
        <w:rPr>
          <w:rFonts w:ascii="Calibri" w:hAnsi="Calibri"/>
          <w:spacing w:val="22"/>
          <w:sz w:val="24"/>
        </w:rPr>
        <w:t xml:space="preserve"> </w:t>
      </w:r>
      <w:r>
        <w:rPr>
          <w:rFonts w:ascii="Calibri" w:hAnsi="Calibri"/>
          <w:sz w:val="24"/>
        </w:rPr>
        <w:t>jurídica</w:t>
      </w:r>
      <w:r>
        <w:rPr>
          <w:rFonts w:ascii="Calibri" w:hAnsi="Calibri"/>
          <w:spacing w:val="2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21"/>
          <w:sz w:val="24"/>
        </w:rPr>
        <w:t xml:space="preserve"> </w:t>
      </w:r>
      <w:r>
        <w:rPr>
          <w:rFonts w:ascii="Calibri" w:hAnsi="Calibri"/>
          <w:sz w:val="24"/>
        </w:rPr>
        <w:t>direito</w:t>
      </w:r>
      <w:r>
        <w:rPr>
          <w:rFonts w:ascii="Calibri" w:hAnsi="Calibri"/>
          <w:spacing w:val="22"/>
          <w:sz w:val="24"/>
        </w:rPr>
        <w:t xml:space="preserve"> </w:t>
      </w:r>
      <w:r>
        <w:rPr>
          <w:rFonts w:ascii="Calibri" w:hAnsi="Calibri"/>
          <w:sz w:val="24"/>
        </w:rPr>
        <w:t>privado</w:t>
      </w:r>
      <w:r>
        <w:rPr>
          <w:rFonts w:ascii="Calibri" w:hAnsi="Calibri"/>
          <w:spacing w:val="21"/>
          <w:sz w:val="24"/>
        </w:rPr>
        <w:t xml:space="preserve"> </w:t>
      </w:r>
      <w:r>
        <w:rPr>
          <w:rFonts w:ascii="Calibri" w:hAnsi="Calibri"/>
          <w:sz w:val="24"/>
        </w:rPr>
        <w:t>regularmente</w:t>
      </w:r>
      <w:r>
        <w:rPr>
          <w:rFonts w:ascii="Calibri" w:hAnsi="Calibri"/>
          <w:spacing w:val="22"/>
          <w:sz w:val="24"/>
        </w:rPr>
        <w:t xml:space="preserve"> </w:t>
      </w:r>
      <w:r>
        <w:rPr>
          <w:rFonts w:ascii="Calibri" w:hAnsi="Calibri"/>
          <w:sz w:val="24"/>
        </w:rPr>
        <w:t>constituída,</w:t>
      </w:r>
      <w:r>
        <w:rPr>
          <w:rFonts w:ascii="Calibri" w:hAnsi="Calibri"/>
          <w:spacing w:val="21"/>
          <w:sz w:val="24"/>
        </w:rPr>
        <w:t xml:space="preserve"> </w:t>
      </w:r>
      <w:r>
        <w:rPr>
          <w:rFonts w:ascii="Calibri" w:hAnsi="Calibri"/>
          <w:sz w:val="24"/>
        </w:rPr>
        <w:t>com</w:t>
      </w:r>
      <w:r>
        <w:rPr>
          <w:rFonts w:ascii="Calibri" w:hAnsi="Calibri"/>
          <w:spacing w:val="22"/>
          <w:sz w:val="24"/>
        </w:rPr>
        <w:t xml:space="preserve"> </w:t>
      </w:r>
      <w:r>
        <w:rPr>
          <w:rFonts w:ascii="Calibri" w:hAnsi="Calibri"/>
          <w:sz w:val="24"/>
        </w:rPr>
        <w:t>sede</w:t>
      </w:r>
      <w:r>
        <w:rPr>
          <w:rFonts w:ascii="Calibri" w:hAnsi="Calibri"/>
          <w:spacing w:val="21"/>
          <w:sz w:val="24"/>
        </w:rPr>
        <w:t xml:space="preserve"> </w:t>
      </w:r>
      <w:r>
        <w:rPr>
          <w:rFonts w:ascii="Calibri" w:hAnsi="Calibri"/>
          <w:sz w:val="24"/>
        </w:rPr>
        <w:t>em</w:t>
      </w:r>
      <w:r>
        <w:rPr>
          <w:rFonts w:ascii="Calibri" w:hAnsi="Calibri"/>
          <w:spacing w:val="22"/>
          <w:sz w:val="24"/>
        </w:rPr>
        <w:t xml:space="preserve"> </w:t>
      </w:r>
      <w:r>
        <w:rPr>
          <w:rFonts w:ascii="Calibri" w:hAnsi="Calibri"/>
          <w:sz w:val="24"/>
        </w:rPr>
        <w:t>Fortaleza,</w:t>
      </w:r>
    </w:p>
    <w:p w:rsidR="00940F35" w:rsidRDefault="00940F35">
      <w:pPr>
        <w:rPr>
          <w:rFonts w:ascii="Calibri" w:hAnsi="Calibri"/>
          <w:sz w:val="24"/>
        </w:rPr>
        <w:sectPr w:rsidR="00940F35">
          <w:type w:val="continuous"/>
          <w:pgSz w:w="15840" w:h="12240" w:orient="landscape"/>
          <w:pgMar w:top="1940" w:right="800" w:bottom="1160" w:left="800" w:header="720" w:footer="720" w:gutter="0"/>
          <w:cols w:space="720"/>
        </w:sect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spacing w:before="2"/>
        <w:rPr>
          <w:rFonts w:ascii="Calibri"/>
          <w:i w:val="0"/>
          <w:sz w:val="15"/>
        </w:rPr>
      </w:pPr>
    </w:p>
    <w:p w:rsidR="00940F35" w:rsidRDefault="00CF5C6A">
      <w:pPr>
        <w:spacing w:before="52" w:line="292" w:lineRule="auto"/>
        <w:ind w:left="490" w:right="487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Estado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Ceará,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situada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na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Avenida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Heráclito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Graça,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nº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406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–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Bairro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Centro,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CEP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60140-160,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inscrita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no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CNPJ/MF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sob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nº.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 xml:space="preserve">63.554.067/0001-98, vem, por seu representante </w:t>
      </w:r>
      <w:r>
        <w:rPr>
          <w:rFonts w:ascii="Tahoma" w:hAnsi="Tahoma"/>
          <w:sz w:val="24"/>
        </w:rPr>
        <w:t xml:space="preserve">in fine </w:t>
      </w:r>
      <w:r>
        <w:rPr>
          <w:rFonts w:ascii="Calibri" w:hAnsi="Calibri"/>
          <w:sz w:val="24"/>
        </w:rPr>
        <w:t>assinado na forma da procuração em anexo, com fulcro no item 18.3 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 xml:space="preserve">Instrumento Convocatório, apresentar </w:t>
      </w:r>
      <w:r>
        <w:rPr>
          <w:rFonts w:ascii="Tahoma" w:hAnsi="Tahoma"/>
          <w:b/>
          <w:sz w:val="24"/>
          <w:u w:val="single"/>
        </w:rPr>
        <w:t>Im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u</w:t>
      </w:r>
      <w:r>
        <w:rPr>
          <w:rFonts w:ascii="Tahoma" w:hAnsi="Tahoma"/>
          <w:b/>
          <w:sz w:val="24"/>
        </w:rPr>
        <w:t>g</w:t>
      </w:r>
      <w:r>
        <w:rPr>
          <w:rFonts w:ascii="Tahoma" w:hAnsi="Tahoma"/>
          <w:b/>
          <w:sz w:val="24"/>
          <w:u w:val="single"/>
        </w:rPr>
        <w:t>na</w:t>
      </w:r>
      <w:r>
        <w:rPr>
          <w:rFonts w:ascii="Tahoma" w:hAnsi="Tahoma"/>
          <w:b/>
          <w:sz w:val="24"/>
        </w:rPr>
        <w:t>ç</w:t>
      </w:r>
      <w:r>
        <w:rPr>
          <w:rFonts w:ascii="Tahoma" w:hAnsi="Tahoma"/>
          <w:b/>
          <w:sz w:val="24"/>
          <w:u w:val="single"/>
        </w:rPr>
        <w:t>ão ao Edital c/c Pedido de Esclarecimento do Pre</w:t>
      </w:r>
      <w:r>
        <w:rPr>
          <w:rFonts w:ascii="Tahoma" w:hAnsi="Tahoma"/>
          <w:b/>
          <w:sz w:val="24"/>
        </w:rPr>
        <w:t>g</w:t>
      </w:r>
      <w:r>
        <w:rPr>
          <w:rFonts w:ascii="Tahoma" w:hAnsi="Tahoma"/>
          <w:b/>
          <w:sz w:val="24"/>
          <w:u w:val="single"/>
        </w:rPr>
        <w:t>ão Eletrônico nº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  <w:u w:val="single"/>
        </w:rPr>
        <w:t>06</w:t>
      </w:r>
      <w:r>
        <w:rPr>
          <w:rFonts w:ascii="Tahoma" w:hAnsi="Tahoma"/>
          <w:b/>
          <w:sz w:val="24"/>
        </w:rPr>
        <w:t>/</w:t>
      </w:r>
      <w:r>
        <w:rPr>
          <w:rFonts w:ascii="Tahoma" w:hAnsi="Tahoma"/>
          <w:b/>
          <w:sz w:val="24"/>
          <w:u w:val="single"/>
        </w:rPr>
        <w:t>2022</w:t>
      </w:r>
      <w:r>
        <w:rPr>
          <w:rFonts w:ascii="Calibri" w:hAnsi="Calibri"/>
          <w:sz w:val="24"/>
        </w:rPr>
        <w:t>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consoante 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fundamentos de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fato e de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direito adiante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expostos.</w:t>
      </w:r>
    </w:p>
    <w:p w:rsidR="00940F35" w:rsidRDefault="00940F35">
      <w:pPr>
        <w:pStyle w:val="Corpodetexto"/>
        <w:rPr>
          <w:rFonts w:ascii="Calibri"/>
          <w:i w:val="0"/>
          <w:sz w:val="30"/>
        </w:rPr>
      </w:pPr>
    </w:p>
    <w:p w:rsidR="00940F35" w:rsidRDefault="00940F35">
      <w:pPr>
        <w:pStyle w:val="Corpodetexto"/>
        <w:spacing w:before="3"/>
        <w:rPr>
          <w:rFonts w:ascii="Calibri"/>
          <w:i w:val="0"/>
          <w:sz w:val="43"/>
        </w:rPr>
      </w:pPr>
    </w:p>
    <w:p w:rsidR="00940F35" w:rsidRDefault="00CF5C6A">
      <w:pPr>
        <w:pStyle w:val="Ttulo2"/>
        <w:numPr>
          <w:ilvl w:val="1"/>
          <w:numId w:val="38"/>
        </w:numPr>
        <w:tabs>
          <w:tab w:val="left" w:pos="823"/>
        </w:tabs>
      </w:pPr>
      <w:r>
        <w:t>Da tempestividade.</w:t>
      </w:r>
    </w:p>
    <w:p w:rsidR="00940F35" w:rsidRDefault="00940F35">
      <w:pPr>
        <w:pStyle w:val="Corpodetexto"/>
        <w:rPr>
          <w:rFonts w:ascii="Tahoma"/>
          <w:b/>
          <w:i w:val="0"/>
          <w:sz w:val="28"/>
        </w:rPr>
      </w:pPr>
    </w:p>
    <w:p w:rsidR="00940F35" w:rsidRDefault="00940F35">
      <w:pPr>
        <w:pStyle w:val="Corpodetexto"/>
        <w:rPr>
          <w:rFonts w:ascii="Tahoma"/>
          <w:b/>
          <w:i w:val="0"/>
          <w:sz w:val="28"/>
        </w:rPr>
      </w:pPr>
    </w:p>
    <w:p w:rsidR="00940F35" w:rsidRDefault="00CF5C6A">
      <w:pPr>
        <w:spacing w:before="221" w:line="295" w:lineRule="auto"/>
        <w:ind w:left="489" w:right="489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 xml:space="preserve">Primeiramente, cumpre trazer à memória que o item 18.3 do Edital, que cuidou de fixar o prazo </w:t>
      </w:r>
      <w:r>
        <w:rPr>
          <w:rFonts w:ascii="Calibri" w:hAnsi="Calibri"/>
          <w:sz w:val="24"/>
        </w:rPr>
        <w:t>de impugnação aos seus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termos, por qualquer pessoa interessada, estabeleceu o prazo de até 03 (três) dias úteis, anteriores à data da sessão do pregão, para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as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impugnações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fossem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protocoladas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perante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Órgão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Licitante,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qual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seja,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Tribunal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Regional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Eleitoral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da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Bahia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–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TRE/BA.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Vejamos: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7"/>
        <w:rPr>
          <w:rFonts w:ascii="Calibri"/>
          <w:i w:val="0"/>
          <w:sz w:val="19"/>
        </w:rPr>
      </w:pPr>
    </w:p>
    <w:p w:rsidR="00940F35" w:rsidRDefault="00CF5C6A">
      <w:pPr>
        <w:ind w:left="1907" w:right="485"/>
        <w:rPr>
          <w:rFonts w:ascii="Tahoma" w:hAnsi="Tahoma"/>
          <w:sz w:val="24"/>
        </w:rPr>
      </w:pPr>
      <w:r>
        <w:rPr>
          <w:rFonts w:ascii="Tahoma" w:hAnsi="Tahoma"/>
          <w:b/>
          <w:sz w:val="24"/>
        </w:rPr>
        <w:t>18.3.</w:t>
      </w:r>
      <w:r>
        <w:rPr>
          <w:rFonts w:ascii="Tahoma" w:hAnsi="Tahoma"/>
          <w:b/>
          <w:spacing w:val="8"/>
          <w:sz w:val="24"/>
        </w:rPr>
        <w:t xml:space="preserve"> </w:t>
      </w:r>
      <w:r>
        <w:rPr>
          <w:rFonts w:ascii="Tahoma" w:hAnsi="Tahoma"/>
          <w:b/>
          <w:sz w:val="24"/>
          <w:u w:val="single"/>
        </w:rPr>
        <w:t>Até</w:t>
      </w:r>
      <w:r>
        <w:rPr>
          <w:rFonts w:ascii="Tahoma" w:hAnsi="Tahoma"/>
          <w:b/>
          <w:spacing w:val="9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03</w:t>
      </w:r>
      <w:r>
        <w:rPr>
          <w:rFonts w:ascii="Tahoma" w:hAnsi="Tahoma"/>
          <w:b/>
          <w:spacing w:val="9"/>
          <w:sz w:val="24"/>
          <w:u w:val="single"/>
        </w:rPr>
        <w:t xml:space="preserve"> </w:t>
      </w:r>
      <w:r>
        <w:rPr>
          <w:rFonts w:ascii="Tahoma" w:hAnsi="Tahoma"/>
          <w:b/>
          <w:sz w:val="24"/>
        </w:rPr>
        <w:t>(</w:t>
      </w:r>
      <w:r>
        <w:rPr>
          <w:rFonts w:ascii="Tahoma" w:hAnsi="Tahoma"/>
          <w:b/>
          <w:sz w:val="24"/>
          <w:u w:val="single"/>
        </w:rPr>
        <w:t>três</w:t>
      </w:r>
      <w:r>
        <w:rPr>
          <w:rFonts w:ascii="Tahoma" w:hAnsi="Tahoma"/>
          <w:b/>
          <w:sz w:val="24"/>
        </w:rPr>
        <w:t>)</w:t>
      </w:r>
      <w:r>
        <w:rPr>
          <w:rFonts w:ascii="Tahoma" w:hAnsi="Tahoma"/>
          <w:b/>
          <w:spacing w:val="17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dias</w:t>
      </w:r>
      <w:r>
        <w:rPr>
          <w:rFonts w:ascii="Tahoma" w:hAnsi="Tahoma"/>
          <w:b/>
          <w:spacing w:val="9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úteis</w:t>
      </w:r>
      <w:r>
        <w:rPr>
          <w:rFonts w:ascii="Tahoma" w:hAnsi="Tahoma"/>
          <w:b/>
          <w:spacing w:val="9"/>
          <w:sz w:val="24"/>
        </w:rPr>
        <w:t xml:space="preserve"> </w:t>
      </w:r>
      <w:r>
        <w:rPr>
          <w:rFonts w:ascii="Tahoma" w:hAnsi="Tahoma"/>
          <w:sz w:val="24"/>
        </w:rPr>
        <w:t>antes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da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data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estabelecida</w:t>
      </w:r>
      <w:r>
        <w:rPr>
          <w:rFonts w:ascii="Tahoma" w:hAnsi="Tahoma"/>
          <w:spacing w:val="9"/>
          <w:sz w:val="24"/>
        </w:rPr>
        <w:t xml:space="preserve"> </w:t>
      </w:r>
      <w:r>
        <w:rPr>
          <w:rFonts w:ascii="Tahoma" w:hAnsi="Tahoma"/>
          <w:sz w:val="24"/>
        </w:rPr>
        <w:t>para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abertura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da</w:t>
      </w:r>
      <w:r>
        <w:rPr>
          <w:rFonts w:ascii="Tahoma" w:hAnsi="Tahoma"/>
          <w:spacing w:val="9"/>
          <w:sz w:val="24"/>
        </w:rPr>
        <w:t xml:space="preserve"> </w:t>
      </w:r>
      <w:r>
        <w:rPr>
          <w:rFonts w:ascii="Tahoma" w:hAnsi="Tahoma"/>
          <w:sz w:val="24"/>
        </w:rPr>
        <w:t>sessão</w:t>
      </w:r>
      <w:r>
        <w:rPr>
          <w:rFonts w:ascii="Tahoma" w:hAnsi="Tahoma"/>
          <w:spacing w:val="9"/>
          <w:sz w:val="24"/>
        </w:rPr>
        <w:t xml:space="preserve"> </w:t>
      </w:r>
      <w:r>
        <w:rPr>
          <w:rFonts w:ascii="Tahoma" w:hAnsi="Tahoma"/>
          <w:sz w:val="24"/>
        </w:rPr>
        <w:t>pública,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qualquer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pessoa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poderá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impugnar o ato convocatório do pregão.</w:t>
      </w:r>
    </w:p>
    <w:p w:rsidR="00940F35" w:rsidRDefault="00CF5C6A">
      <w:pPr>
        <w:spacing w:before="12"/>
        <w:ind w:right="541"/>
        <w:jc w:val="right"/>
        <w:rPr>
          <w:rFonts w:ascii="Calibri"/>
          <w:sz w:val="24"/>
        </w:rPr>
      </w:pPr>
      <w:r>
        <w:rPr>
          <w:rFonts w:ascii="Calibri"/>
          <w:sz w:val="24"/>
        </w:rPr>
        <w:t>(Grifos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z w:val="24"/>
        </w:rPr>
        <w:t>acrescidos)</w:t>
      </w:r>
    </w:p>
    <w:p w:rsidR="00940F35" w:rsidRDefault="00940F35">
      <w:pPr>
        <w:pStyle w:val="Corpodetexto"/>
        <w:spacing w:before="2"/>
        <w:rPr>
          <w:rFonts w:ascii="Calibri"/>
          <w:i w:val="0"/>
          <w:sz w:val="25"/>
        </w:rPr>
      </w:pPr>
    </w:p>
    <w:p w:rsidR="00940F35" w:rsidRDefault="00CF5C6A">
      <w:pPr>
        <w:spacing w:line="271" w:lineRule="auto"/>
        <w:ind w:left="490" w:right="488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Diante do exposto, uma vez que a data de abertura da sessão pública do pregão eletrônico está marcada para acontecer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no dia 15/02/2022 (terça-feira), o prazo fatal para protocolo da presente impugnação findar-se-á somente no dia 10/02/2022 (quinta-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feira),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restando,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portanto,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plenamente tempestivo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documento ora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protocolado.</w:t>
      </w:r>
    </w:p>
    <w:p w:rsidR="00940F35" w:rsidRDefault="00940F35">
      <w:pPr>
        <w:pStyle w:val="Corpodetexto"/>
        <w:rPr>
          <w:rFonts w:ascii="Calibri"/>
          <w:i w:val="0"/>
          <w:sz w:val="25"/>
        </w:rPr>
      </w:pPr>
    </w:p>
    <w:p w:rsidR="00940F35" w:rsidRDefault="00CF5C6A">
      <w:pPr>
        <w:pStyle w:val="Ttulo2"/>
        <w:numPr>
          <w:ilvl w:val="1"/>
          <w:numId w:val="38"/>
        </w:numPr>
        <w:tabs>
          <w:tab w:val="left" w:pos="997"/>
          <w:tab w:val="left" w:pos="998"/>
        </w:tabs>
        <w:ind w:left="997" w:hanging="508"/>
      </w:pPr>
      <w:r>
        <w:t>Dos fatos.</w:t>
      </w:r>
    </w:p>
    <w:p w:rsidR="00940F35" w:rsidRDefault="00940F35">
      <w:pPr>
        <w:pStyle w:val="Corpodetexto"/>
        <w:rPr>
          <w:rFonts w:ascii="Tahoma"/>
          <w:b/>
          <w:i w:val="0"/>
          <w:sz w:val="28"/>
        </w:rPr>
      </w:pPr>
    </w:p>
    <w:p w:rsidR="00940F35" w:rsidRDefault="00940F35">
      <w:pPr>
        <w:pStyle w:val="Corpodetexto"/>
        <w:rPr>
          <w:rFonts w:ascii="Tahoma"/>
          <w:b/>
          <w:i w:val="0"/>
          <w:sz w:val="28"/>
        </w:rPr>
      </w:pPr>
    </w:p>
    <w:p w:rsidR="00940F35" w:rsidRDefault="00CF5C6A">
      <w:pPr>
        <w:spacing w:before="221" w:line="295" w:lineRule="auto"/>
        <w:ind w:left="490" w:right="485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Trata-se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Pregão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Eletrônico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promovido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pelo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Tribunal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Regional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Eleitoral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Bahia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–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TRE/BA,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para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contratação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prestação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serviço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continuado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assistência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à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saúde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ou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cobertura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custos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assistenciais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através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plano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privado,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com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coparticipação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30%,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conforme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Seção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I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–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objeto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Licitação,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itens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1.1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1.2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Instrumento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Convocatório.</w:t>
      </w:r>
    </w:p>
    <w:p w:rsidR="00940F35" w:rsidRDefault="00940F35">
      <w:pPr>
        <w:spacing w:line="295" w:lineRule="auto"/>
        <w:jc w:val="both"/>
        <w:rPr>
          <w:rFonts w:ascii="Calibri" w:hAnsi="Calibri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spacing w:before="2"/>
        <w:rPr>
          <w:rFonts w:ascii="Calibri"/>
          <w:i w:val="0"/>
          <w:sz w:val="15"/>
        </w:rPr>
      </w:pPr>
    </w:p>
    <w:p w:rsidR="00940F35" w:rsidRDefault="00CF5C6A">
      <w:pPr>
        <w:spacing w:before="52" w:line="295" w:lineRule="auto"/>
        <w:ind w:left="489" w:right="487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A sessão do pregão eletrônico acontecerá de maneira pública, no dia 15/02/2022 (terça-feira), às 14h (horário 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Brasília/DF), através do Portal de Compras do Governo Federal, e será realizada em conformidade com as condições estabelecidas no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Edital: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7"/>
        <w:rPr>
          <w:rFonts w:ascii="Calibri"/>
          <w:i w:val="0"/>
          <w:sz w:val="24"/>
        </w:rPr>
      </w:pPr>
    </w:p>
    <w:p w:rsidR="00940F35" w:rsidRDefault="00CF5C6A">
      <w:pPr>
        <w:pStyle w:val="PargrafodaLista"/>
        <w:numPr>
          <w:ilvl w:val="2"/>
          <w:numId w:val="38"/>
        </w:numPr>
        <w:tabs>
          <w:tab w:val="left" w:pos="2358"/>
        </w:tabs>
        <w:spacing w:line="237" w:lineRule="auto"/>
        <w:ind w:left="1906" w:right="488" w:firstLine="2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 xml:space="preserve">A </w:t>
      </w:r>
      <w:r>
        <w:rPr>
          <w:rFonts w:ascii="Calibri" w:hAnsi="Calibri"/>
          <w:i/>
          <w:sz w:val="24"/>
        </w:rPr>
        <w:t>sessão deste pregão será pública e realizada em conformidade com as condições estabelecidas neste Edital, na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data,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no horário e no endereço eletrônico indicados no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preâmbulo.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spacing w:before="4"/>
        <w:rPr>
          <w:rFonts w:ascii="Calibri"/>
          <w:sz w:val="24"/>
        </w:rPr>
      </w:pPr>
    </w:p>
    <w:p w:rsidR="00940F35" w:rsidRDefault="00CF5C6A">
      <w:pPr>
        <w:spacing w:line="295" w:lineRule="auto"/>
        <w:ind w:left="489" w:right="487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Neste ínterim, poderão participar do pregão as licitantes que atendam às condições do Edital e seus anexos, devendo 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licitante manifestar, em campo próprio do Sistema do Governo, o pleno conhecimento e atendimento às exigências de habilitação 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presente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Edital,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conforme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Seção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II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–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Das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condições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participação,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itens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2.2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2.4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Instrumento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Convocatório.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Veja: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10"/>
        <w:rPr>
          <w:rFonts w:ascii="Calibri"/>
          <w:i w:val="0"/>
          <w:sz w:val="18"/>
        </w:rPr>
      </w:pPr>
    </w:p>
    <w:p w:rsidR="00940F35" w:rsidRDefault="00CF5C6A">
      <w:pPr>
        <w:pStyle w:val="PargrafodaLista"/>
        <w:numPr>
          <w:ilvl w:val="2"/>
          <w:numId w:val="38"/>
        </w:numPr>
        <w:tabs>
          <w:tab w:val="left" w:pos="2379"/>
        </w:tabs>
        <w:spacing w:before="1" w:line="237" w:lineRule="auto"/>
        <w:ind w:left="1906" w:right="488" w:firstLine="2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Poderão participar deste pregão eletrônico as licitantes que atendam às condições deste Edital e seus Anexos,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 xml:space="preserve">inclusive quanto à documentação, e estejam devidamente credenciadas, por meio do sítio </w:t>
      </w:r>
      <w:hyperlink r:id="rId38">
        <w:r>
          <w:rPr>
            <w:rFonts w:ascii="Calibri" w:hAnsi="Calibri"/>
            <w:i/>
            <w:sz w:val="24"/>
          </w:rPr>
          <w:t>www.gov.br/compras,</w:t>
        </w:r>
      </w:hyperlink>
      <w:r>
        <w:rPr>
          <w:rFonts w:ascii="Calibri" w:hAnsi="Calibri"/>
          <w:i/>
          <w:sz w:val="24"/>
        </w:rPr>
        <w:t xml:space="preserve"> para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acesso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ao Portal de Compras do Governo Federal.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spacing w:before="7"/>
        <w:rPr>
          <w:rFonts w:ascii="Calibri"/>
        </w:rPr>
      </w:pPr>
    </w:p>
    <w:p w:rsidR="00940F35" w:rsidRDefault="00CF5C6A">
      <w:pPr>
        <w:spacing w:line="237" w:lineRule="auto"/>
        <w:ind w:left="1906" w:right="487" w:firstLine="2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2.4.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Como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requisito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para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participação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no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pregão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eletrônico,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a</w:t>
      </w:r>
      <w:r>
        <w:rPr>
          <w:rFonts w:ascii="Calibri" w:hAnsi="Calibri"/>
          <w:i/>
          <w:spacing w:val="6"/>
          <w:sz w:val="24"/>
        </w:rPr>
        <w:t xml:space="preserve"> </w:t>
      </w:r>
      <w:r>
        <w:rPr>
          <w:rFonts w:ascii="Calibri" w:hAnsi="Calibri"/>
          <w:i/>
          <w:sz w:val="24"/>
        </w:rPr>
        <w:t>licitante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deverá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manifestar,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em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campo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próprio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do</w:t>
      </w:r>
      <w:r>
        <w:rPr>
          <w:rFonts w:ascii="Calibri" w:hAnsi="Calibri"/>
          <w:i/>
          <w:spacing w:val="7"/>
          <w:sz w:val="24"/>
        </w:rPr>
        <w:t xml:space="preserve"> </w:t>
      </w:r>
      <w:r>
        <w:rPr>
          <w:rFonts w:ascii="Calibri" w:hAnsi="Calibri"/>
          <w:i/>
          <w:sz w:val="24"/>
        </w:rPr>
        <w:t>Sistema,</w:t>
      </w:r>
      <w:r>
        <w:rPr>
          <w:rFonts w:ascii="Calibri" w:hAnsi="Calibri"/>
          <w:i/>
          <w:spacing w:val="-51"/>
          <w:sz w:val="24"/>
        </w:rPr>
        <w:t xml:space="preserve"> </w:t>
      </w:r>
      <w:r>
        <w:rPr>
          <w:rFonts w:ascii="Calibri" w:hAnsi="Calibri"/>
          <w:i/>
          <w:sz w:val="24"/>
        </w:rPr>
        <w:t>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pleno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conhecimento e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o atendimento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às exigências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habilitação do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presente Edital.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30"/>
        </w:rPr>
      </w:pPr>
    </w:p>
    <w:p w:rsidR="00940F35" w:rsidRDefault="00CF5C6A">
      <w:pPr>
        <w:spacing w:before="1" w:line="292" w:lineRule="auto"/>
        <w:ind w:left="489" w:right="487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Acontece que, analisando o Instrumento Convocatório e os seus anexos, a Hapvida percebeu algumas inconsistências no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instrumento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convocatório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acarretarão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no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afastamento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diversos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licitantes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aptos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à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prestação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serviços,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prejudicando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os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 xml:space="preserve">princípios da isonomia, competitividade, objetividade do edital e obtenção da proposta mais vantajosa. São eles: </w:t>
      </w:r>
      <w:r>
        <w:rPr>
          <w:rFonts w:ascii="Tahoma" w:hAnsi="Tahoma"/>
          <w:b/>
          <w:sz w:val="24"/>
        </w:rPr>
        <w:t xml:space="preserve">(i) </w:t>
      </w:r>
      <w:r>
        <w:rPr>
          <w:rFonts w:ascii="Calibri" w:hAnsi="Calibri"/>
          <w:sz w:val="24"/>
        </w:rPr>
        <w:t>a rede credenciada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exigida</w:t>
      </w:r>
      <w:r>
        <w:rPr>
          <w:rFonts w:ascii="Calibri" w:hAnsi="Calibri"/>
          <w:spacing w:val="3"/>
          <w:sz w:val="24"/>
        </w:rPr>
        <w:t xml:space="preserve"> </w:t>
      </w:r>
      <w:r>
        <w:rPr>
          <w:rFonts w:ascii="Calibri" w:hAnsi="Calibri"/>
          <w:sz w:val="24"/>
        </w:rPr>
        <w:t>é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excessiva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não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poderá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ser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atendida</w:t>
      </w:r>
      <w:r>
        <w:rPr>
          <w:rFonts w:ascii="Calibri" w:hAnsi="Calibri"/>
          <w:spacing w:val="3"/>
          <w:sz w:val="24"/>
        </w:rPr>
        <w:t xml:space="preserve"> </w:t>
      </w:r>
      <w:r>
        <w:rPr>
          <w:rFonts w:ascii="Calibri" w:hAnsi="Calibri"/>
          <w:sz w:val="24"/>
        </w:rPr>
        <w:t>por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qualquer</w:t>
      </w:r>
      <w:r>
        <w:rPr>
          <w:rFonts w:ascii="Calibri" w:hAnsi="Calibri"/>
          <w:spacing w:val="3"/>
          <w:sz w:val="24"/>
        </w:rPr>
        <w:t xml:space="preserve"> </w:t>
      </w:r>
      <w:r>
        <w:rPr>
          <w:rFonts w:ascii="Calibri" w:hAnsi="Calibri"/>
          <w:sz w:val="24"/>
        </w:rPr>
        <w:t>licitante,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tendo</w:t>
      </w:r>
      <w:r>
        <w:rPr>
          <w:rFonts w:ascii="Calibri" w:hAnsi="Calibri"/>
          <w:spacing w:val="3"/>
          <w:sz w:val="24"/>
        </w:rPr>
        <w:t xml:space="preserve"> </w:t>
      </w:r>
      <w:r>
        <w:rPr>
          <w:rFonts w:ascii="Calibri" w:hAnsi="Calibri"/>
          <w:sz w:val="24"/>
        </w:rPr>
        <w:t>em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vista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nenhuma</w:t>
      </w:r>
      <w:r>
        <w:rPr>
          <w:rFonts w:ascii="Calibri" w:hAnsi="Calibri"/>
          <w:spacing w:val="3"/>
          <w:sz w:val="24"/>
        </w:rPr>
        <w:t xml:space="preserve"> </w:t>
      </w:r>
      <w:r>
        <w:rPr>
          <w:rFonts w:ascii="Calibri" w:hAnsi="Calibri"/>
          <w:sz w:val="24"/>
        </w:rPr>
        <w:t>operadora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atual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tem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red</w:t>
      </w:r>
      <w:r>
        <w:rPr>
          <w:rFonts w:ascii="Calibri" w:hAnsi="Calibri"/>
          <w:sz w:val="24"/>
        </w:rPr>
        <w:t>e</w:t>
      </w:r>
    </w:p>
    <w:p w:rsidR="00940F35" w:rsidRDefault="00940F35">
      <w:pPr>
        <w:spacing w:line="292" w:lineRule="auto"/>
        <w:jc w:val="both"/>
        <w:rPr>
          <w:rFonts w:ascii="Calibri" w:hAnsi="Calibri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spacing w:before="2"/>
        <w:rPr>
          <w:rFonts w:ascii="Calibri"/>
          <w:i w:val="0"/>
          <w:sz w:val="15"/>
        </w:rPr>
      </w:pPr>
    </w:p>
    <w:p w:rsidR="00940F35" w:rsidRDefault="00CF5C6A">
      <w:pPr>
        <w:spacing w:before="52" w:line="292" w:lineRule="auto"/>
        <w:ind w:left="490" w:right="483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credenciada em todo o território nacional, inclusive para consultas eletivas. Além disso, a exigência de 08 (oito) hospitais, sendo 04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(quatro) de grande porte, é extremamente excessiva diante da quantidade de beneficiários prevista para a contratação (TR item 3.1.9 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 xml:space="preserve">2.4.17); </w:t>
      </w:r>
      <w:r>
        <w:rPr>
          <w:rFonts w:ascii="Tahoma" w:hAnsi="Tahoma"/>
          <w:b/>
          <w:sz w:val="24"/>
        </w:rPr>
        <w:t xml:space="preserve">(ii) </w:t>
      </w:r>
      <w:r>
        <w:rPr>
          <w:rFonts w:ascii="Calibri" w:hAnsi="Calibri"/>
          <w:sz w:val="24"/>
        </w:rPr>
        <w:t>há exigência 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home-care</w:t>
      </w:r>
      <w:r>
        <w:rPr>
          <w:rFonts w:ascii="Calibri" w:hAnsi="Calibri"/>
          <w:sz w:val="24"/>
        </w:rPr>
        <w:t>, que não tem previsão de obrigatoriedade no regulamento da ANS e certamente onerará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excessivamente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contrato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(TR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3.1.9.13);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Tahoma" w:hAnsi="Tahoma"/>
          <w:b/>
          <w:sz w:val="24"/>
        </w:rPr>
        <w:t>(iii)</w:t>
      </w:r>
      <w:r>
        <w:rPr>
          <w:rFonts w:ascii="Tahoma" w:hAnsi="Tahoma"/>
          <w:b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ausência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prazo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razoável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para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responder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aos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questionamentos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órgão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(TR.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4.1.4).</w:t>
      </w:r>
    </w:p>
    <w:p w:rsidR="00940F35" w:rsidRDefault="00940F35">
      <w:pPr>
        <w:pStyle w:val="Corpodetexto"/>
        <w:spacing w:before="11"/>
        <w:rPr>
          <w:rFonts w:ascii="Calibri"/>
          <w:i w:val="0"/>
          <w:sz w:val="23"/>
        </w:rPr>
      </w:pPr>
    </w:p>
    <w:p w:rsidR="00940F35" w:rsidRDefault="00CF5C6A">
      <w:pPr>
        <w:spacing w:line="295" w:lineRule="auto"/>
        <w:ind w:left="490" w:right="485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Dessa forma, não restou alternativa à H</w:t>
      </w:r>
      <w:r>
        <w:rPr>
          <w:rFonts w:ascii="Calibri" w:hAnsi="Calibri"/>
          <w:sz w:val="24"/>
        </w:rPr>
        <w:t>apvida senão apresentar a impugnação ao Edital do Pregão Eletrônico, para que,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consequentemente,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o Pregoeiro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ajuste 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minuta de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convocação 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 republique.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CF5C6A">
      <w:pPr>
        <w:pStyle w:val="Ttulo2"/>
        <w:numPr>
          <w:ilvl w:val="1"/>
          <w:numId w:val="38"/>
        </w:numPr>
        <w:tabs>
          <w:tab w:val="left" w:pos="1172"/>
          <w:tab w:val="left" w:pos="1173"/>
        </w:tabs>
        <w:spacing w:before="211"/>
        <w:ind w:left="1172" w:hanging="683"/>
      </w:pPr>
      <w:r>
        <w:t>Das razões de impugnação:</w:t>
      </w:r>
    </w:p>
    <w:p w:rsidR="00940F35" w:rsidRDefault="00CF5C6A">
      <w:pPr>
        <w:pStyle w:val="PargrafodaLista"/>
        <w:numPr>
          <w:ilvl w:val="2"/>
          <w:numId w:val="38"/>
        </w:numPr>
        <w:tabs>
          <w:tab w:val="left" w:pos="1193"/>
          <w:tab w:val="left" w:pos="1194"/>
        </w:tabs>
        <w:rPr>
          <w:rFonts w:ascii="Tahoma" w:hAnsi="Tahoma"/>
          <w:b/>
          <w:sz w:val="24"/>
        </w:rPr>
      </w:pPr>
      <w:r>
        <w:rPr>
          <w:rFonts w:ascii="Tahoma" w:hAnsi="Tahoma"/>
          <w:b/>
          <w:sz w:val="24"/>
        </w:rPr>
        <w:t>Da violação à competitividade em razão da exigência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de rede excessiva e a necessária reforma dos itens</w:t>
      </w:r>
    </w:p>
    <w:p w:rsidR="00940F35" w:rsidRDefault="00CF5C6A">
      <w:pPr>
        <w:pStyle w:val="Ttulo2"/>
        <w:spacing w:before="1"/>
        <w:ind w:left="1057"/>
      </w:pPr>
      <w:r>
        <w:t>3.1.9.1 e 3.1.9.2</w:t>
      </w:r>
      <w:r>
        <w:rPr>
          <w:spacing w:val="-1"/>
        </w:rPr>
        <w:t xml:space="preserve"> </w:t>
      </w:r>
      <w:r>
        <w:t>do Edital.</w:t>
      </w:r>
    </w:p>
    <w:p w:rsidR="00940F35" w:rsidRDefault="00940F35">
      <w:pPr>
        <w:pStyle w:val="Corpodetexto"/>
        <w:rPr>
          <w:rFonts w:ascii="Tahoma"/>
          <w:b/>
          <w:i w:val="0"/>
          <w:sz w:val="28"/>
        </w:rPr>
      </w:pPr>
    </w:p>
    <w:p w:rsidR="00940F35" w:rsidRDefault="00940F35">
      <w:pPr>
        <w:pStyle w:val="Corpodetexto"/>
        <w:rPr>
          <w:rFonts w:ascii="Tahoma"/>
          <w:b/>
          <w:i w:val="0"/>
          <w:sz w:val="28"/>
        </w:rPr>
      </w:pPr>
    </w:p>
    <w:p w:rsidR="00940F35" w:rsidRDefault="00CF5C6A">
      <w:pPr>
        <w:spacing w:before="211" w:line="295" w:lineRule="auto"/>
        <w:ind w:left="490" w:right="483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O pregão eletrônico em tela possui como objeto a contratação de prestação de serviço continuado de assistência à saúde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ou</w:t>
      </w:r>
      <w:r>
        <w:rPr>
          <w:rFonts w:ascii="Calibri" w:hAnsi="Calibri"/>
          <w:spacing w:val="17"/>
          <w:sz w:val="24"/>
        </w:rPr>
        <w:t xml:space="preserve"> </w:t>
      </w:r>
      <w:r>
        <w:rPr>
          <w:rFonts w:ascii="Calibri" w:hAnsi="Calibri"/>
          <w:sz w:val="24"/>
        </w:rPr>
        <w:t>cobertura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custos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assistenciais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através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plano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p</w:t>
      </w:r>
      <w:r>
        <w:rPr>
          <w:rFonts w:ascii="Calibri" w:hAnsi="Calibri"/>
          <w:sz w:val="24"/>
        </w:rPr>
        <w:t>rivado,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com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coparticipação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30%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(trinta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por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cento),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para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uma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estimativa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de</w:t>
      </w:r>
    </w:p>
    <w:p w:rsidR="00940F35" w:rsidRDefault="00CF5C6A">
      <w:pPr>
        <w:spacing w:line="292" w:lineRule="auto"/>
        <w:ind w:left="490" w:right="485"/>
        <w:rPr>
          <w:rFonts w:ascii="Tahoma" w:hAnsi="Tahoma"/>
          <w:sz w:val="24"/>
        </w:rPr>
      </w:pPr>
      <w:r>
        <w:rPr>
          <w:rFonts w:ascii="Calibri" w:hAnsi="Calibri"/>
          <w:sz w:val="24"/>
        </w:rPr>
        <w:t>2.417</w:t>
      </w:r>
      <w:r>
        <w:rPr>
          <w:rFonts w:ascii="Calibri" w:hAnsi="Calibri"/>
          <w:spacing w:val="13"/>
          <w:sz w:val="24"/>
        </w:rPr>
        <w:t xml:space="preserve"> </w:t>
      </w:r>
      <w:r>
        <w:rPr>
          <w:rFonts w:ascii="Calibri" w:hAnsi="Calibri"/>
          <w:sz w:val="24"/>
        </w:rPr>
        <w:t>(dois</w:t>
      </w:r>
      <w:r>
        <w:rPr>
          <w:rFonts w:ascii="Calibri" w:hAnsi="Calibri"/>
          <w:spacing w:val="12"/>
          <w:sz w:val="24"/>
        </w:rPr>
        <w:t xml:space="preserve"> </w:t>
      </w:r>
      <w:r>
        <w:rPr>
          <w:rFonts w:ascii="Calibri" w:hAnsi="Calibri"/>
          <w:sz w:val="24"/>
        </w:rPr>
        <w:t>mil,</w:t>
      </w:r>
      <w:r>
        <w:rPr>
          <w:rFonts w:ascii="Calibri" w:hAnsi="Calibri"/>
          <w:spacing w:val="13"/>
          <w:sz w:val="24"/>
        </w:rPr>
        <w:t xml:space="preserve"> </w:t>
      </w:r>
      <w:r>
        <w:rPr>
          <w:rFonts w:ascii="Calibri" w:hAnsi="Calibri"/>
          <w:sz w:val="24"/>
        </w:rPr>
        <w:t>quatrocentos</w:t>
      </w:r>
      <w:r>
        <w:rPr>
          <w:rFonts w:ascii="Calibri" w:hAnsi="Calibri"/>
          <w:spacing w:val="13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13"/>
          <w:sz w:val="24"/>
        </w:rPr>
        <w:t xml:space="preserve"> </w:t>
      </w:r>
      <w:r>
        <w:rPr>
          <w:rFonts w:ascii="Calibri" w:hAnsi="Calibri"/>
          <w:sz w:val="24"/>
        </w:rPr>
        <w:t>dezessete)</w:t>
      </w:r>
      <w:r>
        <w:rPr>
          <w:rFonts w:ascii="Calibri" w:hAnsi="Calibri"/>
          <w:spacing w:val="13"/>
          <w:sz w:val="24"/>
        </w:rPr>
        <w:t xml:space="preserve"> </w:t>
      </w:r>
      <w:r>
        <w:rPr>
          <w:rFonts w:ascii="Calibri" w:hAnsi="Calibri"/>
          <w:sz w:val="24"/>
        </w:rPr>
        <w:t>usuários/beneficiários</w:t>
      </w:r>
      <w:r>
        <w:rPr>
          <w:rFonts w:ascii="Calibri" w:hAnsi="Calibri"/>
          <w:spacing w:val="12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13"/>
          <w:sz w:val="24"/>
        </w:rPr>
        <w:t xml:space="preserve"> </w:t>
      </w:r>
      <w:r>
        <w:rPr>
          <w:rFonts w:ascii="Calibri" w:hAnsi="Calibri"/>
          <w:sz w:val="24"/>
        </w:rPr>
        <w:t>TRE/BA,</w:t>
      </w:r>
      <w:r>
        <w:rPr>
          <w:rFonts w:ascii="Calibri" w:hAnsi="Calibri"/>
          <w:spacing w:val="13"/>
          <w:sz w:val="24"/>
        </w:rPr>
        <w:t xml:space="preserve"> </w:t>
      </w:r>
      <w:r>
        <w:rPr>
          <w:rFonts w:ascii="Calibri" w:hAnsi="Calibri"/>
          <w:sz w:val="24"/>
        </w:rPr>
        <w:t>na</w:t>
      </w:r>
      <w:r>
        <w:rPr>
          <w:rFonts w:ascii="Calibri" w:hAnsi="Calibri"/>
          <w:spacing w:val="13"/>
          <w:sz w:val="24"/>
        </w:rPr>
        <w:t xml:space="preserve"> </w:t>
      </w:r>
      <w:r>
        <w:rPr>
          <w:rFonts w:ascii="Calibri" w:hAnsi="Calibri"/>
          <w:sz w:val="24"/>
        </w:rPr>
        <w:t>forma</w:t>
      </w:r>
      <w:r>
        <w:rPr>
          <w:rFonts w:ascii="Calibri" w:hAnsi="Calibri"/>
          <w:spacing w:val="13"/>
          <w:sz w:val="24"/>
        </w:rPr>
        <w:t xml:space="preserve"> </w:t>
      </w:r>
      <w:r>
        <w:rPr>
          <w:rFonts w:ascii="Calibri" w:hAnsi="Calibri"/>
          <w:sz w:val="24"/>
        </w:rPr>
        <w:t>prevista</w:t>
      </w:r>
      <w:r>
        <w:rPr>
          <w:rFonts w:ascii="Calibri" w:hAnsi="Calibri"/>
          <w:spacing w:val="13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13"/>
          <w:sz w:val="24"/>
        </w:rPr>
        <w:t xml:space="preserve"> </w:t>
      </w:r>
      <w:r>
        <w:rPr>
          <w:rFonts w:ascii="Calibri" w:hAnsi="Calibri"/>
          <w:sz w:val="24"/>
        </w:rPr>
        <w:t>item</w:t>
      </w:r>
      <w:r>
        <w:rPr>
          <w:rFonts w:ascii="Calibri" w:hAnsi="Calibri"/>
          <w:spacing w:val="13"/>
          <w:sz w:val="24"/>
        </w:rPr>
        <w:t xml:space="preserve"> </w:t>
      </w:r>
      <w:r>
        <w:rPr>
          <w:rFonts w:ascii="Calibri" w:hAnsi="Calibri"/>
          <w:sz w:val="24"/>
        </w:rPr>
        <w:t>3.2.2</w:t>
      </w:r>
      <w:r>
        <w:rPr>
          <w:rFonts w:ascii="Calibri" w:hAnsi="Calibri"/>
          <w:spacing w:val="13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13"/>
          <w:sz w:val="24"/>
        </w:rPr>
        <w:t xml:space="preserve"> </w:t>
      </w:r>
      <w:r>
        <w:rPr>
          <w:rFonts w:ascii="Calibri" w:hAnsi="Calibri"/>
          <w:sz w:val="24"/>
        </w:rPr>
        <w:t>Instrumento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Convocatório.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In litteris:</w:t>
      </w:r>
    </w:p>
    <w:p w:rsidR="00940F35" w:rsidRDefault="00940F35">
      <w:pPr>
        <w:pStyle w:val="Corpodetexto"/>
        <w:rPr>
          <w:rFonts w:ascii="Tahoma"/>
          <w:i w:val="0"/>
          <w:sz w:val="30"/>
        </w:rPr>
      </w:pPr>
    </w:p>
    <w:p w:rsidR="00940F35" w:rsidRDefault="00940F35">
      <w:pPr>
        <w:pStyle w:val="Corpodetexto"/>
        <w:rPr>
          <w:rFonts w:ascii="Tahoma"/>
          <w:i w:val="0"/>
          <w:sz w:val="30"/>
        </w:rPr>
      </w:pPr>
    </w:p>
    <w:p w:rsidR="00940F35" w:rsidRDefault="00940F35">
      <w:pPr>
        <w:pStyle w:val="Corpodetexto"/>
        <w:rPr>
          <w:rFonts w:ascii="Tahoma"/>
          <w:i w:val="0"/>
          <w:sz w:val="30"/>
        </w:rPr>
      </w:pPr>
    </w:p>
    <w:p w:rsidR="00940F35" w:rsidRDefault="00940F35">
      <w:pPr>
        <w:pStyle w:val="Corpodetexto"/>
        <w:rPr>
          <w:rFonts w:ascii="Tahoma"/>
          <w:i w:val="0"/>
          <w:sz w:val="30"/>
        </w:rPr>
      </w:pPr>
    </w:p>
    <w:p w:rsidR="00940F35" w:rsidRDefault="00940F35">
      <w:pPr>
        <w:pStyle w:val="Corpodetexto"/>
        <w:rPr>
          <w:rFonts w:ascii="Tahoma"/>
          <w:i w:val="0"/>
          <w:sz w:val="30"/>
        </w:rPr>
      </w:pPr>
    </w:p>
    <w:p w:rsidR="00940F35" w:rsidRDefault="00940F35">
      <w:pPr>
        <w:pStyle w:val="Corpodetexto"/>
        <w:spacing w:before="11"/>
        <w:rPr>
          <w:rFonts w:ascii="Tahoma"/>
          <w:i w:val="0"/>
          <w:sz w:val="32"/>
        </w:rPr>
      </w:pPr>
    </w:p>
    <w:p w:rsidR="00940F35" w:rsidRDefault="00CF5C6A">
      <w:pPr>
        <w:spacing w:line="295" w:lineRule="auto"/>
        <w:ind w:left="489" w:right="487" w:firstLine="1418"/>
        <w:jc w:val="both"/>
        <w:rPr>
          <w:rFonts w:ascii="Calibri" w:hAnsi="Calibri"/>
          <w:b/>
          <w:sz w:val="24"/>
        </w:rPr>
      </w:pPr>
      <w:r>
        <w:rPr>
          <w:rFonts w:ascii="Calibri" w:hAnsi="Calibri"/>
          <w:sz w:val="24"/>
        </w:rPr>
        <w:t>Ocorre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que,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analisando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minuciosamente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as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informações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constantes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no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Instrumento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Convocatório,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foi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verificada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exigência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ilegal e desproporcional quanto à comprovação de rede própria, credenciada ou conveniada de pelo menos 01 (um) hospital geral com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atendimento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caráter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eletivo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urgência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ou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emergência,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com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centro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cirúrgico,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UTI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geral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unidade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coronariana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b/>
          <w:sz w:val="24"/>
        </w:rPr>
        <w:t>em</w:t>
      </w:r>
      <w:r>
        <w:rPr>
          <w:rFonts w:ascii="Calibri" w:hAnsi="Calibri"/>
          <w:b/>
          <w:spacing w:val="-3"/>
          <w:sz w:val="24"/>
        </w:rPr>
        <w:t xml:space="preserve"> </w:t>
      </w:r>
      <w:r>
        <w:rPr>
          <w:rFonts w:ascii="Calibri" w:hAnsi="Calibri"/>
          <w:b/>
          <w:sz w:val="24"/>
        </w:rPr>
        <w:t>cada</w:t>
      </w:r>
      <w:r>
        <w:rPr>
          <w:rFonts w:ascii="Calibri" w:hAnsi="Calibri"/>
          <w:b/>
          <w:spacing w:val="-2"/>
          <w:sz w:val="24"/>
        </w:rPr>
        <w:t xml:space="preserve"> </w:t>
      </w:r>
      <w:r>
        <w:rPr>
          <w:rFonts w:ascii="Calibri" w:hAnsi="Calibri"/>
          <w:b/>
          <w:sz w:val="24"/>
        </w:rPr>
        <w:t>capital</w:t>
      </w:r>
      <w:r>
        <w:rPr>
          <w:rFonts w:ascii="Calibri" w:hAnsi="Calibri"/>
          <w:b/>
          <w:spacing w:val="-2"/>
          <w:sz w:val="24"/>
        </w:rPr>
        <w:t xml:space="preserve"> </w:t>
      </w:r>
      <w:r>
        <w:rPr>
          <w:rFonts w:ascii="Calibri" w:hAnsi="Calibri"/>
          <w:b/>
          <w:sz w:val="24"/>
        </w:rPr>
        <w:t>dos</w:t>
      </w:r>
    </w:p>
    <w:p w:rsidR="00940F35" w:rsidRDefault="00940F35">
      <w:pPr>
        <w:spacing w:line="295" w:lineRule="auto"/>
        <w:jc w:val="both"/>
        <w:rPr>
          <w:rFonts w:ascii="Calibri" w:hAnsi="Calibri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940F35">
      <w:pPr>
        <w:pStyle w:val="Corpodetexto"/>
        <w:spacing w:before="2"/>
        <w:rPr>
          <w:rFonts w:ascii="Calibri"/>
          <w:b/>
          <w:i w:val="0"/>
          <w:sz w:val="15"/>
        </w:rPr>
      </w:pPr>
    </w:p>
    <w:p w:rsidR="00940F35" w:rsidRDefault="00CF5C6A">
      <w:pPr>
        <w:pStyle w:val="Ttulo2"/>
        <w:spacing w:before="52"/>
        <w:ind w:left="490"/>
        <w:rPr>
          <w:rFonts w:ascii="Calibri" w:hAnsi="Calibri"/>
        </w:rPr>
      </w:pPr>
      <w:r>
        <w:rPr>
          <w:rFonts w:ascii="Calibri" w:hAnsi="Calibri"/>
        </w:rPr>
        <w:t>estados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do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Brasil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e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no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Distrito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Federal</w:t>
      </w:r>
      <w:r>
        <w:rPr>
          <w:rFonts w:ascii="Calibri" w:hAnsi="Calibri"/>
          <w:b w:val="0"/>
        </w:rPr>
        <w:t>,</w:t>
      </w:r>
      <w:r>
        <w:rPr>
          <w:rFonts w:ascii="Calibri" w:hAnsi="Calibri"/>
          <w:b w:val="0"/>
          <w:spacing w:val="-4"/>
        </w:rPr>
        <w:t xml:space="preserve"> </w:t>
      </w:r>
      <w:r>
        <w:rPr>
          <w:rFonts w:ascii="Calibri" w:hAnsi="Calibri"/>
        </w:rPr>
        <w:t>mais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o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quantitativo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e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especiﬁcações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diferenciados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para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a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cidade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Salvador,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na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Bahia.</w:t>
      </w:r>
    </w:p>
    <w:p w:rsidR="00940F35" w:rsidRDefault="00940F35">
      <w:pPr>
        <w:pStyle w:val="Corpodetexto"/>
        <w:spacing w:before="10"/>
        <w:rPr>
          <w:rFonts w:ascii="Calibri"/>
          <w:b/>
          <w:i w:val="0"/>
          <w:sz w:val="28"/>
        </w:rPr>
      </w:pPr>
    </w:p>
    <w:p w:rsidR="00940F35" w:rsidRDefault="00CF5C6A">
      <w:pPr>
        <w:spacing w:line="295" w:lineRule="auto"/>
        <w:ind w:left="489" w:right="488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 xml:space="preserve">Além disso, há previsão, </w:t>
      </w:r>
      <w:r>
        <w:rPr>
          <w:rFonts w:ascii="Calibri" w:hAnsi="Calibri"/>
          <w:b/>
          <w:sz w:val="24"/>
        </w:rPr>
        <w:t>na mesma abrangência de todas as capitais do Brasil e Distrito Federal</w:t>
      </w:r>
      <w:r>
        <w:rPr>
          <w:rFonts w:ascii="Calibri" w:hAnsi="Calibri"/>
          <w:sz w:val="24"/>
        </w:rPr>
        <w:t>, de maternidade com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UTI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neonatal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54"/>
          <w:sz w:val="24"/>
        </w:rPr>
        <w:t xml:space="preserve"> </w:t>
      </w:r>
      <w:r>
        <w:rPr>
          <w:rFonts w:ascii="Calibri" w:hAnsi="Calibri"/>
          <w:sz w:val="24"/>
        </w:rPr>
        <w:t>médicos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credenciados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em  cada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uma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das</w:t>
      </w:r>
      <w:r>
        <w:rPr>
          <w:rFonts w:ascii="Calibri" w:hAnsi="Calibri"/>
          <w:spacing w:val="54"/>
          <w:sz w:val="24"/>
        </w:rPr>
        <w:t xml:space="preserve"> </w:t>
      </w:r>
      <w:r>
        <w:rPr>
          <w:rFonts w:ascii="Calibri" w:hAnsi="Calibri"/>
          <w:sz w:val="24"/>
        </w:rPr>
        <w:t>especialidades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reconhecidas</w:t>
      </w:r>
      <w:r>
        <w:rPr>
          <w:rFonts w:ascii="Calibri" w:hAnsi="Calibri"/>
          <w:spacing w:val="54"/>
          <w:sz w:val="24"/>
        </w:rPr>
        <w:t xml:space="preserve"> </w:t>
      </w:r>
      <w:r>
        <w:rPr>
          <w:rFonts w:ascii="Calibri" w:hAnsi="Calibri"/>
          <w:sz w:val="24"/>
        </w:rPr>
        <w:t>pelo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Conselho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Federal</w:t>
      </w:r>
      <w:r>
        <w:rPr>
          <w:rFonts w:ascii="Calibri" w:hAnsi="Calibri"/>
          <w:spacing w:val="54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Medicina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e  com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laboratórios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e/ou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clínicas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para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realização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exames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complementares,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conforme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previsto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no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item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3.1.9.1.</w:t>
      </w:r>
    </w:p>
    <w:p w:rsidR="00940F35" w:rsidRDefault="00940F35">
      <w:pPr>
        <w:pStyle w:val="Corpodetexto"/>
        <w:spacing w:before="3"/>
        <w:rPr>
          <w:rFonts w:ascii="Calibri"/>
          <w:i w:val="0"/>
          <w:sz w:val="23"/>
        </w:rPr>
      </w:pPr>
    </w:p>
    <w:p w:rsidR="00940F35" w:rsidRDefault="00CF5C6A">
      <w:pPr>
        <w:spacing w:line="295" w:lineRule="auto"/>
        <w:ind w:left="489" w:right="512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 xml:space="preserve">Veja o que dispõe o Instrumento Convocatório no item referenciado acima, </w:t>
      </w:r>
      <w:r>
        <w:rPr>
          <w:rFonts w:ascii="Calibri" w:hAnsi="Calibri"/>
          <w:b/>
          <w:sz w:val="24"/>
        </w:rPr>
        <w:t>bem como o item 3.1.2 do Termo de</w:t>
      </w:r>
      <w:r>
        <w:rPr>
          <w:rFonts w:ascii="Calibri" w:hAnsi="Calibri"/>
          <w:b/>
          <w:spacing w:val="1"/>
          <w:sz w:val="24"/>
        </w:rPr>
        <w:t xml:space="preserve"> </w:t>
      </w:r>
      <w:r>
        <w:rPr>
          <w:rFonts w:ascii="Calibri" w:hAnsi="Calibri"/>
          <w:b/>
          <w:sz w:val="24"/>
        </w:rPr>
        <w:t>Referência</w:t>
      </w:r>
      <w:r>
        <w:rPr>
          <w:rFonts w:ascii="Calibri" w:hAnsi="Calibri"/>
          <w:sz w:val="24"/>
        </w:rPr>
        <w:t>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que exige fornecimento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 xml:space="preserve">de rede </w:t>
      </w:r>
      <w:r>
        <w:rPr>
          <w:rFonts w:ascii="Calibri" w:hAnsi="Calibri"/>
          <w:b/>
          <w:sz w:val="24"/>
          <w:u w:val="single"/>
        </w:rPr>
        <w:t>em todo</w:t>
      </w:r>
      <w:r>
        <w:rPr>
          <w:rFonts w:ascii="Calibri" w:hAnsi="Calibri"/>
          <w:b/>
          <w:spacing w:val="-1"/>
          <w:sz w:val="24"/>
          <w:u w:val="single"/>
        </w:rPr>
        <w:t xml:space="preserve"> </w:t>
      </w:r>
      <w:r>
        <w:rPr>
          <w:rFonts w:ascii="Calibri" w:hAnsi="Calibri"/>
          <w:b/>
          <w:sz w:val="24"/>
          <w:u w:val="single"/>
        </w:rPr>
        <w:t>o</w:t>
      </w:r>
      <w:r>
        <w:rPr>
          <w:rFonts w:ascii="Calibri" w:hAnsi="Calibri"/>
          <w:b/>
          <w:sz w:val="24"/>
        </w:rPr>
        <w:t xml:space="preserve"> p</w:t>
      </w:r>
      <w:r>
        <w:rPr>
          <w:rFonts w:ascii="Calibri" w:hAnsi="Calibri"/>
          <w:b/>
          <w:sz w:val="24"/>
          <w:u w:val="single"/>
        </w:rPr>
        <w:t>aís</w:t>
      </w:r>
      <w:r>
        <w:rPr>
          <w:rFonts w:ascii="Calibri" w:hAnsi="Calibri"/>
          <w:sz w:val="24"/>
        </w:rPr>
        <w:t>: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1"/>
        <w:rPr>
          <w:rFonts w:ascii="Calibri"/>
          <w:i w:val="0"/>
          <w:sz w:val="25"/>
        </w:rPr>
      </w:pPr>
    </w:p>
    <w:p w:rsidR="00940F35" w:rsidRDefault="00CF5C6A">
      <w:pPr>
        <w:pStyle w:val="PargrafodaLista"/>
        <w:numPr>
          <w:ilvl w:val="3"/>
          <w:numId w:val="37"/>
        </w:numPr>
        <w:tabs>
          <w:tab w:val="left" w:pos="2657"/>
        </w:tabs>
        <w:spacing w:line="237" w:lineRule="auto"/>
        <w:ind w:left="1907" w:right="486" w:firstLine="0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A operadora deverá proporcionar atendimento através de rede própria, credenciada, referenciada ou mediante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convênios (ou outro instrumento aﬁm) ou de livre escolha com outras operadoras, de abrangência nacional. A Operadora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deverá manter credenciamento com pelo menos um hospital geral com atendimento em caráter eletivo e de urgência ou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emergência, centro cirúrgico, UTI geral e unidade coronariana em cada capital dos Estados da Federação e no Distrito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Federal (exceto na cidade</w:t>
      </w:r>
      <w:r>
        <w:rPr>
          <w:rFonts w:ascii="Calibri" w:hAnsi="Calibri"/>
          <w:i/>
          <w:sz w:val="24"/>
        </w:rPr>
        <w:t xml:space="preserve"> de Salvador/BA, que observará as regras do item 3.1.9.2). Assim como, credenciamento com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maternidade com UTI neonatal, médicos credenciados em cada uma das especialidades reconhecidas pelo Conselho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Federal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Medicina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(CFM)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e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com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laboratórios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e/ou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clínica</w:t>
      </w:r>
      <w:r>
        <w:rPr>
          <w:rFonts w:ascii="Calibri" w:hAnsi="Calibri"/>
          <w:i/>
          <w:sz w:val="24"/>
        </w:rPr>
        <w:t>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para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a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realização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exames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complementares.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spacing w:before="7"/>
        <w:rPr>
          <w:rFonts w:ascii="Calibri"/>
        </w:rPr>
      </w:pPr>
    </w:p>
    <w:p w:rsidR="00940F35" w:rsidRDefault="00CF5C6A">
      <w:pPr>
        <w:spacing w:line="237" w:lineRule="auto"/>
        <w:ind w:left="1906" w:right="487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3.1.2 Os beneﬁciários serão atendidos em rede, indicada, credenciada, referenciada, conveniada (ou outro instrumento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aﬁm) ou de livre escolha, em todo país; farão jus a consultas em consultórios particulares</w:t>
      </w:r>
      <w:r>
        <w:rPr>
          <w:rFonts w:ascii="Calibri" w:hAnsi="Calibri"/>
          <w:i/>
          <w:sz w:val="24"/>
        </w:rPr>
        <w:t xml:space="preserve"> com hora marcada, exames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complementares, serviços auxiliares, remoções e internações hospitalares, de acordo com o estabelecido neste Termo 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Referência e com a legislação vigente. Em caso de atendimento de livre escolha, o beneﬁciário será ressarcido do valor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estabelecido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na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tabela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Operadora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Contratada,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observando-se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procedimento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correspondente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para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o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reembolso.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spacing w:before="2"/>
        <w:rPr>
          <w:rFonts w:ascii="Calibri"/>
          <w:sz w:val="24"/>
        </w:rPr>
      </w:pPr>
    </w:p>
    <w:p w:rsidR="00940F35" w:rsidRDefault="00CF5C6A">
      <w:pPr>
        <w:spacing w:line="295" w:lineRule="auto"/>
        <w:ind w:left="489" w:right="486" w:firstLine="1418"/>
        <w:jc w:val="both"/>
        <w:rPr>
          <w:rFonts w:ascii="Calibri" w:hAnsi="Calibri"/>
          <w:b/>
          <w:sz w:val="24"/>
        </w:rPr>
      </w:pPr>
      <w:r>
        <w:rPr>
          <w:rFonts w:ascii="Calibri" w:hAnsi="Calibri"/>
          <w:sz w:val="24"/>
        </w:rPr>
        <w:t>Como se não fosse sufici</w:t>
      </w:r>
      <w:r>
        <w:rPr>
          <w:rFonts w:ascii="Calibri" w:hAnsi="Calibri"/>
          <w:sz w:val="24"/>
        </w:rPr>
        <w:t xml:space="preserve">ente a ampla rede exigida acima, com a devida </w:t>
      </w:r>
      <w:r>
        <w:rPr>
          <w:rFonts w:ascii="Tahoma" w:hAnsi="Tahoma"/>
          <w:sz w:val="24"/>
        </w:rPr>
        <w:t>vênia</w:t>
      </w:r>
      <w:r>
        <w:rPr>
          <w:rFonts w:ascii="Calibri" w:hAnsi="Calibri"/>
          <w:sz w:val="24"/>
        </w:rPr>
        <w:t xml:space="preserve">, é preciso dizer que, </w:t>
      </w:r>
      <w:r>
        <w:rPr>
          <w:rFonts w:ascii="Tahoma" w:hAnsi="Tahoma"/>
          <w:sz w:val="24"/>
        </w:rPr>
        <w:t xml:space="preserve">contrário sensu </w:t>
      </w:r>
      <w:r>
        <w:rPr>
          <w:rFonts w:ascii="Calibri" w:hAnsi="Calibri"/>
          <w:sz w:val="24"/>
        </w:rPr>
        <w:t>à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 xml:space="preserve">Legislação e Jurisprudência aplica às contratações públicas, o Edital, em seu item 3.1.9.2, ainda impõe que </w:t>
      </w:r>
      <w:r>
        <w:rPr>
          <w:rFonts w:ascii="Calibri" w:hAnsi="Calibri"/>
          <w:b/>
          <w:sz w:val="24"/>
        </w:rPr>
        <w:t>no Município de Salvador a</w:t>
      </w:r>
      <w:r>
        <w:rPr>
          <w:rFonts w:ascii="Calibri" w:hAnsi="Calibri"/>
          <w:b/>
          <w:spacing w:val="1"/>
          <w:sz w:val="24"/>
        </w:rPr>
        <w:t xml:space="preserve"> </w:t>
      </w:r>
      <w:r>
        <w:rPr>
          <w:rFonts w:ascii="Calibri" w:hAnsi="Calibri"/>
          <w:b/>
          <w:sz w:val="24"/>
        </w:rPr>
        <w:t xml:space="preserve">operadora possua em sua rede </w:t>
      </w:r>
      <w:r>
        <w:rPr>
          <w:rFonts w:ascii="Calibri" w:hAnsi="Calibri"/>
          <w:b/>
          <w:sz w:val="24"/>
        </w:rPr>
        <w:t>credenciada e/ou própria, no mínimo, de 08 (oito) hospitais para atendimento das internações</w:t>
      </w:r>
      <w:r>
        <w:rPr>
          <w:rFonts w:ascii="Calibri" w:hAnsi="Calibri"/>
          <w:b/>
          <w:spacing w:val="1"/>
          <w:sz w:val="24"/>
        </w:rPr>
        <w:t xml:space="preserve"> </w:t>
      </w:r>
      <w:r>
        <w:rPr>
          <w:rFonts w:ascii="Calibri" w:hAnsi="Calibri"/>
          <w:b/>
          <w:sz w:val="24"/>
        </w:rPr>
        <w:t>eletivas</w:t>
      </w:r>
      <w:r>
        <w:rPr>
          <w:rFonts w:ascii="Calibri" w:hAnsi="Calibri"/>
          <w:b/>
          <w:spacing w:val="19"/>
          <w:sz w:val="24"/>
        </w:rPr>
        <w:t xml:space="preserve"> </w:t>
      </w:r>
      <w:r>
        <w:rPr>
          <w:rFonts w:ascii="Calibri" w:hAnsi="Calibri"/>
          <w:b/>
          <w:sz w:val="24"/>
        </w:rPr>
        <w:t>e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dos</w:t>
      </w:r>
      <w:r>
        <w:rPr>
          <w:rFonts w:ascii="Calibri" w:hAnsi="Calibri"/>
          <w:b/>
          <w:spacing w:val="19"/>
          <w:sz w:val="24"/>
        </w:rPr>
        <w:t xml:space="preserve"> </w:t>
      </w:r>
      <w:r>
        <w:rPr>
          <w:rFonts w:ascii="Calibri" w:hAnsi="Calibri"/>
          <w:b/>
          <w:sz w:val="24"/>
        </w:rPr>
        <w:t>casos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de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urgência,</w:t>
      </w:r>
      <w:r>
        <w:rPr>
          <w:rFonts w:ascii="Calibri" w:hAnsi="Calibri"/>
          <w:b/>
          <w:spacing w:val="19"/>
          <w:sz w:val="24"/>
        </w:rPr>
        <w:t xml:space="preserve"> </w:t>
      </w:r>
      <w:r>
        <w:rPr>
          <w:rFonts w:ascii="Calibri" w:hAnsi="Calibri"/>
          <w:b/>
          <w:sz w:val="24"/>
        </w:rPr>
        <w:t>sendo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05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(cinco)</w:t>
      </w:r>
      <w:r>
        <w:rPr>
          <w:rFonts w:ascii="Calibri" w:hAnsi="Calibri"/>
          <w:b/>
          <w:spacing w:val="19"/>
          <w:sz w:val="24"/>
        </w:rPr>
        <w:t xml:space="preserve"> </w:t>
      </w:r>
      <w:r>
        <w:rPr>
          <w:rFonts w:ascii="Calibri" w:hAnsi="Calibri"/>
          <w:b/>
          <w:sz w:val="24"/>
        </w:rPr>
        <w:t>deles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qualiﬁcados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como</w:t>
      </w:r>
      <w:r>
        <w:rPr>
          <w:rFonts w:ascii="Calibri" w:hAnsi="Calibri"/>
          <w:b/>
          <w:spacing w:val="19"/>
          <w:sz w:val="24"/>
        </w:rPr>
        <w:t xml:space="preserve"> </w:t>
      </w:r>
      <w:r>
        <w:rPr>
          <w:rFonts w:ascii="Calibri" w:hAnsi="Calibri"/>
          <w:b/>
          <w:sz w:val="24"/>
        </w:rPr>
        <w:t>hospitais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gerais,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dentre</w:t>
      </w:r>
      <w:r>
        <w:rPr>
          <w:rFonts w:ascii="Calibri" w:hAnsi="Calibri"/>
          <w:b/>
          <w:spacing w:val="19"/>
          <w:sz w:val="24"/>
        </w:rPr>
        <w:t xml:space="preserve"> </w:t>
      </w:r>
      <w:r>
        <w:rPr>
          <w:rFonts w:ascii="Calibri" w:hAnsi="Calibri"/>
          <w:b/>
          <w:sz w:val="24"/>
        </w:rPr>
        <w:t>os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quais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04</w:t>
      </w:r>
      <w:r>
        <w:rPr>
          <w:rFonts w:ascii="Calibri" w:hAnsi="Calibri"/>
          <w:b/>
          <w:spacing w:val="19"/>
          <w:sz w:val="24"/>
        </w:rPr>
        <w:t xml:space="preserve"> </w:t>
      </w:r>
      <w:r>
        <w:rPr>
          <w:rFonts w:ascii="Calibri" w:hAnsi="Calibri"/>
          <w:b/>
          <w:sz w:val="24"/>
        </w:rPr>
        <w:t>(quatro)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devem</w:t>
      </w:r>
      <w:r>
        <w:rPr>
          <w:rFonts w:ascii="Calibri" w:hAnsi="Calibri"/>
          <w:b/>
          <w:spacing w:val="20"/>
          <w:sz w:val="24"/>
        </w:rPr>
        <w:t xml:space="preserve"> </w:t>
      </w:r>
      <w:r>
        <w:rPr>
          <w:rFonts w:ascii="Calibri" w:hAnsi="Calibri"/>
          <w:b/>
          <w:sz w:val="24"/>
        </w:rPr>
        <w:t>ser</w:t>
      </w:r>
    </w:p>
    <w:p w:rsidR="00940F35" w:rsidRDefault="00940F35">
      <w:pPr>
        <w:spacing w:line="295" w:lineRule="auto"/>
        <w:jc w:val="both"/>
        <w:rPr>
          <w:rFonts w:ascii="Calibri" w:hAnsi="Calibri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940F35">
      <w:pPr>
        <w:pStyle w:val="Corpodetexto"/>
        <w:spacing w:before="2"/>
        <w:rPr>
          <w:rFonts w:ascii="Calibri"/>
          <w:b/>
          <w:i w:val="0"/>
          <w:sz w:val="15"/>
        </w:rPr>
      </w:pPr>
    </w:p>
    <w:p w:rsidR="00940F35" w:rsidRDefault="00CF5C6A">
      <w:pPr>
        <w:spacing w:before="52"/>
        <w:ind w:left="490"/>
        <w:rPr>
          <w:rFonts w:ascii="Calibri"/>
          <w:sz w:val="24"/>
        </w:rPr>
      </w:pPr>
      <w:r>
        <w:rPr>
          <w:rFonts w:ascii="Calibri"/>
          <w:b/>
          <w:sz w:val="24"/>
        </w:rPr>
        <w:t>considerados</w:t>
      </w:r>
      <w:r>
        <w:rPr>
          <w:rFonts w:ascii="Calibri"/>
          <w:b/>
          <w:spacing w:val="-5"/>
          <w:sz w:val="24"/>
        </w:rPr>
        <w:t xml:space="preserve"> </w:t>
      </w:r>
      <w:r>
        <w:rPr>
          <w:rFonts w:ascii="Calibri"/>
          <w:b/>
          <w:sz w:val="24"/>
        </w:rPr>
        <w:t>de</w:t>
      </w:r>
      <w:r>
        <w:rPr>
          <w:rFonts w:ascii="Calibri"/>
          <w:b/>
          <w:spacing w:val="-5"/>
          <w:sz w:val="24"/>
        </w:rPr>
        <w:t xml:space="preserve"> </w:t>
      </w:r>
      <w:r>
        <w:rPr>
          <w:rFonts w:ascii="Calibri"/>
          <w:b/>
          <w:sz w:val="24"/>
        </w:rPr>
        <w:t>grande</w:t>
      </w:r>
      <w:r>
        <w:rPr>
          <w:rFonts w:ascii="Calibri"/>
          <w:b/>
          <w:spacing w:val="-4"/>
          <w:sz w:val="24"/>
        </w:rPr>
        <w:t xml:space="preserve"> </w:t>
      </w:r>
      <w:r>
        <w:rPr>
          <w:rFonts w:ascii="Calibri"/>
          <w:b/>
          <w:sz w:val="24"/>
        </w:rPr>
        <w:t>porte</w:t>
      </w:r>
      <w:r>
        <w:rPr>
          <w:rFonts w:ascii="Calibri"/>
          <w:sz w:val="24"/>
        </w:rPr>
        <w:t>.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z w:val="24"/>
        </w:rPr>
        <w:t>Abaixo: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10"/>
        <w:rPr>
          <w:rFonts w:ascii="Calibri"/>
          <w:i w:val="0"/>
          <w:sz w:val="24"/>
        </w:rPr>
      </w:pPr>
    </w:p>
    <w:p w:rsidR="00940F35" w:rsidRDefault="00CF5C6A">
      <w:pPr>
        <w:pStyle w:val="PargrafodaLista"/>
        <w:numPr>
          <w:ilvl w:val="3"/>
          <w:numId w:val="37"/>
        </w:numPr>
        <w:tabs>
          <w:tab w:val="left" w:pos="2649"/>
        </w:tabs>
        <w:spacing w:line="237" w:lineRule="auto"/>
        <w:ind w:left="1907" w:right="486" w:firstLine="0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Em se tratando do município de Salvador, a operadora deverá manter rede credenciada e/ou própria, composta,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por no mínimo 8 (oito) hospitais para atendimento das internações eletivas e dos casos de urgência/emergência, sendo 5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(cinco)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deles qualiﬁcados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como hospitais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gerais, dentre dos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quais 4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(quatro) considerados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de grande porte.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spacing w:before="1"/>
        <w:rPr>
          <w:rFonts w:ascii="Calibri"/>
          <w:sz w:val="23"/>
        </w:rPr>
      </w:pPr>
    </w:p>
    <w:p w:rsidR="00940F35" w:rsidRDefault="00CF5C6A">
      <w:pPr>
        <w:spacing w:line="271" w:lineRule="auto"/>
        <w:ind w:left="489" w:right="488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Nesse ínterim, a fixação do</w:t>
      </w:r>
      <w:r>
        <w:rPr>
          <w:rFonts w:ascii="Calibri" w:hAnsi="Calibri"/>
          <w:sz w:val="24"/>
        </w:rPr>
        <w:t>s quantitativos acima expostos de rede credenciada e/ou própria, quando correlacionado à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 xml:space="preserve">quantidade estimada de beneficiários, está </w:t>
      </w:r>
      <w:r>
        <w:rPr>
          <w:rFonts w:ascii="Tahoma" w:hAnsi="Tahoma"/>
          <w:b/>
          <w:sz w:val="24"/>
        </w:rPr>
        <w:t>completamente à margem da legalidade e fere de forma fatal a ampla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 xml:space="preserve">competitividade, indo de encontro com a Jurisprudência e </w:t>
      </w:r>
      <w:r>
        <w:rPr>
          <w:rFonts w:ascii="Tahoma" w:hAnsi="Tahoma"/>
          <w:b/>
          <w:sz w:val="24"/>
        </w:rPr>
        <w:t>recomendações dos órgãos de controle (Tribunais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de Contas)</w:t>
      </w:r>
      <w:r>
        <w:rPr>
          <w:rFonts w:ascii="Calibri" w:hAnsi="Calibri"/>
          <w:sz w:val="24"/>
        </w:rPr>
        <w:t xml:space="preserve">, motivo pelo qual a exigência deve ser revista imediatamente, de forma que haja </w:t>
      </w:r>
      <w:r>
        <w:rPr>
          <w:rFonts w:ascii="Tahoma" w:hAnsi="Tahoma"/>
          <w:b/>
          <w:sz w:val="24"/>
        </w:rPr>
        <w:t>proporcionalidade entre 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expectativa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beneficiários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os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quantitativos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rede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atendimentos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exigidos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no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Instrum</w:t>
      </w:r>
      <w:r>
        <w:rPr>
          <w:rFonts w:ascii="Tahoma" w:hAnsi="Tahoma"/>
          <w:b/>
          <w:sz w:val="24"/>
        </w:rPr>
        <w:t>ento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Convocatório</w:t>
      </w:r>
      <w:r>
        <w:rPr>
          <w:rFonts w:ascii="Calibri" w:hAnsi="Calibri"/>
          <w:sz w:val="24"/>
        </w:rPr>
        <w:t>.</w:t>
      </w:r>
    </w:p>
    <w:p w:rsidR="00940F35" w:rsidRDefault="00CF5C6A">
      <w:pPr>
        <w:spacing w:before="7" w:line="271" w:lineRule="auto"/>
        <w:ind w:left="489" w:right="479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Frise-se que a discricionariedade não é privilégio conferido ao administrador para exercer os atos administrativos como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lhe convém, mas, na verdade, é a liberdade de fazê-lo dentro dos limites da Legislação. Não havendo no Edital e nos s</w:t>
      </w:r>
      <w:r>
        <w:rPr>
          <w:rFonts w:ascii="Calibri" w:hAnsi="Calibri"/>
          <w:sz w:val="24"/>
        </w:rPr>
        <w:t>eus anexos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qualquer justificativa técnica para o estabelecimento desses quantitativos de rede exorbitantes em face da expectativa de apenas 2.417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(dois mil quatrocentos e dezessete) usuários, evidente que há clara restrição à competitividade – princípio disposto na Constituição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Federal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e na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Lei Geral de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Licitações e Contratos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Administrativos.</w:t>
      </w:r>
    </w:p>
    <w:p w:rsidR="00940F35" w:rsidRDefault="00CF5C6A">
      <w:pPr>
        <w:spacing w:before="4" w:line="271" w:lineRule="auto"/>
        <w:ind w:left="489" w:right="482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Ressalte que a Justificativa da Licitação jamais trouxe q</w:t>
      </w:r>
      <w:r>
        <w:rPr>
          <w:rFonts w:ascii="Calibri" w:hAnsi="Calibri"/>
          <w:sz w:val="24"/>
        </w:rPr>
        <w:t>ualquer comentário técnico que motivasse a rede credenciada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excessiva,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senão vejamos da transcrição:</w:t>
      </w:r>
    </w:p>
    <w:p w:rsidR="00940F35" w:rsidRDefault="00940F35">
      <w:pPr>
        <w:pStyle w:val="Corpodetexto"/>
        <w:spacing w:before="1"/>
        <w:rPr>
          <w:rFonts w:ascii="Calibri"/>
          <w:i w:val="0"/>
          <w:sz w:val="25"/>
        </w:rPr>
      </w:pPr>
    </w:p>
    <w:p w:rsidR="00940F35" w:rsidRDefault="00CF5C6A">
      <w:pPr>
        <w:pStyle w:val="PargrafodaLista"/>
        <w:numPr>
          <w:ilvl w:val="0"/>
          <w:numId w:val="36"/>
        </w:numPr>
        <w:tabs>
          <w:tab w:val="left" w:pos="2187"/>
        </w:tabs>
        <w:ind w:hanging="280"/>
        <w:jc w:val="both"/>
        <w:rPr>
          <w:rFonts w:ascii="Tahoma"/>
          <w:sz w:val="24"/>
        </w:rPr>
      </w:pPr>
      <w:r>
        <w:rPr>
          <w:rFonts w:ascii="Tahoma"/>
          <w:sz w:val="24"/>
        </w:rPr>
        <w:t>JUSTIFICATIVA</w:t>
      </w:r>
    </w:p>
    <w:p w:rsidR="00940F35" w:rsidRDefault="00CF5C6A">
      <w:pPr>
        <w:pStyle w:val="PargrafodaLista"/>
        <w:numPr>
          <w:ilvl w:val="1"/>
          <w:numId w:val="36"/>
        </w:numPr>
        <w:tabs>
          <w:tab w:val="left" w:pos="2363"/>
        </w:tabs>
        <w:spacing w:before="1"/>
        <w:ind w:left="1905" w:right="487" w:firstLine="2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A pretendida contratação busca, em cumprimento ao disposto no art. 230 da Lei 8112/1990, oferecer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assistência médico-hospitalar e ambulatori</w:t>
      </w:r>
      <w:r>
        <w:rPr>
          <w:rFonts w:ascii="Tahoma" w:hAnsi="Tahoma"/>
          <w:sz w:val="24"/>
        </w:rPr>
        <w:t>al para os servidores, dependentes e pensionistas da Justiça Eleitoral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da Bahia, conforme item 1 deste Termo de Referência. A adesão ao presente Plano de Saúde não será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obrigatória pelos beneficiários. Aqueles que não aderirem continuarão recebendo o Reemb</w:t>
      </w:r>
      <w:r>
        <w:rPr>
          <w:rFonts w:ascii="Tahoma" w:hAnsi="Tahoma"/>
          <w:sz w:val="24"/>
        </w:rPr>
        <w:t>olso de Assistência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Médica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 acordo com a Resolução TRE-BA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11/2006 e suas alterações.</w:t>
      </w:r>
    </w:p>
    <w:p w:rsidR="00940F35" w:rsidRDefault="00CF5C6A">
      <w:pPr>
        <w:pStyle w:val="PargrafodaLista"/>
        <w:numPr>
          <w:ilvl w:val="1"/>
          <w:numId w:val="36"/>
        </w:numPr>
        <w:tabs>
          <w:tab w:val="left" w:pos="2318"/>
        </w:tabs>
        <w:spacing w:before="1"/>
        <w:ind w:left="1905" w:right="487" w:firstLine="2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Trata-se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serviço</w:t>
      </w:r>
      <w:r>
        <w:rPr>
          <w:rFonts w:ascii="Tahoma" w:hAnsi="Tahoma"/>
          <w:spacing w:val="-3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natureza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continuada,</w:t>
      </w:r>
      <w:r>
        <w:rPr>
          <w:rFonts w:ascii="Tahoma" w:hAnsi="Tahoma"/>
          <w:spacing w:val="-3"/>
          <w:sz w:val="24"/>
        </w:rPr>
        <w:t xml:space="preserve"> </w:t>
      </w:r>
      <w:r>
        <w:rPr>
          <w:rFonts w:ascii="Tahoma" w:hAnsi="Tahoma"/>
          <w:sz w:val="24"/>
        </w:rPr>
        <w:t>pois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sua</w:t>
      </w:r>
      <w:r>
        <w:rPr>
          <w:rFonts w:ascii="Tahoma" w:hAnsi="Tahoma"/>
          <w:spacing w:val="-3"/>
          <w:sz w:val="24"/>
        </w:rPr>
        <w:t xml:space="preserve"> </w:t>
      </w:r>
      <w:r>
        <w:rPr>
          <w:rFonts w:ascii="Tahoma" w:hAnsi="Tahoma"/>
          <w:sz w:val="24"/>
        </w:rPr>
        <w:t>interrupção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pode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comprometer</w:t>
      </w:r>
      <w:r>
        <w:rPr>
          <w:rFonts w:ascii="Tahoma" w:hAnsi="Tahoma"/>
          <w:spacing w:val="-3"/>
          <w:sz w:val="24"/>
        </w:rPr>
        <w:t xml:space="preserve"> </w:t>
      </w:r>
      <w:r>
        <w:rPr>
          <w:rFonts w:ascii="Tahoma" w:hAnsi="Tahoma"/>
          <w:sz w:val="24"/>
        </w:rPr>
        <w:t>o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desenvolvimento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das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atividades</w:t>
      </w:r>
      <w:r>
        <w:rPr>
          <w:rFonts w:ascii="Tahoma" w:hAnsi="Tahoma"/>
          <w:spacing w:val="70"/>
          <w:sz w:val="24"/>
        </w:rPr>
        <w:t xml:space="preserve"> </w:t>
      </w:r>
      <w:r>
        <w:rPr>
          <w:rFonts w:ascii="Tahoma" w:hAnsi="Tahoma"/>
          <w:sz w:val="24"/>
        </w:rPr>
        <w:t>da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Administração,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uma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vez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70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Assistência</w:t>
      </w:r>
      <w:r>
        <w:rPr>
          <w:rFonts w:ascii="Tahoma" w:hAnsi="Tahoma"/>
          <w:spacing w:val="70"/>
          <w:sz w:val="24"/>
        </w:rPr>
        <w:t xml:space="preserve"> </w:t>
      </w:r>
      <w:r>
        <w:rPr>
          <w:rFonts w:ascii="Tahoma" w:hAnsi="Tahoma"/>
          <w:sz w:val="24"/>
        </w:rPr>
        <w:t>à</w:t>
      </w:r>
      <w:r>
        <w:rPr>
          <w:rFonts w:ascii="Tahoma" w:hAnsi="Tahoma"/>
          <w:spacing w:val="70"/>
          <w:sz w:val="24"/>
        </w:rPr>
        <w:t xml:space="preserve"> </w:t>
      </w:r>
      <w:r>
        <w:rPr>
          <w:rFonts w:ascii="Tahoma" w:hAnsi="Tahoma"/>
          <w:sz w:val="24"/>
        </w:rPr>
        <w:t>Saúde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do</w:t>
      </w:r>
      <w:r>
        <w:rPr>
          <w:rFonts w:ascii="Tahoma" w:hAnsi="Tahoma"/>
          <w:spacing w:val="70"/>
          <w:sz w:val="24"/>
        </w:rPr>
        <w:t xml:space="preserve"> </w:t>
      </w:r>
      <w:r>
        <w:rPr>
          <w:rFonts w:ascii="Tahoma" w:hAnsi="Tahoma"/>
          <w:sz w:val="24"/>
        </w:rPr>
        <w:t>servidor</w:t>
      </w:r>
      <w:r>
        <w:rPr>
          <w:rFonts w:ascii="Tahoma" w:hAnsi="Tahoma"/>
          <w:spacing w:val="70"/>
          <w:sz w:val="24"/>
        </w:rPr>
        <w:t xml:space="preserve"> </w:t>
      </w:r>
      <w:r>
        <w:rPr>
          <w:rFonts w:ascii="Tahoma" w:hAnsi="Tahoma"/>
          <w:sz w:val="24"/>
        </w:rPr>
        <w:t>não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pode</w:t>
      </w:r>
      <w:r>
        <w:rPr>
          <w:rFonts w:ascii="Tahoma" w:hAnsi="Tahoma"/>
          <w:spacing w:val="70"/>
          <w:sz w:val="24"/>
        </w:rPr>
        <w:t xml:space="preserve"> </w:t>
      </w:r>
      <w:r>
        <w:rPr>
          <w:rFonts w:ascii="Tahoma" w:hAnsi="Tahoma"/>
          <w:sz w:val="24"/>
        </w:rPr>
        <w:t>ter</w:t>
      </w:r>
      <w:r>
        <w:rPr>
          <w:rFonts w:ascii="Tahoma" w:hAnsi="Tahoma"/>
          <w:spacing w:val="70"/>
          <w:sz w:val="24"/>
        </w:rPr>
        <w:t xml:space="preserve"> </w:t>
      </w:r>
      <w:r>
        <w:rPr>
          <w:rFonts w:ascii="Tahoma" w:hAnsi="Tahoma"/>
          <w:sz w:val="24"/>
        </w:rPr>
        <w:t>solução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73"/>
          <w:sz w:val="24"/>
        </w:rPr>
        <w:t xml:space="preserve"> </w:t>
      </w:r>
      <w:r>
        <w:rPr>
          <w:rFonts w:ascii="Tahoma" w:hAnsi="Tahoma"/>
          <w:sz w:val="24"/>
        </w:rPr>
        <w:t>continuidade,</w:t>
      </w:r>
      <w:r>
        <w:rPr>
          <w:rFonts w:ascii="Tahoma" w:hAnsi="Tahoma"/>
          <w:spacing w:val="52"/>
          <w:sz w:val="24"/>
        </w:rPr>
        <w:t xml:space="preserve"> </w:t>
      </w:r>
      <w:r>
        <w:rPr>
          <w:rFonts w:ascii="Tahoma" w:hAnsi="Tahoma"/>
          <w:sz w:val="24"/>
        </w:rPr>
        <w:t>sob</w:t>
      </w:r>
      <w:r>
        <w:rPr>
          <w:rFonts w:ascii="Tahoma" w:hAnsi="Tahoma"/>
          <w:spacing w:val="53"/>
          <w:sz w:val="24"/>
        </w:rPr>
        <w:t xml:space="preserve"> </w:t>
      </w:r>
      <w:r>
        <w:rPr>
          <w:rFonts w:ascii="Tahoma" w:hAnsi="Tahoma"/>
          <w:sz w:val="24"/>
        </w:rPr>
        <w:t>pena</w:t>
      </w:r>
      <w:r>
        <w:rPr>
          <w:rFonts w:ascii="Tahoma" w:hAnsi="Tahoma"/>
          <w:spacing w:val="53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53"/>
          <w:sz w:val="24"/>
        </w:rPr>
        <w:t xml:space="preserve"> </w:t>
      </w:r>
      <w:r>
        <w:rPr>
          <w:rFonts w:ascii="Tahoma" w:hAnsi="Tahoma"/>
          <w:sz w:val="24"/>
        </w:rPr>
        <w:t>grave</w:t>
      </w:r>
      <w:r>
        <w:rPr>
          <w:rFonts w:ascii="Tahoma" w:hAnsi="Tahoma"/>
          <w:spacing w:val="54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53"/>
          <w:sz w:val="24"/>
        </w:rPr>
        <w:t xml:space="preserve"> </w:t>
      </w:r>
      <w:r>
        <w:rPr>
          <w:rFonts w:ascii="Tahoma" w:hAnsi="Tahoma"/>
          <w:sz w:val="24"/>
        </w:rPr>
        <w:t>irreparável</w:t>
      </w:r>
      <w:r>
        <w:rPr>
          <w:rFonts w:ascii="Tahoma" w:hAnsi="Tahoma"/>
          <w:spacing w:val="54"/>
          <w:sz w:val="24"/>
        </w:rPr>
        <w:t xml:space="preserve"> </w:t>
      </w:r>
      <w:r>
        <w:rPr>
          <w:rFonts w:ascii="Tahoma" w:hAnsi="Tahoma"/>
          <w:sz w:val="24"/>
        </w:rPr>
        <w:t>dano</w:t>
      </w:r>
      <w:r>
        <w:rPr>
          <w:rFonts w:ascii="Tahoma" w:hAnsi="Tahoma"/>
          <w:spacing w:val="53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52"/>
          <w:sz w:val="24"/>
        </w:rPr>
        <w:t xml:space="preserve"> </w:t>
      </w:r>
      <w:r>
        <w:rPr>
          <w:rFonts w:ascii="Tahoma" w:hAnsi="Tahoma"/>
          <w:sz w:val="24"/>
        </w:rPr>
        <w:t>sua</w:t>
      </w:r>
      <w:r>
        <w:rPr>
          <w:rFonts w:ascii="Tahoma" w:hAnsi="Tahoma"/>
          <w:spacing w:val="53"/>
          <w:sz w:val="24"/>
        </w:rPr>
        <w:t xml:space="preserve"> </w:t>
      </w:r>
      <w:r>
        <w:rPr>
          <w:rFonts w:ascii="Tahoma" w:hAnsi="Tahoma"/>
          <w:sz w:val="24"/>
        </w:rPr>
        <w:t>higidez</w:t>
      </w:r>
      <w:r>
        <w:rPr>
          <w:rFonts w:ascii="Tahoma" w:hAnsi="Tahoma"/>
          <w:spacing w:val="53"/>
          <w:sz w:val="24"/>
        </w:rPr>
        <w:t xml:space="preserve"> </w:t>
      </w:r>
      <w:r>
        <w:rPr>
          <w:rFonts w:ascii="Tahoma" w:hAnsi="Tahoma"/>
          <w:sz w:val="24"/>
        </w:rPr>
        <w:t>física</w:t>
      </w:r>
      <w:r>
        <w:rPr>
          <w:rFonts w:ascii="Tahoma" w:hAnsi="Tahoma"/>
          <w:spacing w:val="53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53"/>
          <w:sz w:val="24"/>
        </w:rPr>
        <w:t xml:space="preserve"> </w:t>
      </w:r>
      <w:r>
        <w:rPr>
          <w:rFonts w:ascii="Tahoma" w:hAnsi="Tahoma"/>
          <w:sz w:val="24"/>
        </w:rPr>
        <w:t>mental.</w:t>
      </w:r>
      <w:r>
        <w:rPr>
          <w:rFonts w:ascii="Tahoma" w:hAnsi="Tahoma"/>
          <w:spacing w:val="53"/>
          <w:sz w:val="24"/>
        </w:rPr>
        <w:t xml:space="preserve"> </w:t>
      </w:r>
      <w:r>
        <w:rPr>
          <w:rFonts w:ascii="Tahoma" w:hAnsi="Tahoma"/>
          <w:sz w:val="24"/>
        </w:rPr>
        <w:t>Sua</w:t>
      </w:r>
      <w:r>
        <w:rPr>
          <w:rFonts w:ascii="Tahoma" w:hAnsi="Tahoma"/>
          <w:spacing w:val="53"/>
          <w:sz w:val="24"/>
        </w:rPr>
        <w:t xml:space="preserve"> </w:t>
      </w:r>
      <w:r>
        <w:rPr>
          <w:rFonts w:ascii="Tahoma" w:hAnsi="Tahoma"/>
          <w:sz w:val="24"/>
        </w:rPr>
        <w:t>contratação</w:t>
      </w:r>
      <w:r>
        <w:rPr>
          <w:rFonts w:ascii="Tahoma" w:hAnsi="Tahoma"/>
          <w:spacing w:val="54"/>
          <w:sz w:val="24"/>
        </w:rPr>
        <w:t xml:space="preserve"> </w:t>
      </w:r>
      <w:r>
        <w:rPr>
          <w:rFonts w:ascii="Tahoma" w:hAnsi="Tahoma"/>
          <w:sz w:val="24"/>
        </w:rPr>
        <w:t>pode</w:t>
      </w:r>
    </w:p>
    <w:p w:rsidR="00940F35" w:rsidRDefault="00940F35">
      <w:pPr>
        <w:jc w:val="both"/>
        <w:rPr>
          <w:rFonts w:ascii="Tahoma" w:hAnsi="Tahoma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spacing w:before="11"/>
        <w:rPr>
          <w:rFonts w:ascii="Tahoma"/>
          <w:i w:val="0"/>
          <w:sz w:val="27"/>
        </w:rPr>
      </w:pPr>
    </w:p>
    <w:p w:rsidR="00940F35" w:rsidRDefault="00CF5C6A">
      <w:pPr>
        <w:spacing w:before="108"/>
        <w:ind w:left="1906" w:right="487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estender-se por mais de um exercício financeiro, visto que sua manutenção é imprescindível por estar voltada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ao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cuidado com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 saúde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 servidor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 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proporcionar um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ambiente de trabalho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saudável 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seguro.</w:t>
      </w:r>
    </w:p>
    <w:p w:rsidR="00940F35" w:rsidRDefault="00CF5C6A">
      <w:pPr>
        <w:pStyle w:val="PargrafodaLista"/>
        <w:numPr>
          <w:ilvl w:val="1"/>
          <w:numId w:val="36"/>
        </w:numPr>
        <w:tabs>
          <w:tab w:val="left" w:pos="2334"/>
        </w:tabs>
        <w:ind w:right="487" w:firstLine="2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Trata-se de serviço comum, vez que detém característ</w:t>
      </w:r>
      <w:r>
        <w:rPr>
          <w:rFonts w:ascii="Tahoma" w:hAnsi="Tahoma"/>
          <w:sz w:val="24"/>
        </w:rPr>
        <w:t>icas estabelecidas e padronizadas no art. 12, I, II 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III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Lei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9.656/1998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em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Resoluções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Normativas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Órgão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Regulador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(Agência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Nacional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Saúde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Suplementar – ANS), e está disponível, a qualquer tempo, em um mercado próprio e estável, composto por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dive</w:t>
      </w:r>
      <w:r>
        <w:rPr>
          <w:rFonts w:ascii="Tahoma" w:hAnsi="Tahoma"/>
          <w:sz w:val="24"/>
        </w:rPr>
        <w:t>rsos fornecedores, cujos serviços são comparáveis entre si, de modo que permite a decisão de aquisição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com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base no menor preço.</w:t>
      </w:r>
    </w:p>
    <w:p w:rsidR="00940F35" w:rsidRDefault="00940F35">
      <w:pPr>
        <w:pStyle w:val="Corpodetexto"/>
        <w:spacing w:before="12"/>
        <w:rPr>
          <w:rFonts w:ascii="Tahoma"/>
          <w:i w:val="0"/>
          <w:sz w:val="25"/>
        </w:rPr>
      </w:pPr>
    </w:p>
    <w:p w:rsidR="00940F35" w:rsidRDefault="00CF5C6A">
      <w:pPr>
        <w:spacing w:line="271" w:lineRule="auto"/>
        <w:ind w:left="489" w:right="489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Importante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dizer,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nessa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linha,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próprio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Tribunal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Contas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União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já firmou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entendimento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discricionariedade da Administração Pública não permite que as exigências de rede credenciada sejam exageradas, pois afastarão 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participação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do número máximo de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licitantes. Veja:</w:t>
      </w:r>
    </w:p>
    <w:p w:rsidR="00940F35" w:rsidRDefault="00940F35">
      <w:pPr>
        <w:pStyle w:val="Corpodetexto"/>
        <w:spacing w:before="3"/>
        <w:rPr>
          <w:rFonts w:ascii="Calibri"/>
          <w:i w:val="0"/>
          <w:sz w:val="25"/>
        </w:rPr>
      </w:pPr>
    </w:p>
    <w:p w:rsidR="00940F35" w:rsidRDefault="00CF5C6A">
      <w:pPr>
        <w:spacing w:before="1" w:line="237" w:lineRule="auto"/>
        <w:ind w:left="1905" w:right="489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REPRESENTAÇÃO COM PEDIDO DE MEDIDA CAUTELAR. PREGÃO PRESENCIAL PARA CONTRAT</w:t>
      </w:r>
      <w:r>
        <w:rPr>
          <w:rFonts w:ascii="Calibri" w:hAnsi="Calibri"/>
          <w:i/>
          <w:sz w:val="24"/>
        </w:rPr>
        <w:t>AÇÃO DE SERVIÇOS 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FORNECIMENTO DE VALES REFEIÇÃO E ALIMENTAÇÃO. EXIGÊNCIA DE QUANTIDADE MÍNIMA DE REDE CREDENCIADA.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OITIVA</w:t>
      </w:r>
      <w:r>
        <w:rPr>
          <w:rFonts w:ascii="Calibri" w:hAnsi="Calibri"/>
          <w:i/>
          <w:spacing w:val="41"/>
          <w:sz w:val="24"/>
        </w:rPr>
        <w:t xml:space="preserve"> </w:t>
      </w:r>
      <w:r>
        <w:rPr>
          <w:rFonts w:ascii="Calibri" w:hAnsi="Calibri"/>
          <w:i/>
          <w:sz w:val="24"/>
        </w:rPr>
        <w:t>PRÉVIA.</w:t>
      </w:r>
      <w:r>
        <w:rPr>
          <w:rFonts w:ascii="Calibri" w:hAnsi="Calibri"/>
          <w:i/>
          <w:spacing w:val="42"/>
          <w:sz w:val="24"/>
        </w:rPr>
        <w:t xml:space="preserve"> </w:t>
      </w:r>
      <w:r>
        <w:rPr>
          <w:rFonts w:ascii="Calibri" w:hAnsi="Calibri"/>
          <w:i/>
          <w:sz w:val="24"/>
        </w:rPr>
        <w:t>PROCEDÊNCIA</w:t>
      </w:r>
      <w:r>
        <w:rPr>
          <w:rFonts w:ascii="Calibri" w:hAnsi="Calibri"/>
          <w:i/>
          <w:spacing w:val="43"/>
          <w:sz w:val="24"/>
        </w:rPr>
        <w:t xml:space="preserve"> </w:t>
      </w:r>
      <w:r>
        <w:rPr>
          <w:rFonts w:ascii="Calibri" w:hAnsi="Calibri"/>
          <w:i/>
          <w:sz w:val="24"/>
        </w:rPr>
        <w:t>PARCIAL.</w:t>
      </w:r>
      <w:r>
        <w:rPr>
          <w:rFonts w:ascii="Calibri" w:hAnsi="Calibri"/>
          <w:i/>
          <w:spacing w:val="41"/>
          <w:sz w:val="24"/>
        </w:rPr>
        <w:t xml:space="preserve"> </w:t>
      </w:r>
      <w:r>
        <w:rPr>
          <w:rFonts w:ascii="Calibri" w:hAnsi="Calibri"/>
          <w:i/>
          <w:sz w:val="24"/>
        </w:rPr>
        <w:t>INDEFERIMENTO</w:t>
      </w:r>
      <w:r>
        <w:rPr>
          <w:rFonts w:ascii="Calibri" w:hAnsi="Calibri"/>
          <w:i/>
          <w:spacing w:val="42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42"/>
          <w:sz w:val="24"/>
        </w:rPr>
        <w:t xml:space="preserve"> </w:t>
      </w:r>
      <w:r>
        <w:rPr>
          <w:rFonts w:ascii="Calibri" w:hAnsi="Calibri"/>
          <w:i/>
          <w:sz w:val="24"/>
        </w:rPr>
        <w:t>CAUTELAR.</w:t>
      </w:r>
      <w:r>
        <w:rPr>
          <w:rFonts w:ascii="Calibri" w:hAnsi="Calibri"/>
          <w:i/>
          <w:spacing w:val="42"/>
          <w:sz w:val="24"/>
        </w:rPr>
        <w:t xml:space="preserve"> </w:t>
      </w:r>
      <w:r>
        <w:rPr>
          <w:rFonts w:ascii="Calibri" w:hAnsi="Calibri"/>
          <w:i/>
          <w:sz w:val="24"/>
        </w:rPr>
        <w:t>EXPEDIÇÃO</w:t>
      </w:r>
      <w:r>
        <w:rPr>
          <w:rFonts w:ascii="Calibri" w:hAnsi="Calibri"/>
          <w:i/>
          <w:spacing w:val="4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43"/>
          <w:sz w:val="24"/>
        </w:rPr>
        <w:t xml:space="preserve"> </w:t>
      </w:r>
      <w:r>
        <w:rPr>
          <w:rFonts w:ascii="Calibri" w:hAnsi="Calibri"/>
          <w:i/>
          <w:sz w:val="24"/>
        </w:rPr>
        <w:t>ORIENTAÇÃO</w:t>
      </w:r>
      <w:r>
        <w:rPr>
          <w:rFonts w:ascii="Calibri" w:hAnsi="Calibri"/>
          <w:i/>
          <w:spacing w:val="42"/>
          <w:sz w:val="24"/>
        </w:rPr>
        <w:t xml:space="preserve"> </w:t>
      </w:r>
      <w:r>
        <w:rPr>
          <w:rFonts w:ascii="Calibri" w:hAnsi="Calibri"/>
          <w:i/>
          <w:sz w:val="24"/>
        </w:rPr>
        <w:t>AO</w:t>
      </w:r>
      <w:r>
        <w:rPr>
          <w:rFonts w:ascii="Calibri" w:hAnsi="Calibri"/>
          <w:i/>
          <w:spacing w:val="43"/>
          <w:sz w:val="24"/>
        </w:rPr>
        <w:t xml:space="preserve"> </w:t>
      </w:r>
      <w:r>
        <w:rPr>
          <w:rFonts w:ascii="Calibri" w:hAnsi="Calibri"/>
          <w:i/>
          <w:sz w:val="24"/>
        </w:rPr>
        <w:t>CONSELHO</w:t>
      </w:r>
    </w:p>
    <w:p w:rsidR="00940F35" w:rsidRDefault="00CF5C6A">
      <w:pPr>
        <w:spacing w:line="237" w:lineRule="auto"/>
        <w:ind w:left="1905" w:right="485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FEDERAL. Na licitação para contratação de empresa especializada no fornecimento de vale alimentação ou vale refeição,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na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forma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cartão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eletrônico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ou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tecnologia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similar,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apesar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discricionária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a ﬁxação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número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mínimo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 xml:space="preserve">estabelecimentos credenciados, </w:t>
      </w:r>
      <w:r>
        <w:rPr>
          <w:rFonts w:ascii="Calibri" w:hAnsi="Calibri"/>
          <w:i/>
          <w:sz w:val="24"/>
        </w:rPr>
        <w:t>faz-se necessário que os critérios técnicos referentes à ﬁxação do quantitativo mínimo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estejam em consonância com os princípios da razoabilidade e da proporcionalidade, além de claramente deﬁnidos 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fundamentados no processo licitatório, devendo tais crité</w:t>
      </w:r>
      <w:r>
        <w:rPr>
          <w:rFonts w:ascii="Calibri" w:hAnsi="Calibri"/>
          <w:i/>
          <w:sz w:val="24"/>
        </w:rPr>
        <w:t>rios ser oriundos de levantamentos estatisticos, parâmetros e de</w:t>
      </w:r>
      <w:r>
        <w:rPr>
          <w:rFonts w:ascii="Calibri" w:hAnsi="Calibri"/>
          <w:i/>
          <w:spacing w:val="-52"/>
          <w:sz w:val="24"/>
        </w:rPr>
        <w:t xml:space="preserve"> </w:t>
      </w:r>
      <w:r>
        <w:rPr>
          <w:rFonts w:ascii="Calibri" w:hAnsi="Calibri"/>
          <w:i/>
          <w:sz w:val="24"/>
        </w:rPr>
        <w:t>estudos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previamente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realizados,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consoante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os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precedentes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Acórdãos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2.367/2011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e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1.071/2009,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ambos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do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Plenário</w:t>
      </w:r>
    </w:p>
    <w:p w:rsidR="00940F35" w:rsidRDefault="00CF5C6A">
      <w:pPr>
        <w:spacing w:before="97"/>
        <w:ind w:left="1905"/>
        <w:jc w:val="both"/>
        <w:rPr>
          <w:rFonts w:ascii="Calibri"/>
          <w:i/>
          <w:sz w:val="24"/>
        </w:rPr>
      </w:pPr>
      <w:r>
        <w:rPr>
          <w:rFonts w:ascii="Calibri"/>
          <w:i/>
          <w:sz w:val="24"/>
        </w:rPr>
        <w:t>(TCU</w:t>
      </w:r>
      <w:r>
        <w:rPr>
          <w:rFonts w:ascii="Calibri"/>
          <w:i/>
          <w:spacing w:val="-5"/>
          <w:sz w:val="24"/>
        </w:rPr>
        <w:t xml:space="preserve"> </w:t>
      </w:r>
      <w:r>
        <w:rPr>
          <w:rFonts w:ascii="Calibri"/>
          <w:i/>
          <w:sz w:val="24"/>
        </w:rPr>
        <w:t>02268220139,</w:t>
      </w:r>
      <w:r>
        <w:rPr>
          <w:rFonts w:ascii="Calibri"/>
          <w:i/>
          <w:spacing w:val="-4"/>
          <w:sz w:val="24"/>
        </w:rPr>
        <w:t xml:space="preserve"> </w:t>
      </w:r>
      <w:r>
        <w:rPr>
          <w:rFonts w:ascii="Calibri"/>
          <w:i/>
          <w:sz w:val="24"/>
        </w:rPr>
        <w:t>Relator:</w:t>
      </w:r>
      <w:r>
        <w:rPr>
          <w:rFonts w:ascii="Calibri"/>
          <w:i/>
          <w:spacing w:val="-4"/>
          <w:sz w:val="24"/>
        </w:rPr>
        <w:t xml:space="preserve"> </w:t>
      </w:r>
      <w:r>
        <w:rPr>
          <w:rFonts w:ascii="Calibri"/>
          <w:i/>
          <w:sz w:val="24"/>
        </w:rPr>
        <w:t>AUGUSTO</w:t>
      </w:r>
      <w:r>
        <w:rPr>
          <w:rFonts w:ascii="Calibri"/>
          <w:i/>
          <w:spacing w:val="-4"/>
          <w:sz w:val="24"/>
        </w:rPr>
        <w:t xml:space="preserve"> </w:t>
      </w:r>
      <w:r>
        <w:rPr>
          <w:rFonts w:ascii="Calibri"/>
          <w:i/>
          <w:sz w:val="24"/>
        </w:rPr>
        <w:t>SHERMAN,</w:t>
      </w:r>
      <w:r>
        <w:rPr>
          <w:rFonts w:ascii="Calibri"/>
          <w:i/>
          <w:spacing w:val="-4"/>
          <w:sz w:val="24"/>
        </w:rPr>
        <w:t xml:space="preserve"> </w:t>
      </w:r>
      <w:r>
        <w:rPr>
          <w:rFonts w:ascii="Calibri"/>
          <w:i/>
          <w:sz w:val="24"/>
        </w:rPr>
        <w:t>Data</w:t>
      </w:r>
      <w:r>
        <w:rPr>
          <w:rFonts w:ascii="Calibri"/>
          <w:i/>
          <w:spacing w:val="-4"/>
          <w:sz w:val="24"/>
        </w:rPr>
        <w:t xml:space="preserve"> </w:t>
      </w:r>
      <w:r>
        <w:rPr>
          <w:rFonts w:ascii="Calibri"/>
          <w:i/>
          <w:sz w:val="24"/>
        </w:rPr>
        <w:t>de</w:t>
      </w:r>
      <w:r>
        <w:rPr>
          <w:rFonts w:ascii="Calibri"/>
          <w:i/>
          <w:spacing w:val="-4"/>
          <w:sz w:val="24"/>
        </w:rPr>
        <w:t xml:space="preserve"> </w:t>
      </w:r>
      <w:r>
        <w:rPr>
          <w:rFonts w:ascii="Calibri"/>
          <w:i/>
          <w:sz w:val="24"/>
        </w:rPr>
        <w:t>Julgamento:</w:t>
      </w:r>
      <w:r>
        <w:rPr>
          <w:rFonts w:ascii="Calibri"/>
          <w:i/>
          <w:spacing w:val="-4"/>
          <w:sz w:val="24"/>
        </w:rPr>
        <w:t xml:space="preserve"> </w:t>
      </w:r>
      <w:r>
        <w:rPr>
          <w:rFonts w:ascii="Calibri"/>
          <w:i/>
          <w:sz w:val="24"/>
        </w:rPr>
        <w:t>16/10/2013)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CF5C6A">
      <w:pPr>
        <w:spacing w:before="154" w:line="271" w:lineRule="auto"/>
        <w:ind w:left="489" w:right="487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Além do mais, o tempo para fornecer a rede credenciada excessiva é extremamente curto. O prazo de 30 (trinta) dias 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item 7.4 é insuficiente para que a empresa credencie prestadores em todas as capitais do Brasil, mais Distrito Federal, mais os 08 (oito)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hospitais em Salvador. É preciso entender que o credenciamento de hospitais e prestadores se dá, sobretudo, a partir do interesse 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próprio hospital e prestador no credenciamento. Isto é, é preciso negociar as condições e criar uma relação comercial compl</w:t>
      </w:r>
      <w:r>
        <w:rPr>
          <w:rFonts w:ascii="Calibri" w:hAnsi="Calibri"/>
          <w:sz w:val="24"/>
        </w:rPr>
        <w:t>exa entre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operadora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plano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saúde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credenciado,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modo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prazo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30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(trinta)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dias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é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completamente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inadequado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para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realidade.</w:t>
      </w:r>
    </w:p>
    <w:p w:rsidR="00940F35" w:rsidRDefault="00CF5C6A">
      <w:pPr>
        <w:spacing w:line="288" w:lineRule="exact"/>
        <w:ind w:left="1907"/>
        <w:jc w:val="both"/>
        <w:rPr>
          <w:rFonts w:ascii="Calibri"/>
          <w:sz w:val="24"/>
        </w:rPr>
      </w:pPr>
      <w:r>
        <w:rPr>
          <w:rFonts w:ascii="Calibri"/>
          <w:sz w:val="24"/>
        </w:rPr>
        <w:t>Veja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z w:val="24"/>
        </w:rPr>
        <w:t>o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z w:val="24"/>
        </w:rPr>
        <w:t>item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z w:val="24"/>
        </w:rPr>
        <w:t>do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z w:val="24"/>
        </w:rPr>
        <w:t>Edital:</w:t>
      </w:r>
    </w:p>
    <w:p w:rsidR="00940F35" w:rsidRDefault="00940F35">
      <w:pPr>
        <w:pStyle w:val="Corpodetexto"/>
        <w:spacing w:before="4"/>
        <w:rPr>
          <w:rFonts w:ascii="Calibri"/>
          <w:i w:val="0"/>
          <w:sz w:val="28"/>
        </w:rPr>
      </w:pPr>
    </w:p>
    <w:p w:rsidR="00940F35" w:rsidRDefault="00CF5C6A">
      <w:pPr>
        <w:ind w:left="1906" w:right="487" w:firstLine="2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7.4 Apresentar, em até 30 (trinta) dias após a assinatura do contrato ou até o início da execução contratual, 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que ocorrer primeiro, catálogo atualizado, contendo nome, endereço e telefone e fax da matriz e suas filiais, se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houver,</w:t>
      </w:r>
      <w:r>
        <w:rPr>
          <w:rFonts w:ascii="Tahoma" w:hAnsi="Tahoma"/>
          <w:spacing w:val="9"/>
          <w:sz w:val="24"/>
        </w:rPr>
        <w:t xml:space="preserve"> </w:t>
      </w:r>
      <w:r>
        <w:rPr>
          <w:rFonts w:ascii="Tahoma" w:hAnsi="Tahoma"/>
          <w:sz w:val="24"/>
        </w:rPr>
        <w:t>bem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como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relação</w:t>
      </w:r>
      <w:r>
        <w:rPr>
          <w:rFonts w:ascii="Tahoma" w:hAnsi="Tahoma"/>
          <w:spacing w:val="9"/>
          <w:sz w:val="24"/>
        </w:rPr>
        <w:t xml:space="preserve"> </w:t>
      </w:r>
      <w:r>
        <w:rPr>
          <w:rFonts w:ascii="Tahoma" w:hAnsi="Tahoma"/>
          <w:sz w:val="24"/>
        </w:rPr>
        <w:t>dos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estabelecimentos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profissionais</w:t>
      </w:r>
      <w:r>
        <w:rPr>
          <w:rFonts w:ascii="Tahoma" w:hAnsi="Tahoma"/>
          <w:spacing w:val="9"/>
          <w:sz w:val="24"/>
        </w:rPr>
        <w:t xml:space="preserve"> </w:t>
      </w:r>
      <w:r>
        <w:rPr>
          <w:rFonts w:ascii="Tahoma" w:hAnsi="Tahoma"/>
          <w:sz w:val="24"/>
        </w:rPr>
        <w:t>credenciados,</w:t>
      </w:r>
      <w:r>
        <w:rPr>
          <w:rFonts w:ascii="Tahoma" w:hAnsi="Tahoma"/>
          <w:spacing w:val="9"/>
          <w:sz w:val="24"/>
        </w:rPr>
        <w:t xml:space="preserve"> </w:t>
      </w:r>
      <w:r>
        <w:rPr>
          <w:rFonts w:ascii="Tahoma" w:hAnsi="Tahoma"/>
          <w:sz w:val="24"/>
        </w:rPr>
        <w:t>disponíveis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para</w:t>
      </w:r>
      <w:r>
        <w:rPr>
          <w:rFonts w:ascii="Tahoma" w:hAnsi="Tahoma"/>
          <w:spacing w:val="10"/>
          <w:sz w:val="24"/>
        </w:rPr>
        <w:t xml:space="preserve"> </w:t>
      </w:r>
      <w:r>
        <w:rPr>
          <w:rFonts w:ascii="Tahoma" w:hAnsi="Tahoma"/>
          <w:sz w:val="24"/>
        </w:rPr>
        <w:t>atendimento,</w:t>
      </w:r>
    </w:p>
    <w:p w:rsidR="00940F35" w:rsidRDefault="00940F35">
      <w:pPr>
        <w:jc w:val="both"/>
        <w:rPr>
          <w:rFonts w:ascii="Tahoma" w:hAnsi="Tahoma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spacing w:before="11"/>
        <w:rPr>
          <w:rFonts w:ascii="Tahoma"/>
          <w:i w:val="0"/>
          <w:sz w:val="27"/>
        </w:rPr>
      </w:pPr>
    </w:p>
    <w:p w:rsidR="00940F35" w:rsidRDefault="00CF5C6A">
      <w:pPr>
        <w:spacing w:before="108"/>
        <w:ind w:left="1905" w:right="487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com a indicação dos endereços e especialidades dos consultórios de seus profissionais, hospitais, centros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médicos, clínicas, laboratórios, centros radiológico</w:t>
      </w:r>
      <w:r>
        <w:rPr>
          <w:rFonts w:ascii="Tahoma" w:hAnsi="Tahoma"/>
          <w:sz w:val="24"/>
        </w:rPr>
        <w:t>s e serviços de urgência e emergência 24h, postos de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atendimento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ambulatoriais,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matriz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filiais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licitante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se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houver,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conforme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itens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3.1.9.1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3.1.9.4.</w:t>
      </w:r>
    </w:p>
    <w:p w:rsidR="00940F35" w:rsidRDefault="00940F35">
      <w:pPr>
        <w:pStyle w:val="Corpodetexto"/>
        <w:rPr>
          <w:rFonts w:ascii="Tahoma"/>
          <w:i w:val="0"/>
          <w:sz w:val="30"/>
        </w:rPr>
      </w:pPr>
    </w:p>
    <w:p w:rsidR="00940F35" w:rsidRDefault="00CF5C6A">
      <w:pPr>
        <w:spacing w:before="245" w:line="292" w:lineRule="auto"/>
        <w:ind w:left="489" w:right="487" w:firstLine="1418"/>
        <w:jc w:val="both"/>
        <w:rPr>
          <w:rFonts w:ascii="Tahoma" w:hAnsi="Tahoma"/>
          <w:sz w:val="24"/>
        </w:rPr>
      </w:pPr>
      <w:r>
        <w:rPr>
          <w:rFonts w:ascii="Calibri" w:hAnsi="Calibri"/>
          <w:sz w:val="24"/>
        </w:rPr>
        <w:t>Imperioso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dizer,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ademais,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próprio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TCU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também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já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se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manifestou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sobre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necessidade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se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ater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razoabilidade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dos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prazos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para credenciamento de rede.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In litteris:</w:t>
      </w:r>
    </w:p>
    <w:p w:rsidR="00940F35" w:rsidRDefault="00940F35">
      <w:pPr>
        <w:pStyle w:val="Corpodetexto"/>
        <w:rPr>
          <w:rFonts w:ascii="Tahoma"/>
          <w:i w:val="0"/>
          <w:sz w:val="30"/>
        </w:rPr>
      </w:pPr>
    </w:p>
    <w:p w:rsidR="00940F35" w:rsidRDefault="00940F35">
      <w:pPr>
        <w:pStyle w:val="Corpodetexto"/>
        <w:spacing w:before="5"/>
        <w:rPr>
          <w:rFonts w:ascii="Tahoma"/>
          <w:i w:val="0"/>
          <w:sz w:val="38"/>
        </w:rPr>
      </w:pPr>
    </w:p>
    <w:p w:rsidR="00940F35" w:rsidRDefault="00CF5C6A">
      <w:pPr>
        <w:spacing w:line="237" w:lineRule="auto"/>
        <w:ind w:left="1906" w:right="485"/>
        <w:rPr>
          <w:rFonts w:ascii="Calibri" w:hAnsi="Calibri"/>
          <w:b/>
          <w:i/>
          <w:sz w:val="24"/>
        </w:rPr>
      </w:pPr>
      <w:r>
        <w:rPr>
          <w:rFonts w:ascii="Calibri" w:hAnsi="Calibri"/>
          <w:b/>
          <w:i/>
          <w:sz w:val="24"/>
        </w:rPr>
        <w:t>Considerando</w:t>
      </w:r>
      <w:r>
        <w:rPr>
          <w:rFonts w:ascii="Calibri" w:hAnsi="Calibri"/>
          <w:b/>
          <w:i/>
          <w:spacing w:val="17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que</w:t>
      </w:r>
      <w:r>
        <w:rPr>
          <w:rFonts w:ascii="Calibri" w:hAnsi="Calibri"/>
          <w:b/>
          <w:i/>
          <w:spacing w:val="17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o</w:t>
      </w:r>
      <w:r>
        <w:rPr>
          <w:rFonts w:ascii="Calibri" w:hAnsi="Calibri"/>
          <w:b/>
          <w:i/>
          <w:spacing w:val="18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prazo</w:t>
      </w:r>
      <w:r>
        <w:rPr>
          <w:rFonts w:ascii="Calibri" w:hAnsi="Calibri"/>
          <w:b/>
          <w:i/>
          <w:spacing w:val="18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exíguo</w:t>
      </w:r>
      <w:r>
        <w:rPr>
          <w:rFonts w:ascii="Calibri" w:hAnsi="Calibri"/>
          <w:b/>
          <w:i/>
          <w:spacing w:val="18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para</w:t>
      </w:r>
      <w:r>
        <w:rPr>
          <w:rFonts w:ascii="Calibri" w:hAnsi="Calibri"/>
          <w:b/>
          <w:i/>
          <w:spacing w:val="17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a</w:t>
      </w:r>
      <w:r>
        <w:rPr>
          <w:rFonts w:ascii="Calibri" w:hAnsi="Calibri"/>
          <w:b/>
          <w:i/>
          <w:spacing w:val="18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contratada</w:t>
      </w:r>
      <w:r>
        <w:rPr>
          <w:rFonts w:ascii="Calibri" w:hAnsi="Calibri"/>
          <w:b/>
          <w:i/>
          <w:spacing w:val="18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completar</w:t>
      </w:r>
      <w:r>
        <w:rPr>
          <w:rFonts w:ascii="Calibri" w:hAnsi="Calibri"/>
          <w:b/>
          <w:i/>
          <w:spacing w:val="18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a</w:t>
      </w:r>
      <w:r>
        <w:rPr>
          <w:rFonts w:ascii="Calibri" w:hAnsi="Calibri"/>
          <w:b/>
          <w:i/>
          <w:spacing w:val="17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rede</w:t>
      </w:r>
      <w:r>
        <w:rPr>
          <w:rFonts w:ascii="Calibri" w:hAnsi="Calibri"/>
          <w:b/>
          <w:i/>
          <w:spacing w:val="19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de</w:t>
      </w:r>
      <w:r>
        <w:rPr>
          <w:rFonts w:ascii="Calibri" w:hAnsi="Calibri"/>
          <w:b/>
          <w:i/>
          <w:spacing w:val="18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estabelecimento</w:t>
      </w:r>
      <w:r>
        <w:rPr>
          <w:rFonts w:ascii="Calibri" w:hAnsi="Calibri"/>
          <w:b/>
          <w:i/>
          <w:spacing w:val="18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credenciada</w:t>
      </w:r>
      <w:r>
        <w:rPr>
          <w:rFonts w:ascii="Calibri" w:hAnsi="Calibri"/>
          <w:b/>
          <w:i/>
          <w:spacing w:val="18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pode</w:t>
      </w:r>
      <w:r>
        <w:rPr>
          <w:rFonts w:ascii="Calibri" w:hAnsi="Calibri"/>
          <w:b/>
          <w:i/>
          <w:spacing w:val="18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ter</w:t>
      </w:r>
      <w:r>
        <w:rPr>
          <w:rFonts w:ascii="Calibri" w:hAnsi="Calibri"/>
          <w:b/>
          <w:i/>
          <w:spacing w:val="18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sido</w:t>
      </w:r>
      <w:r>
        <w:rPr>
          <w:rFonts w:ascii="Calibri" w:hAnsi="Calibri"/>
          <w:b/>
          <w:i/>
          <w:spacing w:val="-51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lesivo</w:t>
      </w:r>
      <w:r>
        <w:rPr>
          <w:rFonts w:ascii="Calibri" w:hAnsi="Calibri"/>
          <w:b/>
          <w:i/>
          <w:spacing w:val="-1"/>
          <w:sz w:val="24"/>
        </w:rPr>
        <w:t xml:space="preserve"> </w:t>
      </w:r>
      <w:r>
        <w:rPr>
          <w:rFonts w:ascii="Calibri" w:hAnsi="Calibri"/>
          <w:b/>
          <w:i/>
          <w:sz w:val="24"/>
        </w:rPr>
        <w:t>à competitividade do certame;</w:t>
      </w:r>
    </w:p>
    <w:p w:rsidR="00940F35" w:rsidRDefault="00940F35">
      <w:pPr>
        <w:pStyle w:val="Corpodetexto"/>
        <w:spacing w:before="9"/>
        <w:rPr>
          <w:rFonts w:ascii="Calibri"/>
          <w:b/>
          <w:sz w:val="22"/>
        </w:rPr>
      </w:pPr>
    </w:p>
    <w:p w:rsidR="00940F35" w:rsidRDefault="00CF5C6A">
      <w:pPr>
        <w:ind w:left="1906"/>
        <w:rPr>
          <w:rFonts w:ascii="Calibri"/>
          <w:i/>
          <w:sz w:val="24"/>
        </w:rPr>
      </w:pPr>
      <w:r>
        <w:rPr>
          <w:rFonts w:ascii="Calibri"/>
          <w:i/>
          <w:sz w:val="24"/>
        </w:rPr>
        <w:t>(...)</w:t>
      </w:r>
    </w:p>
    <w:p w:rsidR="00940F35" w:rsidRDefault="00940F35">
      <w:pPr>
        <w:pStyle w:val="Corpodetexto"/>
        <w:spacing w:before="9"/>
        <w:rPr>
          <w:rFonts w:ascii="Calibri"/>
          <w:sz w:val="22"/>
        </w:rPr>
      </w:pPr>
    </w:p>
    <w:p w:rsidR="00940F35" w:rsidRDefault="00CF5C6A">
      <w:pPr>
        <w:spacing w:line="237" w:lineRule="auto"/>
        <w:ind w:left="1905" w:right="486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a)</w:t>
      </w:r>
      <w:r>
        <w:rPr>
          <w:rFonts w:ascii="Calibri" w:hAnsi="Calibri"/>
          <w:i/>
          <w:spacing w:val="12"/>
          <w:sz w:val="24"/>
        </w:rPr>
        <w:t xml:space="preserve"> </w:t>
      </w:r>
      <w:r>
        <w:rPr>
          <w:rFonts w:ascii="Tahoma" w:hAnsi="Tahoma"/>
          <w:b/>
          <w:sz w:val="24"/>
        </w:rPr>
        <w:t>prazo</w:t>
      </w:r>
      <w:r>
        <w:rPr>
          <w:rFonts w:ascii="Tahoma" w:hAnsi="Tahoma"/>
          <w:b/>
          <w:spacing w:val="67"/>
          <w:sz w:val="24"/>
        </w:rPr>
        <w:t xml:space="preserve"> </w:t>
      </w:r>
      <w:r>
        <w:rPr>
          <w:rFonts w:ascii="Tahoma" w:hAnsi="Tahoma"/>
          <w:b/>
          <w:sz w:val="24"/>
        </w:rPr>
        <w:t>exíguo</w:t>
      </w:r>
      <w:r>
        <w:rPr>
          <w:rFonts w:ascii="Tahoma" w:hAnsi="Tahoma"/>
          <w:b/>
          <w:spacing w:val="67"/>
          <w:sz w:val="24"/>
        </w:rPr>
        <w:t xml:space="preserve"> </w:t>
      </w:r>
      <w:r>
        <w:rPr>
          <w:rFonts w:ascii="Tahoma" w:hAnsi="Tahoma"/>
          <w:b/>
          <w:sz w:val="24"/>
        </w:rPr>
        <w:t>de</w:t>
      </w:r>
      <w:r>
        <w:rPr>
          <w:rFonts w:ascii="Tahoma" w:hAnsi="Tahoma"/>
          <w:b/>
          <w:spacing w:val="67"/>
          <w:sz w:val="24"/>
        </w:rPr>
        <w:t xml:space="preserve"> </w:t>
      </w:r>
      <w:r>
        <w:rPr>
          <w:rFonts w:ascii="Tahoma" w:hAnsi="Tahoma"/>
          <w:b/>
          <w:sz w:val="24"/>
        </w:rPr>
        <w:t>apenas</w:t>
      </w:r>
      <w:r>
        <w:rPr>
          <w:rFonts w:ascii="Tahoma" w:hAnsi="Tahoma"/>
          <w:b/>
          <w:spacing w:val="68"/>
          <w:sz w:val="24"/>
        </w:rPr>
        <w:t xml:space="preserve"> </w:t>
      </w:r>
      <w:r>
        <w:rPr>
          <w:rFonts w:ascii="Tahoma" w:hAnsi="Tahoma"/>
          <w:b/>
          <w:sz w:val="24"/>
        </w:rPr>
        <w:t>15</w:t>
      </w:r>
      <w:r>
        <w:rPr>
          <w:rFonts w:ascii="Tahoma" w:hAnsi="Tahoma"/>
          <w:b/>
          <w:spacing w:val="67"/>
          <w:sz w:val="24"/>
        </w:rPr>
        <w:t xml:space="preserve"> </w:t>
      </w:r>
      <w:r>
        <w:rPr>
          <w:rFonts w:ascii="Tahoma" w:hAnsi="Tahoma"/>
          <w:b/>
          <w:sz w:val="24"/>
        </w:rPr>
        <w:t>dias</w:t>
      </w:r>
      <w:r>
        <w:rPr>
          <w:rFonts w:ascii="Tahoma" w:hAnsi="Tahoma"/>
          <w:b/>
          <w:spacing w:val="67"/>
          <w:sz w:val="24"/>
        </w:rPr>
        <w:t xml:space="preserve"> </w:t>
      </w:r>
      <w:r>
        <w:rPr>
          <w:rFonts w:ascii="Tahoma" w:hAnsi="Tahoma"/>
          <w:b/>
          <w:sz w:val="24"/>
        </w:rPr>
        <w:t>corridos</w:t>
      </w:r>
      <w:r>
        <w:rPr>
          <w:rFonts w:ascii="Tahoma" w:hAnsi="Tahoma"/>
          <w:b/>
          <w:spacing w:val="68"/>
          <w:sz w:val="24"/>
        </w:rPr>
        <w:t xml:space="preserve"> </w:t>
      </w:r>
      <w:r>
        <w:rPr>
          <w:rFonts w:ascii="Tahoma" w:hAnsi="Tahoma"/>
          <w:b/>
          <w:sz w:val="24"/>
        </w:rPr>
        <w:t>para</w:t>
      </w:r>
      <w:r>
        <w:rPr>
          <w:rFonts w:ascii="Tahoma" w:hAnsi="Tahoma"/>
          <w:b/>
          <w:spacing w:val="67"/>
          <w:sz w:val="24"/>
        </w:rPr>
        <w:t xml:space="preserve"> </w:t>
      </w:r>
      <w:r>
        <w:rPr>
          <w:rFonts w:ascii="Tahoma" w:hAnsi="Tahoma"/>
          <w:b/>
          <w:sz w:val="24"/>
        </w:rPr>
        <w:t>o</w:t>
      </w:r>
      <w:r>
        <w:rPr>
          <w:rFonts w:ascii="Tahoma" w:hAnsi="Tahoma"/>
          <w:b/>
          <w:spacing w:val="67"/>
          <w:sz w:val="24"/>
        </w:rPr>
        <w:t xml:space="preserve"> </w:t>
      </w:r>
      <w:r>
        <w:rPr>
          <w:rFonts w:ascii="Tahoma" w:hAnsi="Tahoma"/>
          <w:b/>
          <w:sz w:val="24"/>
        </w:rPr>
        <w:t>contratado</w:t>
      </w:r>
      <w:r>
        <w:rPr>
          <w:rFonts w:ascii="Tahoma" w:hAnsi="Tahoma"/>
          <w:b/>
          <w:spacing w:val="69"/>
          <w:sz w:val="24"/>
        </w:rPr>
        <w:t xml:space="preserve"> </w:t>
      </w:r>
      <w:r>
        <w:rPr>
          <w:rFonts w:ascii="Tahoma" w:hAnsi="Tahoma"/>
          <w:b/>
          <w:sz w:val="24"/>
        </w:rPr>
        <w:t>comprovar</w:t>
      </w:r>
      <w:r>
        <w:rPr>
          <w:rFonts w:ascii="Tahoma" w:hAnsi="Tahoma"/>
          <w:b/>
          <w:spacing w:val="67"/>
          <w:sz w:val="24"/>
        </w:rPr>
        <w:t xml:space="preserve"> </w:t>
      </w:r>
      <w:r>
        <w:rPr>
          <w:rFonts w:ascii="Tahoma" w:hAnsi="Tahoma"/>
          <w:b/>
          <w:sz w:val="24"/>
        </w:rPr>
        <w:t>a</w:t>
      </w:r>
      <w:r>
        <w:rPr>
          <w:rFonts w:ascii="Tahoma" w:hAnsi="Tahoma"/>
          <w:b/>
          <w:spacing w:val="67"/>
          <w:sz w:val="24"/>
        </w:rPr>
        <w:t xml:space="preserve"> </w:t>
      </w:r>
      <w:r>
        <w:rPr>
          <w:rFonts w:ascii="Tahoma" w:hAnsi="Tahoma"/>
          <w:b/>
          <w:sz w:val="24"/>
        </w:rPr>
        <w:t>rede</w:t>
      </w:r>
      <w:r>
        <w:rPr>
          <w:rFonts w:ascii="Tahoma" w:hAnsi="Tahoma"/>
          <w:b/>
          <w:spacing w:val="68"/>
          <w:sz w:val="24"/>
        </w:rPr>
        <w:t xml:space="preserve"> </w:t>
      </w:r>
      <w:r>
        <w:rPr>
          <w:rFonts w:ascii="Tahoma" w:hAnsi="Tahoma"/>
          <w:b/>
          <w:sz w:val="24"/>
        </w:rPr>
        <w:t>mínima</w:t>
      </w:r>
      <w:r>
        <w:rPr>
          <w:rFonts w:ascii="Tahoma" w:hAnsi="Tahoma"/>
          <w:b/>
          <w:spacing w:val="67"/>
          <w:sz w:val="24"/>
        </w:rPr>
        <w:t xml:space="preserve"> </w:t>
      </w:r>
      <w:r>
        <w:rPr>
          <w:rFonts w:ascii="Tahoma" w:hAnsi="Tahoma"/>
          <w:b/>
          <w:sz w:val="24"/>
        </w:rPr>
        <w:t>de</w:t>
      </w:r>
      <w:r>
        <w:rPr>
          <w:rFonts w:ascii="Tahoma" w:hAnsi="Tahoma"/>
          <w:b/>
          <w:spacing w:val="-68"/>
          <w:sz w:val="24"/>
        </w:rPr>
        <w:t xml:space="preserve"> </w:t>
      </w:r>
      <w:r>
        <w:rPr>
          <w:rFonts w:ascii="Tahoma" w:hAnsi="Tahoma"/>
          <w:b/>
          <w:sz w:val="24"/>
        </w:rPr>
        <w:t>credenciados (item 10.1 do Anexo VI do edital) , incompatível com a grande quantidade de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estabelecimentos previstos (35.331) e sua abrangência nacional (164 localidades distintas em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todas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as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unidades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federação)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contrariando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os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princípios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razoabilidade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competitividade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jurisprudência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deste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Tribunal,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exemplo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dos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Acórdão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856/2019-TCU-Plenário,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6.082/2016-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TCU-Primeira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Câmara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212/2014-TCU-Plenário.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(</w:t>
      </w:r>
      <w:hyperlink r:id="rId39">
        <w:r>
          <w:rPr>
            <w:rFonts w:ascii="Calibri" w:hAnsi="Calibri"/>
            <w:i/>
            <w:sz w:val="24"/>
            <w:u w:val="single" w:color="0066CC"/>
          </w:rPr>
          <w:t>Acórdão</w:t>
        </w:r>
        <w:r>
          <w:rPr>
            <w:rFonts w:ascii="Calibri" w:hAnsi="Calibri"/>
            <w:i/>
            <w:spacing w:val="-2"/>
            <w:sz w:val="24"/>
            <w:u w:val="single" w:color="0066CC"/>
          </w:rPr>
          <w:t xml:space="preserve"> </w:t>
        </w:r>
        <w:r>
          <w:rPr>
            <w:rFonts w:ascii="Calibri" w:hAnsi="Calibri"/>
            <w:i/>
            <w:sz w:val="24"/>
            <w:u w:val="single" w:color="0066CC"/>
          </w:rPr>
          <w:t>de</w:t>
        </w:r>
        <w:r>
          <w:rPr>
            <w:rFonts w:ascii="Calibri" w:hAnsi="Calibri"/>
            <w:i/>
            <w:spacing w:val="-2"/>
            <w:sz w:val="24"/>
            <w:u w:val="single" w:color="0066CC"/>
          </w:rPr>
          <w:t xml:space="preserve"> </w:t>
        </w:r>
        <w:r>
          <w:rPr>
            <w:rFonts w:ascii="Calibri" w:hAnsi="Calibri"/>
            <w:i/>
            <w:sz w:val="24"/>
            <w:u w:val="single" w:color="0066CC"/>
          </w:rPr>
          <w:t>Rela</w:t>
        </w:r>
        <w:r>
          <w:rPr>
            <w:rFonts w:ascii="Calibri" w:hAnsi="Calibri"/>
            <w:i/>
            <w:sz w:val="24"/>
          </w:rPr>
          <w:t>ç</w:t>
        </w:r>
        <w:r>
          <w:rPr>
            <w:rFonts w:ascii="Calibri" w:hAnsi="Calibri"/>
            <w:i/>
            <w:sz w:val="24"/>
            <w:u w:val="single" w:color="0066CC"/>
          </w:rPr>
          <w:t>ão</w:t>
        </w:r>
        <w:r>
          <w:rPr>
            <w:rFonts w:ascii="Calibri" w:hAnsi="Calibri"/>
            <w:i/>
            <w:spacing w:val="-1"/>
            <w:sz w:val="24"/>
            <w:u w:val="single" w:color="0066CC"/>
          </w:rPr>
          <w:t xml:space="preserve"> </w:t>
        </w:r>
        <w:r>
          <w:rPr>
            <w:rFonts w:ascii="Calibri" w:hAnsi="Calibri"/>
            <w:i/>
            <w:sz w:val="24"/>
            <w:u w:val="single" w:color="0066CC"/>
          </w:rPr>
          <w:t>27/2022</w:t>
        </w:r>
        <w:r>
          <w:rPr>
            <w:rFonts w:ascii="Calibri" w:hAnsi="Calibri"/>
            <w:i/>
            <w:spacing w:val="-2"/>
            <w:sz w:val="24"/>
            <w:u w:val="single" w:color="0066CC"/>
          </w:rPr>
          <w:t xml:space="preserve"> </w:t>
        </w:r>
        <w:r>
          <w:rPr>
            <w:rFonts w:ascii="Calibri" w:hAnsi="Calibri"/>
            <w:i/>
            <w:sz w:val="24"/>
            <w:u w:val="single" w:color="0066CC"/>
          </w:rPr>
          <w:t>-</w:t>
        </w:r>
        <w:r>
          <w:rPr>
            <w:rFonts w:ascii="Calibri" w:hAnsi="Calibri"/>
            <w:i/>
            <w:spacing w:val="-2"/>
            <w:sz w:val="24"/>
            <w:u w:val="single" w:color="0066CC"/>
          </w:rPr>
          <w:t xml:space="preserve"> </w:t>
        </w:r>
        <w:r>
          <w:rPr>
            <w:rFonts w:ascii="Calibri" w:hAnsi="Calibri"/>
            <w:i/>
            <w:sz w:val="24"/>
            <w:u w:val="single" w:color="0066CC"/>
          </w:rPr>
          <w:t>Plenário</w:t>
        </w:r>
      </w:hyperlink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–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Relator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Bruno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Dantas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–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Data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sessão: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19/01/2022)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spacing w:before="9"/>
        <w:rPr>
          <w:rFonts w:ascii="Calibri"/>
          <w:sz w:val="24"/>
        </w:rPr>
      </w:pPr>
    </w:p>
    <w:p w:rsidR="00940F35" w:rsidRDefault="00CF5C6A">
      <w:pPr>
        <w:spacing w:line="295" w:lineRule="auto"/>
        <w:ind w:left="490" w:right="486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Vale ressaltar, ainda, que a restrição da comp</w:t>
      </w:r>
      <w:r>
        <w:rPr>
          <w:rFonts w:ascii="Calibri" w:hAnsi="Calibri"/>
          <w:sz w:val="24"/>
        </w:rPr>
        <w:t>etitividade pode indicar direcionamento da licitação, o que representa ato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ímprobo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capaz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trazer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responsabilidades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penais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aos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gestores.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No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caso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concreto,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nenhuma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ou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quase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nenhuma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licitante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dispõe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rede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credenciada em todas as capitais do Brasil, menos ainda no número excessivo exigido. Portanto, o direcionamento da licitação a um ou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algum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fornecedor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é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uma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realidade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possível,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precisa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ser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imediatamente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afastada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por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meio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correção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Instrumento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Convo</w:t>
      </w:r>
      <w:r>
        <w:rPr>
          <w:rFonts w:ascii="Calibri" w:hAnsi="Calibri"/>
          <w:sz w:val="24"/>
        </w:rPr>
        <w:t>catório.</w:t>
      </w:r>
    </w:p>
    <w:p w:rsidR="00940F35" w:rsidRDefault="00940F35">
      <w:pPr>
        <w:pStyle w:val="Corpodetexto"/>
        <w:spacing w:before="9"/>
        <w:rPr>
          <w:rFonts w:ascii="Calibri"/>
          <w:i w:val="0"/>
          <w:sz w:val="22"/>
        </w:rPr>
      </w:pPr>
    </w:p>
    <w:p w:rsidR="00940F35" w:rsidRDefault="00CF5C6A">
      <w:pPr>
        <w:spacing w:before="1"/>
        <w:ind w:left="1907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Jurisprudência,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mais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uma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vez,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é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uníssona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favor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apontamento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desta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Impugnação:</w:t>
      </w:r>
    </w:p>
    <w:p w:rsidR="00940F35" w:rsidRDefault="00940F35">
      <w:pPr>
        <w:rPr>
          <w:rFonts w:ascii="Calibri" w:hAnsi="Calibri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CF5C6A">
      <w:pPr>
        <w:spacing w:before="204" w:line="237" w:lineRule="auto"/>
        <w:ind w:left="1905" w:right="487" w:firstLine="2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REPRESENTAÇÃO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COM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PEDIDO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MEDIDA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CAUTELAR.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PREGÃO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ELETRÔNICO.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CONTRATAÇÃO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EMPRESA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ESPECIALIZADA PARA ADMINISTRAR O FORNECIMENTO, GERENCIAMENTO, CONTROLE E AQUISIÇÃO DE COMBUSTÍVEIS,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LUBRIFICANTES,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FILTROS,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LAVAGEM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VEÍCULOS,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LUBRIFFICAÇÕES,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COM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REDE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CREDENCIADA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POSTOS.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OITIVA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PRÉVIA.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NEGATIVA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CONCESSÃO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CAUTELAR.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INDÍCIOS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RESTRIÇÃO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À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COMPETITIVIDADE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 xml:space="preserve">DIRECIONAMENTO DO CERTAME. </w:t>
      </w:r>
      <w:r>
        <w:rPr>
          <w:rFonts w:ascii="Calibri" w:hAnsi="Calibri"/>
          <w:i/>
          <w:sz w:val="24"/>
        </w:rPr>
        <w:t>UNIDADE JURISDICIONADA DISPÔS-SE A EFETUAR AS ADEQUAÇÕES NO EDITAL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SUSPENSO.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PROCEDÊNCIA PARCIAL.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ARQUIVAMENTO.</w:t>
      </w:r>
    </w:p>
    <w:p w:rsidR="00940F35" w:rsidRDefault="00940F35">
      <w:pPr>
        <w:pStyle w:val="Corpodetexto"/>
        <w:spacing w:before="6"/>
        <w:rPr>
          <w:rFonts w:ascii="Calibri"/>
          <w:sz w:val="22"/>
        </w:rPr>
      </w:pPr>
    </w:p>
    <w:p w:rsidR="00940F35" w:rsidRDefault="00CF5C6A">
      <w:pPr>
        <w:ind w:left="1907"/>
        <w:rPr>
          <w:rFonts w:ascii="Calibri"/>
          <w:i/>
          <w:sz w:val="24"/>
        </w:rPr>
      </w:pPr>
      <w:r>
        <w:rPr>
          <w:rFonts w:ascii="Calibri"/>
          <w:i/>
          <w:sz w:val="24"/>
        </w:rPr>
        <w:t>(...)</w:t>
      </w:r>
    </w:p>
    <w:p w:rsidR="00940F35" w:rsidRDefault="00940F35">
      <w:pPr>
        <w:pStyle w:val="Corpodetexto"/>
        <w:spacing w:before="7"/>
        <w:rPr>
          <w:rFonts w:ascii="Calibri"/>
          <w:sz w:val="22"/>
        </w:rPr>
      </w:pPr>
    </w:p>
    <w:p w:rsidR="00940F35" w:rsidRDefault="00CF5C6A">
      <w:pPr>
        <w:pStyle w:val="Ttulo2"/>
        <w:ind w:left="1906" w:right="485" w:firstLine="2"/>
        <w:jc w:val="both"/>
        <w:rPr>
          <w:rFonts w:ascii="Calibri" w:hAnsi="Calibri"/>
          <w:b w:val="0"/>
          <w:i/>
        </w:rPr>
      </w:pPr>
      <w:r>
        <w:rPr>
          <w:rFonts w:ascii="Calibri" w:hAnsi="Calibri"/>
          <w:b w:val="0"/>
          <w:i/>
        </w:rPr>
        <w:t xml:space="preserve">Item 8.1.b: </w:t>
      </w:r>
      <w:r>
        <w:t>exigência genérica contida no item 6.11 do TR, de possuir rede de p</w:t>
      </w:r>
      <w:r>
        <w:t>ostos credenciados</w:t>
      </w:r>
      <w:r>
        <w:rPr>
          <w:spacing w:val="1"/>
        </w:rPr>
        <w:t xml:space="preserve"> </w:t>
      </w:r>
      <w:r>
        <w:t>em todo o Estado do Rio Grande do Sul, considerando que a jurisprudência do TCU é clara quanto</w:t>
      </w:r>
      <w:r>
        <w:rPr>
          <w:spacing w:val="1"/>
        </w:rPr>
        <w:t xml:space="preserve"> </w:t>
      </w:r>
      <w:r>
        <w:t>à necessidade de realização de estudos técnicos prévios ao certame com a finalidade de fixar os</w:t>
      </w:r>
      <w:r>
        <w:rPr>
          <w:spacing w:val="1"/>
        </w:rPr>
        <w:t xml:space="preserve"> </w:t>
      </w:r>
      <w:r>
        <w:t>requisitos</w:t>
      </w:r>
      <w:r>
        <w:rPr>
          <w:spacing w:val="64"/>
        </w:rPr>
        <w:t xml:space="preserve"> </w:t>
      </w:r>
      <w:r>
        <w:t>a</w:t>
      </w:r>
      <w:r>
        <w:rPr>
          <w:spacing w:val="64"/>
        </w:rPr>
        <w:t xml:space="preserve"> </w:t>
      </w:r>
      <w:r>
        <w:t>serem</w:t>
      </w:r>
      <w:r>
        <w:rPr>
          <w:spacing w:val="64"/>
        </w:rPr>
        <w:t xml:space="preserve"> </w:t>
      </w:r>
      <w:r>
        <w:t>exigidos</w:t>
      </w:r>
      <w:r>
        <w:rPr>
          <w:spacing w:val="65"/>
        </w:rPr>
        <w:t xml:space="preserve"> </w:t>
      </w:r>
      <w:r>
        <w:t>nos</w:t>
      </w:r>
      <w:r>
        <w:rPr>
          <w:spacing w:val="65"/>
        </w:rPr>
        <w:t xml:space="preserve"> </w:t>
      </w:r>
      <w:r>
        <w:t>editais</w:t>
      </w:r>
      <w:r>
        <w:rPr>
          <w:spacing w:val="64"/>
        </w:rPr>
        <w:t xml:space="preserve"> </w:t>
      </w:r>
      <w:r>
        <w:t>das</w:t>
      </w:r>
      <w:r>
        <w:rPr>
          <w:spacing w:val="65"/>
        </w:rPr>
        <w:t xml:space="preserve"> </w:t>
      </w:r>
      <w:r>
        <w:t>li</w:t>
      </w:r>
      <w:r>
        <w:t>citações,</w:t>
      </w:r>
      <w:r>
        <w:rPr>
          <w:spacing w:val="64"/>
        </w:rPr>
        <w:t xml:space="preserve"> </w:t>
      </w:r>
      <w:r>
        <w:t>a</w:t>
      </w:r>
      <w:r>
        <w:rPr>
          <w:spacing w:val="64"/>
        </w:rPr>
        <w:t xml:space="preserve"> </w:t>
      </w:r>
      <w:r>
        <w:t>exemplo</w:t>
      </w:r>
      <w:r>
        <w:rPr>
          <w:spacing w:val="65"/>
        </w:rPr>
        <w:t xml:space="preserve"> </w:t>
      </w:r>
      <w:r>
        <w:t>do</w:t>
      </w:r>
      <w:r>
        <w:rPr>
          <w:spacing w:val="64"/>
        </w:rPr>
        <w:t xml:space="preserve"> </w:t>
      </w:r>
      <w:r>
        <w:t>quantitativo</w:t>
      </w:r>
      <w:r>
        <w:rPr>
          <w:spacing w:val="65"/>
        </w:rPr>
        <w:t xml:space="preserve"> </w:t>
      </w:r>
      <w:r>
        <w:t>mínimo</w:t>
      </w:r>
      <w:r>
        <w:rPr>
          <w:spacing w:val="65"/>
        </w:rPr>
        <w:t xml:space="preserve"> </w:t>
      </w:r>
      <w:r>
        <w:t>de</w:t>
      </w:r>
      <w:r>
        <w:rPr>
          <w:spacing w:val="-68"/>
        </w:rPr>
        <w:t xml:space="preserve"> </w:t>
      </w:r>
      <w:r>
        <w:t xml:space="preserve">postos credenciados, conforme Acórdão 922/2019-TCU-Plenário </w:t>
      </w:r>
      <w:r>
        <w:rPr>
          <w:rFonts w:ascii="Calibri" w:hAnsi="Calibri"/>
          <w:b w:val="0"/>
          <w:i/>
        </w:rPr>
        <w:t>(relator</w:t>
      </w:r>
      <w:r>
        <w:rPr>
          <w:rFonts w:ascii="Calibri" w:hAnsi="Calibri"/>
          <w:b w:val="0"/>
          <w:i/>
          <w:spacing w:val="1"/>
        </w:rPr>
        <w:t xml:space="preserve"> </w:t>
      </w:r>
      <w:r>
        <w:rPr>
          <w:rFonts w:ascii="Calibri" w:hAnsi="Calibri"/>
          <w:b w:val="0"/>
          <w:i/>
        </w:rPr>
        <w:t>Ministro</w:t>
      </w:r>
      <w:r>
        <w:rPr>
          <w:rFonts w:ascii="Calibri" w:hAnsi="Calibri"/>
          <w:b w:val="0"/>
          <w:i/>
          <w:spacing w:val="1"/>
        </w:rPr>
        <w:t xml:space="preserve"> </w:t>
      </w:r>
      <w:r>
        <w:rPr>
          <w:rFonts w:ascii="Calibri" w:hAnsi="Calibri"/>
          <w:b w:val="0"/>
          <w:i/>
        </w:rPr>
        <w:t>Substituto</w:t>
      </w:r>
      <w:r>
        <w:rPr>
          <w:rFonts w:ascii="Calibri" w:hAnsi="Calibri"/>
          <w:b w:val="0"/>
          <w:i/>
          <w:spacing w:val="1"/>
        </w:rPr>
        <w:t xml:space="preserve"> </w:t>
      </w:r>
      <w:r>
        <w:rPr>
          <w:rFonts w:ascii="Calibri" w:hAnsi="Calibri"/>
          <w:b w:val="0"/>
          <w:i/>
        </w:rPr>
        <w:t>Augusto</w:t>
      </w:r>
      <w:r>
        <w:rPr>
          <w:rFonts w:ascii="Calibri" w:hAnsi="Calibri"/>
          <w:b w:val="0"/>
          <w:i/>
          <w:spacing w:val="1"/>
        </w:rPr>
        <w:t xml:space="preserve"> </w:t>
      </w:r>
      <w:r>
        <w:rPr>
          <w:rFonts w:ascii="Calibri" w:hAnsi="Calibri"/>
          <w:b w:val="0"/>
          <w:i/>
        </w:rPr>
        <w:t>Sherman</w:t>
      </w:r>
      <w:r>
        <w:rPr>
          <w:rFonts w:ascii="Calibri" w:hAnsi="Calibri"/>
          <w:b w:val="0"/>
          <w:i/>
          <w:spacing w:val="-1"/>
        </w:rPr>
        <w:t xml:space="preserve"> </w:t>
      </w:r>
      <w:r>
        <w:rPr>
          <w:rFonts w:ascii="Calibri" w:hAnsi="Calibri"/>
          <w:b w:val="0"/>
          <w:i/>
        </w:rPr>
        <w:t>Cavalcanti) ;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</w:rPr>
      </w:pPr>
    </w:p>
    <w:p w:rsidR="00940F35" w:rsidRDefault="00CF5C6A">
      <w:pPr>
        <w:spacing w:line="237" w:lineRule="auto"/>
        <w:ind w:left="1906" w:right="479" w:firstLine="2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Fundamento</w:t>
      </w:r>
      <w:r>
        <w:rPr>
          <w:rFonts w:ascii="Calibri" w:hAnsi="Calibri"/>
          <w:i/>
          <w:spacing w:val="51"/>
          <w:sz w:val="24"/>
        </w:rPr>
        <w:t xml:space="preserve"> </w:t>
      </w:r>
      <w:r>
        <w:rPr>
          <w:rFonts w:ascii="Calibri" w:hAnsi="Calibri"/>
          <w:i/>
          <w:sz w:val="24"/>
        </w:rPr>
        <w:t>legal</w:t>
      </w:r>
      <w:r>
        <w:rPr>
          <w:rFonts w:ascii="Calibri" w:hAnsi="Calibri"/>
          <w:i/>
          <w:spacing w:val="52"/>
          <w:sz w:val="24"/>
        </w:rPr>
        <w:t xml:space="preserve"> </w:t>
      </w:r>
      <w:r>
        <w:rPr>
          <w:rFonts w:ascii="Calibri" w:hAnsi="Calibri"/>
          <w:i/>
          <w:sz w:val="24"/>
        </w:rPr>
        <w:t>ou</w:t>
      </w:r>
      <w:r>
        <w:rPr>
          <w:rFonts w:ascii="Calibri" w:hAnsi="Calibri"/>
          <w:i/>
          <w:spacing w:val="51"/>
          <w:sz w:val="24"/>
        </w:rPr>
        <w:t xml:space="preserve"> </w:t>
      </w:r>
      <w:r>
        <w:rPr>
          <w:rFonts w:ascii="Calibri" w:hAnsi="Calibri"/>
          <w:i/>
          <w:sz w:val="24"/>
        </w:rPr>
        <w:t>jurisprudencial:</w:t>
      </w:r>
      <w:r>
        <w:rPr>
          <w:rFonts w:ascii="Calibri" w:hAnsi="Calibri"/>
          <w:i/>
          <w:spacing w:val="53"/>
          <w:sz w:val="24"/>
        </w:rPr>
        <w:t xml:space="preserve"> </w:t>
      </w:r>
      <w:r>
        <w:rPr>
          <w:rFonts w:ascii="Calibri" w:hAnsi="Calibri"/>
          <w:i/>
          <w:sz w:val="24"/>
        </w:rPr>
        <w:t>Acórdão</w:t>
      </w:r>
      <w:r>
        <w:rPr>
          <w:rFonts w:ascii="Calibri" w:hAnsi="Calibri"/>
          <w:i/>
          <w:spacing w:val="53"/>
          <w:sz w:val="24"/>
        </w:rPr>
        <w:t xml:space="preserve"> </w:t>
      </w:r>
      <w:r>
        <w:rPr>
          <w:rFonts w:ascii="Calibri" w:hAnsi="Calibri"/>
          <w:i/>
          <w:sz w:val="24"/>
        </w:rPr>
        <w:t>922/2019-TCU-Plenário</w:t>
      </w:r>
      <w:r>
        <w:rPr>
          <w:rFonts w:ascii="Calibri" w:hAnsi="Calibri"/>
          <w:i/>
          <w:spacing w:val="51"/>
          <w:sz w:val="24"/>
        </w:rPr>
        <w:t xml:space="preserve"> </w:t>
      </w:r>
      <w:r>
        <w:rPr>
          <w:rFonts w:ascii="Calibri" w:hAnsi="Calibri"/>
          <w:i/>
          <w:sz w:val="24"/>
        </w:rPr>
        <w:t>(relator</w:t>
      </w:r>
      <w:r>
        <w:rPr>
          <w:rFonts w:ascii="Calibri" w:hAnsi="Calibri"/>
          <w:i/>
          <w:spacing w:val="52"/>
          <w:sz w:val="24"/>
        </w:rPr>
        <w:t xml:space="preserve"> </w:t>
      </w:r>
      <w:r>
        <w:rPr>
          <w:rFonts w:ascii="Calibri" w:hAnsi="Calibri"/>
          <w:i/>
          <w:sz w:val="24"/>
        </w:rPr>
        <w:t>Ministro</w:t>
      </w:r>
      <w:r>
        <w:rPr>
          <w:rFonts w:ascii="Calibri" w:hAnsi="Calibri"/>
          <w:i/>
          <w:spacing w:val="52"/>
          <w:sz w:val="24"/>
        </w:rPr>
        <w:t xml:space="preserve"> </w:t>
      </w:r>
      <w:r>
        <w:rPr>
          <w:rFonts w:ascii="Calibri" w:hAnsi="Calibri"/>
          <w:i/>
          <w:sz w:val="24"/>
        </w:rPr>
        <w:t>Substituto</w:t>
      </w:r>
      <w:r>
        <w:rPr>
          <w:rFonts w:ascii="Calibri" w:hAnsi="Calibri"/>
          <w:i/>
          <w:spacing w:val="51"/>
          <w:sz w:val="24"/>
        </w:rPr>
        <w:t xml:space="preserve"> </w:t>
      </w:r>
      <w:r>
        <w:rPr>
          <w:rFonts w:ascii="Calibri" w:hAnsi="Calibri"/>
          <w:i/>
          <w:sz w:val="24"/>
        </w:rPr>
        <w:t>Augusto</w:t>
      </w:r>
      <w:r>
        <w:rPr>
          <w:rFonts w:ascii="Calibri" w:hAnsi="Calibri"/>
          <w:i/>
          <w:spacing w:val="53"/>
          <w:sz w:val="24"/>
        </w:rPr>
        <w:t xml:space="preserve"> </w:t>
      </w:r>
      <w:r>
        <w:rPr>
          <w:rFonts w:ascii="Calibri" w:hAnsi="Calibri"/>
          <w:i/>
          <w:sz w:val="24"/>
        </w:rPr>
        <w:t>Sherman</w:t>
      </w:r>
      <w:r>
        <w:rPr>
          <w:rFonts w:ascii="Calibri" w:hAnsi="Calibri"/>
          <w:i/>
          <w:spacing w:val="-51"/>
          <w:sz w:val="24"/>
        </w:rPr>
        <w:t xml:space="preserve"> </w:t>
      </w:r>
      <w:r>
        <w:rPr>
          <w:rFonts w:ascii="Calibri" w:hAnsi="Calibri"/>
          <w:i/>
          <w:sz w:val="24"/>
        </w:rPr>
        <w:t>Cavalcanti).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spacing w:before="6"/>
        <w:rPr>
          <w:rFonts w:ascii="Calibri"/>
        </w:rPr>
      </w:pPr>
    </w:p>
    <w:p w:rsidR="00940F35" w:rsidRDefault="00CF5C6A">
      <w:pPr>
        <w:ind w:left="1907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(</w:t>
      </w:r>
      <w:hyperlink r:id="rId40">
        <w:r>
          <w:rPr>
            <w:rFonts w:ascii="Calibri" w:hAnsi="Calibri"/>
            <w:i/>
            <w:sz w:val="24"/>
            <w:u w:val="single" w:color="0066CC"/>
          </w:rPr>
          <w:t>ACÓRDÃO</w:t>
        </w:r>
        <w:r>
          <w:rPr>
            <w:rFonts w:ascii="Calibri" w:hAnsi="Calibri"/>
            <w:i/>
            <w:spacing w:val="-3"/>
            <w:sz w:val="24"/>
            <w:u w:val="single" w:color="0066CC"/>
          </w:rPr>
          <w:t xml:space="preserve"> </w:t>
        </w:r>
        <w:r>
          <w:rPr>
            <w:rFonts w:ascii="Calibri" w:hAnsi="Calibri"/>
            <w:i/>
            <w:sz w:val="24"/>
            <w:u w:val="single" w:color="0066CC"/>
          </w:rPr>
          <w:t>3166/2021</w:t>
        </w:r>
        <w:r>
          <w:rPr>
            <w:rFonts w:ascii="Calibri" w:hAnsi="Calibri"/>
            <w:i/>
            <w:spacing w:val="-3"/>
            <w:sz w:val="24"/>
            <w:u w:val="single" w:color="0066CC"/>
          </w:rPr>
          <w:t xml:space="preserve"> </w:t>
        </w:r>
        <w:r>
          <w:rPr>
            <w:rFonts w:ascii="Calibri" w:hAnsi="Calibri"/>
            <w:i/>
            <w:sz w:val="24"/>
            <w:u w:val="single" w:color="0066CC"/>
          </w:rPr>
          <w:t>-</w:t>
        </w:r>
        <w:r>
          <w:rPr>
            <w:rFonts w:ascii="Calibri" w:hAnsi="Calibri"/>
            <w:i/>
            <w:spacing w:val="-2"/>
            <w:sz w:val="24"/>
            <w:u w:val="single" w:color="0066CC"/>
          </w:rPr>
          <w:t xml:space="preserve"> </w:t>
        </w:r>
        <w:r>
          <w:rPr>
            <w:rFonts w:ascii="Calibri" w:hAnsi="Calibri"/>
            <w:i/>
            <w:sz w:val="24"/>
            <w:u w:val="single" w:color="0066CC"/>
          </w:rPr>
          <w:t>PLENÁRIO</w:t>
        </w:r>
      </w:hyperlink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–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Relator: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Raimundo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Carreiro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–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Data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sessão: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15/12/2021).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spacing w:before="3"/>
        <w:rPr>
          <w:rFonts w:ascii="Calibri"/>
          <w:sz w:val="24"/>
        </w:rPr>
      </w:pPr>
    </w:p>
    <w:p w:rsidR="00940F35" w:rsidRDefault="00CF5C6A">
      <w:pPr>
        <w:spacing w:line="295" w:lineRule="auto"/>
        <w:ind w:left="489" w:right="480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Neste ponto, cumpre trazer à memória, ainda, que é vedado aos agentes públicos admitir, prever, incluir ou tolerar, nos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atos de convocação, cláusulas ou condições que comprometam, restrinjam ou frustrem o caráter competitivo da lici</w:t>
      </w:r>
      <w:r>
        <w:rPr>
          <w:rFonts w:ascii="Calibri" w:hAnsi="Calibri"/>
          <w:sz w:val="24"/>
        </w:rPr>
        <w:t>tação, a qual se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destina a garantir a observância do princípio constitucional da isonomia e da seleção da proposta mais vantajosa para a administração,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conforme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Constituição de Lei de Licitações.</w:t>
      </w:r>
    </w:p>
    <w:p w:rsidR="00940F35" w:rsidRDefault="00940F35">
      <w:pPr>
        <w:pStyle w:val="Corpodetexto"/>
        <w:spacing w:before="8"/>
        <w:rPr>
          <w:rFonts w:ascii="Calibri"/>
          <w:i w:val="0"/>
          <w:sz w:val="22"/>
        </w:rPr>
      </w:pPr>
    </w:p>
    <w:p w:rsidR="00940F35" w:rsidRDefault="00CF5C6A">
      <w:pPr>
        <w:spacing w:line="292" w:lineRule="auto"/>
        <w:ind w:left="490" w:right="487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Registra-se que o exposto no parágrafo acima encontra-se co</w:t>
      </w:r>
      <w:r>
        <w:rPr>
          <w:rFonts w:ascii="Calibri" w:hAnsi="Calibri"/>
          <w:sz w:val="24"/>
        </w:rPr>
        <w:t xml:space="preserve">nsignado </w:t>
      </w:r>
      <w:r>
        <w:rPr>
          <w:rFonts w:ascii="Tahoma" w:hAnsi="Tahoma"/>
          <w:sz w:val="24"/>
        </w:rPr>
        <w:t>in legis</w:t>
      </w:r>
      <w:r>
        <w:rPr>
          <w:rFonts w:ascii="Calibri" w:hAnsi="Calibri"/>
          <w:sz w:val="24"/>
        </w:rPr>
        <w:t>, através do artigo 9º, inciso I, alínea ‘a’, da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Nova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Lei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Licitações,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diploma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responsável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por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regulamentar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licitações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contratos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administrativos:</w:t>
      </w:r>
    </w:p>
    <w:p w:rsidR="00940F35" w:rsidRDefault="00940F35">
      <w:pPr>
        <w:spacing w:line="292" w:lineRule="auto"/>
        <w:jc w:val="both"/>
        <w:rPr>
          <w:rFonts w:ascii="Calibri" w:hAnsi="Calibri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spacing w:before="1"/>
        <w:rPr>
          <w:rFonts w:ascii="Calibri"/>
          <w:i w:val="0"/>
          <w:sz w:val="23"/>
        </w:rPr>
      </w:pPr>
    </w:p>
    <w:p w:rsidR="00940F35" w:rsidRDefault="00CF5C6A">
      <w:pPr>
        <w:ind w:left="1907" w:right="496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Art.</w:t>
      </w:r>
      <w:r>
        <w:rPr>
          <w:rFonts w:ascii="Tahoma" w:hAnsi="Tahoma"/>
          <w:spacing w:val="27"/>
          <w:sz w:val="24"/>
        </w:rPr>
        <w:t xml:space="preserve"> </w:t>
      </w:r>
      <w:r>
        <w:rPr>
          <w:rFonts w:ascii="Tahoma" w:hAnsi="Tahoma"/>
          <w:sz w:val="24"/>
        </w:rPr>
        <w:t>9º</w:t>
      </w:r>
      <w:r>
        <w:rPr>
          <w:rFonts w:ascii="Tahoma" w:hAnsi="Tahoma"/>
          <w:spacing w:val="28"/>
          <w:sz w:val="24"/>
        </w:rPr>
        <w:t xml:space="preserve"> </w:t>
      </w:r>
      <w:r>
        <w:rPr>
          <w:rFonts w:ascii="Tahoma" w:hAnsi="Tahoma"/>
          <w:b/>
          <w:sz w:val="24"/>
          <w:u w:val="single"/>
        </w:rPr>
        <w:t>É</w:t>
      </w:r>
      <w:r>
        <w:rPr>
          <w:rFonts w:ascii="Tahoma" w:hAnsi="Tahoma"/>
          <w:b/>
          <w:spacing w:val="28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vedado</w:t>
      </w:r>
      <w:r>
        <w:rPr>
          <w:rFonts w:ascii="Tahoma" w:hAnsi="Tahoma"/>
          <w:b/>
          <w:spacing w:val="19"/>
          <w:sz w:val="24"/>
        </w:rPr>
        <w:t xml:space="preserve"> </w:t>
      </w:r>
      <w:r>
        <w:rPr>
          <w:rFonts w:ascii="Tahoma" w:hAnsi="Tahoma"/>
          <w:sz w:val="24"/>
        </w:rPr>
        <w:t>ao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agente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público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designado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para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atuar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na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área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licitações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contratos,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ressalvados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os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casos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previstos em lei:</w:t>
      </w:r>
    </w:p>
    <w:p w:rsidR="00940F35" w:rsidRDefault="00940F35">
      <w:pPr>
        <w:pStyle w:val="Corpodetexto"/>
        <w:spacing w:before="11"/>
        <w:rPr>
          <w:rFonts w:ascii="Tahoma"/>
          <w:i w:val="0"/>
          <w:sz w:val="24"/>
        </w:rPr>
      </w:pPr>
    </w:p>
    <w:p w:rsidR="00940F35" w:rsidRDefault="00CF5C6A">
      <w:pPr>
        <w:ind w:left="1908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I</w:t>
      </w:r>
      <w:r>
        <w:rPr>
          <w:rFonts w:ascii="Tahoma" w:hAnsi="Tahoma"/>
          <w:spacing w:val="-12"/>
          <w:sz w:val="24"/>
        </w:rPr>
        <w:t xml:space="preserve"> </w:t>
      </w:r>
      <w:r>
        <w:rPr>
          <w:rFonts w:ascii="Tahoma" w:hAnsi="Tahoma"/>
          <w:sz w:val="24"/>
        </w:rPr>
        <w:t>-</w:t>
      </w:r>
      <w:r>
        <w:rPr>
          <w:rFonts w:ascii="Tahoma" w:hAnsi="Tahoma"/>
          <w:spacing w:val="-11"/>
          <w:sz w:val="24"/>
        </w:rPr>
        <w:t xml:space="preserve"> </w:t>
      </w:r>
      <w:r>
        <w:rPr>
          <w:rFonts w:ascii="Tahoma" w:hAnsi="Tahoma"/>
          <w:sz w:val="24"/>
        </w:rPr>
        <w:t>admitir,</w:t>
      </w:r>
      <w:r>
        <w:rPr>
          <w:rFonts w:ascii="Tahoma" w:hAnsi="Tahoma"/>
          <w:spacing w:val="-11"/>
          <w:sz w:val="24"/>
        </w:rPr>
        <w:t xml:space="preserve"> </w:t>
      </w:r>
      <w:r>
        <w:rPr>
          <w:rFonts w:ascii="Tahoma" w:hAnsi="Tahoma"/>
          <w:sz w:val="24"/>
        </w:rPr>
        <w:t>prever,</w:t>
      </w:r>
      <w:r>
        <w:rPr>
          <w:rFonts w:ascii="Tahoma" w:hAnsi="Tahoma"/>
          <w:spacing w:val="-11"/>
          <w:sz w:val="24"/>
        </w:rPr>
        <w:t xml:space="preserve"> </w:t>
      </w:r>
      <w:r>
        <w:rPr>
          <w:rFonts w:ascii="Tahoma" w:hAnsi="Tahoma"/>
          <w:sz w:val="24"/>
        </w:rPr>
        <w:t>incluir</w:t>
      </w:r>
      <w:r>
        <w:rPr>
          <w:rFonts w:ascii="Tahoma" w:hAnsi="Tahoma"/>
          <w:spacing w:val="-11"/>
          <w:sz w:val="24"/>
        </w:rPr>
        <w:t xml:space="preserve"> </w:t>
      </w:r>
      <w:r>
        <w:rPr>
          <w:rFonts w:ascii="Tahoma" w:hAnsi="Tahoma"/>
          <w:sz w:val="24"/>
        </w:rPr>
        <w:t>ou</w:t>
      </w:r>
      <w:r>
        <w:rPr>
          <w:rFonts w:ascii="Tahoma" w:hAnsi="Tahoma"/>
          <w:spacing w:val="-12"/>
          <w:sz w:val="24"/>
        </w:rPr>
        <w:t xml:space="preserve"> </w:t>
      </w:r>
      <w:r>
        <w:rPr>
          <w:rFonts w:ascii="Tahoma" w:hAnsi="Tahoma"/>
          <w:sz w:val="24"/>
        </w:rPr>
        <w:t>tolerar,</w:t>
      </w:r>
      <w:r>
        <w:rPr>
          <w:rFonts w:ascii="Tahoma" w:hAnsi="Tahoma"/>
          <w:spacing w:val="-11"/>
          <w:sz w:val="24"/>
        </w:rPr>
        <w:t xml:space="preserve"> </w:t>
      </w:r>
      <w:r>
        <w:rPr>
          <w:rFonts w:ascii="Tahoma" w:hAnsi="Tahoma"/>
          <w:sz w:val="24"/>
        </w:rPr>
        <w:t>nos</w:t>
      </w:r>
      <w:r>
        <w:rPr>
          <w:rFonts w:ascii="Tahoma" w:hAnsi="Tahoma"/>
          <w:spacing w:val="-11"/>
          <w:sz w:val="24"/>
        </w:rPr>
        <w:t xml:space="preserve"> </w:t>
      </w:r>
      <w:r>
        <w:rPr>
          <w:rFonts w:ascii="Tahoma" w:hAnsi="Tahoma"/>
          <w:sz w:val="24"/>
        </w:rPr>
        <w:t>atos</w:t>
      </w:r>
      <w:r>
        <w:rPr>
          <w:rFonts w:ascii="Tahoma" w:hAnsi="Tahoma"/>
          <w:spacing w:val="-11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-11"/>
          <w:sz w:val="24"/>
        </w:rPr>
        <w:t xml:space="preserve"> </w:t>
      </w:r>
      <w:r>
        <w:rPr>
          <w:rFonts w:ascii="Tahoma" w:hAnsi="Tahoma"/>
          <w:sz w:val="24"/>
        </w:rPr>
        <w:t>praticar,</w:t>
      </w:r>
      <w:r>
        <w:rPr>
          <w:rFonts w:ascii="Tahoma" w:hAnsi="Tahoma"/>
          <w:spacing w:val="-11"/>
          <w:sz w:val="24"/>
        </w:rPr>
        <w:t xml:space="preserve"> </w:t>
      </w:r>
      <w:r>
        <w:rPr>
          <w:rFonts w:ascii="Tahoma" w:hAnsi="Tahoma"/>
          <w:sz w:val="24"/>
        </w:rPr>
        <w:t>situações</w:t>
      </w:r>
      <w:r>
        <w:rPr>
          <w:rFonts w:ascii="Tahoma" w:hAnsi="Tahoma"/>
          <w:spacing w:val="-12"/>
          <w:sz w:val="24"/>
        </w:rPr>
        <w:t xml:space="preserve"> </w:t>
      </w:r>
      <w:r>
        <w:rPr>
          <w:rFonts w:ascii="Tahoma" w:hAnsi="Tahoma"/>
          <w:sz w:val="24"/>
        </w:rPr>
        <w:t>que:</w:t>
      </w:r>
    </w:p>
    <w:p w:rsidR="00940F35" w:rsidRDefault="00940F35">
      <w:pPr>
        <w:pStyle w:val="Corpodetexto"/>
        <w:spacing w:before="1"/>
        <w:rPr>
          <w:rFonts w:ascii="Tahoma"/>
          <w:i w:val="0"/>
          <w:sz w:val="24"/>
        </w:rPr>
      </w:pPr>
    </w:p>
    <w:p w:rsidR="00940F35" w:rsidRDefault="00CF5C6A">
      <w:pPr>
        <w:ind w:left="1907" w:right="486"/>
        <w:rPr>
          <w:rFonts w:ascii="Tahoma" w:hAnsi="Tahoma"/>
          <w:sz w:val="24"/>
        </w:rPr>
      </w:pPr>
      <w:r>
        <w:rPr>
          <w:rFonts w:ascii="Tahoma" w:hAnsi="Tahoma"/>
          <w:sz w:val="24"/>
        </w:rPr>
        <w:t xml:space="preserve">a) </w:t>
      </w:r>
      <w:r>
        <w:rPr>
          <w:rFonts w:ascii="Tahoma" w:hAnsi="Tahoma"/>
          <w:b/>
          <w:sz w:val="24"/>
          <w:u w:val="single"/>
        </w:rPr>
        <w:t>com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rometam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pacing w:val="7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restrin</w:t>
      </w:r>
      <w:r>
        <w:rPr>
          <w:rFonts w:ascii="Tahoma" w:hAnsi="Tahoma"/>
          <w:b/>
          <w:sz w:val="24"/>
        </w:rPr>
        <w:t>j</w:t>
      </w:r>
      <w:r>
        <w:rPr>
          <w:rFonts w:ascii="Tahoma" w:hAnsi="Tahoma"/>
          <w:b/>
          <w:sz w:val="24"/>
          <w:u w:val="single"/>
        </w:rPr>
        <w:t>am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ou frustrem o caráter com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etitivo</w:t>
      </w:r>
      <w:r>
        <w:rPr>
          <w:rFonts w:ascii="Tahoma" w:hAnsi="Tahoma"/>
          <w:b/>
          <w:spacing w:val="-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do</w:t>
      </w:r>
      <w:r>
        <w:rPr>
          <w:rFonts w:ascii="Tahoma" w:hAnsi="Tahoma"/>
          <w:b/>
          <w:sz w:val="24"/>
        </w:rPr>
        <w:t xml:space="preserve"> p</w:t>
      </w:r>
      <w:r>
        <w:rPr>
          <w:rFonts w:ascii="Tahoma" w:hAnsi="Tahoma"/>
          <w:b/>
          <w:sz w:val="24"/>
          <w:u w:val="single"/>
        </w:rPr>
        <w:t>rocesso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licitatório</w:t>
      </w:r>
      <w:r>
        <w:rPr>
          <w:rFonts w:ascii="Tahoma" w:hAnsi="Tahoma"/>
          <w:sz w:val="24"/>
        </w:rPr>
        <w:t>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inclusive nos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casos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 participação de sociedades cooperativas;</w:t>
      </w:r>
    </w:p>
    <w:p w:rsidR="00940F35" w:rsidRDefault="00CF5C6A">
      <w:pPr>
        <w:spacing w:before="12"/>
        <w:ind w:left="11904"/>
        <w:rPr>
          <w:rFonts w:ascii="Calibri"/>
          <w:sz w:val="24"/>
        </w:rPr>
      </w:pPr>
      <w:r>
        <w:rPr>
          <w:rFonts w:ascii="Calibri"/>
          <w:sz w:val="24"/>
        </w:rPr>
        <w:t>(Grifos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z w:val="24"/>
        </w:rPr>
        <w:t>acrescidos)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2"/>
        <w:rPr>
          <w:rFonts w:ascii="Calibri"/>
          <w:i w:val="0"/>
          <w:sz w:val="24"/>
        </w:rPr>
      </w:pPr>
    </w:p>
    <w:p w:rsidR="00940F35" w:rsidRDefault="00CF5C6A">
      <w:pPr>
        <w:spacing w:line="292" w:lineRule="auto"/>
        <w:ind w:left="489" w:right="483" w:firstLine="1418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Frise-se</w:t>
      </w:r>
      <w:r>
        <w:rPr>
          <w:rFonts w:ascii="Calibri" w:hAnsi="Calibri"/>
          <w:spacing w:val="26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26"/>
          <w:sz w:val="24"/>
        </w:rPr>
        <w:t xml:space="preserve"> </w:t>
      </w:r>
      <w:r>
        <w:rPr>
          <w:rFonts w:ascii="Calibri" w:hAnsi="Calibri"/>
          <w:sz w:val="24"/>
        </w:rPr>
        <w:t>desde</w:t>
      </w:r>
      <w:r>
        <w:rPr>
          <w:rFonts w:ascii="Calibri" w:hAnsi="Calibri"/>
          <w:spacing w:val="26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27"/>
          <w:sz w:val="24"/>
        </w:rPr>
        <w:t xml:space="preserve"> </w:t>
      </w:r>
      <w:r>
        <w:rPr>
          <w:rFonts w:ascii="Calibri" w:hAnsi="Calibri"/>
          <w:sz w:val="24"/>
        </w:rPr>
        <w:t>Lei</w:t>
      </w:r>
      <w:r>
        <w:rPr>
          <w:rFonts w:ascii="Calibri" w:hAnsi="Calibri"/>
          <w:spacing w:val="26"/>
          <w:sz w:val="24"/>
        </w:rPr>
        <w:t xml:space="preserve"> </w:t>
      </w:r>
      <w:r>
        <w:rPr>
          <w:rFonts w:ascii="Calibri" w:hAnsi="Calibri"/>
          <w:sz w:val="24"/>
        </w:rPr>
        <w:t>8.666/93,</w:t>
      </w:r>
      <w:r>
        <w:rPr>
          <w:rFonts w:ascii="Calibri" w:hAnsi="Calibri"/>
          <w:spacing w:val="26"/>
          <w:sz w:val="24"/>
        </w:rPr>
        <w:t xml:space="preserve"> </w:t>
      </w:r>
      <w:r>
        <w:rPr>
          <w:rFonts w:ascii="Calibri" w:hAnsi="Calibri"/>
          <w:sz w:val="24"/>
        </w:rPr>
        <w:t>por</w:t>
      </w:r>
      <w:r>
        <w:rPr>
          <w:rFonts w:ascii="Calibri" w:hAnsi="Calibri"/>
          <w:spacing w:val="27"/>
          <w:sz w:val="24"/>
        </w:rPr>
        <w:t xml:space="preserve"> </w:t>
      </w:r>
      <w:r>
        <w:rPr>
          <w:rFonts w:ascii="Calibri" w:hAnsi="Calibri"/>
          <w:sz w:val="24"/>
        </w:rPr>
        <w:t>meio</w:t>
      </w:r>
      <w:r>
        <w:rPr>
          <w:rFonts w:ascii="Calibri" w:hAnsi="Calibri"/>
          <w:spacing w:val="26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26"/>
          <w:sz w:val="24"/>
        </w:rPr>
        <w:t xml:space="preserve"> </w:t>
      </w:r>
      <w:r>
        <w:rPr>
          <w:rFonts w:ascii="Calibri" w:hAnsi="Calibri"/>
          <w:sz w:val="24"/>
        </w:rPr>
        <w:t>seu</w:t>
      </w:r>
      <w:r>
        <w:rPr>
          <w:rFonts w:ascii="Calibri" w:hAnsi="Calibri"/>
          <w:spacing w:val="26"/>
          <w:sz w:val="24"/>
        </w:rPr>
        <w:t xml:space="preserve"> </w:t>
      </w:r>
      <w:r>
        <w:rPr>
          <w:rFonts w:ascii="Calibri" w:hAnsi="Calibri"/>
          <w:sz w:val="24"/>
        </w:rPr>
        <w:t>artigo</w:t>
      </w:r>
      <w:r>
        <w:rPr>
          <w:rFonts w:ascii="Calibri" w:hAnsi="Calibri"/>
          <w:spacing w:val="27"/>
          <w:sz w:val="24"/>
        </w:rPr>
        <w:t xml:space="preserve"> </w:t>
      </w:r>
      <w:r>
        <w:rPr>
          <w:rFonts w:ascii="Calibri" w:hAnsi="Calibri"/>
          <w:sz w:val="24"/>
        </w:rPr>
        <w:t>3º,</w:t>
      </w:r>
      <w:r>
        <w:rPr>
          <w:rFonts w:ascii="Calibri" w:hAnsi="Calibri"/>
          <w:spacing w:val="26"/>
          <w:sz w:val="24"/>
        </w:rPr>
        <w:t xml:space="preserve"> </w:t>
      </w:r>
      <w:r>
        <w:rPr>
          <w:rFonts w:ascii="Tahoma" w:hAnsi="Tahoma"/>
          <w:sz w:val="24"/>
        </w:rPr>
        <w:t>caput</w:t>
      </w:r>
      <w:r>
        <w:rPr>
          <w:rFonts w:ascii="Tahoma" w:hAnsi="Tahoma"/>
          <w:spacing w:val="27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28"/>
          <w:sz w:val="24"/>
        </w:rPr>
        <w:t xml:space="preserve"> </w:t>
      </w:r>
      <w:r>
        <w:rPr>
          <w:rFonts w:ascii="Calibri" w:hAnsi="Calibri"/>
          <w:sz w:val="24"/>
        </w:rPr>
        <w:t>§</w:t>
      </w:r>
      <w:r>
        <w:rPr>
          <w:rFonts w:ascii="Calibri" w:hAnsi="Calibri"/>
          <w:spacing w:val="28"/>
          <w:sz w:val="24"/>
        </w:rPr>
        <w:t xml:space="preserve"> </w:t>
      </w:r>
      <w:r>
        <w:rPr>
          <w:rFonts w:ascii="Calibri" w:hAnsi="Calibri"/>
          <w:sz w:val="24"/>
        </w:rPr>
        <w:t>1º,</w:t>
      </w:r>
      <w:r>
        <w:rPr>
          <w:rFonts w:ascii="Calibri" w:hAnsi="Calibri"/>
          <w:spacing w:val="29"/>
          <w:sz w:val="24"/>
        </w:rPr>
        <w:t xml:space="preserve"> </w:t>
      </w:r>
      <w:r>
        <w:rPr>
          <w:rFonts w:ascii="Calibri" w:hAnsi="Calibri"/>
          <w:sz w:val="24"/>
        </w:rPr>
        <w:t>inciso</w:t>
      </w:r>
      <w:r>
        <w:rPr>
          <w:rFonts w:ascii="Calibri" w:hAnsi="Calibri"/>
          <w:spacing w:val="27"/>
          <w:sz w:val="24"/>
        </w:rPr>
        <w:t xml:space="preserve"> </w:t>
      </w:r>
      <w:r>
        <w:rPr>
          <w:rFonts w:ascii="Calibri" w:hAnsi="Calibri"/>
          <w:sz w:val="24"/>
        </w:rPr>
        <w:t>I,</w:t>
      </w:r>
      <w:r>
        <w:rPr>
          <w:rFonts w:ascii="Calibri" w:hAnsi="Calibri"/>
          <w:spacing w:val="28"/>
          <w:sz w:val="24"/>
        </w:rPr>
        <w:t xml:space="preserve"> </w:t>
      </w:r>
      <w:r>
        <w:rPr>
          <w:rFonts w:ascii="Calibri" w:hAnsi="Calibri"/>
          <w:sz w:val="24"/>
        </w:rPr>
        <w:t>já</w:t>
      </w:r>
      <w:r>
        <w:rPr>
          <w:rFonts w:ascii="Calibri" w:hAnsi="Calibri"/>
          <w:spacing w:val="29"/>
          <w:sz w:val="24"/>
        </w:rPr>
        <w:t xml:space="preserve"> </w:t>
      </w:r>
      <w:r>
        <w:rPr>
          <w:rFonts w:ascii="Calibri" w:hAnsi="Calibri"/>
          <w:sz w:val="24"/>
        </w:rPr>
        <w:t>era</w:t>
      </w:r>
      <w:r>
        <w:rPr>
          <w:rFonts w:ascii="Calibri" w:hAnsi="Calibri"/>
          <w:spacing w:val="28"/>
          <w:sz w:val="24"/>
        </w:rPr>
        <w:t xml:space="preserve"> </w:t>
      </w:r>
      <w:r>
        <w:rPr>
          <w:rFonts w:ascii="Calibri" w:hAnsi="Calibri"/>
          <w:sz w:val="24"/>
        </w:rPr>
        <w:t>vedado</w:t>
      </w:r>
      <w:r>
        <w:rPr>
          <w:rFonts w:ascii="Calibri" w:hAnsi="Calibri"/>
          <w:spacing w:val="28"/>
          <w:sz w:val="24"/>
        </w:rPr>
        <w:t xml:space="preserve"> </w:t>
      </w:r>
      <w:r>
        <w:rPr>
          <w:rFonts w:ascii="Calibri" w:hAnsi="Calibri"/>
          <w:sz w:val="24"/>
        </w:rPr>
        <w:t>ao</w:t>
      </w:r>
      <w:r>
        <w:rPr>
          <w:rFonts w:ascii="Calibri" w:hAnsi="Calibri"/>
          <w:spacing w:val="28"/>
          <w:sz w:val="24"/>
        </w:rPr>
        <w:t xml:space="preserve"> </w:t>
      </w:r>
      <w:r>
        <w:rPr>
          <w:rFonts w:ascii="Calibri" w:hAnsi="Calibri"/>
          <w:sz w:val="24"/>
        </w:rPr>
        <w:t>agente</w:t>
      </w:r>
      <w:r>
        <w:rPr>
          <w:rFonts w:ascii="Calibri" w:hAnsi="Calibri"/>
          <w:spacing w:val="29"/>
          <w:sz w:val="24"/>
        </w:rPr>
        <w:t xml:space="preserve"> </w:t>
      </w:r>
      <w:r>
        <w:rPr>
          <w:rFonts w:ascii="Calibri" w:hAnsi="Calibri"/>
          <w:sz w:val="24"/>
        </w:rPr>
        <w:t>público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estabelecer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condições que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restrinjam o caráter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competitivo do certame: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7"/>
        <w:rPr>
          <w:rFonts w:ascii="Calibri"/>
          <w:i w:val="0"/>
          <w:sz w:val="19"/>
        </w:rPr>
      </w:pPr>
    </w:p>
    <w:p w:rsidR="00940F35" w:rsidRDefault="00CF5C6A">
      <w:pPr>
        <w:spacing w:before="1" w:line="237" w:lineRule="auto"/>
        <w:ind w:left="1907" w:right="487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 xml:space="preserve">Art. 3º A </w:t>
      </w:r>
      <w:r>
        <w:rPr>
          <w:rFonts w:ascii="Tahoma" w:hAnsi="Tahoma"/>
          <w:b/>
          <w:sz w:val="24"/>
          <w:u w:val="single"/>
        </w:rPr>
        <w:t>licita</w:t>
      </w:r>
      <w:r>
        <w:rPr>
          <w:rFonts w:ascii="Tahoma" w:hAnsi="Tahoma"/>
          <w:b/>
          <w:sz w:val="24"/>
        </w:rPr>
        <w:t>ç</w:t>
      </w:r>
      <w:r>
        <w:rPr>
          <w:rFonts w:ascii="Tahoma" w:hAnsi="Tahoma"/>
          <w:b/>
          <w:sz w:val="24"/>
          <w:u w:val="single"/>
        </w:rPr>
        <w:t xml:space="preserve">ão destina-se a </w:t>
      </w:r>
      <w:r>
        <w:rPr>
          <w:rFonts w:ascii="Tahoma" w:hAnsi="Tahoma"/>
          <w:b/>
          <w:sz w:val="24"/>
        </w:rPr>
        <w:t>g</w:t>
      </w:r>
      <w:r>
        <w:rPr>
          <w:rFonts w:ascii="Tahoma" w:hAnsi="Tahoma"/>
          <w:b/>
          <w:sz w:val="24"/>
          <w:u w:val="single"/>
        </w:rPr>
        <w:t xml:space="preserve">arantir a observância do 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rincí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io constitucional da isonomia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z w:val="24"/>
          <w:u w:val="single"/>
        </w:rPr>
        <w:t xml:space="preserve"> 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  <w:u w:val="single"/>
        </w:rPr>
        <w:t>sele</w:t>
      </w:r>
      <w:r>
        <w:rPr>
          <w:rFonts w:ascii="Tahoma" w:hAnsi="Tahoma"/>
          <w:b/>
          <w:sz w:val="24"/>
        </w:rPr>
        <w:t>ç</w:t>
      </w:r>
      <w:r>
        <w:rPr>
          <w:rFonts w:ascii="Tahoma" w:hAnsi="Tahoma"/>
          <w:b/>
          <w:sz w:val="24"/>
          <w:u w:val="single"/>
        </w:rPr>
        <w:t xml:space="preserve">ão da 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ro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osta mais vanta</w:t>
      </w:r>
      <w:r>
        <w:rPr>
          <w:rFonts w:ascii="Tahoma" w:hAnsi="Tahoma"/>
          <w:b/>
          <w:sz w:val="24"/>
        </w:rPr>
        <w:t>j</w:t>
      </w:r>
      <w:r>
        <w:rPr>
          <w:rFonts w:ascii="Tahoma" w:hAnsi="Tahoma"/>
          <w:b/>
          <w:sz w:val="24"/>
          <w:u w:val="single"/>
        </w:rPr>
        <w:t xml:space="preserve">osa 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ara a administra</w:t>
      </w:r>
      <w:r>
        <w:rPr>
          <w:rFonts w:ascii="Tahoma" w:hAnsi="Tahoma"/>
          <w:b/>
          <w:sz w:val="24"/>
        </w:rPr>
        <w:t>ç</w:t>
      </w:r>
      <w:r>
        <w:rPr>
          <w:rFonts w:ascii="Tahoma" w:hAnsi="Tahoma"/>
          <w:b/>
          <w:sz w:val="24"/>
          <w:u w:val="single"/>
        </w:rPr>
        <w:t xml:space="preserve">ão e a 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romo</w:t>
      </w:r>
      <w:r>
        <w:rPr>
          <w:rFonts w:ascii="Tahoma" w:hAnsi="Tahoma"/>
          <w:b/>
          <w:sz w:val="24"/>
        </w:rPr>
        <w:t>ç</w:t>
      </w:r>
      <w:r>
        <w:rPr>
          <w:rFonts w:ascii="Tahoma" w:hAnsi="Tahoma"/>
          <w:b/>
          <w:sz w:val="24"/>
          <w:u w:val="single"/>
        </w:rPr>
        <w:t>ão do desenvolvimento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  <w:u w:val="single"/>
        </w:rPr>
        <w:t>nacional sustentável</w:t>
      </w:r>
      <w:r>
        <w:rPr>
          <w:rFonts w:ascii="Tahoma" w:hAnsi="Tahoma"/>
          <w:b/>
          <w:sz w:val="24"/>
        </w:rPr>
        <w:t xml:space="preserve"> </w:t>
      </w:r>
      <w:r>
        <w:rPr>
          <w:rFonts w:ascii="Calibri" w:hAnsi="Calibri"/>
          <w:i/>
          <w:sz w:val="24"/>
        </w:rPr>
        <w:t>e será processada e julgada em estrita conformidade com os princípios básicos da legalidade,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impessoalidade,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moralidade,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igualdade,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publicidade,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probidade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administrativa,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vinculação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ao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instrumento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convocatório, do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julgamento objetivo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e do</w:t>
      </w:r>
      <w:r>
        <w:rPr>
          <w:rFonts w:ascii="Calibri" w:hAnsi="Calibri"/>
          <w:i/>
          <w:sz w:val="24"/>
        </w:rPr>
        <w:t>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que lhes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são correlatos.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spacing w:before="5"/>
        <w:rPr>
          <w:rFonts w:ascii="Calibri"/>
        </w:rPr>
      </w:pPr>
    </w:p>
    <w:p w:rsidR="00940F35" w:rsidRDefault="00CF5C6A">
      <w:pPr>
        <w:pStyle w:val="Ttulo2"/>
        <w:ind w:left="1907"/>
        <w:jc w:val="both"/>
        <w:rPr>
          <w:rFonts w:ascii="Calibri" w:hAnsi="Calibri"/>
          <w:b w:val="0"/>
          <w:i/>
        </w:rPr>
      </w:pPr>
      <w:r>
        <w:rPr>
          <w:rFonts w:ascii="Calibri" w:hAnsi="Calibri"/>
          <w:b w:val="0"/>
          <w:i/>
        </w:rPr>
        <w:t>§ 1º</w:t>
      </w:r>
      <w:r>
        <w:rPr>
          <w:rFonts w:ascii="Calibri" w:hAnsi="Calibri"/>
          <w:b w:val="0"/>
          <w:i/>
          <w:spacing w:val="-1"/>
        </w:rPr>
        <w:t xml:space="preserve"> </w:t>
      </w:r>
      <w:r>
        <w:rPr>
          <w:u w:val="single"/>
        </w:rPr>
        <w:t>É vedado aos a</w:t>
      </w:r>
      <w:r>
        <w:t>g</w:t>
      </w:r>
      <w:r>
        <w:rPr>
          <w:u w:val="single"/>
        </w:rPr>
        <w:t>entes</w:t>
      </w:r>
      <w:r>
        <w:t xml:space="preserve"> p</w:t>
      </w:r>
      <w:r>
        <w:rPr>
          <w:u w:val="single"/>
        </w:rPr>
        <w:t>úblicos</w:t>
      </w:r>
      <w:r>
        <w:rPr>
          <w:rFonts w:ascii="Calibri" w:hAnsi="Calibri"/>
          <w:b w:val="0"/>
          <w:i/>
        </w:rPr>
        <w:t>:</w:t>
      </w:r>
    </w:p>
    <w:p w:rsidR="00940F35" w:rsidRDefault="00940F35">
      <w:pPr>
        <w:pStyle w:val="Corpodetexto"/>
        <w:spacing w:before="9"/>
        <w:rPr>
          <w:rFonts w:ascii="Calibri"/>
          <w:sz w:val="22"/>
        </w:rPr>
      </w:pPr>
    </w:p>
    <w:p w:rsidR="00940F35" w:rsidRDefault="00CF5C6A">
      <w:pPr>
        <w:spacing w:line="237" w:lineRule="auto"/>
        <w:ind w:left="1907" w:right="485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I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-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Tahoma" w:hAnsi="Tahoma"/>
          <w:b/>
          <w:sz w:val="24"/>
          <w:u w:val="single"/>
        </w:rPr>
        <w:t>admitir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rever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incluir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ou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tolerar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nos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atos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de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convoca</w:t>
      </w:r>
      <w:r>
        <w:rPr>
          <w:rFonts w:ascii="Tahoma" w:hAnsi="Tahoma"/>
          <w:b/>
          <w:sz w:val="24"/>
        </w:rPr>
        <w:t>ç</w:t>
      </w:r>
      <w:r>
        <w:rPr>
          <w:rFonts w:ascii="Tahoma" w:hAnsi="Tahoma"/>
          <w:b/>
          <w:sz w:val="24"/>
          <w:u w:val="single"/>
        </w:rPr>
        <w:t>ão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cláusulas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ou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condi</w:t>
      </w:r>
      <w:r>
        <w:rPr>
          <w:rFonts w:ascii="Tahoma" w:hAnsi="Tahoma"/>
          <w:b/>
          <w:sz w:val="24"/>
        </w:rPr>
        <w:t>ç</w:t>
      </w:r>
      <w:r>
        <w:rPr>
          <w:rFonts w:ascii="Tahoma" w:hAnsi="Tahoma"/>
          <w:b/>
          <w:sz w:val="24"/>
          <w:u w:val="single"/>
        </w:rPr>
        <w:t>ões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que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  <w:u w:val="single"/>
        </w:rPr>
        <w:t>com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rometam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restrin</w:t>
      </w:r>
      <w:r>
        <w:rPr>
          <w:rFonts w:ascii="Tahoma" w:hAnsi="Tahoma"/>
          <w:b/>
          <w:sz w:val="24"/>
        </w:rPr>
        <w:t>j</w:t>
      </w:r>
      <w:r>
        <w:rPr>
          <w:rFonts w:ascii="Tahoma" w:hAnsi="Tahoma"/>
          <w:b/>
          <w:sz w:val="24"/>
          <w:u w:val="single"/>
        </w:rPr>
        <w:t>am ou frustrem o seu caráter com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etitivo</w:t>
      </w:r>
      <w:r>
        <w:rPr>
          <w:rFonts w:ascii="Calibri" w:hAnsi="Calibri"/>
          <w:i/>
          <w:sz w:val="24"/>
        </w:rPr>
        <w:t>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inclusive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nos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casos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sociedades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cooperativas, e estabeleçam preferências ou distinções em razão da naturalidade, da sede ou domicílio dos licitantes ou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 qualquer outra circunstância impertinente ou irrelevante para o especíﬁco objeto do contrato, ressalvado o disposto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nos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§§ 5o a 12 de</w:t>
      </w:r>
      <w:r>
        <w:rPr>
          <w:rFonts w:ascii="Calibri" w:hAnsi="Calibri"/>
          <w:i/>
          <w:sz w:val="24"/>
        </w:rPr>
        <w:t xml:space="preserve">ste artigo e no </w:t>
      </w:r>
      <w:hyperlink r:id="rId41" w:anchor="art3">
        <w:r>
          <w:rPr>
            <w:rFonts w:ascii="Calibri" w:hAnsi="Calibri"/>
            <w:i/>
            <w:sz w:val="24"/>
            <w:u w:val="single" w:color="0066CC"/>
          </w:rPr>
          <w:t>art. 3o da</w:t>
        </w:r>
        <w:r>
          <w:rPr>
            <w:rFonts w:ascii="Calibri" w:hAnsi="Calibri"/>
            <w:i/>
            <w:spacing w:val="-1"/>
            <w:sz w:val="24"/>
            <w:u w:val="single" w:color="0066CC"/>
          </w:rPr>
          <w:t xml:space="preserve"> </w:t>
        </w:r>
        <w:r>
          <w:rPr>
            <w:rFonts w:ascii="Calibri" w:hAnsi="Calibri"/>
            <w:i/>
            <w:sz w:val="24"/>
            <w:u w:val="single" w:color="0066CC"/>
          </w:rPr>
          <w:t>Lei no 8.248, de 23 de outubro de 1991</w:t>
        </w:r>
      </w:hyperlink>
      <w:r>
        <w:rPr>
          <w:rFonts w:ascii="Calibri" w:hAnsi="Calibri"/>
          <w:i/>
          <w:sz w:val="24"/>
        </w:rPr>
        <w:t>;</w:t>
      </w:r>
    </w:p>
    <w:p w:rsidR="00940F35" w:rsidRDefault="00940F35">
      <w:pPr>
        <w:pStyle w:val="Corpodetexto"/>
        <w:spacing w:before="7"/>
        <w:rPr>
          <w:rFonts w:ascii="Calibri"/>
          <w:sz w:val="22"/>
        </w:rPr>
      </w:pPr>
    </w:p>
    <w:p w:rsidR="00940F35" w:rsidRDefault="00CF5C6A">
      <w:pPr>
        <w:ind w:left="11904"/>
        <w:rPr>
          <w:rFonts w:ascii="Calibri"/>
          <w:sz w:val="24"/>
        </w:rPr>
      </w:pPr>
      <w:r>
        <w:rPr>
          <w:rFonts w:ascii="Calibri"/>
          <w:sz w:val="24"/>
        </w:rPr>
        <w:t>(Grifos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z w:val="24"/>
        </w:rPr>
        <w:t>acrescidos)</w:t>
      </w:r>
    </w:p>
    <w:p w:rsidR="00940F35" w:rsidRDefault="00940F35">
      <w:pPr>
        <w:rPr>
          <w:rFonts w:ascii="Calibri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spacing w:before="11"/>
        <w:rPr>
          <w:rFonts w:ascii="Calibri"/>
          <w:i w:val="0"/>
        </w:rPr>
      </w:pPr>
    </w:p>
    <w:p w:rsidR="00940F35" w:rsidRDefault="00CF5C6A">
      <w:pPr>
        <w:spacing w:before="51" w:line="295" w:lineRule="auto"/>
        <w:ind w:left="489" w:right="482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Regras editalícias que impõem ônus demasiado para o preenchimen</w:t>
      </w:r>
      <w:r>
        <w:rPr>
          <w:rFonts w:ascii="Calibri" w:hAnsi="Calibri"/>
          <w:sz w:val="24"/>
        </w:rPr>
        <w:t>to das condições de participação das empresas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licitantes ferem o princípio da isonomia, o caráter competitivo do certame e o princípio da legalidade, motivo pelo qual, uma vez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verificada a ausência de exigências desprovidas de justificativa técnica e, simu</w:t>
      </w:r>
      <w:r>
        <w:rPr>
          <w:rFonts w:ascii="Calibri" w:hAnsi="Calibri"/>
          <w:sz w:val="24"/>
        </w:rPr>
        <w:t>ltaneamente, sendo notável que a perfeita execução 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objeto licitado não está condicionada ao cumprimento de tais exigências, deve ser rechaçada a manutenção destas, por configurarem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violação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à legislação pátria.</w:t>
      </w:r>
    </w:p>
    <w:p w:rsidR="00940F35" w:rsidRDefault="00940F35">
      <w:pPr>
        <w:pStyle w:val="Corpodetexto"/>
        <w:spacing w:before="10"/>
        <w:rPr>
          <w:rFonts w:ascii="Calibri"/>
          <w:i w:val="0"/>
          <w:sz w:val="22"/>
        </w:rPr>
      </w:pPr>
    </w:p>
    <w:p w:rsidR="00940F35" w:rsidRDefault="00CF5C6A">
      <w:pPr>
        <w:spacing w:line="295" w:lineRule="auto"/>
        <w:ind w:left="489" w:right="483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No presente caso, tanto inexiste fundamento técnico para a restrição configurada, que, frise-se, o Edital e todos os seus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anexos não contemplam qualquer justificativa para tais imposições, tampouco há registro de que as exigências foram estudadas, como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det</w:t>
      </w:r>
      <w:r>
        <w:rPr>
          <w:rFonts w:ascii="Calibri" w:hAnsi="Calibri"/>
          <w:sz w:val="24"/>
        </w:rPr>
        <w:t>ermina a Jurisprudência. Assim, as exigências de rede credenciada inﬂigem demasiado ônus às possíveis licitantes do certame, sem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que tenha sido observado o atendimento do interesse público, de forma alguma, pois a prestação dos serviços está indevidamente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condicionada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ao cumprimento da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totalidade dos quantitativos estabelecidos.</w:t>
      </w:r>
    </w:p>
    <w:p w:rsidR="00940F35" w:rsidRDefault="00940F35">
      <w:pPr>
        <w:pStyle w:val="Corpodetexto"/>
        <w:spacing w:before="10"/>
        <w:rPr>
          <w:rFonts w:ascii="Calibri"/>
          <w:i w:val="0"/>
          <w:sz w:val="22"/>
        </w:rPr>
      </w:pPr>
    </w:p>
    <w:p w:rsidR="00940F35" w:rsidRDefault="00CF5C6A">
      <w:pPr>
        <w:spacing w:line="295" w:lineRule="auto"/>
        <w:ind w:left="489" w:right="485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Dessa forma, faz-se crucial que os itens 3.1.9.1 e 3.1.9.2 do Edital, assim como todos os outros que se refiram à exigência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 rede credenciada excessiva, sejam reformados, sob pen</w:t>
      </w:r>
      <w:r>
        <w:rPr>
          <w:rFonts w:ascii="Calibri" w:hAnsi="Calibri"/>
          <w:sz w:val="24"/>
        </w:rPr>
        <w:t>a de ofensa da ampla competitividade e abertura de margem para possível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direcionamento da licitação, que poderá ensejar a responsabilização não só da licitante vencedora e do Ente Licitante/Contratante, mas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também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dos gestores desta Administração.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6"/>
        <w:rPr>
          <w:rFonts w:ascii="Calibri"/>
          <w:i w:val="0"/>
          <w:sz w:val="33"/>
        </w:rPr>
      </w:pPr>
    </w:p>
    <w:p w:rsidR="00940F35" w:rsidRDefault="00CF5C6A">
      <w:pPr>
        <w:pStyle w:val="Ttulo2"/>
        <w:numPr>
          <w:ilvl w:val="2"/>
          <w:numId w:val="38"/>
        </w:numPr>
        <w:tabs>
          <w:tab w:val="left" w:pos="1225"/>
          <w:tab w:val="left" w:pos="1226"/>
        </w:tabs>
        <w:ind w:left="1225" w:hanging="737"/>
      </w:pPr>
      <w:r>
        <w:t>Da indevida previsão de Home Care e da necessária reforma do item 3.1.9.13 do Edital.</w:t>
      </w:r>
    </w:p>
    <w:p w:rsidR="00940F35" w:rsidRDefault="00940F35">
      <w:pPr>
        <w:pStyle w:val="Corpodetexto"/>
        <w:rPr>
          <w:rFonts w:ascii="Tahoma"/>
          <w:b/>
          <w:i w:val="0"/>
          <w:sz w:val="28"/>
        </w:rPr>
      </w:pPr>
    </w:p>
    <w:p w:rsidR="00940F35" w:rsidRDefault="00940F35">
      <w:pPr>
        <w:pStyle w:val="Corpodetexto"/>
        <w:rPr>
          <w:rFonts w:ascii="Tahoma"/>
          <w:b/>
          <w:i w:val="0"/>
          <w:sz w:val="28"/>
        </w:rPr>
      </w:pPr>
    </w:p>
    <w:p w:rsidR="00940F35" w:rsidRDefault="00940F35">
      <w:pPr>
        <w:pStyle w:val="Corpodetexto"/>
        <w:spacing w:before="1"/>
        <w:rPr>
          <w:rFonts w:ascii="Tahoma"/>
          <w:b/>
          <w:i w:val="0"/>
          <w:sz w:val="24"/>
        </w:rPr>
      </w:pPr>
    </w:p>
    <w:p w:rsidR="00940F35" w:rsidRDefault="00CF5C6A">
      <w:pPr>
        <w:spacing w:line="295" w:lineRule="auto"/>
        <w:ind w:left="489" w:right="485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A Agência Nacional de Saúde – ANS, conforme certamente é de conhecimento desta Ilustre Autoridade, é a responsável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por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regular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rol de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procedimentos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obrigatórios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 xml:space="preserve">que </w:t>
      </w:r>
      <w:r>
        <w:rPr>
          <w:rFonts w:ascii="Calibri" w:hAnsi="Calibri"/>
          <w:sz w:val="24"/>
        </w:rPr>
        <w:t>devem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ser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disponibilizados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e garantidos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pelas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operadoras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de saúde,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em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atenção ao</w:t>
      </w:r>
    </w:p>
    <w:p w:rsidR="00940F35" w:rsidRDefault="00940F35">
      <w:pPr>
        <w:spacing w:line="295" w:lineRule="auto"/>
        <w:jc w:val="both"/>
        <w:rPr>
          <w:rFonts w:ascii="Calibri" w:hAnsi="Calibri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spacing w:before="2"/>
        <w:rPr>
          <w:rFonts w:ascii="Calibri"/>
          <w:i w:val="0"/>
          <w:sz w:val="15"/>
        </w:rPr>
      </w:pPr>
    </w:p>
    <w:p w:rsidR="00940F35" w:rsidRDefault="00CF5C6A">
      <w:pPr>
        <w:spacing w:before="52" w:line="295" w:lineRule="auto"/>
        <w:ind w:left="490" w:right="484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estabelece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as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normativas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da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Lei</w:t>
      </w:r>
      <w:r>
        <w:rPr>
          <w:rFonts w:ascii="Calibri" w:hAnsi="Calibri"/>
          <w:spacing w:val="20"/>
          <w:sz w:val="24"/>
        </w:rPr>
        <w:t xml:space="preserve"> </w:t>
      </w:r>
      <w:r>
        <w:rPr>
          <w:rFonts w:ascii="Calibri" w:hAnsi="Calibri"/>
          <w:sz w:val="24"/>
        </w:rPr>
        <w:t>nº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9.656/1998,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dispõe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sobre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os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planos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20"/>
          <w:sz w:val="24"/>
        </w:rPr>
        <w:t xml:space="preserve"> </w:t>
      </w:r>
      <w:r>
        <w:rPr>
          <w:rFonts w:ascii="Calibri" w:hAnsi="Calibri"/>
          <w:sz w:val="24"/>
        </w:rPr>
        <w:t>seguros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privados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assistência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à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saúde,</w:t>
      </w:r>
      <w:r>
        <w:rPr>
          <w:rFonts w:ascii="Calibri" w:hAnsi="Calibri"/>
          <w:spacing w:val="18"/>
          <w:sz w:val="24"/>
        </w:rPr>
        <w:t xml:space="preserve"> </w:t>
      </w:r>
      <w:r>
        <w:rPr>
          <w:rFonts w:ascii="Calibri" w:hAnsi="Calibri"/>
          <w:sz w:val="24"/>
        </w:rPr>
        <w:t>como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é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-51"/>
          <w:sz w:val="24"/>
        </w:rPr>
        <w:t xml:space="preserve"> </w:t>
      </w:r>
      <w:r>
        <w:rPr>
          <w:rFonts w:ascii="Calibri" w:hAnsi="Calibri"/>
          <w:sz w:val="24"/>
        </w:rPr>
        <w:t>caso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das licitantes do presente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Pregão Eletrônico.</w:t>
      </w:r>
    </w:p>
    <w:p w:rsidR="00940F35" w:rsidRDefault="00940F35">
      <w:pPr>
        <w:pStyle w:val="Corpodetexto"/>
        <w:spacing w:before="10"/>
        <w:rPr>
          <w:rFonts w:ascii="Calibri"/>
          <w:i w:val="0"/>
          <w:sz w:val="22"/>
        </w:rPr>
      </w:pPr>
    </w:p>
    <w:p w:rsidR="00940F35" w:rsidRDefault="00CF5C6A">
      <w:pPr>
        <w:tabs>
          <w:tab w:val="left" w:pos="2064"/>
          <w:tab w:val="left" w:pos="3708"/>
        </w:tabs>
        <w:spacing w:before="1" w:line="295" w:lineRule="auto"/>
        <w:ind w:left="489" w:right="485" w:firstLine="1418"/>
        <w:rPr>
          <w:rFonts w:ascii="Calibri" w:hAnsi="Calibri"/>
          <w:sz w:val="24"/>
        </w:rPr>
      </w:pPr>
      <w:r>
        <w:pict>
          <v:line id="_x0000_s2115" style="position:absolute;left:0;text-align:left;z-index:-16573440;mso-position-horizontal-relative:page" from="250.5pt,31pt" to="252.5pt,31pt" strokecolor="#06c" strokeweight="1pt">
            <w10:wrap anchorx="page"/>
          </v:line>
        </w:pict>
      </w:r>
      <w:r>
        <w:rPr>
          <w:rFonts w:ascii="Calibri" w:hAnsi="Calibri"/>
          <w:sz w:val="24"/>
        </w:rPr>
        <w:t>Importante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mencionar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rol</w:t>
      </w:r>
      <w:r>
        <w:rPr>
          <w:rFonts w:ascii="Calibri" w:hAnsi="Calibri"/>
          <w:spacing w:val="54"/>
          <w:sz w:val="24"/>
        </w:rPr>
        <w:t xml:space="preserve"> </w:t>
      </w:r>
      <w:r>
        <w:rPr>
          <w:rFonts w:ascii="Calibri" w:hAnsi="Calibri"/>
          <w:sz w:val="24"/>
        </w:rPr>
        <w:t>vigente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pode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ser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facilmente</w:t>
      </w:r>
      <w:r>
        <w:rPr>
          <w:rFonts w:ascii="Calibri" w:hAnsi="Calibri"/>
          <w:spacing w:val="54"/>
          <w:sz w:val="24"/>
        </w:rPr>
        <w:t xml:space="preserve"> </w:t>
      </w:r>
      <w:r>
        <w:rPr>
          <w:rFonts w:ascii="Calibri" w:hAnsi="Calibri"/>
          <w:sz w:val="24"/>
        </w:rPr>
        <w:t>encontrado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no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portal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da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ANS</w:t>
      </w:r>
      <w:r>
        <w:rPr>
          <w:rFonts w:ascii="Calibri" w:hAnsi="Calibri"/>
          <w:spacing w:val="54"/>
          <w:sz w:val="24"/>
        </w:rPr>
        <w:t xml:space="preserve"> </w:t>
      </w:r>
      <w:r>
        <w:rPr>
          <w:rFonts w:ascii="Calibri" w:hAnsi="Calibri"/>
          <w:sz w:val="24"/>
        </w:rPr>
        <w:t>por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meio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seguinte</w:t>
      </w:r>
      <w:r>
        <w:rPr>
          <w:rFonts w:ascii="Calibri" w:hAnsi="Calibri"/>
          <w:spacing w:val="-51"/>
          <w:sz w:val="24"/>
        </w:rPr>
        <w:t xml:space="preserve"> </w:t>
      </w:r>
      <w:r>
        <w:rPr>
          <w:rFonts w:ascii="Calibri" w:hAnsi="Calibri"/>
          <w:sz w:val="24"/>
        </w:rPr>
        <w:t>endereço</w:t>
      </w:r>
      <w:r>
        <w:rPr>
          <w:rFonts w:ascii="Calibri" w:hAnsi="Calibri"/>
          <w:sz w:val="24"/>
        </w:rPr>
        <w:tab/>
        <w:t>eletrônico</w:t>
      </w:r>
      <w:r>
        <w:rPr>
          <w:rFonts w:ascii="Calibri" w:hAnsi="Calibri"/>
          <w:sz w:val="24"/>
        </w:rPr>
        <w:tab/>
      </w:r>
      <w:hyperlink r:id="rId42">
        <w:r>
          <w:rPr>
            <w:rFonts w:ascii="Calibri" w:hAnsi="Calibri"/>
            <w:color w:val="0066CC"/>
            <w:spacing w:val="-1"/>
            <w:sz w:val="24"/>
            <w:u w:val="single" w:color="0066CC"/>
          </w:rPr>
          <w:t>http:</w:t>
        </w:r>
        <w:r>
          <w:rPr>
            <w:rFonts w:ascii="Calibri" w:hAnsi="Calibri"/>
            <w:color w:val="0066CC"/>
            <w:spacing w:val="-1"/>
            <w:sz w:val="24"/>
          </w:rPr>
          <w:t>/</w:t>
        </w:r>
        <w:r>
          <w:rPr>
            <w:rFonts w:ascii="Calibri" w:hAnsi="Calibri"/>
            <w:color w:val="0066CC"/>
            <w:spacing w:val="-1"/>
            <w:sz w:val="24"/>
            <w:u w:val="single" w:color="0066CC"/>
          </w:rPr>
          <w:t>/www.ans.</w:t>
        </w:r>
        <w:r>
          <w:rPr>
            <w:rFonts w:ascii="Calibri" w:hAnsi="Calibri"/>
            <w:color w:val="0066CC"/>
            <w:spacing w:val="-1"/>
            <w:sz w:val="24"/>
          </w:rPr>
          <w:t>g</w:t>
        </w:r>
        <w:r>
          <w:rPr>
            <w:rFonts w:ascii="Calibri" w:hAnsi="Calibri"/>
            <w:color w:val="0066CC"/>
            <w:spacing w:val="-1"/>
            <w:sz w:val="24"/>
            <w:u w:val="single" w:color="0066CC"/>
          </w:rPr>
          <w:t>ov.br/ima</w:t>
        </w:r>
        <w:r>
          <w:rPr>
            <w:rFonts w:ascii="Calibri" w:hAnsi="Calibri"/>
            <w:color w:val="0066CC"/>
            <w:spacing w:val="-1"/>
            <w:sz w:val="24"/>
          </w:rPr>
          <w:t>g</w:t>
        </w:r>
        <w:r>
          <w:rPr>
            <w:rFonts w:ascii="Calibri" w:hAnsi="Calibri"/>
            <w:color w:val="0066CC"/>
            <w:spacing w:val="-1"/>
            <w:sz w:val="24"/>
            <w:u w:val="single" w:color="0066CC"/>
          </w:rPr>
          <w:t>es/stories/Plano</w:t>
        </w:r>
        <w:r>
          <w:rPr>
            <w:rFonts w:ascii="Calibri" w:hAnsi="Calibri"/>
            <w:color w:val="0066CC"/>
            <w:spacing w:val="-1"/>
            <w:sz w:val="24"/>
          </w:rPr>
          <w:t>_</w:t>
        </w:r>
        <w:r>
          <w:rPr>
            <w:rFonts w:ascii="Calibri" w:hAnsi="Calibri"/>
            <w:color w:val="0066CC"/>
            <w:spacing w:val="-1"/>
            <w:sz w:val="24"/>
            <w:u w:val="single" w:color="0066CC"/>
          </w:rPr>
          <w:t>de</w:t>
        </w:r>
        <w:r>
          <w:rPr>
            <w:rFonts w:ascii="Calibri" w:hAnsi="Calibri"/>
            <w:color w:val="0066CC"/>
            <w:spacing w:val="-1"/>
            <w:sz w:val="24"/>
          </w:rPr>
          <w:t>_</w:t>
        </w:r>
        <w:r>
          <w:rPr>
            <w:rFonts w:ascii="Calibri" w:hAnsi="Calibri"/>
            <w:color w:val="0066CC"/>
            <w:spacing w:val="-1"/>
            <w:sz w:val="24"/>
            <w:u w:val="single" w:color="0066CC"/>
          </w:rPr>
          <w:t>saude</w:t>
        </w:r>
        <w:r>
          <w:rPr>
            <w:rFonts w:ascii="Calibri" w:hAnsi="Calibri"/>
            <w:color w:val="0066CC"/>
            <w:spacing w:val="-1"/>
            <w:sz w:val="24"/>
          </w:rPr>
          <w:t>_</w:t>
        </w:r>
        <w:r>
          <w:rPr>
            <w:rFonts w:ascii="Calibri" w:hAnsi="Calibri"/>
            <w:color w:val="0066CC"/>
            <w:spacing w:val="-1"/>
            <w:sz w:val="24"/>
            <w:u w:val="single" w:color="0066CC"/>
          </w:rPr>
          <w:t>e</w:t>
        </w:r>
        <w:r>
          <w:rPr>
            <w:rFonts w:ascii="Calibri" w:hAnsi="Calibri"/>
            <w:color w:val="0066CC"/>
            <w:spacing w:val="-1"/>
            <w:sz w:val="24"/>
          </w:rPr>
          <w:t>_</w:t>
        </w:r>
        <w:r>
          <w:rPr>
            <w:rFonts w:ascii="Calibri" w:hAnsi="Calibri"/>
            <w:color w:val="0066CC"/>
            <w:spacing w:val="-1"/>
            <w:sz w:val="24"/>
            <w:u w:val="single" w:color="0066CC"/>
          </w:rPr>
          <w:t>Operadoras/Area</w:t>
        </w:r>
        <w:r>
          <w:rPr>
            <w:rFonts w:ascii="Calibri" w:hAnsi="Calibri"/>
            <w:color w:val="0066CC"/>
            <w:spacing w:val="-1"/>
            <w:sz w:val="24"/>
          </w:rPr>
          <w:t>_</w:t>
        </w:r>
        <w:r>
          <w:rPr>
            <w:rFonts w:ascii="Calibri" w:hAnsi="Calibri"/>
            <w:color w:val="0066CC"/>
            <w:spacing w:val="-1"/>
            <w:sz w:val="24"/>
            <w:u w:val="single" w:color="0066CC"/>
          </w:rPr>
          <w:t>do</w:t>
        </w:r>
        <w:r>
          <w:rPr>
            <w:rFonts w:ascii="Calibri" w:hAnsi="Calibri"/>
            <w:color w:val="0066CC"/>
            <w:spacing w:val="-1"/>
            <w:sz w:val="24"/>
          </w:rPr>
          <w:t>_</w:t>
        </w:r>
        <w:r>
          <w:rPr>
            <w:rFonts w:ascii="Calibri" w:hAnsi="Calibri"/>
            <w:color w:val="0066CC"/>
            <w:spacing w:val="-1"/>
            <w:sz w:val="24"/>
            <w:u w:val="single" w:color="0066CC"/>
          </w:rPr>
          <w:t>consumidor/rol/2021</w:t>
        </w:r>
      </w:hyperlink>
    </w:p>
    <w:p w:rsidR="00940F35" w:rsidRDefault="00CF5C6A">
      <w:pPr>
        <w:spacing w:line="292" w:lineRule="exact"/>
        <w:ind w:left="490"/>
        <w:rPr>
          <w:rFonts w:ascii="Calibri"/>
          <w:sz w:val="24"/>
        </w:rPr>
      </w:pPr>
      <w:r>
        <w:pict>
          <v:line id="_x0000_s2114" style="position:absolute;left:0;text-align:left;z-index:15732224;mso-position-horizontal-relative:page" from="104.5pt,12.9pt" to="106pt,12.9pt" strokecolor="#06c" strokeweight="1pt">
            <w10:wrap anchorx="page"/>
          </v:line>
        </w:pict>
      </w:r>
      <w:hyperlink r:id="rId43">
        <w:r>
          <w:rPr>
            <w:rFonts w:ascii="Calibri"/>
            <w:color w:val="0066CC"/>
            <w:sz w:val="24"/>
            <w:u w:val="single" w:color="0066CC"/>
          </w:rPr>
          <w:t>/anexo</w:t>
        </w:r>
        <w:r>
          <w:rPr>
            <w:rFonts w:ascii="Calibri"/>
            <w:color w:val="0066CC"/>
            <w:sz w:val="24"/>
          </w:rPr>
          <w:t>_i_</w:t>
        </w:r>
        <w:r>
          <w:rPr>
            <w:rFonts w:ascii="Calibri"/>
            <w:color w:val="0066CC"/>
            <w:sz w:val="24"/>
            <w:u w:val="single" w:color="0066CC"/>
          </w:rPr>
          <w:t>rol</w:t>
        </w:r>
        <w:r>
          <w:rPr>
            <w:rFonts w:ascii="Calibri"/>
            <w:color w:val="0066CC"/>
            <w:sz w:val="24"/>
          </w:rPr>
          <w:t>_</w:t>
        </w:r>
        <w:r>
          <w:rPr>
            <w:rFonts w:ascii="Calibri"/>
            <w:color w:val="0066CC"/>
            <w:sz w:val="24"/>
            <w:u w:val="single" w:color="0066CC"/>
          </w:rPr>
          <w:t>2021rn</w:t>
        </w:r>
        <w:r>
          <w:rPr>
            <w:rFonts w:ascii="Calibri"/>
            <w:color w:val="0066CC"/>
            <w:sz w:val="24"/>
          </w:rPr>
          <w:t>_</w:t>
        </w:r>
        <w:r>
          <w:rPr>
            <w:rFonts w:ascii="Calibri"/>
            <w:color w:val="0066CC"/>
            <w:sz w:val="24"/>
            <w:u w:val="single" w:color="0066CC"/>
          </w:rPr>
          <w:t>4652021.pdf</w:t>
        </w:r>
      </w:hyperlink>
      <w:r>
        <w:rPr>
          <w:rFonts w:ascii="Calibri"/>
          <w:sz w:val="24"/>
        </w:rPr>
        <w:t>.</w:t>
      </w:r>
    </w:p>
    <w:p w:rsidR="00940F35" w:rsidRDefault="00940F35">
      <w:pPr>
        <w:pStyle w:val="Corpodetexto"/>
        <w:spacing w:before="10"/>
        <w:rPr>
          <w:rFonts w:ascii="Calibri"/>
          <w:i w:val="0"/>
          <w:sz w:val="28"/>
        </w:rPr>
      </w:pPr>
    </w:p>
    <w:p w:rsidR="00940F35" w:rsidRDefault="00CF5C6A">
      <w:pPr>
        <w:spacing w:line="295" w:lineRule="auto"/>
        <w:ind w:left="490" w:right="485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Acontece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que,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analisando-se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minuciosamente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os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termos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Edital,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foi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encontrada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exigência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licitantes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garantam um procedimento não previsto no rol da ANS mencionado acima, consoante pode ser visto no item 3.1.9.13, acerca da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 xml:space="preserve">assistência domiciliar popularmente conhecida como </w:t>
      </w:r>
      <w:r>
        <w:rPr>
          <w:rFonts w:ascii="Calibri" w:hAnsi="Calibri"/>
          <w:i/>
          <w:sz w:val="24"/>
        </w:rPr>
        <w:t>home-care</w:t>
      </w:r>
      <w:r>
        <w:rPr>
          <w:rFonts w:ascii="Calibri" w:hAnsi="Calibri"/>
          <w:sz w:val="24"/>
        </w:rPr>
        <w:t>. Apesar de que o serviço não é obrigatóri</w:t>
      </w:r>
      <w:r>
        <w:rPr>
          <w:rFonts w:ascii="Calibri" w:hAnsi="Calibri"/>
          <w:sz w:val="24"/>
        </w:rPr>
        <w:t>o e, portanto, costuma ser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remunerado à parte pelos beneficiários, não há qualquer previsão de remuneração do serviço no Edital ou no contrato a ser celebrado,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sendo</w:t>
      </w:r>
      <w:r>
        <w:rPr>
          <w:rFonts w:ascii="Calibri" w:hAnsi="Calibri"/>
          <w:spacing w:val="51"/>
          <w:sz w:val="24"/>
        </w:rPr>
        <w:t xml:space="preserve"> </w:t>
      </w:r>
      <w:r>
        <w:rPr>
          <w:rFonts w:ascii="Calibri" w:hAnsi="Calibri"/>
          <w:sz w:val="24"/>
        </w:rPr>
        <w:t>certo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51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exigência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fornecimento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51"/>
          <w:sz w:val="24"/>
        </w:rPr>
        <w:t xml:space="preserve"> </w:t>
      </w:r>
      <w:r>
        <w:rPr>
          <w:rFonts w:ascii="Calibri" w:hAnsi="Calibri"/>
          <w:sz w:val="24"/>
        </w:rPr>
        <w:t>home-care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onerará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excessivamente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53"/>
          <w:sz w:val="24"/>
        </w:rPr>
        <w:t xml:space="preserve"> </w:t>
      </w:r>
      <w:r>
        <w:rPr>
          <w:rFonts w:ascii="Calibri" w:hAnsi="Calibri"/>
          <w:sz w:val="24"/>
        </w:rPr>
        <w:t>proposta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preços,</w:t>
      </w:r>
      <w:r>
        <w:rPr>
          <w:rFonts w:ascii="Calibri" w:hAnsi="Calibri"/>
          <w:spacing w:val="51"/>
          <w:sz w:val="24"/>
        </w:rPr>
        <w:t xml:space="preserve"> </w:t>
      </w:r>
      <w:r>
        <w:rPr>
          <w:rFonts w:ascii="Calibri" w:hAnsi="Calibri"/>
          <w:sz w:val="24"/>
        </w:rPr>
        <w:t>afastará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licitantes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prejudicará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 obtenção da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proposta mais vantajosa.</w:t>
      </w:r>
    </w:p>
    <w:p w:rsidR="00940F35" w:rsidRDefault="00940F35">
      <w:pPr>
        <w:pStyle w:val="Corpodetexto"/>
        <w:spacing w:before="2"/>
        <w:rPr>
          <w:rFonts w:ascii="Calibri"/>
          <w:i w:val="0"/>
          <w:sz w:val="23"/>
        </w:rPr>
      </w:pPr>
    </w:p>
    <w:p w:rsidR="00940F35" w:rsidRDefault="00CF5C6A">
      <w:pPr>
        <w:ind w:left="1907"/>
        <w:rPr>
          <w:rFonts w:ascii="Calibri"/>
          <w:sz w:val="24"/>
        </w:rPr>
      </w:pPr>
      <w:r>
        <w:rPr>
          <w:rFonts w:ascii="Calibri"/>
          <w:sz w:val="24"/>
        </w:rPr>
        <w:t>Abaixo,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z w:val="24"/>
        </w:rPr>
        <w:t>o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z w:val="24"/>
        </w:rPr>
        <w:t>item</w:t>
      </w:r>
      <w:r>
        <w:rPr>
          <w:rFonts w:ascii="Calibri"/>
          <w:spacing w:val="-4"/>
          <w:sz w:val="24"/>
        </w:rPr>
        <w:t xml:space="preserve"> </w:t>
      </w:r>
      <w:r>
        <w:rPr>
          <w:rFonts w:ascii="Calibri"/>
          <w:sz w:val="24"/>
        </w:rPr>
        <w:t>irregular: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1"/>
        <w:rPr>
          <w:rFonts w:ascii="Calibri"/>
          <w:i w:val="0"/>
          <w:sz w:val="24"/>
        </w:rPr>
      </w:pPr>
    </w:p>
    <w:p w:rsidR="00940F35" w:rsidRDefault="00CF5C6A">
      <w:pPr>
        <w:spacing w:before="1"/>
        <w:ind w:left="1907" w:right="487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3.1.9.13 Em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caso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assistência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domiciliar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em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substituição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à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internação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hospitalar,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operadora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deverá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obedecer às exigências previstas nos normativos vigentes da Agência Nacional de Vigilância Sanitária (ANVISA)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no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art.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12,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II,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“c”,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“d”,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“e”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"g",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da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Lei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9.656/1998.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b/>
          <w:sz w:val="24"/>
          <w:u w:val="single"/>
        </w:rPr>
        <w:t>O</w:t>
      </w:r>
      <w:r>
        <w:rPr>
          <w:rFonts w:ascii="Tahoma" w:hAnsi="Tahoma"/>
          <w:b/>
          <w:spacing w:val="-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Home-care</w:t>
      </w:r>
      <w:r>
        <w:rPr>
          <w:rFonts w:ascii="Tahoma" w:hAnsi="Tahoma"/>
          <w:b/>
          <w:spacing w:val="-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no</w:t>
      </w:r>
      <w:r>
        <w:rPr>
          <w:rFonts w:ascii="Tahoma" w:hAnsi="Tahoma"/>
          <w:b/>
          <w:spacing w:val="-2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formato</w:t>
      </w:r>
      <w:r>
        <w:rPr>
          <w:rFonts w:ascii="Tahoma" w:hAnsi="Tahoma"/>
          <w:b/>
          <w:spacing w:val="-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de</w:t>
      </w:r>
      <w:r>
        <w:rPr>
          <w:rFonts w:ascii="Tahoma" w:hAnsi="Tahoma"/>
          <w:b/>
          <w:spacing w:val="-2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assistência</w:t>
      </w:r>
      <w:r>
        <w:rPr>
          <w:rFonts w:ascii="Tahoma" w:hAnsi="Tahoma"/>
          <w:b/>
          <w:spacing w:val="-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domiciliar</w:t>
      </w:r>
      <w:r>
        <w:rPr>
          <w:rFonts w:ascii="Tahoma" w:hAnsi="Tahoma"/>
          <w:sz w:val="24"/>
        </w:rPr>
        <w:t>,</w:t>
      </w:r>
      <w:r>
        <w:rPr>
          <w:rFonts w:ascii="Tahoma" w:hAnsi="Tahoma"/>
          <w:spacing w:val="-73"/>
          <w:sz w:val="24"/>
        </w:rPr>
        <w:t xml:space="preserve"> </w:t>
      </w:r>
      <w:r>
        <w:rPr>
          <w:rFonts w:ascii="Tahoma" w:hAnsi="Tahoma"/>
          <w:sz w:val="24"/>
        </w:rPr>
        <w:t>deverá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ser ofertado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 acordo com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 indicação 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médico assistente 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os critérios técnicos,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 pode englobar:</w:t>
      </w:r>
    </w:p>
    <w:p w:rsidR="00940F35" w:rsidRDefault="00CF5C6A">
      <w:pPr>
        <w:pStyle w:val="PargrafodaLista"/>
        <w:numPr>
          <w:ilvl w:val="0"/>
          <w:numId w:val="35"/>
        </w:numPr>
        <w:tabs>
          <w:tab w:val="left" w:pos="2265"/>
        </w:tabs>
        <w:spacing w:before="211"/>
        <w:ind w:left="1907" w:right="489" w:firstLine="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suporte intensivo de reabilitação, contemplando fisioterapia motora e/ou respiratória, e/ou fonoterapia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domiciliar, em casos de média ou baixa complexidade de cuidados, desde que co</w:t>
      </w:r>
      <w:r>
        <w:rPr>
          <w:rFonts w:ascii="Tahoma" w:hAnsi="Tahoma"/>
          <w:sz w:val="24"/>
        </w:rPr>
        <w:t>m indicação médica 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comprovação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da necessidade do atendimento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estritamente domiciliar;</w:t>
      </w:r>
    </w:p>
    <w:p w:rsidR="00940F35" w:rsidRDefault="00CF5C6A">
      <w:pPr>
        <w:pStyle w:val="PargrafodaLista"/>
        <w:numPr>
          <w:ilvl w:val="0"/>
          <w:numId w:val="35"/>
        </w:numPr>
        <w:tabs>
          <w:tab w:val="left" w:pos="2208"/>
        </w:tabs>
        <w:spacing w:before="1"/>
        <w:ind w:left="2207" w:hanging="301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situação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desospitalização,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quando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necessidade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terapias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endovenosas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prolongadas;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</w:t>
      </w:r>
    </w:p>
    <w:p w:rsidR="00940F35" w:rsidRDefault="00CF5C6A">
      <w:pPr>
        <w:pStyle w:val="PargrafodaLista"/>
        <w:numPr>
          <w:ilvl w:val="0"/>
          <w:numId w:val="35"/>
        </w:numPr>
        <w:tabs>
          <w:tab w:val="left" w:pos="2240"/>
        </w:tabs>
        <w:ind w:left="1907" w:right="488" w:firstLine="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Nestas modalidades das alíneas “a” e “b”, a assistência de enfermagem não é o</w:t>
      </w:r>
      <w:r>
        <w:rPr>
          <w:rFonts w:ascii="Tahoma" w:hAnsi="Tahoma"/>
          <w:sz w:val="24"/>
        </w:rPr>
        <w:t>brigatória, ou quando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necessária,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apenas em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períodos curtos de tempo.</w:t>
      </w:r>
    </w:p>
    <w:p w:rsidR="00940F35" w:rsidRDefault="00CF5C6A">
      <w:pPr>
        <w:spacing w:before="202" w:line="491" w:lineRule="auto"/>
        <w:ind w:left="1907" w:firstLine="9996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(Grifos acrescidos)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Diante</w:t>
      </w:r>
      <w:r>
        <w:rPr>
          <w:rFonts w:ascii="Calibri" w:hAnsi="Calibri"/>
          <w:spacing w:val="45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45"/>
          <w:sz w:val="24"/>
        </w:rPr>
        <w:t xml:space="preserve"> </w:t>
      </w:r>
      <w:r>
        <w:rPr>
          <w:rFonts w:ascii="Calibri" w:hAnsi="Calibri"/>
          <w:sz w:val="24"/>
        </w:rPr>
        <w:t>todo</w:t>
      </w:r>
      <w:r>
        <w:rPr>
          <w:rFonts w:ascii="Calibri" w:hAnsi="Calibri"/>
          <w:spacing w:val="46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45"/>
          <w:sz w:val="24"/>
        </w:rPr>
        <w:t xml:space="preserve"> </w:t>
      </w:r>
      <w:r>
        <w:rPr>
          <w:rFonts w:ascii="Calibri" w:hAnsi="Calibri"/>
          <w:sz w:val="24"/>
        </w:rPr>
        <w:t>exposto</w:t>
      </w:r>
      <w:r>
        <w:rPr>
          <w:rFonts w:ascii="Calibri" w:hAnsi="Calibri"/>
          <w:spacing w:val="45"/>
          <w:sz w:val="24"/>
        </w:rPr>
        <w:t xml:space="preserve"> </w:t>
      </w:r>
      <w:r>
        <w:rPr>
          <w:rFonts w:ascii="Calibri" w:hAnsi="Calibri"/>
          <w:sz w:val="24"/>
        </w:rPr>
        <w:t>acima,</w:t>
      </w:r>
      <w:r>
        <w:rPr>
          <w:rFonts w:ascii="Calibri" w:hAnsi="Calibri"/>
          <w:spacing w:val="47"/>
          <w:sz w:val="24"/>
        </w:rPr>
        <w:t xml:space="preserve"> </w:t>
      </w:r>
      <w:r>
        <w:rPr>
          <w:rFonts w:ascii="Calibri" w:hAnsi="Calibri"/>
          <w:sz w:val="24"/>
        </w:rPr>
        <w:t>é</w:t>
      </w:r>
      <w:r>
        <w:rPr>
          <w:rFonts w:ascii="Calibri" w:hAnsi="Calibri"/>
          <w:spacing w:val="45"/>
          <w:sz w:val="24"/>
        </w:rPr>
        <w:t xml:space="preserve"> </w:t>
      </w:r>
      <w:r>
        <w:rPr>
          <w:rFonts w:ascii="Calibri" w:hAnsi="Calibri"/>
          <w:sz w:val="24"/>
        </w:rPr>
        <w:t>evidente</w:t>
      </w:r>
      <w:r>
        <w:rPr>
          <w:rFonts w:ascii="Calibri" w:hAnsi="Calibri"/>
          <w:spacing w:val="45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46"/>
          <w:sz w:val="24"/>
        </w:rPr>
        <w:t xml:space="preserve"> </w:t>
      </w:r>
      <w:r>
        <w:rPr>
          <w:rFonts w:ascii="Calibri" w:hAnsi="Calibri"/>
          <w:sz w:val="24"/>
        </w:rPr>
        <w:t>impor</w:t>
      </w:r>
      <w:r>
        <w:rPr>
          <w:rFonts w:ascii="Calibri" w:hAnsi="Calibri"/>
          <w:spacing w:val="45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46"/>
          <w:sz w:val="24"/>
        </w:rPr>
        <w:t xml:space="preserve"> </w:t>
      </w:r>
      <w:r>
        <w:rPr>
          <w:rFonts w:ascii="Calibri" w:hAnsi="Calibri"/>
          <w:sz w:val="24"/>
        </w:rPr>
        <w:t>as</w:t>
      </w:r>
      <w:r>
        <w:rPr>
          <w:rFonts w:ascii="Calibri" w:hAnsi="Calibri"/>
          <w:spacing w:val="45"/>
          <w:sz w:val="24"/>
        </w:rPr>
        <w:t xml:space="preserve"> </w:t>
      </w:r>
      <w:r>
        <w:rPr>
          <w:rFonts w:ascii="Calibri" w:hAnsi="Calibri"/>
          <w:sz w:val="24"/>
        </w:rPr>
        <w:t>licitantes</w:t>
      </w:r>
      <w:r>
        <w:rPr>
          <w:rFonts w:ascii="Calibri" w:hAnsi="Calibri"/>
          <w:spacing w:val="46"/>
          <w:sz w:val="24"/>
        </w:rPr>
        <w:t xml:space="preserve"> </w:t>
      </w:r>
      <w:r>
        <w:rPr>
          <w:rFonts w:ascii="Calibri" w:hAnsi="Calibri"/>
          <w:sz w:val="24"/>
        </w:rPr>
        <w:t>garantam</w:t>
      </w:r>
      <w:r>
        <w:rPr>
          <w:rFonts w:ascii="Calibri" w:hAnsi="Calibri"/>
          <w:spacing w:val="46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46"/>
          <w:sz w:val="24"/>
        </w:rPr>
        <w:t xml:space="preserve"> </w:t>
      </w:r>
      <w:r>
        <w:rPr>
          <w:rFonts w:ascii="Calibri" w:hAnsi="Calibri"/>
          <w:sz w:val="24"/>
        </w:rPr>
        <w:t>prestação</w:t>
      </w:r>
      <w:r>
        <w:rPr>
          <w:rFonts w:ascii="Calibri" w:hAnsi="Calibri"/>
          <w:spacing w:val="45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46"/>
          <w:sz w:val="24"/>
        </w:rPr>
        <w:t xml:space="preserve"> </w:t>
      </w:r>
      <w:r>
        <w:rPr>
          <w:rFonts w:ascii="Calibri" w:hAnsi="Calibri"/>
          <w:sz w:val="24"/>
        </w:rPr>
        <w:t>uma</w:t>
      </w:r>
      <w:r>
        <w:rPr>
          <w:rFonts w:ascii="Calibri" w:hAnsi="Calibri"/>
          <w:spacing w:val="45"/>
          <w:sz w:val="24"/>
        </w:rPr>
        <w:t xml:space="preserve"> </w:t>
      </w:r>
      <w:r>
        <w:rPr>
          <w:rFonts w:ascii="Calibri" w:hAnsi="Calibri"/>
          <w:sz w:val="24"/>
        </w:rPr>
        <w:t>assistência</w:t>
      </w:r>
    </w:p>
    <w:p w:rsidR="00940F35" w:rsidRDefault="00940F35">
      <w:pPr>
        <w:spacing w:line="491" w:lineRule="auto"/>
        <w:rPr>
          <w:rFonts w:ascii="Calibri" w:hAnsi="Calibri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spacing w:before="2"/>
        <w:rPr>
          <w:rFonts w:ascii="Calibri"/>
          <w:i w:val="0"/>
          <w:sz w:val="18"/>
        </w:rPr>
      </w:pPr>
    </w:p>
    <w:p w:rsidR="00940F35" w:rsidRDefault="00CF5C6A">
      <w:pPr>
        <w:spacing w:line="271" w:lineRule="auto"/>
        <w:ind w:left="490" w:right="485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domiciliar – mesmo quando esse procedimento não está previsto no rol obrigatório da ANS – é medida que onera sem necessidade 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contrato administrativo a ser celebrado com a Administração Pública e que, consequentemente, irá a afastar a melhor proposta, alé</w:t>
      </w:r>
      <w:r>
        <w:rPr>
          <w:rFonts w:ascii="Calibri" w:hAnsi="Calibri"/>
          <w:sz w:val="24"/>
        </w:rPr>
        <w:t>m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 prejudicar o equilíbrio econômico-financeiro do possível contrato a ser celebrado, pois, como mencionado, este ponto costuma ser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remunerado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pelo beneficiário, por fora.</w:t>
      </w:r>
    </w:p>
    <w:p w:rsidR="00940F35" w:rsidRDefault="00940F35">
      <w:pPr>
        <w:pStyle w:val="Corpodetexto"/>
        <w:spacing w:before="10"/>
        <w:rPr>
          <w:rFonts w:ascii="Calibri"/>
          <w:i w:val="0"/>
          <w:sz w:val="23"/>
        </w:rPr>
      </w:pPr>
    </w:p>
    <w:p w:rsidR="00940F35" w:rsidRDefault="00CF5C6A">
      <w:pPr>
        <w:spacing w:line="295" w:lineRule="auto"/>
        <w:ind w:left="489" w:right="486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Princípio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Ampla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Competitividade,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já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abordado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no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tópico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anterior,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repise-se,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tem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ser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cumprido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pela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Administração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Pública,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licitantes,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além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participantes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processo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licitatório,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devem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atuar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também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como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guardiãs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desse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princípio, denunciando (impugnando) o edital sempre que houver restrição ao caráter competitivo da licitação, como acontece no caso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concreto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ora rechaçado por esta Hapvida.</w:t>
      </w:r>
    </w:p>
    <w:p w:rsidR="00940F35" w:rsidRDefault="00940F35">
      <w:pPr>
        <w:pStyle w:val="Corpodetexto"/>
        <w:spacing w:before="10"/>
        <w:rPr>
          <w:rFonts w:ascii="Calibri"/>
          <w:i w:val="0"/>
          <w:sz w:val="22"/>
        </w:rPr>
      </w:pPr>
    </w:p>
    <w:p w:rsidR="00940F35" w:rsidRDefault="00CF5C6A">
      <w:pPr>
        <w:spacing w:line="295" w:lineRule="auto"/>
        <w:ind w:left="489" w:right="486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A competitividade deriva do princípio da isonomia e tem seu fundamento no art. 3º,</w:t>
      </w:r>
      <w:r>
        <w:rPr>
          <w:rFonts w:ascii="Calibri" w:hAnsi="Calibri"/>
          <w:sz w:val="24"/>
        </w:rPr>
        <w:t xml:space="preserve"> § 1º, I, da Lei Geral de Licitações (Lei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Federal nº 8.666/1993), preconizando que os agentes públicos devem sempre privilegiar a mais ampla competitividade nas licitações,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abstendo-se de incluir, nos editais, cláusulas ou condições irrelevantes e impertin</w:t>
      </w:r>
      <w:r>
        <w:rPr>
          <w:rFonts w:ascii="Calibri" w:hAnsi="Calibri"/>
          <w:sz w:val="24"/>
        </w:rPr>
        <w:t>entes que comprometam, restrinjam ou frustrem 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caráter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competitivo dos certames.</w:t>
      </w:r>
    </w:p>
    <w:p w:rsidR="00940F35" w:rsidRDefault="00940F35">
      <w:pPr>
        <w:pStyle w:val="Corpodetexto"/>
        <w:spacing w:before="3"/>
        <w:rPr>
          <w:rFonts w:ascii="Calibri"/>
          <w:i w:val="0"/>
          <w:sz w:val="23"/>
        </w:rPr>
      </w:pPr>
    </w:p>
    <w:p w:rsidR="00940F35" w:rsidRDefault="00CF5C6A">
      <w:pPr>
        <w:spacing w:line="295" w:lineRule="auto"/>
        <w:ind w:left="489" w:right="486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Quando se consolida no contrato uma exigência que não está de acordo com o Princípio da Ampla Competitividade,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afastar-se-á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os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licitantes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da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participação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certame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dificilmente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será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possível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obter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melhor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proposta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para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Administração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Pública.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É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exatamente o que acontece neste caso: a exigência de disponibilização de assistência domiciliar (</w:t>
      </w:r>
      <w:r>
        <w:rPr>
          <w:rFonts w:ascii="Tahoma" w:hAnsi="Tahoma"/>
          <w:sz w:val="24"/>
        </w:rPr>
        <w:t>home-care</w:t>
      </w:r>
      <w:r>
        <w:rPr>
          <w:rFonts w:ascii="Calibri" w:hAnsi="Calibri"/>
          <w:sz w:val="24"/>
        </w:rPr>
        <w:t>) onera sobremaneira 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prestação de serviços, de modo que poucos li</w:t>
      </w:r>
      <w:r>
        <w:rPr>
          <w:rFonts w:ascii="Calibri" w:hAnsi="Calibri"/>
          <w:sz w:val="24"/>
        </w:rPr>
        <w:t>citantes interessados conseguirão atender a esta obrigação e, assim, serão afastados da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participação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do certame,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prejudicando a obtenção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da proposta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mais vantajosa.</w:t>
      </w:r>
    </w:p>
    <w:p w:rsidR="00940F35" w:rsidRDefault="00940F35">
      <w:pPr>
        <w:pStyle w:val="Corpodetexto"/>
        <w:spacing w:before="1"/>
        <w:rPr>
          <w:rFonts w:ascii="Calibri"/>
          <w:i w:val="0"/>
          <w:sz w:val="23"/>
        </w:rPr>
      </w:pPr>
    </w:p>
    <w:p w:rsidR="00940F35" w:rsidRDefault="00CF5C6A">
      <w:pPr>
        <w:spacing w:line="295" w:lineRule="auto"/>
        <w:ind w:left="489" w:right="483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Frise-se que a ausência de previsão de assistência domiciliar não significa que o benefici</w:t>
      </w:r>
      <w:r>
        <w:rPr>
          <w:rFonts w:ascii="Calibri" w:hAnsi="Calibri"/>
          <w:sz w:val="24"/>
        </w:rPr>
        <w:t>ário que necessitar de auxílio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médico irá ficar desamparado, podendo buscar os hospitais credenciados e – se for o caso – até mesmo ficar internado, sempre com 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garantia da excelência da garantia do serviço contratado. O que não pode, assim, é o Edital ex</w:t>
      </w:r>
      <w:r>
        <w:rPr>
          <w:rFonts w:ascii="Calibri" w:hAnsi="Calibri"/>
          <w:sz w:val="24"/>
        </w:rPr>
        <w:t>igir dos licitantes a prestação de serviços,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dentro do pacote de plano de saúde, que não estão constando do rol obrigatório da ANS, fazendo com que a licitante precise assumir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um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custo a mais na contratação.</w:t>
      </w:r>
    </w:p>
    <w:p w:rsidR="00940F35" w:rsidRDefault="00940F35">
      <w:pPr>
        <w:pStyle w:val="Corpodetexto"/>
        <w:spacing w:before="10"/>
        <w:rPr>
          <w:rFonts w:ascii="Calibri"/>
          <w:i w:val="0"/>
          <w:sz w:val="22"/>
        </w:rPr>
      </w:pPr>
    </w:p>
    <w:p w:rsidR="00940F35" w:rsidRDefault="00CF5C6A">
      <w:pPr>
        <w:spacing w:line="295" w:lineRule="auto"/>
        <w:ind w:left="489" w:right="480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Uma exigência de tão grande investimento financ</w:t>
      </w:r>
      <w:r>
        <w:rPr>
          <w:rFonts w:ascii="Calibri" w:hAnsi="Calibri"/>
          <w:sz w:val="24"/>
        </w:rPr>
        <w:t>eiro para as contratadas não pode persistir sem trazer inconsistências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para a licitação e a contratação, mesmo porque não há, sequer, justificativa para a inclusão da exigência ora combatida, fazendo-se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evidente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se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está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diante de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situação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contrária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à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Jurisprudência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do Tribunal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Contas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União. 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saber:</w:t>
      </w:r>
    </w:p>
    <w:p w:rsidR="00940F35" w:rsidRDefault="00940F35">
      <w:pPr>
        <w:spacing w:line="295" w:lineRule="auto"/>
        <w:jc w:val="both"/>
        <w:rPr>
          <w:rFonts w:ascii="Calibri" w:hAnsi="Calibri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spacing w:before="2"/>
        <w:rPr>
          <w:rFonts w:ascii="Calibri"/>
          <w:i w:val="0"/>
          <w:sz w:val="18"/>
        </w:rPr>
      </w:pPr>
    </w:p>
    <w:p w:rsidR="00940F35" w:rsidRDefault="00CF5C6A">
      <w:pPr>
        <w:spacing w:before="52" w:line="468" w:lineRule="auto"/>
        <w:ind w:left="1906" w:right="9537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Acórdão 430/2021 - Plenário</w:t>
      </w:r>
      <w:r>
        <w:rPr>
          <w:rFonts w:ascii="Calibri" w:hAnsi="Calibri"/>
          <w:i/>
          <w:spacing w:val="-53"/>
          <w:sz w:val="24"/>
        </w:rPr>
        <w:t xml:space="preserve"> </w:t>
      </w:r>
      <w:r>
        <w:rPr>
          <w:rFonts w:ascii="Calibri" w:hAnsi="Calibri"/>
          <w:i/>
          <w:sz w:val="24"/>
        </w:rPr>
        <w:t>Relator:</w:t>
      </w:r>
      <w:r>
        <w:rPr>
          <w:rFonts w:ascii="Calibri" w:hAnsi="Calibri"/>
          <w:i/>
          <w:spacing w:val="-4"/>
          <w:sz w:val="24"/>
        </w:rPr>
        <w:t xml:space="preserve"> </w:t>
      </w:r>
      <w:r>
        <w:rPr>
          <w:rFonts w:ascii="Calibri" w:hAnsi="Calibri"/>
          <w:i/>
          <w:sz w:val="24"/>
        </w:rPr>
        <w:t>BRUNO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DANTAS</w:t>
      </w:r>
    </w:p>
    <w:p w:rsidR="00940F35" w:rsidRDefault="00CF5C6A">
      <w:pPr>
        <w:spacing w:line="237" w:lineRule="auto"/>
        <w:ind w:left="1906" w:right="487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Sumário: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REPRESENTAÇÃO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COM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PEDIDO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MEDIDA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CAUTELAR.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IRREGULARIDADES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NA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CONDUÇÃO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PREGÃO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ELETRÔNICO.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SERVIÇOS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PRODUÇÃO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GRÁFICA.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CONHECIMENTO.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EXIGÊNCIAS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EDITALÍCIAS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NÃO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DEVIDAMENTE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JUSTIFICADAS.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PROCEDÊNCIA.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DETERMINAÇÕES.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PEDIDO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REEXAME.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CONHECIMENTO.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NÃO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PROVIMENTO.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spacing w:before="7"/>
        <w:rPr>
          <w:rFonts w:ascii="Calibri"/>
          <w:sz w:val="20"/>
        </w:rPr>
      </w:pPr>
    </w:p>
    <w:p w:rsidR="00940F35" w:rsidRDefault="00CF5C6A">
      <w:pPr>
        <w:spacing w:line="468" w:lineRule="auto"/>
        <w:ind w:left="1906" w:right="9415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Acórdão 2912/2021 - Plenário</w:t>
      </w:r>
      <w:r>
        <w:rPr>
          <w:rFonts w:ascii="Calibri" w:hAnsi="Calibri"/>
          <w:i/>
          <w:spacing w:val="-53"/>
          <w:sz w:val="24"/>
        </w:rPr>
        <w:t xml:space="preserve"> </w:t>
      </w:r>
      <w:r>
        <w:rPr>
          <w:rFonts w:ascii="Calibri" w:hAnsi="Calibri"/>
          <w:i/>
          <w:sz w:val="24"/>
        </w:rPr>
        <w:t>Relator: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BRUNO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DANTAS</w:t>
      </w:r>
    </w:p>
    <w:p w:rsidR="00940F35" w:rsidRDefault="00CF5C6A">
      <w:pPr>
        <w:spacing w:line="237" w:lineRule="auto"/>
        <w:ind w:left="1906" w:right="487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Sumário: REPRESENTAÇÃO COM PEDIDO DE CAUTELAR. PO</w:t>
      </w:r>
      <w:r>
        <w:rPr>
          <w:rFonts w:ascii="Calibri" w:hAnsi="Calibri"/>
          <w:i/>
          <w:sz w:val="24"/>
        </w:rPr>
        <w:t>SSÍVEIS IRREGULARIDADES NO PREGÃO ELETRÔNICO PARA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REGISTRO DE PREÇOS CONDUZIDO PELO INSTITUTO FEDERAL DE EDUCAÇÃO, CIÊNCIA E TECNOLOGIA DE PERNAMBUCO -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CAMPUS DE VITÓRIA DE SANTO ANTÃO. INDÍCIOS DE RESTRIÇÃO INDEVIDA À COMPETITIVIDADE DO CERTAME. ADOÇÃO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z w:val="24"/>
        </w:rPr>
        <w:t xml:space="preserve"> MEDIDA CAUTELAR PARA SUSPENSÃO DA EFICÁCIA DA ATA DE REGISTRO DE PREÇOS E DAS CONTRATAÇÕES. OITIVAS.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AUSÊNCIA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FUNDAMENTAÇÃO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TÉCNICA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PARA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EXIGÊNCIA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RESTRITIVA.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NÃO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OBTENÇÃO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PROPOSTA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MAIS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VANTAJOSA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PARA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A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ADMINISTRAÇÃO.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ANULAÇÃO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DO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PREGÃO.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CIÊNCIA.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spacing w:before="7"/>
        <w:rPr>
          <w:rFonts w:ascii="Calibri"/>
          <w:sz w:val="20"/>
        </w:rPr>
      </w:pPr>
    </w:p>
    <w:p w:rsidR="00940F35" w:rsidRDefault="00CF5C6A">
      <w:pPr>
        <w:spacing w:line="468" w:lineRule="auto"/>
        <w:ind w:left="1906" w:right="9415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Acórdão 2704/2021 - Plenário</w:t>
      </w:r>
      <w:r>
        <w:rPr>
          <w:rFonts w:ascii="Calibri" w:hAnsi="Calibri"/>
          <w:i/>
          <w:spacing w:val="-53"/>
          <w:sz w:val="24"/>
        </w:rPr>
        <w:t xml:space="preserve"> </w:t>
      </w:r>
      <w:r>
        <w:rPr>
          <w:rFonts w:ascii="Calibri" w:hAnsi="Calibri"/>
          <w:i/>
          <w:sz w:val="24"/>
        </w:rPr>
        <w:t>Relator:</w:t>
      </w:r>
      <w:r>
        <w:rPr>
          <w:rFonts w:ascii="Calibri" w:hAnsi="Calibri"/>
          <w:i/>
          <w:spacing w:val="-8"/>
          <w:sz w:val="24"/>
        </w:rPr>
        <w:t xml:space="preserve"> </w:t>
      </w:r>
      <w:r>
        <w:rPr>
          <w:rFonts w:ascii="Calibri" w:hAnsi="Calibri"/>
          <w:i/>
          <w:sz w:val="24"/>
        </w:rPr>
        <w:t>AUGUSTO</w:t>
      </w:r>
      <w:r>
        <w:rPr>
          <w:rFonts w:ascii="Calibri" w:hAnsi="Calibri"/>
          <w:i/>
          <w:spacing w:val="-7"/>
          <w:sz w:val="24"/>
        </w:rPr>
        <w:t xml:space="preserve"> </w:t>
      </w:r>
      <w:r>
        <w:rPr>
          <w:rFonts w:ascii="Calibri" w:hAnsi="Calibri"/>
          <w:i/>
          <w:sz w:val="24"/>
        </w:rPr>
        <w:t>SHERMAN</w:t>
      </w:r>
    </w:p>
    <w:p w:rsidR="00940F35" w:rsidRDefault="00CF5C6A">
      <w:pPr>
        <w:spacing w:line="237" w:lineRule="auto"/>
        <w:ind w:left="1906" w:right="487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 xml:space="preserve">Sumário:   </w:t>
      </w:r>
      <w:r>
        <w:rPr>
          <w:rFonts w:ascii="Calibri" w:hAnsi="Calibri"/>
          <w:i/>
          <w:spacing w:val="53"/>
          <w:sz w:val="24"/>
        </w:rPr>
        <w:t xml:space="preserve"> </w:t>
      </w:r>
      <w:r>
        <w:rPr>
          <w:rFonts w:ascii="Calibri" w:hAnsi="Calibri"/>
          <w:i/>
          <w:sz w:val="24"/>
        </w:rPr>
        <w:t xml:space="preserve">REPRESENTAÇÃO   </w:t>
      </w:r>
      <w:r>
        <w:rPr>
          <w:rFonts w:ascii="Calibri" w:hAnsi="Calibri"/>
          <w:i/>
          <w:spacing w:val="53"/>
          <w:sz w:val="24"/>
        </w:rPr>
        <w:t xml:space="preserve"> </w:t>
      </w:r>
      <w:r>
        <w:rPr>
          <w:rFonts w:ascii="Calibri" w:hAnsi="Calibri"/>
          <w:i/>
          <w:sz w:val="24"/>
        </w:rPr>
        <w:t xml:space="preserve">DE   </w:t>
      </w:r>
      <w:r>
        <w:rPr>
          <w:rFonts w:ascii="Calibri" w:hAnsi="Calibri"/>
          <w:i/>
          <w:spacing w:val="53"/>
          <w:sz w:val="24"/>
        </w:rPr>
        <w:t xml:space="preserve"> </w:t>
      </w:r>
      <w:r>
        <w:rPr>
          <w:rFonts w:ascii="Calibri" w:hAnsi="Calibri"/>
          <w:i/>
          <w:sz w:val="24"/>
        </w:rPr>
        <w:t xml:space="preserve">LICITANTE.   </w:t>
      </w:r>
      <w:r>
        <w:rPr>
          <w:rFonts w:ascii="Calibri" w:hAnsi="Calibri"/>
          <w:i/>
          <w:spacing w:val="53"/>
          <w:sz w:val="24"/>
        </w:rPr>
        <w:t xml:space="preserve"> </w:t>
      </w:r>
      <w:r>
        <w:rPr>
          <w:rFonts w:ascii="Calibri" w:hAnsi="Calibri"/>
          <w:i/>
          <w:sz w:val="24"/>
        </w:rPr>
        <w:t xml:space="preserve">CONTRATAÇÃO   </w:t>
      </w:r>
      <w:r>
        <w:rPr>
          <w:rFonts w:ascii="Calibri" w:hAnsi="Calibri"/>
          <w:i/>
          <w:spacing w:val="53"/>
          <w:sz w:val="24"/>
        </w:rPr>
        <w:t xml:space="preserve"> </w:t>
      </w:r>
      <w:r>
        <w:rPr>
          <w:rFonts w:ascii="Calibri" w:hAnsi="Calibri"/>
          <w:i/>
          <w:sz w:val="24"/>
        </w:rPr>
        <w:t xml:space="preserve">DE    </w:t>
      </w:r>
      <w:r>
        <w:rPr>
          <w:rFonts w:ascii="Calibri" w:hAnsi="Calibri"/>
          <w:i/>
          <w:spacing w:val="54"/>
          <w:sz w:val="24"/>
        </w:rPr>
        <w:t xml:space="preserve"> </w:t>
      </w:r>
      <w:r>
        <w:rPr>
          <w:rFonts w:ascii="Calibri" w:hAnsi="Calibri"/>
          <w:i/>
          <w:sz w:val="24"/>
        </w:rPr>
        <w:t xml:space="preserve">SERVIÇOS    </w:t>
      </w:r>
      <w:r>
        <w:rPr>
          <w:rFonts w:ascii="Calibri" w:hAnsi="Calibri"/>
          <w:i/>
          <w:spacing w:val="53"/>
          <w:sz w:val="24"/>
        </w:rPr>
        <w:t xml:space="preserve"> </w:t>
      </w:r>
      <w:r>
        <w:rPr>
          <w:rFonts w:ascii="Calibri" w:hAnsi="Calibri"/>
          <w:i/>
          <w:sz w:val="24"/>
        </w:rPr>
        <w:t xml:space="preserve">DE    </w:t>
      </w:r>
      <w:r>
        <w:rPr>
          <w:rFonts w:ascii="Calibri" w:hAnsi="Calibri"/>
          <w:i/>
          <w:spacing w:val="53"/>
          <w:sz w:val="24"/>
        </w:rPr>
        <w:t xml:space="preserve"> </w:t>
      </w:r>
      <w:r>
        <w:rPr>
          <w:rFonts w:ascii="Calibri" w:hAnsi="Calibri"/>
          <w:i/>
          <w:sz w:val="24"/>
        </w:rPr>
        <w:t>AUDITORIA</w:t>
      </w:r>
      <w:r>
        <w:rPr>
          <w:rFonts w:ascii="Calibri" w:hAnsi="Calibri"/>
          <w:i/>
          <w:spacing w:val="-52"/>
          <w:sz w:val="24"/>
        </w:rPr>
        <w:t xml:space="preserve"> </w:t>
      </w:r>
      <w:r>
        <w:rPr>
          <w:rFonts w:ascii="Calibri" w:hAnsi="Calibri"/>
          <w:i/>
          <w:sz w:val="24"/>
        </w:rPr>
        <w:t>INDEPENDENTE.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EXIGÊNCIA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DESPROVIDA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AMPARO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LEGAL.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DESCLASSIFICAÇÃO.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OITIVAS.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DILIGÊNCIA.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CIÊNCIAS.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DETERMINAÇÃO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PARA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NÃO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PRORROGAÇÃO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DO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CONTRATO.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INTERESSE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PÚBLICO.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ARQUIVAMENTO.</w:t>
      </w:r>
    </w:p>
    <w:p w:rsidR="00940F35" w:rsidRDefault="00940F35">
      <w:pPr>
        <w:spacing w:line="237" w:lineRule="auto"/>
        <w:jc w:val="both"/>
        <w:rPr>
          <w:rFonts w:ascii="Calibri" w:hAnsi="Calibri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Calibri"/>
          <w:sz w:val="20"/>
        </w:rPr>
      </w:pPr>
    </w:p>
    <w:p w:rsidR="00940F35" w:rsidRDefault="00940F35">
      <w:pPr>
        <w:pStyle w:val="Corpodetexto"/>
        <w:spacing w:before="3"/>
        <w:rPr>
          <w:rFonts w:ascii="Calibri"/>
          <w:sz w:val="19"/>
        </w:rPr>
      </w:pPr>
    </w:p>
    <w:p w:rsidR="00940F35" w:rsidRDefault="00CF5C6A">
      <w:pPr>
        <w:spacing w:before="1" w:line="292" w:lineRule="auto"/>
        <w:ind w:left="490" w:right="487" w:firstLine="1585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Diante disso, faz-se evidente que a manutenção da imposição de exigência de garantia de assistência domiciliar (</w:t>
      </w:r>
      <w:r>
        <w:rPr>
          <w:rFonts w:ascii="Tahoma" w:hAnsi="Tahoma"/>
          <w:sz w:val="24"/>
        </w:rPr>
        <w:t>home-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care</w:t>
      </w:r>
      <w:r>
        <w:rPr>
          <w:rFonts w:ascii="Calibri" w:hAnsi="Calibri"/>
          <w:sz w:val="24"/>
        </w:rPr>
        <w:t>) às interessadas no c</w:t>
      </w:r>
      <w:r>
        <w:rPr>
          <w:rFonts w:ascii="Calibri" w:hAnsi="Calibri"/>
          <w:sz w:val="24"/>
        </w:rPr>
        <w:t>ertame representa claro ato discricionário não devidamente fundamentado, tecnicamente, e que está à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margem da ampla competitividade, uma vez que o procedimento sequer consta no rol de procedimentos obrigatórios fixados pela ANS,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sendo,</w:t>
      </w:r>
      <w:r>
        <w:rPr>
          <w:rFonts w:ascii="Calibri" w:hAnsi="Calibri"/>
          <w:spacing w:val="-7"/>
          <w:sz w:val="24"/>
        </w:rPr>
        <w:t xml:space="preserve"> </w:t>
      </w:r>
      <w:r>
        <w:rPr>
          <w:rFonts w:ascii="Calibri" w:hAnsi="Calibri"/>
          <w:sz w:val="24"/>
        </w:rPr>
        <w:t>portanto,</w:t>
      </w:r>
      <w:r>
        <w:rPr>
          <w:rFonts w:ascii="Calibri" w:hAnsi="Calibri"/>
          <w:spacing w:val="-6"/>
          <w:sz w:val="24"/>
        </w:rPr>
        <w:t xml:space="preserve"> </w:t>
      </w:r>
      <w:r>
        <w:rPr>
          <w:rFonts w:ascii="Calibri" w:hAnsi="Calibri"/>
          <w:sz w:val="24"/>
        </w:rPr>
        <w:t>dispensável</w:t>
      </w:r>
      <w:r>
        <w:rPr>
          <w:rFonts w:ascii="Calibri" w:hAnsi="Calibri"/>
          <w:spacing w:val="-7"/>
          <w:sz w:val="24"/>
        </w:rPr>
        <w:t xml:space="preserve"> </w:t>
      </w:r>
      <w:r>
        <w:rPr>
          <w:rFonts w:ascii="Calibri" w:hAnsi="Calibri"/>
          <w:sz w:val="24"/>
        </w:rPr>
        <w:t>ante</w:t>
      </w:r>
      <w:r>
        <w:rPr>
          <w:rFonts w:ascii="Calibri" w:hAnsi="Calibri"/>
          <w:spacing w:val="-6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-6"/>
          <w:sz w:val="24"/>
        </w:rPr>
        <w:t xml:space="preserve"> </w:t>
      </w:r>
      <w:r>
        <w:rPr>
          <w:rFonts w:ascii="Calibri" w:hAnsi="Calibri"/>
          <w:sz w:val="24"/>
        </w:rPr>
        <w:t>consequente</w:t>
      </w:r>
      <w:r>
        <w:rPr>
          <w:rFonts w:ascii="Calibri" w:hAnsi="Calibri"/>
          <w:spacing w:val="-7"/>
          <w:sz w:val="24"/>
        </w:rPr>
        <w:t xml:space="preserve"> </w:t>
      </w:r>
      <w:r>
        <w:rPr>
          <w:rFonts w:ascii="Calibri" w:hAnsi="Calibri"/>
          <w:sz w:val="24"/>
        </w:rPr>
        <w:t>onerosidade</w:t>
      </w:r>
      <w:r>
        <w:rPr>
          <w:rFonts w:ascii="Calibri" w:hAnsi="Calibri"/>
          <w:spacing w:val="-6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-6"/>
          <w:sz w:val="24"/>
        </w:rPr>
        <w:t xml:space="preserve"> </w:t>
      </w:r>
      <w:r>
        <w:rPr>
          <w:rFonts w:ascii="Calibri" w:hAnsi="Calibri"/>
          <w:sz w:val="24"/>
        </w:rPr>
        <w:t>contrato</w:t>
      </w:r>
      <w:r>
        <w:rPr>
          <w:rFonts w:ascii="Calibri" w:hAnsi="Calibri"/>
          <w:spacing w:val="-7"/>
          <w:sz w:val="24"/>
        </w:rPr>
        <w:t xml:space="preserve"> </w:t>
      </w:r>
      <w:r>
        <w:rPr>
          <w:rFonts w:ascii="Calibri" w:hAnsi="Calibri"/>
          <w:sz w:val="24"/>
        </w:rPr>
        <w:t>e,</w:t>
      </w:r>
      <w:r>
        <w:rPr>
          <w:rFonts w:ascii="Calibri" w:hAnsi="Calibri"/>
          <w:spacing w:val="-6"/>
          <w:sz w:val="24"/>
        </w:rPr>
        <w:t xml:space="preserve"> </w:t>
      </w:r>
      <w:r>
        <w:rPr>
          <w:rFonts w:ascii="Calibri" w:hAnsi="Calibri"/>
          <w:sz w:val="24"/>
        </w:rPr>
        <w:t>além</w:t>
      </w:r>
      <w:r>
        <w:rPr>
          <w:rFonts w:ascii="Calibri" w:hAnsi="Calibri"/>
          <w:spacing w:val="-7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6"/>
          <w:sz w:val="24"/>
        </w:rPr>
        <w:t xml:space="preserve"> </w:t>
      </w:r>
      <w:r>
        <w:rPr>
          <w:rFonts w:ascii="Calibri" w:hAnsi="Calibri"/>
          <w:sz w:val="24"/>
        </w:rPr>
        <w:t>dispensável,</w:t>
      </w:r>
      <w:r>
        <w:rPr>
          <w:rFonts w:ascii="Calibri" w:hAnsi="Calibri"/>
          <w:spacing w:val="-6"/>
          <w:sz w:val="24"/>
        </w:rPr>
        <w:t xml:space="preserve"> </w:t>
      </w:r>
      <w:r>
        <w:rPr>
          <w:rFonts w:ascii="Calibri" w:hAnsi="Calibri"/>
          <w:sz w:val="24"/>
        </w:rPr>
        <w:t>deve</w:t>
      </w:r>
      <w:r>
        <w:rPr>
          <w:rFonts w:ascii="Calibri" w:hAnsi="Calibri"/>
          <w:spacing w:val="-7"/>
          <w:sz w:val="24"/>
        </w:rPr>
        <w:t xml:space="preserve"> </w:t>
      </w:r>
      <w:r>
        <w:rPr>
          <w:rFonts w:ascii="Calibri" w:hAnsi="Calibri"/>
          <w:sz w:val="24"/>
        </w:rPr>
        <w:t>ser,</w:t>
      </w:r>
      <w:r>
        <w:rPr>
          <w:rFonts w:ascii="Calibri" w:hAnsi="Calibri"/>
          <w:spacing w:val="-6"/>
          <w:sz w:val="24"/>
        </w:rPr>
        <w:t xml:space="preserve"> </w:t>
      </w:r>
      <w:r>
        <w:rPr>
          <w:rFonts w:ascii="Calibri" w:hAnsi="Calibri"/>
          <w:sz w:val="24"/>
        </w:rPr>
        <w:t>necessariamente,</w:t>
      </w:r>
      <w:r>
        <w:rPr>
          <w:rFonts w:ascii="Calibri" w:hAnsi="Calibri"/>
          <w:spacing w:val="-6"/>
          <w:sz w:val="24"/>
        </w:rPr>
        <w:t xml:space="preserve"> </w:t>
      </w:r>
      <w:r>
        <w:rPr>
          <w:rFonts w:ascii="Calibri" w:hAnsi="Calibri"/>
          <w:sz w:val="24"/>
        </w:rPr>
        <w:t>afastado.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9"/>
        <w:rPr>
          <w:rFonts w:ascii="Calibri"/>
          <w:i w:val="0"/>
          <w:sz w:val="19"/>
        </w:rPr>
      </w:pPr>
    </w:p>
    <w:p w:rsidR="00940F35" w:rsidRDefault="00CF5C6A">
      <w:pPr>
        <w:pStyle w:val="Ttulo2"/>
        <w:numPr>
          <w:ilvl w:val="3"/>
          <w:numId w:val="38"/>
        </w:numPr>
        <w:tabs>
          <w:tab w:val="left" w:pos="1690"/>
        </w:tabs>
        <w:ind w:right="995"/>
      </w:pPr>
      <w:r>
        <w:t>Da ausência de razoabilidade quanto à fixação do prazo constante no item 4.1.4 e da necessária</w:t>
      </w:r>
      <w:r>
        <w:rPr>
          <w:spacing w:val="-68"/>
        </w:rPr>
        <w:t xml:space="preserve"> </w:t>
      </w:r>
      <w:r>
        <w:t>reforma do dispositivo.</w:t>
      </w:r>
    </w:p>
    <w:p w:rsidR="00940F35" w:rsidRDefault="00940F35">
      <w:pPr>
        <w:pStyle w:val="Corpodetexto"/>
        <w:rPr>
          <w:rFonts w:ascii="Tahoma"/>
          <w:b/>
          <w:i w:val="0"/>
          <w:sz w:val="28"/>
        </w:rPr>
      </w:pPr>
    </w:p>
    <w:p w:rsidR="00940F35" w:rsidRDefault="00940F35">
      <w:pPr>
        <w:pStyle w:val="Corpodetexto"/>
        <w:rPr>
          <w:rFonts w:ascii="Tahoma"/>
          <w:b/>
          <w:i w:val="0"/>
          <w:sz w:val="28"/>
        </w:rPr>
      </w:pPr>
    </w:p>
    <w:p w:rsidR="00940F35" w:rsidRDefault="00CF5C6A">
      <w:pPr>
        <w:spacing w:before="221" w:line="295" w:lineRule="auto"/>
        <w:ind w:left="490" w:right="485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É certo que durante a execução de um contrato administrativo celebrado com a Administração Pública irão surgir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acontecimentos ou problemas pontuais que precisarão ser esclarecidos pela contratada, que deve ser notificada formalmente para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prestar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devidos</w:t>
      </w:r>
      <w:r>
        <w:rPr>
          <w:rFonts w:ascii="Calibri" w:hAnsi="Calibri"/>
          <w:sz w:val="24"/>
        </w:rPr>
        <w:t xml:space="preserve"> esclarecimentos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e consequentemente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sanear 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situação, se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for 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caso.</w:t>
      </w:r>
    </w:p>
    <w:p w:rsidR="00940F35" w:rsidRDefault="00940F35">
      <w:pPr>
        <w:pStyle w:val="Corpodetexto"/>
        <w:spacing w:before="10"/>
        <w:rPr>
          <w:rFonts w:ascii="Calibri"/>
          <w:i w:val="0"/>
          <w:sz w:val="22"/>
        </w:rPr>
      </w:pPr>
    </w:p>
    <w:p w:rsidR="00940F35" w:rsidRDefault="00CF5C6A">
      <w:pPr>
        <w:spacing w:line="295" w:lineRule="auto"/>
        <w:ind w:left="490" w:right="487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Todavia,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ao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contrário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impõe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razoabilidade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e,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inclusive,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proporcionalidade,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item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4.1.4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Termo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Referência</w:t>
      </w:r>
      <w:r>
        <w:rPr>
          <w:rFonts w:ascii="Calibri" w:hAnsi="Calibri"/>
          <w:spacing w:val="-51"/>
          <w:sz w:val="24"/>
        </w:rPr>
        <w:t xml:space="preserve"> </w:t>
      </w:r>
      <w:r>
        <w:rPr>
          <w:rFonts w:ascii="Calibri" w:hAnsi="Calibri"/>
          <w:sz w:val="24"/>
        </w:rPr>
        <w:t>prevê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os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esclarecimentos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solicitados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pela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Gestão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pela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Fiscalização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Contrato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deverão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ser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prestados,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frise-se,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Tahoma" w:hAnsi="Tahoma"/>
          <w:b/>
          <w:sz w:val="24"/>
          <w:u w:val="single"/>
        </w:rPr>
        <w:t>imediatamente</w:t>
      </w:r>
      <w:r>
        <w:rPr>
          <w:rFonts w:ascii="Calibri" w:hAnsi="Calibri"/>
          <w:sz w:val="24"/>
        </w:rPr>
        <w:t>,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dando a entender que os esclarecimentos deverão ser prestados assim que recebida a comunicação do Ente Contratante, sendo que 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possibilidade de ser fixado prazo para a resolução do problema de acordo com a complexidade do caso não é suficiente a garantir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segurança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jurídica ao contratante.</w:t>
      </w:r>
    </w:p>
    <w:p w:rsidR="00940F35" w:rsidRDefault="00940F35">
      <w:pPr>
        <w:pStyle w:val="Corpodetexto"/>
        <w:spacing w:before="1"/>
        <w:rPr>
          <w:rFonts w:ascii="Calibri"/>
          <w:i w:val="0"/>
          <w:sz w:val="23"/>
        </w:rPr>
      </w:pPr>
    </w:p>
    <w:p w:rsidR="00940F35" w:rsidRDefault="00CF5C6A">
      <w:pPr>
        <w:ind w:left="1907"/>
        <w:rPr>
          <w:rFonts w:ascii="Calibri"/>
          <w:i/>
          <w:sz w:val="24"/>
        </w:rPr>
      </w:pPr>
      <w:r>
        <w:rPr>
          <w:rFonts w:ascii="Calibri"/>
          <w:i/>
          <w:sz w:val="24"/>
        </w:rPr>
        <w:t>In</w:t>
      </w:r>
      <w:r>
        <w:rPr>
          <w:rFonts w:ascii="Calibri"/>
          <w:i/>
          <w:spacing w:val="-4"/>
          <w:sz w:val="24"/>
        </w:rPr>
        <w:t xml:space="preserve"> </w:t>
      </w:r>
      <w:r>
        <w:rPr>
          <w:rFonts w:ascii="Calibri"/>
          <w:i/>
          <w:sz w:val="24"/>
        </w:rPr>
        <w:t>litteris:</w:t>
      </w: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rPr>
          <w:rFonts w:ascii="Calibri"/>
          <w:sz w:val="24"/>
        </w:rPr>
      </w:pPr>
    </w:p>
    <w:p w:rsidR="00940F35" w:rsidRDefault="00940F35">
      <w:pPr>
        <w:pStyle w:val="Corpodetexto"/>
        <w:spacing w:before="11"/>
        <w:rPr>
          <w:rFonts w:ascii="Calibri"/>
          <w:sz w:val="24"/>
        </w:rPr>
      </w:pPr>
    </w:p>
    <w:p w:rsidR="00940F35" w:rsidRDefault="00CF5C6A">
      <w:pPr>
        <w:spacing w:line="235" w:lineRule="auto"/>
        <w:ind w:left="1907" w:right="494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4.1.4</w:t>
      </w:r>
      <w:r>
        <w:rPr>
          <w:rFonts w:ascii="Calibri" w:hAnsi="Calibri"/>
          <w:i/>
          <w:spacing w:val="14"/>
          <w:sz w:val="24"/>
        </w:rPr>
        <w:t xml:space="preserve"> </w:t>
      </w:r>
      <w:r>
        <w:rPr>
          <w:rFonts w:ascii="Calibri" w:hAnsi="Calibri"/>
          <w:i/>
          <w:sz w:val="24"/>
        </w:rPr>
        <w:t>Os</w:t>
      </w:r>
      <w:r>
        <w:rPr>
          <w:rFonts w:ascii="Calibri" w:hAnsi="Calibri"/>
          <w:i/>
          <w:spacing w:val="14"/>
          <w:sz w:val="24"/>
        </w:rPr>
        <w:t xml:space="preserve"> </w:t>
      </w:r>
      <w:r>
        <w:rPr>
          <w:rFonts w:ascii="Calibri" w:hAnsi="Calibri"/>
          <w:i/>
          <w:sz w:val="24"/>
        </w:rPr>
        <w:t>esclarecimentos</w:t>
      </w:r>
      <w:r>
        <w:rPr>
          <w:rFonts w:ascii="Calibri" w:hAnsi="Calibri"/>
          <w:i/>
          <w:spacing w:val="14"/>
          <w:sz w:val="24"/>
        </w:rPr>
        <w:t xml:space="preserve"> </w:t>
      </w:r>
      <w:r>
        <w:rPr>
          <w:rFonts w:ascii="Calibri" w:hAnsi="Calibri"/>
          <w:i/>
          <w:sz w:val="24"/>
        </w:rPr>
        <w:t>solicitados</w:t>
      </w:r>
      <w:r>
        <w:rPr>
          <w:rFonts w:ascii="Calibri" w:hAnsi="Calibri"/>
          <w:i/>
          <w:spacing w:val="14"/>
          <w:sz w:val="24"/>
        </w:rPr>
        <w:t xml:space="preserve"> </w:t>
      </w:r>
      <w:r>
        <w:rPr>
          <w:rFonts w:ascii="Calibri" w:hAnsi="Calibri"/>
          <w:i/>
          <w:sz w:val="24"/>
        </w:rPr>
        <w:t>pela</w:t>
      </w:r>
      <w:r>
        <w:rPr>
          <w:rFonts w:ascii="Calibri" w:hAnsi="Calibri"/>
          <w:i/>
          <w:spacing w:val="14"/>
          <w:sz w:val="24"/>
        </w:rPr>
        <w:t xml:space="preserve"> </w:t>
      </w:r>
      <w:r>
        <w:rPr>
          <w:rFonts w:ascii="Calibri" w:hAnsi="Calibri"/>
          <w:i/>
          <w:sz w:val="24"/>
        </w:rPr>
        <w:t>Gestão/Fiscalização</w:t>
      </w:r>
      <w:r>
        <w:rPr>
          <w:rFonts w:ascii="Calibri" w:hAnsi="Calibri"/>
          <w:i/>
          <w:spacing w:val="14"/>
          <w:sz w:val="24"/>
        </w:rPr>
        <w:t xml:space="preserve"> </w:t>
      </w:r>
      <w:r>
        <w:rPr>
          <w:rFonts w:ascii="Calibri" w:hAnsi="Calibri"/>
          <w:i/>
          <w:sz w:val="24"/>
        </w:rPr>
        <w:t>da</w:t>
      </w:r>
      <w:r>
        <w:rPr>
          <w:rFonts w:ascii="Calibri" w:hAnsi="Calibri"/>
          <w:i/>
          <w:spacing w:val="14"/>
          <w:sz w:val="24"/>
        </w:rPr>
        <w:t xml:space="preserve"> </w:t>
      </w:r>
      <w:r>
        <w:rPr>
          <w:rFonts w:ascii="Calibri" w:hAnsi="Calibri"/>
          <w:i/>
          <w:sz w:val="24"/>
        </w:rPr>
        <w:t>Contratação</w:t>
      </w:r>
      <w:r>
        <w:rPr>
          <w:rFonts w:ascii="Calibri" w:hAnsi="Calibri"/>
          <w:i/>
          <w:spacing w:val="14"/>
          <w:sz w:val="24"/>
        </w:rPr>
        <w:t xml:space="preserve"> </w:t>
      </w:r>
      <w:r>
        <w:rPr>
          <w:rFonts w:ascii="Calibri" w:hAnsi="Calibri"/>
          <w:i/>
          <w:sz w:val="24"/>
        </w:rPr>
        <w:t>deverão</w:t>
      </w:r>
      <w:r>
        <w:rPr>
          <w:rFonts w:ascii="Calibri" w:hAnsi="Calibri"/>
          <w:i/>
          <w:spacing w:val="14"/>
          <w:sz w:val="24"/>
        </w:rPr>
        <w:t xml:space="preserve"> </w:t>
      </w:r>
      <w:r>
        <w:rPr>
          <w:rFonts w:ascii="Calibri" w:hAnsi="Calibri"/>
          <w:i/>
          <w:sz w:val="24"/>
        </w:rPr>
        <w:t>ser</w:t>
      </w:r>
      <w:r>
        <w:rPr>
          <w:rFonts w:ascii="Calibri" w:hAnsi="Calibri"/>
          <w:i/>
          <w:spacing w:val="14"/>
          <w:sz w:val="24"/>
        </w:rPr>
        <w:t xml:space="preserve"> </w:t>
      </w:r>
      <w:r>
        <w:rPr>
          <w:rFonts w:ascii="Calibri" w:hAnsi="Calibri"/>
          <w:i/>
          <w:sz w:val="24"/>
        </w:rPr>
        <w:t>prestados</w:t>
      </w:r>
      <w:r>
        <w:rPr>
          <w:rFonts w:ascii="Calibri" w:hAnsi="Calibri"/>
          <w:i/>
          <w:spacing w:val="16"/>
          <w:sz w:val="24"/>
        </w:rPr>
        <w:t xml:space="preserve"> </w:t>
      </w:r>
      <w:r>
        <w:rPr>
          <w:rFonts w:ascii="Tahoma" w:hAnsi="Tahoma"/>
          <w:b/>
          <w:sz w:val="24"/>
          <w:u w:val="single"/>
        </w:rPr>
        <w:t>imediatamente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pacing w:val="-68"/>
          <w:sz w:val="24"/>
        </w:rPr>
        <w:t xml:space="preserve"> 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odendo</w:t>
      </w:r>
      <w:r>
        <w:rPr>
          <w:rFonts w:ascii="Tahoma" w:hAnsi="Tahoma"/>
          <w:b/>
          <w:spacing w:val="-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ser fixado</w:t>
      </w:r>
      <w:r>
        <w:rPr>
          <w:rFonts w:ascii="Tahoma" w:hAnsi="Tahoma"/>
          <w:b/>
          <w:spacing w:val="-1"/>
          <w:sz w:val="24"/>
        </w:rPr>
        <w:t xml:space="preserve"> 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razo</w:t>
      </w:r>
      <w:r>
        <w:rPr>
          <w:rFonts w:ascii="Tahoma" w:hAnsi="Tahoma"/>
          <w:b/>
          <w:spacing w:val="-16"/>
          <w:sz w:val="24"/>
        </w:rPr>
        <w:t xml:space="preserve"> </w:t>
      </w:r>
      <w:r>
        <w:rPr>
          <w:rFonts w:ascii="Calibri" w:hAnsi="Calibri"/>
          <w:i/>
          <w:sz w:val="24"/>
        </w:rPr>
        <w:t>para resolução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do problema de acordo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com a complexidade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do caso.</w:t>
      </w:r>
    </w:p>
    <w:p w:rsidR="00940F35" w:rsidRDefault="00940F35">
      <w:pPr>
        <w:pStyle w:val="Corpodetexto"/>
        <w:spacing w:before="11"/>
        <w:rPr>
          <w:rFonts w:ascii="Calibri"/>
          <w:sz w:val="22"/>
        </w:rPr>
      </w:pPr>
    </w:p>
    <w:p w:rsidR="00940F35" w:rsidRDefault="00CF5C6A">
      <w:pPr>
        <w:ind w:right="541"/>
        <w:jc w:val="right"/>
        <w:rPr>
          <w:rFonts w:ascii="Calibri"/>
          <w:sz w:val="24"/>
        </w:rPr>
      </w:pPr>
      <w:r>
        <w:rPr>
          <w:rFonts w:ascii="Calibri"/>
          <w:sz w:val="24"/>
        </w:rPr>
        <w:t>(Grifos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z w:val="24"/>
        </w:rPr>
        <w:t>acrescidos)</w:t>
      </w:r>
    </w:p>
    <w:p w:rsidR="00940F35" w:rsidRDefault="00940F35">
      <w:pPr>
        <w:jc w:val="right"/>
        <w:rPr>
          <w:rFonts w:ascii="Calibri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940F35">
      <w:pPr>
        <w:pStyle w:val="Corpodetexto"/>
        <w:spacing w:before="2"/>
        <w:rPr>
          <w:rFonts w:ascii="Calibri"/>
          <w:i w:val="0"/>
          <w:sz w:val="15"/>
        </w:rPr>
      </w:pPr>
    </w:p>
    <w:p w:rsidR="00940F35" w:rsidRDefault="00CF5C6A">
      <w:pPr>
        <w:spacing w:before="52" w:line="295" w:lineRule="auto"/>
        <w:ind w:left="489" w:right="487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É evidente que para a prestação de esclarecimentos é necessário que a área interna da licitante vencedora seja acionada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com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tempo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mínimo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razoável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para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analise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situação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prepare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esclarecimentos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sobre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está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sendo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solicitado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pela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Administração Pública, ao ponto em que é completamente ilegal a fixação de prazo inexequível, de “imediatidade”, sobretudo quando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considerando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descumprimento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desse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prazo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pode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abrir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margem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para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aplicação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penalidades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contra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licitante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contratada.</w:t>
      </w:r>
    </w:p>
    <w:p w:rsidR="00940F35" w:rsidRDefault="00940F35">
      <w:pPr>
        <w:pStyle w:val="Corpodetexto"/>
        <w:spacing w:before="10"/>
        <w:rPr>
          <w:rFonts w:ascii="Calibri"/>
          <w:i w:val="0"/>
          <w:sz w:val="22"/>
        </w:rPr>
      </w:pPr>
    </w:p>
    <w:p w:rsidR="00940F35" w:rsidRDefault="00CF5C6A">
      <w:pPr>
        <w:spacing w:line="295" w:lineRule="auto"/>
        <w:ind w:left="489" w:right="485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A fixação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prazo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razoável,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pelo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menos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05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(cinco)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dias,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é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algo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se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impõe,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não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se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tratando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uma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mera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discricionariedade que o administrador público pode ou não fazer, pois a previsão constante no item 4.1.4 vai em sentido contrário 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qualquer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processo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administrativo e,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inclusive, ao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princípio da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ampla defesa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e do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contraditório.</w:t>
      </w:r>
    </w:p>
    <w:p w:rsidR="00940F35" w:rsidRDefault="00940F35">
      <w:pPr>
        <w:pStyle w:val="Corpodetexto"/>
        <w:spacing w:before="10"/>
        <w:rPr>
          <w:rFonts w:ascii="Calibri"/>
          <w:i w:val="0"/>
          <w:sz w:val="22"/>
        </w:rPr>
      </w:pPr>
    </w:p>
    <w:p w:rsidR="00940F35" w:rsidRDefault="00CF5C6A">
      <w:pPr>
        <w:spacing w:line="292" w:lineRule="auto"/>
        <w:ind w:left="489" w:right="481" w:firstLine="1276"/>
        <w:rPr>
          <w:rFonts w:ascii="Tahoma" w:hAnsi="Tahoma"/>
          <w:sz w:val="24"/>
        </w:rPr>
      </w:pPr>
      <w:r>
        <w:rPr>
          <w:rFonts w:ascii="Calibri" w:hAnsi="Calibri"/>
          <w:sz w:val="24"/>
        </w:rPr>
        <w:t>Dessa</w:t>
      </w:r>
      <w:r>
        <w:rPr>
          <w:rFonts w:ascii="Calibri" w:hAnsi="Calibri"/>
          <w:spacing w:val="20"/>
          <w:sz w:val="24"/>
        </w:rPr>
        <w:t xml:space="preserve"> </w:t>
      </w:r>
      <w:r>
        <w:rPr>
          <w:rFonts w:ascii="Calibri" w:hAnsi="Calibri"/>
          <w:sz w:val="24"/>
        </w:rPr>
        <w:t>forma,</w:t>
      </w:r>
      <w:r>
        <w:rPr>
          <w:rFonts w:ascii="Calibri" w:hAnsi="Calibri"/>
          <w:spacing w:val="21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20"/>
          <w:sz w:val="24"/>
        </w:rPr>
        <w:t xml:space="preserve"> </w:t>
      </w:r>
      <w:r>
        <w:rPr>
          <w:rFonts w:ascii="Calibri" w:hAnsi="Calibri"/>
          <w:sz w:val="24"/>
        </w:rPr>
        <w:t>razoabilidade</w:t>
      </w:r>
      <w:r>
        <w:rPr>
          <w:rFonts w:ascii="Calibri" w:hAnsi="Calibri"/>
          <w:spacing w:val="20"/>
          <w:sz w:val="24"/>
        </w:rPr>
        <w:t xml:space="preserve"> </w:t>
      </w:r>
      <w:r>
        <w:rPr>
          <w:rFonts w:ascii="Calibri" w:hAnsi="Calibri"/>
          <w:sz w:val="24"/>
        </w:rPr>
        <w:t>deve</w:t>
      </w:r>
      <w:r>
        <w:rPr>
          <w:rFonts w:ascii="Calibri" w:hAnsi="Calibri"/>
          <w:spacing w:val="21"/>
          <w:sz w:val="24"/>
        </w:rPr>
        <w:t xml:space="preserve"> </w:t>
      </w:r>
      <w:r>
        <w:rPr>
          <w:rFonts w:ascii="Calibri" w:hAnsi="Calibri"/>
          <w:sz w:val="24"/>
        </w:rPr>
        <w:t>ser</w:t>
      </w:r>
      <w:r>
        <w:rPr>
          <w:rFonts w:ascii="Calibri" w:hAnsi="Calibri"/>
          <w:spacing w:val="20"/>
          <w:sz w:val="24"/>
        </w:rPr>
        <w:t xml:space="preserve"> </w:t>
      </w:r>
      <w:r>
        <w:rPr>
          <w:rFonts w:ascii="Calibri" w:hAnsi="Calibri"/>
          <w:sz w:val="24"/>
        </w:rPr>
        <w:t>compreendida</w:t>
      </w:r>
      <w:r>
        <w:rPr>
          <w:rFonts w:ascii="Calibri" w:hAnsi="Calibri"/>
          <w:spacing w:val="21"/>
          <w:sz w:val="24"/>
        </w:rPr>
        <w:t xml:space="preserve"> </w:t>
      </w:r>
      <w:r>
        <w:rPr>
          <w:rFonts w:ascii="Calibri" w:hAnsi="Calibri"/>
          <w:sz w:val="24"/>
        </w:rPr>
        <w:t>como</w:t>
      </w:r>
      <w:r>
        <w:rPr>
          <w:rFonts w:ascii="Calibri" w:hAnsi="Calibri"/>
          <w:spacing w:val="21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20"/>
          <w:sz w:val="24"/>
        </w:rPr>
        <w:t xml:space="preserve"> </w:t>
      </w:r>
      <w:r>
        <w:rPr>
          <w:rFonts w:ascii="Calibri" w:hAnsi="Calibri"/>
          <w:sz w:val="24"/>
        </w:rPr>
        <w:t>agir</w:t>
      </w:r>
      <w:r>
        <w:rPr>
          <w:rFonts w:ascii="Calibri" w:hAnsi="Calibri"/>
          <w:spacing w:val="2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20"/>
          <w:sz w:val="24"/>
        </w:rPr>
        <w:t xml:space="preserve"> </w:t>
      </w:r>
      <w:r>
        <w:rPr>
          <w:rFonts w:ascii="Calibri" w:hAnsi="Calibri"/>
          <w:sz w:val="24"/>
        </w:rPr>
        <w:t>“bom</w:t>
      </w:r>
      <w:r>
        <w:rPr>
          <w:rFonts w:ascii="Calibri" w:hAnsi="Calibri"/>
          <w:spacing w:val="21"/>
          <w:sz w:val="24"/>
        </w:rPr>
        <w:t xml:space="preserve"> </w:t>
      </w:r>
      <w:r>
        <w:rPr>
          <w:rFonts w:ascii="Calibri" w:hAnsi="Calibri"/>
          <w:sz w:val="24"/>
        </w:rPr>
        <w:t>senso”,</w:t>
      </w:r>
      <w:r>
        <w:rPr>
          <w:rFonts w:ascii="Calibri" w:hAnsi="Calibri"/>
          <w:spacing w:val="21"/>
          <w:sz w:val="24"/>
        </w:rPr>
        <w:t xml:space="preserve"> </w:t>
      </w:r>
      <w:r>
        <w:rPr>
          <w:rFonts w:ascii="Calibri" w:hAnsi="Calibri"/>
          <w:sz w:val="24"/>
        </w:rPr>
        <w:t>em</w:t>
      </w:r>
      <w:r>
        <w:rPr>
          <w:rFonts w:ascii="Calibri" w:hAnsi="Calibri"/>
          <w:spacing w:val="20"/>
          <w:sz w:val="24"/>
        </w:rPr>
        <w:t xml:space="preserve"> </w:t>
      </w:r>
      <w:r>
        <w:rPr>
          <w:rFonts w:ascii="Calibri" w:hAnsi="Calibri"/>
          <w:sz w:val="24"/>
        </w:rPr>
        <w:t>atinência</w:t>
      </w:r>
      <w:r>
        <w:rPr>
          <w:rFonts w:ascii="Calibri" w:hAnsi="Calibri"/>
          <w:spacing w:val="20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21"/>
          <w:sz w:val="24"/>
        </w:rPr>
        <w:t xml:space="preserve"> </w:t>
      </w:r>
      <w:r>
        <w:rPr>
          <w:rFonts w:ascii="Calibri" w:hAnsi="Calibri"/>
          <w:sz w:val="24"/>
        </w:rPr>
        <w:t>todos</w:t>
      </w:r>
      <w:r>
        <w:rPr>
          <w:rFonts w:ascii="Calibri" w:hAnsi="Calibri"/>
          <w:spacing w:val="19"/>
          <w:sz w:val="24"/>
        </w:rPr>
        <w:t xml:space="preserve"> </w:t>
      </w:r>
      <w:r>
        <w:rPr>
          <w:rFonts w:ascii="Calibri" w:hAnsi="Calibri"/>
          <w:sz w:val="24"/>
        </w:rPr>
        <w:t>os</w:t>
      </w:r>
      <w:r>
        <w:rPr>
          <w:rFonts w:ascii="Calibri" w:hAnsi="Calibri"/>
          <w:spacing w:val="21"/>
          <w:sz w:val="24"/>
        </w:rPr>
        <w:t xml:space="preserve"> </w:t>
      </w:r>
      <w:r>
        <w:rPr>
          <w:rFonts w:ascii="Calibri" w:hAnsi="Calibri"/>
          <w:sz w:val="24"/>
        </w:rPr>
        <w:t>detalhes</w:t>
      </w:r>
      <w:r>
        <w:rPr>
          <w:rFonts w:ascii="Calibri" w:hAnsi="Calibri"/>
          <w:spacing w:val="20"/>
          <w:sz w:val="24"/>
        </w:rPr>
        <w:t xml:space="preserve"> </w:t>
      </w:r>
      <w:r>
        <w:rPr>
          <w:rFonts w:ascii="Calibri" w:hAnsi="Calibri"/>
          <w:sz w:val="24"/>
        </w:rPr>
        <w:t>da</w:t>
      </w:r>
      <w:r>
        <w:rPr>
          <w:rFonts w:ascii="Calibri" w:hAnsi="Calibri"/>
          <w:spacing w:val="-51"/>
          <w:sz w:val="24"/>
        </w:rPr>
        <w:t xml:space="preserve"> </w:t>
      </w:r>
      <w:r>
        <w:rPr>
          <w:rFonts w:ascii="Calibri" w:hAnsi="Calibri"/>
          <w:sz w:val="24"/>
        </w:rPr>
        <w:t>prática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ato,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senão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vejamos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na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lição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professor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Antônio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José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Calhau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Resende,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o qual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destaca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in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verbis:</w:t>
      </w:r>
    </w:p>
    <w:p w:rsidR="00940F35" w:rsidRDefault="00940F35">
      <w:pPr>
        <w:pStyle w:val="Corpodetexto"/>
        <w:rPr>
          <w:rFonts w:ascii="Tahoma"/>
          <w:i w:val="0"/>
          <w:sz w:val="30"/>
        </w:rPr>
      </w:pPr>
    </w:p>
    <w:p w:rsidR="00940F35" w:rsidRDefault="00940F35">
      <w:pPr>
        <w:pStyle w:val="Corpodetexto"/>
        <w:spacing w:before="4"/>
        <w:rPr>
          <w:rFonts w:ascii="Tahoma"/>
          <w:i w:val="0"/>
          <w:sz w:val="38"/>
        </w:rPr>
      </w:pPr>
    </w:p>
    <w:p w:rsidR="00940F35" w:rsidRDefault="00CF5C6A">
      <w:pPr>
        <w:spacing w:line="237" w:lineRule="auto"/>
        <w:ind w:left="1907" w:right="488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>“A razoabilidade é um conceito jurídico indeterminado, elástico e variável no tempo e no espaço</w:t>
      </w:r>
      <w:r>
        <w:rPr>
          <w:rFonts w:ascii="Tahoma" w:hAnsi="Tahoma"/>
          <w:b/>
          <w:sz w:val="24"/>
        </w:rPr>
        <w:t>. Consiste em agir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com bom senso, prudência, moderação, tomar atitudes adequadas e coerentes, levando</w:t>
      </w:r>
      <w:r>
        <w:rPr>
          <w:rFonts w:ascii="Tahoma" w:hAnsi="Tahoma"/>
          <w:b/>
          <w:sz w:val="24"/>
        </w:rPr>
        <w:t>-se em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conta a relação de proporcionalidade entre os meios empregados e a finalidade a ser alcançada,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bem como as circunstâncias que envolvem a pratica do ato</w:t>
      </w:r>
      <w:r>
        <w:rPr>
          <w:rFonts w:ascii="Calibri" w:hAnsi="Calibri"/>
          <w:i/>
          <w:sz w:val="24"/>
        </w:rPr>
        <w:t>.” (RESENDE, Antonio José Calhau. O princípio da</w:t>
      </w:r>
      <w:r>
        <w:rPr>
          <w:rFonts w:ascii="Calibri" w:hAnsi="Calibri"/>
          <w:i/>
          <w:spacing w:val="-52"/>
          <w:sz w:val="24"/>
        </w:rPr>
        <w:t xml:space="preserve"> </w:t>
      </w:r>
      <w:r>
        <w:rPr>
          <w:rFonts w:ascii="Calibri" w:hAnsi="Calibri"/>
          <w:i/>
          <w:sz w:val="24"/>
        </w:rPr>
        <w:t>Razoabilidade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dos Atos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do Poder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Público. Revista do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Legislativo. Abril,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2009).</w:t>
      </w:r>
    </w:p>
    <w:p w:rsidR="00940F35" w:rsidRDefault="00940F35">
      <w:pPr>
        <w:pStyle w:val="Corpodetexto"/>
        <w:spacing w:before="1"/>
        <w:rPr>
          <w:rFonts w:ascii="Calibri"/>
          <w:sz w:val="23"/>
        </w:rPr>
      </w:pPr>
    </w:p>
    <w:p w:rsidR="00940F35" w:rsidRDefault="00CF5C6A">
      <w:pPr>
        <w:ind w:right="541"/>
        <w:jc w:val="right"/>
        <w:rPr>
          <w:rFonts w:ascii="Calibri"/>
          <w:sz w:val="24"/>
        </w:rPr>
      </w:pPr>
      <w:r>
        <w:rPr>
          <w:rFonts w:ascii="Calibri"/>
          <w:sz w:val="24"/>
        </w:rPr>
        <w:t>(Grifos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z w:val="24"/>
        </w:rPr>
        <w:t>acrescidos)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3"/>
        <w:rPr>
          <w:rFonts w:ascii="Calibri"/>
          <w:i w:val="0"/>
          <w:sz w:val="24"/>
        </w:rPr>
      </w:pPr>
    </w:p>
    <w:p w:rsidR="00940F35" w:rsidRDefault="00CF5C6A">
      <w:pPr>
        <w:spacing w:before="1"/>
        <w:ind w:left="1907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Nesse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mesmo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sentido,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Celso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Antônio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Bandeira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Mello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assim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trata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questão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principiológica: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3"/>
        <w:rPr>
          <w:rFonts w:ascii="Calibri"/>
          <w:i w:val="0"/>
          <w:sz w:val="24"/>
        </w:rPr>
      </w:pPr>
    </w:p>
    <w:p w:rsidR="00940F35" w:rsidRDefault="00CF5C6A">
      <w:pPr>
        <w:spacing w:line="237" w:lineRule="auto"/>
        <w:ind w:left="1907" w:right="486"/>
        <w:jc w:val="both"/>
        <w:rPr>
          <w:rFonts w:ascii="Calibri" w:hAnsi="Calibri"/>
          <w:i/>
          <w:sz w:val="24"/>
        </w:rPr>
      </w:pPr>
      <w:r>
        <w:rPr>
          <w:rFonts w:ascii="Calibri" w:hAnsi="Calibri"/>
          <w:i/>
          <w:sz w:val="24"/>
        </w:rPr>
        <w:t xml:space="preserve">“Encarta-se no princípio da legalidade o princípio da ﬁnalidade. </w:t>
      </w:r>
      <w:r>
        <w:rPr>
          <w:rFonts w:ascii="Tahoma" w:hAnsi="Tahoma"/>
          <w:b/>
          <w:sz w:val="24"/>
          <w:u w:val="single"/>
        </w:rPr>
        <w:t>Não se com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reende uma lei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z w:val="24"/>
          <w:u w:val="single"/>
        </w:rPr>
        <w:t xml:space="preserve"> não se entende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  <w:u w:val="single"/>
        </w:rPr>
        <w:t>uma norma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z w:val="24"/>
          <w:u w:val="single"/>
        </w:rPr>
        <w:t xml:space="preserve"> sem entender qual o seu ob</w:t>
      </w:r>
      <w:r>
        <w:rPr>
          <w:rFonts w:ascii="Tahoma" w:hAnsi="Tahoma"/>
          <w:b/>
          <w:sz w:val="24"/>
        </w:rPr>
        <w:t>j</w:t>
      </w:r>
      <w:r>
        <w:rPr>
          <w:rFonts w:ascii="Tahoma" w:hAnsi="Tahoma"/>
          <w:b/>
          <w:sz w:val="24"/>
          <w:u w:val="single"/>
        </w:rPr>
        <w:t>etivo.</w:t>
      </w:r>
      <w:r>
        <w:rPr>
          <w:rFonts w:ascii="Tahoma" w:hAnsi="Tahoma"/>
          <w:b/>
          <w:sz w:val="24"/>
        </w:rPr>
        <w:t xml:space="preserve"> </w:t>
      </w:r>
      <w:r>
        <w:rPr>
          <w:rFonts w:ascii="Calibri" w:hAnsi="Calibri"/>
          <w:i/>
          <w:sz w:val="24"/>
        </w:rPr>
        <w:t>Donde, também não se aplica uma lei corretamente se o ato de</w:t>
      </w:r>
      <w:r>
        <w:rPr>
          <w:rFonts w:ascii="Calibri" w:hAnsi="Calibri"/>
          <w:i/>
          <w:spacing w:val="-52"/>
          <w:sz w:val="24"/>
        </w:rPr>
        <w:t xml:space="preserve"> </w:t>
      </w:r>
      <w:r>
        <w:rPr>
          <w:rFonts w:ascii="Calibri" w:hAnsi="Calibri"/>
          <w:i/>
          <w:sz w:val="24"/>
        </w:rPr>
        <w:t>aplicação</w:t>
      </w:r>
      <w:r>
        <w:rPr>
          <w:rFonts w:ascii="Calibri" w:hAnsi="Calibri"/>
          <w:i/>
          <w:spacing w:val="51"/>
          <w:sz w:val="24"/>
        </w:rPr>
        <w:t xml:space="preserve"> </w:t>
      </w:r>
      <w:r>
        <w:rPr>
          <w:rFonts w:ascii="Calibri" w:hAnsi="Calibri"/>
          <w:i/>
          <w:sz w:val="24"/>
        </w:rPr>
        <w:t>carecer</w:t>
      </w:r>
      <w:r>
        <w:rPr>
          <w:rFonts w:ascii="Calibri" w:hAnsi="Calibri"/>
          <w:i/>
          <w:spacing w:val="5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52"/>
          <w:sz w:val="24"/>
        </w:rPr>
        <w:t xml:space="preserve"> </w:t>
      </w:r>
      <w:r>
        <w:rPr>
          <w:rFonts w:ascii="Calibri" w:hAnsi="Calibri"/>
          <w:i/>
          <w:sz w:val="24"/>
        </w:rPr>
        <w:t>sintonia</w:t>
      </w:r>
      <w:r>
        <w:rPr>
          <w:rFonts w:ascii="Calibri" w:hAnsi="Calibri"/>
          <w:i/>
          <w:spacing w:val="52"/>
          <w:sz w:val="24"/>
        </w:rPr>
        <w:t xml:space="preserve"> </w:t>
      </w:r>
      <w:r>
        <w:rPr>
          <w:rFonts w:ascii="Calibri" w:hAnsi="Calibri"/>
          <w:i/>
          <w:sz w:val="24"/>
        </w:rPr>
        <w:t>com</w:t>
      </w:r>
      <w:r>
        <w:rPr>
          <w:rFonts w:ascii="Calibri" w:hAnsi="Calibri"/>
          <w:i/>
          <w:spacing w:val="52"/>
          <w:sz w:val="24"/>
        </w:rPr>
        <w:t xml:space="preserve"> </w:t>
      </w:r>
      <w:r>
        <w:rPr>
          <w:rFonts w:ascii="Calibri" w:hAnsi="Calibri"/>
          <w:i/>
          <w:sz w:val="24"/>
        </w:rPr>
        <w:t>o</w:t>
      </w:r>
      <w:r>
        <w:rPr>
          <w:rFonts w:ascii="Calibri" w:hAnsi="Calibri"/>
          <w:i/>
          <w:spacing w:val="52"/>
          <w:sz w:val="24"/>
        </w:rPr>
        <w:t xml:space="preserve"> </w:t>
      </w:r>
      <w:r>
        <w:rPr>
          <w:rFonts w:ascii="Calibri" w:hAnsi="Calibri"/>
          <w:i/>
          <w:sz w:val="24"/>
        </w:rPr>
        <w:t>escopo</w:t>
      </w:r>
      <w:r>
        <w:rPr>
          <w:rFonts w:ascii="Calibri" w:hAnsi="Calibri"/>
          <w:i/>
          <w:spacing w:val="53"/>
          <w:sz w:val="24"/>
        </w:rPr>
        <w:t xml:space="preserve"> </w:t>
      </w:r>
      <w:r>
        <w:rPr>
          <w:rFonts w:ascii="Calibri" w:hAnsi="Calibri"/>
          <w:i/>
          <w:sz w:val="24"/>
        </w:rPr>
        <w:t>por</w:t>
      </w:r>
      <w:r>
        <w:rPr>
          <w:rFonts w:ascii="Calibri" w:hAnsi="Calibri"/>
          <w:i/>
          <w:spacing w:val="51"/>
          <w:sz w:val="24"/>
        </w:rPr>
        <w:t xml:space="preserve"> </w:t>
      </w:r>
      <w:r>
        <w:rPr>
          <w:rFonts w:ascii="Calibri" w:hAnsi="Calibri"/>
          <w:i/>
          <w:sz w:val="24"/>
        </w:rPr>
        <w:t>ela</w:t>
      </w:r>
      <w:r>
        <w:rPr>
          <w:rFonts w:ascii="Calibri" w:hAnsi="Calibri"/>
          <w:i/>
          <w:spacing w:val="52"/>
          <w:sz w:val="24"/>
        </w:rPr>
        <w:t xml:space="preserve"> </w:t>
      </w:r>
      <w:r>
        <w:rPr>
          <w:rFonts w:ascii="Calibri" w:hAnsi="Calibri"/>
          <w:i/>
          <w:sz w:val="24"/>
        </w:rPr>
        <w:t>visado.</w:t>
      </w:r>
      <w:r>
        <w:rPr>
          <w:rFonts w:ascii="Calibri" w:hAnsi="Calibri"/>
          <w:i/>
          <w:spacing w:val="51"/>
          <w:sz w:val="24"/>
        </w:rPr>
        <w:t xml:space="preserve"> </w:t>
      </w:r>
      <w:r>
        <w:rPr>
          <w:rFonts w:ascii="Calibri" w:hAnsi="Calibri"/>
          <w:i/>
          <w:sz w:val="24"/>
        </w:rPr>
        <w:t>Implementar</w:t>
      </w:r>
      <w:r>
        <w:rPr>
          <w:rFonts w:ascii="Calibri" w:hAnsi="Calibri"/>
          <w:i/>
          <w:spacing w:val="52"/>
          <w:sz w:val="24"/>
        </w:rPr>
        <w:t xml:space="preserve"> </w:t>
      </w:r>
      <w:r>
        <w:rPr>
          <w:rFonts w:ascii="Calibri" w:hAnsi="Calibri"/>
          <w:i/>
          <w:sz w:val="24"/>
        </w:rPr>
        <w:t>uma</w:t>
      </w:r>
      <w:r>
        <w:rPr>
          <w:rFonts w:ascii="Calibri" w:hAnsi="Calibri"/>
          <w:i/>
          <w:spacing w:val="52"/>
          <w:sz w:val="24"/>
        </w:rPr>
        <w:t xml:space="preserve"> </w:t>
      </w:r>
      <w:r>
        <w:rPr>
          <w:rFonts w:ascii="Calibri" w:hAnsi="Calibri"/>
          <w:i/>
          <w:sz w:val="24"/>
        </w:rPr>
        <w:t>regra</w:t>
      </w:r>
      <w:r>
        <w:rPr>
          <w:rFonts w:ascii="Calibri" w:hAnsi="Calibri"/>
          <w:i/>
          <w:spacing w:val="51"/>
          <w:sz w:val="24"/>
        </w:rPr>
        <w:t xml:space="preserve"> </w:t>
      </w:r>
      <w:r>
        <w:rPr>
          <w:rFonts w:ascii="Calibri" w:hAnsi="Calibri"/>
          <w:i/>
          <w:sz w:val="24"/>
        </w:rPr>
        <w:t>de</w:t>
      </w:r>
      <w:r>
        <w:rPr>
          <w:rFonts w:ascii="Calibri" w:hAnsi="Calibri"/>
          <w:i/>
          <w:spacing w:val="52"/>
          <w:sz w:val="24"/>
        </w:rPr>
        <w:t xml:space="preserve"> </w:t>
      </w:r>
      <w:r>
        <w:rPr>
          <w:rFonts w:ascii="Calibri" w:hAnsi="Calibri"/>
          <w:i/>
          <w:sz w:val="24"/>
        </w:rPr>
        <w:t>Direito</w:t>
      </w:r>
      <w:r>
        <w:rPr>
          <w:rFonts w:ascii="Calibri" w:hAnsi="Calibri"/>
          <w:i/>
          <w:spacing w:val="51"/>
          <w:sz w:val="24"/>
        </w:rPr>
        <w:t xml:space="preserve"> </w:t>
      </w:r>
      <w:r>
        <w:rPr>
          <w:rFonts w:ascii="Calibri" w:hAnsi="Calibri"/>
          <w:i/>
          <w:sz w:val="24"/>
        </w:rPr>
        <w:t>não</w:t>
      </w:r>
      <w:r>
        <w:rPr>
          <w:rFonts w:ascii="Calibri" w:hAnsi="Calibri"/>
          <w:i/>
          <w:spacing w:val="53"/>
          <w:sz w:val="24"/>
        </w:rPr>
        <w:t xml:space="preserve"> </w:t>
      </w:r>
      <w:r>
        <w:rPr>
          <w:rFonts w:ascii="Calibri" w:hAnsi="Calibri"/>
          <w:i/>
          <w:sz w:val="24"/>
        </w:rPr>
        <w:t>é</w:t>
      </w:r>
      <w:r>
        <w:rPr>
          <w:rFonts w:ascii="Calibri" w:hAnsi="Calibri"/>
          <w:i/>
          <w:spacing w:val="51"/>
          <w:sz w:val="24"/>
        </w:rPr>
        <w:t xml:space="preserve"> </w:t>
      </w:r>
      <w:r>
        <w:rPr>
          <w:rFonts w:ascii="Calibri" w:hAnsi="Calibri"/>
          <w:i/>
          <w:sz w:val="24"/>
        </w:rPr>
        <w:t>homenagear</w:t>
      </w:r>
      <w:r>
        <w:rPr>
          <w:rFonts w:ascii="Calibri" w:hAnsi="Calibri"/>
          <w:i/>
          <w:spacing w:val="-52"/>
          <w:sz w:val="24"/>
        </w:rPr>
        <w:t xml:space="preserve"> </w:t>
      </w:r>
      <w:r>
        <w:rPr>
          <w:rFonts w:ascii="Calibri" w:hAnsi="Calibri"/>
          <w:i/>
          <w:sz w:val="24"/>
        </w:rPr>
        <w:t>externamen</w:t>
      </w:r>
      <w:r>
        <w:rPr>
          <w:rFonts w:ascii="Calibri" w:hAnsi="Calibri"/>
          <w:i/>
          <w:sz w:val="24"/>
        </w:rPr>
        <w:t xml:space="preserve">te sua dicção, mas dar satisfação a seus propósitos. </w:t>
      </w:r>
      <w:r>
        <w:rPr>
          <w:rFonts w:ascii="Tahoma" w:hAnsi="Tahoma"/>
          <w:b/>
          <w:sz w:val="24"/>
          <w:u w:val="single"/>
        </w:rPr>
        <w:t>Lo</w:t>
      </w:r>
      <w:r>
        <w:rPr>
          <w:rFonts w:ascii="Tahoma" w:hAnsi="Tahoma"/>
          <w:b/>
          <w:sz w:val="24"/>
        </w:rPr>
        <w:t>g</w:t>
      </w:r>
      <w:r>
        <w:rPr>
          <w:rFonts w:ascii="Tahoma" w:hAnsi="Tahoma"/>
          <w:b/>
          <w:sz w:val="24"/>
          <w:u w:val="single"/>
        </w:rPr>
        <w:t>o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z w:val="24"/>
          <w:u w:val="single"/>
        </w:rPr>
        <w:t xml:space="preserve"> só se cum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re a le</w:t>
      </w:r>
      <w:r>
        <w:rPr>
          <w:rFonts w:ascii="Tahoma" w:hAnsi="Tahoma"/>
          <w:b/>
          <w:sz w:val="24"/>
        </w:rPr>
        <w:t>g</w:t>
      </w:r>
      <w:r>
        <w:rPr>
          <w:rFonts w:ascii="Tahoma" w:hAnsi="Tahoma"/>
          <w:b/>
          <w:sz w:val="24"/>
          <w:u w:val="single"/>
        </w:rPr>
        <w:t>alidade quando se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  <w:u w:val="single"/>
        </w:rPr>
        <w:t>atende</w:t>
      </w:r>
      <w:r>
        <w:rPr>
          <w:rFonts w:ascii="Tahoma" w:hAnsi="Tahoma"/>
          <w:b/>
          <w:spacing w:val="9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à</w:t>
      </w:r>
      <w:r>
        <w:rPr>
          <w:rFonts w:ascii="Tahoma" w:hAnsi="Tahoma"/>
          <w:b/>
          <w:spacing w:val="9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sua</w:t>
      </w:r>
      <w:r>
        <w:rPr>
          <w:rFonts w:ascii="Tahoma" w:hAnsi="Tahoma"/>
          <w:b/>
          <w:spacing w:val="9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finalidade</w:t>
      </w:r>
      <w:r>
        <w:rPr>
          <w:rFonts w:ascii="Calibri" w:hAnsi="Calibri"/>
          <w:i/>
          <w:sz w:val="24"/>
        </w:rPr>
        <w:t>.</w:t>
      </w:r>
      <w:r>
        <w:rPr>
          <w:rFonts w:ascii="Calibri" w:hAnsi="Calibri"/>
          <w:i/>
          <w:spacing w:val="9"/>
          <w:sz w:val="24"/>
        </w:rPr>
        <w:t xml:space="preserve"> </w:t>
      </w:r>
      <w:r>
        <w:rPr>
          <w:rFonts w:ascii="Calibri" w:hAnsi="Calibri"/>
          <w:i/>
          <w:sz w:val="24"/>
        </w:rPr>
        <w:t>Atividade</w:t>
      </w:r>
      <w:r>
        <w:rPr>
          <w:rFonts w:ascii="Calibri" w:hAnsi="Calibri"/>
          <w:i/>
          <w:spacing w:val="11"/>
          <w:sz w:val="24"/>
        </w:rPr>
        <w:t xml:space="preserve"> </w:t>
      </w:r>
      <w:r>
        <w:rPr>
          <w:rFonts w:ascii="Calibri" w:hAnsi="Calibri"/>
          <w:i/>
          <w:sz w:val="24"/>
        </w:rPr>
        <w:t>administrativa</w:t>
      </w:r>
      <w:r>
        <w:rPr>
          <w:rFonts w:ascii="Calibri" w:hAnsi="Calibri"/>
          <w:i/>
          <w:spacing w:val="10"/>
          <w:sz w:val="24"/>
        </w:rPr>
        <w:t xml:space="preserve"> </w:t>
      </w:r>
      <w:r>
        <w:rPr>
          <w:rFonts w:ascii="Calibri" w:hAnsi="Calibri"/>
          <w:i/>
          <w:sz w:val="24"/>
        </w:rPr>
        <w:t>desencontrada</w:t>
      </w:r>
      <w:r>
        <w:rPr>
          <w:rFonts w:ascii="Calibri" w:hAnsi="Calibri"/>
          <w:i/>
          <w:spacing w:val="11"/>
          <w:sz w:val="24"/>
        </w:rPr>
        <w:t xml:space="preserve"> </w:t>
      </w:r>
      <w:r>
        <w:rPr>
          <w:rFonts w:ascii="Calibri" w:hAnsi="Calibri"/>
          <w:i/>
          <w:sz w:val="24"/>
        </w:rPr>
        <w:t>com</w:t>
      </w:r>
      <w:r>
        <w:rPr>
          <w:rFonts w:ascii="Calibri" w:hAnsi="Calibri"/>
          <w:i/>
          <w:spacing w:val="9"/>
          <w:sz w:val="24"/>
        </w:rPr>
        <w:t xml:space="preserve"> </w:t>
      </w:r>
      <w:r>
        <w:rPr>
          <w:rFonts w:ascii="Calibri" w:hAnsi="Calibri"/>
          <w:i/>
          <w:sz w:val="24"/>
        </w:rPr>
        <w:t>o</w:t>
      </w:r>
      <w:r>
        <w:rPr>
          <w:rFonts w:ascii="Calibri" w:hAnsi="Calibri"/>
          <w:i/>
          <w:spacing w:val="5"/>
          <w:sz w:val="24"/>
        </w:rPr>
        <w:t xml:space="preserve"> </w:t>
      </w:r>
      <w:r>
        <w:rPr>
          <w:rFonts w:ascii="Calibri" w:hAnsi="Calibri"/>
          <w:i/>
          <w:sz w:val="24"/>
        </w:rPr>
        <w:t>ﬁm</w:t>
      </w:r>
      <w:r>
        <w:rPr>
          <w:rFonts w:ascii="Calibri" w:hAnsi="Calibri"/>
          <w:i/>
          <w:spacing w:val="9"/>
          <w:sz w:val="24"/>
        </w:rPr>
        <w:t xml:space="preserve"> </w:t>
      </w:r>
      <w:r>
        <w:rPr>
          <w:rFonts w:ascii="Calibri" w:hAnsi="Calibri"/>
          <w:i/>
          <w:sz w:val="24"/>
        </w:rPr>
        <w:t>legal</w:t>
      </w:r>
      <w:r>
        <w:rPr>
          <w:rFonts w:ascii="Calibri" w:hAnsi="Calibri"/>
          <w:i/>
          <w:spacing w:val="10"/>
          <w:sz w:val="24"/>
        </w:rPr>
        <w:t xml:space="preserve"> </w:t>
      </w:r>
      <w:r>
        <w:rPr>
          <w:rFonts w:ascii="Calibri" w:hAnsi="Calibri"/>
          <w:i/>
          <w:sz w:val="24"/>
        </w:rPr>
        <w:t>é</w:t>
      </w:r>
      <w:r>
        <w:rPr>
          <w:rFonts w:ascii="Calibri" w:hAnsi="Calibri"/>
          <w:i/>
          <w:spacing w:val="9"/>
          <w:sz w:val="24"/>
        </w:rPr>
        <w:t xml:space="preserve"> </w:t>
      </w:r>
      <w:r>
        <w:rPr>
          <w:rFonts w:ascii="Calibri" w:hAnsi="Calibri"/>
          <w:i/>
          <w:sz w:val="24"/>
        </w:rPr>
        <w:t>inválida</w:t>
      </w:r>
      <w:r>
        <w:rPr>
          <w:rFonts w:ascii="Calibri" w:hAnsi="Calibri"/>
          <w:i/>
          <w:spacing w:val="11"/>
          <w:sz w:val="24"/>
        </w:rPr>
        <w:t xml:space="preserve"> </w:t>
      </w:r>
      <w:r>
        <w:rPr>
          <w:rFonts w:ascii="Calibri" w:hAnsi="Calibri"/>
          <w:i/>
          <w:sz w:val="24"/>
        </w:rPr>
        <w:t>e</w:t>
      </w:r>
      <w:r>
        <w:rPr>
          <w:rFonts w:ascii="Calibri" w:hAnsi="Calibri"/>
          <w:i/>
          <w:spacing w:val="9"/>
          <w:sz w:val="24"/>
        </w:rPr>
        <w:t xml:space="preserve"> </w:t>
      </w:r>
      <w:r>
        <w:rPr>
          <w:rFonts w:ascii="Calibri" w:hAnsi="Calibri"/>
          <w:i/>
          <w:sz w:val="24"/>
        </w:rPr>
        <w:t>por</w:t>
      </w:r>
      <w:r>
        <w:rPr>
          <w:rFonts w:ascii="Calibri" w:hAnsi="Calibri"/>
          <w:i/>
          <w:spacing w:val="11"/>
          <w:sz w:val="24"/>
        </w:rPr>
        <w:t xml:space="preserve"> </w:t>
      </w:r>
      <w:r>
        <w:rPr>
          <w:rFonts w:ascii="Calibri" w:hAnsi="Calibri"/>
          <w:i/>
          <w:sz w:val="24"/>
        </w:rPr>
        <w:t>isso</w:t>
      </w:r>
      <w:r>
        <w:rPr>
          <w:rFonts w:ascii="Calibri" w:hAnsi="Calibri"/>
          <w:i/>
          <w:spacing w:val="9"/>
          <w:sz w:val="24"/>
        </w:rPr>
        <w:t xml:space="preserve"> </w:t>
      </w:r>
      <w:r>
        <w:rPr>
          <w:rFonts w:ascii="Calibri" w:hAnsi="Calibri"/>
          <w:i/>
          <w:sz w:val="24"/>
        </w:rPr>
        <w:t>judicialmente</w:t>
      </w:r>
    </w:p>
    <w:p w:rsidR="00940F35" w:rsidRDefault="00940F35">
      <w:pPr>
        <w:spacing w:line="237" w:lineRule="auto"/>
        <w:jc w:val="both"/>
        <w:rPr>
          <w:rFonts w:ascii="Calibri" w:hAnsi="Calibri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spacing w:before="7"/>
        <w:rPr>
          <w:rFonts w:ascii="Calibri"/>
          <w:sz w:val="27"/>
        </w:rPr>
      </w:pPr>
    </w:p>
    <w:p w:rsidR="00940F35" w:rsidRDefault="00CF5C6A">
      <w:pPr>
        <w:spacing w:before="110" w:line="237" w:lineRule="auto"/>
        <w:ind w:left="1907" w:right="487"/>
        <w:jc w:val="both"/>
        <w:rPr>
          <w:rFonts w:ascii="Calibri" w:hAnsi="Calibri"/>
          <w:sz w:val="24"/>
        </w:rPr>
      </w:pPr>
      <w:r>
        <w:pict>
          <v:line id="_x0000_s2113" style="position:absolute;left:0;text-align:left;z-index:-16572416;mso-position-horizontal-relative:page" from="135.5pt,48.65pt" to="139pt,48.65pt" strokeweight="1pt">
            <w10:wrap anchorx="page"/>
          </v:line>
        </w:pict>
      </w:r>
      <w:r>
        <w:rPr>
          <w:rFonts w:ascii="Calibri" w:hAnsi="Calibri"/>
          <w:i/>
          <w:sz w:val="24"/>
        </w:rPr>
        <w:t>censurável (...)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 xml:space="preserve">Descende também do princípio da legalidade o </w:t>
      </w:r>
      <w:r>
        <w:rPr>
          <w:rFonts w:ascii="Tahoma" w:hAnsi="Tahoma"/>
          <w:b/>
          <w:sz w:val="24"/>
        </w:rPr>
        <w:t>princípio da razoabilidade</w:t>
      </w:r>
      <w:r>
        <w:rPr>
          <w:rFonts w:ascii="Calibri" w:hAnsi="Calibri"/>
          <w:i/>
          <w:sz w:val="24"/>
        </w:rPr>
        <w:t>. Com efeito, nos casos em</w:t>
      </w:r>
      <w:r>
        <w:rPr>
          <w:rFonts w:ascii="Calibri" w:hAnsi="Calibri"/>
          <w:i/>
          <w:spacing w:val="-52"/>
          <w:sz w:val="24"/>
        </w:rPr>
        <w:t xml:space="preserve"> </w:t>
      </w:r>
      <w:r>
        <w:rPr>
          <w:rFonts w:ascii="Calibri" w:hAnsi="Calibri"/>
          <w:i/>
          <w:sz w:val="24"/>
        </w:rPr>
        <w:t>que a Administração dispõe de certa liberdade para eleger o comportamento cabível diante do caso concreto, isto é,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q</w:t>
      </w:r>
      <w:r>
        <w:rPr>
          <w:rFonts w:ascii="Tahoma" w:hAnsi="Tahoma"/>
          <w:b/>
          <w:sz w:val="24"/>
          <w:u w:val="single"/>
        </w:rPr>
        <w:t>uando lhe cabe exercitar certa discri</w:t>
      </w:r>
      <w:r>
        <w:rPr>
          <w:rFonts w:ascii="Tahoma" w:hAnsi="Tahoma"/>
          <w:b/>
          <w:sz w:val="24"/>
        </w:rPr>
        <w:t>ç</w:t>
      </w:r>
      <w:r>
        <w:rPr>
          <w:rFonts w:ascii="Tahoma" w:hAnsi="Tahoma"/>
          <w:b/>
          <w:sz w:val="24"/>
          <w:u w:val="single"/>
        </w:rPr>
        <w:t>ão administrativa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z w:val="24"/>
          <w:u w:val="single"/>
        </w:rPr>
        <w:t xml:space="preserve"> evidentemente tal liberdade não lhe foi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  <w:u w:val="single"/>
        </w:rPr>
        <w:t xml:space="preserve">concedida 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 xml:space="preserve">ela lei 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ara a</w:t>
      </w:r>
      <w:r>
        <w:rPr>
          <w:rFonts w:ascii="Tahoma" w:hAnsi="Tahoma"/>
          <w:b/>
          <w:sz w:val="24"/>
        </w:rPr>
        <w:t>g</w:t>
      </w:r>
      <w:r>
        <w:rPr>
          <w:rFonts w:ascii="Tahoma" w:hAnsi="Tahoma"/>
          <w:b/>
          <w:sz w:val="24"/>
          <w:u w:val="single"/>
        </w:rPr>
        <w:t>ir desarrazoadamente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z w:val="24"/>
          <w:u w:val="single"/>
        </w:rPr>
        <w:t xml:space="preserve"> de maneira iló</w:t>
      </w:r>
      <w:r>
        <w:rPr>
          <w:rFonts w:ascii="Tahoma" w:hAnsi="Tahoma"/>
          <w:b/>
          <w:sz w:val="24"/>
        </w:rPr>
        <w:t>g</w:t>
      </w:r>
      <w:r>
        <w:rPr>
          <w:rFonts w:ascii="Tahoma" w:hAnsi="Tahoma"/>
          <w:b/>
          <w:sz w:val="24"/>
          <w:u w:val="single"/>
        </w:rPr>
        <w:t>ica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z w:val="24"/>
          <w:u w:val="single"/>
        </w:rPr>
        <w:t xml:space="preserve"> incon</w:t>
      </w:r>
      <w:r>
        <w:rPr>
          <w:rFonts w:ascii="Tahoma" w:hAnsi="Tahoma"/>
          <w:b/>
          <w:sz w:val="24"/>
        </w:rPr>
        <w:t>g</w:t>
      </w:r>
      <w:r>
        <w:rPr>
          <w:rFonts w:ascii="Tahoma" w:hAnsi="Tahoma"/>
          <w:b/>
          <w:sz w:val="24"/>
          <w:u w:val="single"/>
        </w:rPr>
        <w:t>ruente</w:t>
      </w:r>
      <w:r>
        <w:rPr>
          <w:rFonts w:ascii="Calibri" w:hAnsi="Calibri"/>
          <w:i/>
          <w:sz w:val="24"/>
        </w:rPr>
        <w:t>. (...)</w:t>
      </w:r>
      <w:r>
        <w:rPr>
          <w:rFonts w:ascii="Calibri" w:hAnsi="Calibri"/>
          <w:i/>
          <w:spacing w:val="55"/>
          <w:sz w:val="24"/>
        </w:rPr>
        <w:t xml:space="preserve"> </w:t>
      </w:r>
      <w:r>
        <w:rPr>
          <w:rFonts w:ascii="Calibri" w:hAnsi="Calibri"/>
          <w:i/>
          <w:sz w:val="24"/>
        </w:rPr>
        <w:t>Procede,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 xml:space="preserve">ainda, do princípio da legalidade o </w:t>
      </w:r>
      <w:r>
        <w:rPr>
          <w:rFonts w:ascii="Tahoma" w:hAnsi="Tahoma"/>
          <w:b/>
          <w:sz w:val="24"/>
        </w:rPr>
        <w:t xml:space="preserve">princípio da proporcionalidade </w:t>
      </w:r>
      <w:r>
        <w:rPr>
          <w:rFonts w:ascii="Calibri" w:hAnsi="Calibri"/>
          <w:i/>
          <w:sz w:val="24"/>
        </w:rPr>
        <w:t>do ato à situação que demandou su</w:t>
      </w:r>
      <w:r>
        <w:rPr>
          <w:rFonts w:ascii="Calibri" w:hAnsi="Calibri"/>
          <w:i/>
          <w:sz w:val="24"/>
        </w:rPr>
        <w:t>a expedição.</w:t>
      </w:r>
      <w:r>
        <w:rPr>
          <w:rFonts w:ascii="Calibri" w:hAnsi="Calibri"/>
          <w:i/>
          <w:spacing w:val="-52"/>
          <w:sz w:val="24"/>
        </w:rPr>
        <w:t xml:space="preserve"> </w:t>
      </w:r>
      <w:r>
        <w:rPr>
          <w:rFonts w:ascii="Calibri" w:hAnsi="Calibri"/>
          <w:i/>
          <w:sz w:val="24"/>
        </w:rPr>
        <w:t xml:space="preserve">Deveras, a lei outorga competências em vista de certo ﬁm. Toda demasia, </w:t>
      </w:r>
      <w:r>
        <w:rPr>
          <w:rFonts w:ascii="Tahoma" w:hAnsi="Tahoma"/>
          <w:b/>
          <w:sz w:val="24"/>
          <w:u w:val="single"/>
        </w:rPr>
        <w:t>todo excesso desnecessário ao seu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  <w:u w:val="single"/>
        </w:rPr>
        <w:t>atendimento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z w:val="24"/>
          <w:u w:val="single"/>
        </w:rPr>
        <w:t xml:space="preserve"> confi</w:t>
      </w:r>
      <w:r>
        <w:rPr>
          <w:rFonts w:ascii="Tahoma" w:hAnsi="Tahoma"/>
          <w:b/>
          <w:sz w:val="24"/>
        </w:rPr>
        <w:t>g</w:t>
      </w:r>
      <w:r>
        <w:rPr>
          <w:rFonts w:ascii="Tahoma" w:hAnsi="Tahoma"/>
          <w:b/>
          <w:sz w:val="24"/>
          <w:u w:val="single"/>
        </w:rPr>
        <w:t>ura uma su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  <w:u w:val="single"/>
        </w:rPr>
        <w:t>era</w:t>
      </w:r>
      <w:r>
        <w:rPr>
          <w:rFonts w:ascii="Tahoma" w:hAnsi="Tahoma"/>
          <w:b/>
          <w:sz w:val="24"/>
        </w:rPr>
        <w:t>ç</w:t>
      </w:r>
      <w:r>
        <w:rPr>
          <w:rFonts w:ascii="Tahoma" w:hAnsi="Tahoma"/>
          <w:b/>
          <w:sz w:val="24"/>
          <w:u w:val="single"/>
        </w:rPr>
        <w:t>ão do escopo normativo</w:t>
      </w:r>
      <w:r>
        <w:rPr>
          <w:rFonts w:ascii="Calibri" w:hAnsi="Calibri"/>
          <w:i/>
          <w:sz w:val="24"/>
        </w:rPr>
        <w:t>. (</w:t>
      </w:r>
      <w:r>
        <w:rPr>
          <w:rFonts w:ascii="Calibri" w:hAnsi="Calibri"/>
          <w:sz w:val="24"/>
        </w:rPr>
        <w:t>Bandeira de Mello, Celso Antônio. Curso de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Direito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Administrativo, 28ª Edição,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páginas 78 e 79.)</w:t>
      </w:r>
    </w:p>
    <w:p w:rsidR="00940F35" w:rsidRDefault="00940F35">
      <w:pPr>
        <w:pStyle w:val="Corpodetexto"/>
        <w:spacing w:before="6"/>
        <w:rPr>
          <w:rFonts w:ascii="Calibri"/>
          <w:i w:val="0"/>
          <w:sz w:val="22"/>
        </w:rPr>
      </w:pPr>
    </w:p>
    <w:p w:rsidR="00940F35" w:rsidRDefault="00CF5C6A">
      <w:pPr>
        <w:ind w:right="541"/>
        <w:jc w:val="right"/>
        <w:rPr>
          <w:rFonts w:ascii="Calibri"/>
          <w:sz w:val="24"/>
        </w:rPr>
      </w:pPr>
      <w:r>
        <w:rPr>
          <w:rFonts w:ascii="Calibri"/>
          <w:sz w:val="24"/>
        </w:rPr>
        <w:t>(Grifos</w:t>
      </w:r>
      <w:r>
        <w:rPr>
          <w:rFonts w:ascii="Calibri"/>
          <w:spacing w:val="-5"/>
          <w:sz w:val="24"/>
        </w:rPr>
        <w:t xml:space="preserve"> </w:t>
      </w:r>
      <w:r>
        <w:rPr>
          <w:rFonts w:ascii="Calibri"/>
          <w:sz w:val="24"/>
        </w:rPr>
        <w:t>acrescidos)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3"/>
        <w:rPr>
          <w:rFonts w:ascii="Calibri"/>
          <w:i w:val="0"/>
          <w:sz w:val="24"/>
        </w:rPr>
      </w:pPr>
    </w:p>
    <w:p w:rsidR="00940F35" w:rsidRDefault="00CF5C6A">
      <w:pPr>
        <w:spacing w:line="292" w:lineRule="auto"/>
        <w:ind w:left="489" w:right="487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Portanto, imprescindível que o edital seja reformado para que a redação do item 4.1.4 do termo de referência fixe prazo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resposta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para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solicitação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esclarecimentos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“</w:t>
      </w:r>
      <w:r>
        <w:rPr>
          <w:rFonts w:ascii="Tahoma" w:hAnsi="Tahoma"/>
          <w:b/>
          <w:sz w:val="24"/>
          <w:u w:val="single"/>
        </w:rPr>
        <w:t>de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pacing w:val="1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no</w:t>
      </w:r>
      <w:r>
        <w:rPr>
          <w:rFonts w:ascii="Tahoma" w:hAnsi="Tahoma"/>
          <w:b/>
          <w:spacing w:val="-3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mínimo</w:t>
      </w:r>
      <w:r>
        <w:rPr>
          <w:rFonts w:ascii="Tahoma" w:hAnsi="Tahoma"/>
          <w:b/>
          <w:sz w:val="24"/>
        </w:rPr>
        <w:t>,</w:t>
      </w:r>
      <w:r>
        <w:rPr>
          <w:rFonts w:ascii="Tahoma" w:hAnsi="Tahoma"/>
          <w:b/>
          <w:spacing w:val="5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05</w:t>
      </w:r>
      <w:r>
        <w:rPr>
          <w:rFonts w:ascii="Tahoma" w:hAnsi="Tahoma"/>
          <w:b/>
          <w:spacing w:val="-3"/>
          <w:sz w:val="24"/>
          <w:u w:val="single"/>
        </w:rPr>
        <w:t xml:space="preserve"> </w:t>
      </w:r>
      <w:r>
        <w:rPr>
          <w:rFonts w:ascii="Tahoma" w:hAnsi="Tahoma"/>
          <w:b/>
          <w:sz w:val="24"/>
        </w:rPr>
        <w:t>(</w:t>
      </w:r>
      <w:r>
        <w:rPr>
          <w:rFonts w:ascii="Tahoma" w:hAnsi="Tahoma"/>
          <w:b/>
          <w:sz w:val="24"/>
          <w:u w:val="single"/>
        </w:rPr>
        <w:t>cinco</w:t>
      </w:r>
      <w:r>
        <w:rPr>
          <w:rFonts w:ascii="Tahoma" w:hAnsi="Tahoma"/>
          <w:b/>
          <w:sz w:val="24"/>
        </w:rPr>
        <w:t>)</w:t>
      </w:r>
      <w:r>
        <w:rPr>
          <w:rFonts w:ascii="Tahoma" w:hAnsi="Tahoma"/>
          <w:b/>
          <w:spacing w:val="1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dias</w:t>
      </w:r>
      <w:r>
        <w:rPr>
          <w:rFonts w:ascii="Tahoma" w:hAnsi="Tahoma"/>
          <w:b/>
          <w:spacing w:val="-3"/>
          <w:sz w:val="24"/>
          <w:u w:val="single"/>
        </w:rPr>
        <w:t xml:space="preserve"> </w:t>
      </w:r>
      <w:r>
        <w:rPr>
          <w:rFonts w:ascii="Tahoma" w:hAnsi="Tahoma"/>
          <w:b/>
          <w:sz w:val="24"/>
          <w:u w:val="single"/>
        </w:rPr>
        <w:t>úteis”</w:t>
      </w:r>
      <w:r>
        <w:rPr>
          <w:rFonts w:ascii="Calibri" w:hAnsi="Calibri"/>
          <w:sz w:val="24"/>
        </w:rPr>
        <w:t>,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sob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pena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que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restam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maculados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>forma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fatal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devido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processo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administrativo,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bem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como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princípios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da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razoabilidade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proporcionalidade.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spacing w:before="3"/>
        <w:rPr>
          <w:rFonts w:ascii="Calibri"/>
          <w:i w:val="0"/>
          <w:sz w:val="25"/>
        </w:rPr>
      </w:pPr>
    </w:p>
    <w:p w:rsidR="00940F35" w:rsidRDefault="00CF5C6A">
      <w:pPr>
        <w:pStyle w:val="Ttulo2"/>
        <w:numPr>
          <w:ilvl w:val="0"/>
          <w:numId w:val="34"/>
        </w:numPr>
        <w:tabs>
          <w:tab w:val="left" w:pos="1322"/>
          <w:tab w:val="left" w:pos="1323"/>
        </w:tabs>
        <w:spacing w:before="1"/>
        <w:ind w:hanging="474"/>
        <w:jc w:val="left"/>
      </w:pPr>
      <w:r>
        <w:t>Dos esclarecimentos.</w:t>
      </w:r>
    </w:p>
    <w:p w:rsidR="00940F35" w:rsidRDefault="00940F35">
      <w:pPr>
        <w:pStyle w:val="Corpodetexto"/>
        <w:spacing w:before="8"/>
        <w:rPr>
          <w:rFonts w:ascii="Tahoma"/>
          <w:b/>
          <w:i w:val="0"/>
          <w:sz w:val="25"/>
        </w:rPr>
      </w:pPr>
    </w:p>
    <w:p w:rsidR="00940F35" w:rsidRDefault="00CF5C6A">
      <w:pPr>
        <w:spacing w:line="273" w:lineRule="auto"/>
        <w:ind w:left="489" w:right="487" w:firstLine="1418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Em</w:t>
      </w:r>
      <w:r>
        <w:rPr>
          <w:rFonts w:ascii="Tahoma" w:hAnsi="Tahoma"/>
          <w:spacing w:val="70"/>
          <w:sz w:val="24"/>
        </w:rPr>
        <w:t xml:space="preserve"> </w:t>
      </w:r>
      <w:r>
        <w:rPr>
          <w:rFonts w:ascii="Tahoma" w:hAnsi="Tahoma"/>
          <w:sz w:val="24"/>
        </w:rPr>
        <w:t>primeiro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lugar,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vale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trazer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à</w:t>
      </w:r>
      <w:r>
        <w:rPr>
          <w:rFonts w:ascii="Tahoma" w:hAnsi="Tahoma"/>
          <w:spacing w:val="70"/>
          <w:sz w:val="24"/>
        </w:rPr>
        <w:t xml:space="preserve"> </w:t>
      </w:r>
      <w:r>
        <w:rPr>
          <w:rFonts w:ascii="Tahoma" w:hAnsi="Tahoma"/>
          <w:sz w:val="24"/>
        </w:rPr>
        <w:t>memória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o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objeto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da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licitação</w:t>
      </w:r>
      <w:r>
        <w:rPr>
          <w:rFonts w:ascii="Tahoma" w:hAnsi="Tahoma"/>
          <w:spacing w:val="71"/>
          <w:sz w:val="24"/>
        </w:rPr>
        <w:t xml:space="preserve"> </w:t>
      </w:r>
      <w:r>
        <w:rPr>
          <w:rFonts w:ascii="Tahoma" w:hAnsi="Tahoma"/>
          <w:sz w:val="24"/>
        </w:rPr>
        <w:t>é</w:t>
      </w:r>
      <w:r>
        <w:rPr>
          <w:rFonts w:ascii="Tahoma" w:hAnsi="Tahoma"/>
          <w:spacing w:val="70"/>
          <w:sz w:val="24"/>
        </w:rPr>
        <w:t xml:space="preserve"> </w:t>
      </w:r>
      <w:r>
        <w:rPr>
          <w:rFonts w:ascii="Tahoma" w:hAnsi="Tahoma"/>
          <w:sz w:val="24"/>
        </w:rPr>
        <w:t>contratação</w:t>
      </w:r>
      <w:r>
        <w:rPr>
          <w:rFonts w:ascii="Tahoma" w:hAnsi="Tahoma"/>
          <w:spacing w:val="7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6"/>
          <w:sz w:val="24"/>
        </w:rPr>
        <w:t xml:space="preserve"> </w:t>
      </w:r>
      <w:r>
        <w:rPr>
          <w:rFonts w:ascii="Tahoma" w:hAnsi="Tahoma"/>
          <w:sz w:val="24"/>
        </w:rPr>
        <w:t>prestação</w:t>
      </w:r>
      <w:r>
        <w:rPr>
          <w:rFonts w:ascii="Tahoma" w:hAnsi="Tahoma"/>
          <w:spacing w:val="6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6"/>
          <w:sz w:val="24"/>
        </w:rPr>
        <w:t xml:space="preserve"> </w:t>
      </w:r>
      <w:r>
        <w:rPr>
          <w:rFonts w:ascii="Tahoma" w:hAnsi="Tahoma"/>
          <w:sz w:val="24"/>
        </w:rPr>
        <w:t>serviço</w:t>
      </w:r>
      <w:r>
        <w:rPr>
          <w:rFonts w:ascii="Tahoma" w:hAnsi="Tahoma"/>
          <w:spacing w:val="-73"/>
          <w:sz w:val="24"/>
        </w:rPr>
        <w:t xml:space="preserve"> </w:t>
      </w:r>
      <w:r>
        <w:rPr>
          <w:rFonts w:ascii="Tahoma" w:hAnsi="Tahoma"/>
          <w:sz w:val="24"/>
        </w:rPr>
        <w:t>continuado</w:t>
      </w:r>
      <w:r>
        <w:rPr>
          <w:rFonts w:ascii="Tahoma" w:hAnsi="Tahoma"/>
          <w:spacing w:val="34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35"/>
          <w:sz w:val="24"/>
        </w:rPr>
        <w:t xml:space="preserve"> </w:t>
      </w:r>
      <w:r>
        <w:rPr>
          <w:rFonts w:ascii="Tahoma" w:hAnsi="Tahoma"/>
          <w:sz w:val="24"/>
        </w:rPr>
        <w:t>assistência</w:t>
      </w:r>
      <w:r>
        <w:rPr>
          <w:rFonts w:ascii="Tahoma" w:hAnsi="Tahoma"/>
          <w:spacing w:val="34"/>
          <w:sz w:val="24"/>
        </w:rPr>
        <w:t xml:space="preserve"> </w:t>
      </w:r>
      <w:r>
        <w:rPr>
          <w:rFonts w:ascii="Tahoma" w:hAnsi="Tahoma"/>
          <w:sz w:val="24"/>
        </w:rPr>
        <w:t>à</w:t>
      </w:r>
      <w:r>
        <w:rPr>
          <w:rFonts w:ascii="Tahoma" w:hAnsi="Tahoma"/>
          <w:spacing w:val="35"/>
          <w:sz w:val="24"/>
        </w:rPr>
        <w:t xml:space="preserve"> </w:t>
      </w:r>
      <w:r>
        <w:rPr>
          <w:rFonts w:ascii="Tahoma" w:hAnsi="Tahoma"/>
          <w:sz w:val="24"/>
        </w:rPr>
        <w:t>saúde</w:t>
      </w:r>
      <w:r>
        <w:rPr>
          <w:rFonts w:ascii="Tahoma" w:hAnsi="Tahoma"/>
          <w:spacing w:val="35"/>
          <w:sz w:val="24"/>
        </w:rPr>
        <w:t xml:space="preserve"> </w:t>
      </w:r>
      <w:r>
        <w:rPr>
          <w:rFonts w:ascii="Tahoma" w:hAnsi="Tahoma"/>
          <w:sz w:val="24"/>
        </w:rPr>
        <w:t>ou</w:t>
      </w:r>
      <w:r>
        <w:rPr>
          <w:rFonts w:ascii="Tahoma" w:hAnsi="Tahoma"/>
          <w:spacing w:val="34"/>
          <w:sz w:val="24"/>
        </w:rPr>
        <w:t xml:space="preserve"> </w:t>
      </w:r>
      <w:r>
        <w:rPr>
          <w:rFonts w:ascii="Tahoma" w:hAnsi="Tahoma"/>
          <w:sz w:val="24"/>
        </w:rPr>
        <w:t>cobertura</w:t>
      </w:r>
      <w:r>
        <w:rPr>
          <w:rFonts w:ascii="Tahoma" w:hAnsi="Tahoma"/>
          <w:spacing w:val="35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35"/>
          <w:sz w:val="24"/>
        </w:rPr>
        <w:t xml:space="preserve"> </w:t>
      </w:r>
      <w:r>
        <w:rPr>
          <w:rFonts w:ascii="Tahoma" w:hAnsi="Tahoma"/>
          <w:sz w:val="24"/>
        </w:rPr>
        <w:t>custos</w:t>
      </w:r>
      <w:r>
        <w:rPr>
          <w:rFonts w:ascii="Tahoma" w:hAnsi="Tahoma"/>
          <w:spacing w:val="34"/>
          <w:sz w:val="24"/>
        </w:rPr>
        <w:t xml:space="preserve"> </w:t>
      </w:r>
      <w:r>
        <w:rPr>
          <w:rFonts w:ascii="Tahoma" w:hAnsi="Tahoma"/>
          <w:sz w:val="24"/>
        </w:rPr>
        <w:t>assistenciais</w:t>
      </w:r>
      <w:r>
        <w:rPr>
          <w:rFonts w:ascii="Tahoma" w:hAnsi="Tahoma"/>
          <w:spacing w:val="35"/>
          <w:sz w:val="24"/>
        </w:rPr>
        <w:t xml:space="preserve"> </w:t>
      </w:r>
      <w:r>
        <w:rPr>
          <w:rFonts w:ascii="Tahoma" w:hAnsi="Tahoma"/>
          <w:sz w:val="24"/>
        </w:rPr>
        <w:t>através</w:t>
      </w:r>
      <w:r>
        <w:rPr>
          <w:rFonts w:ascii="Tahoma" w:hAnsi="Tahoma"/>
          <w:spacing w:val="35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34"/>
          <w:sz w:val="24"/>
        </w:rPr>
        <w:t xml:space="preserve"> </w:t>
      </w:r>
      <w:r>
        <w:rPr>
          <w:rFonts w:ascii="Tahoma" w:hAnsi="Tahoma"/>
          <w:sz w:val="24"/>
        </w:rPr>
        <w:t>plano</w:t>
      </w:r>
      <w:r>
        <w:rPr>
          <w:rFonts w:ascii="Tahoma" w:hAnsi="Tahoma"/>
          <w:spacing w:val="35"/>
          <w:sz w:val="24"/>
        </w:rPr>
        <w:t xml:space="preserve"> </w:t>
      </w:r>
      <w:r>
        <w:rPr>
          <w:rFonts w:ascii="Tahoma" w:hAnsi="Tahoma"/>
          <w:sz w:val="24"/>
        </w:rPr>
        <w:t>privado,</w:t>
      </w:r>
      <w:r>
        <w:rPr>
          <w:rFonts w:ascii="Tahoma" w:hAnsi="Tahoma"/>
          <w:spacing w:val="35"/>
          <w:sz w:val="24"/>
        </w:rPr>
        <w:t xml:space="preserve"> </w:t>
      </w:r>
      <w:r>
        <w:rPr>
          <w:rFonts w:ascii="Tahoma" w:hAnsi="Tahoma"/>
          <w:sz w:val="24"/>
        </w:rPr>
        <w:t>com</w:t>
      </w:r>
      <w:r>
        <w:rPr>
          <w:rFonts w:ascii="Tahoma" w:hAnsi="Tahoma"/>
          <w:spacing w:val="35"/>
          <w:sz w:val="24"/>
        </w:rPr>
        <w:t xml:space="preserve"> </w:t>
      </w:r>
      <w:r>
        <w:rPr>
          <w:rFonts w:ascii="Tahoma" w:hAnsi="Tahoma"/>
          <w:sz w:val="24"/>
        </w:rPr>
        <w:t>coparticipação</w:t>
      </w:r>
      <w:r>
        <w:rPr>
          <w:rFonts w:ascii="Tahoma" w:hAnsi="Tahoma"/>
          <w:spacing w:val="35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73"/>
          <w:sz w:val="24"/>
        </w:rPr>
        <w:t xml:space="preserve"> </w:t>
      </w:r>
      <w:r>
        <w:rPr>
          <w:rFonts w:ascii="Tahoma" w:hAnsi="Tahoma"/>
          <w:sz w:val="24"/>
        </w:rPr>
        <w:t>30%,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conforme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especificações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condições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estabelecidas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no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Anexo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I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 Edital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–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Termo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Referência.</w:t>
      </w:r>
    </w:p>
    <w:p w:rsidR="00940F35" w:rsidRDefault="00CF5C6A">
      <w:pPr>
        <w:spacing w:before="19" w:line="273" w:lineRule="auto"/>
        <w:ind w:left="489" w:right="487" w:firstLine="1418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Ocorre que, analisando-s</w:t>
      </w:r>
      <w:r>
        <w:rPr>
          <w:rFonts w:ascii="Tahoma" w:hAnsi="Tahoma"/>
          <w:sz w:val="24"/>
        </w:rPr>
        <w:t>e minuciosamente os termos do instrumento convocatório, foram observados diversos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pontos que carecem de esclarecimentos para que esta Hapvida possa elaborar uma proposta de acordo com todas as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exigências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Instrumento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Convocatório,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participando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regularmente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certame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ofertando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melhor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proposta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possível.</w:t>
      </w:r>
    </w:p>
    <w:p w:rsidR="00940F35" w:rsidRDefault="00CF5C6A">
      <w:pPr>
        <w:spacing w:before="20" w:line="273" w:lineRule="auto"/>
        <w:ind w:left="489" w:right="488" w:firstLine="1418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Nesse sentido, dar-se-á ao presente tópico a roupagem de Pedido de Esclarecimentos sore o Edital de Licitação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em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alusão, com itinerário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 perguntas a ser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percorrido e respondido pela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Administ</w:t>
      </w:r>
      <w:r>
        <w:rPr>
          <w:rFonts w:ascii="Tahoma" w:hAnsi="Tahoma"/>
          <w:sz w:val="24"/>
        </w:rPr>
        <w:t>ração Pública.</w:t>
      </w:r>
    </w:p>
    <w:p w:rsidR="00940F35" w:rsidRDefault="00940F35">
      <w:pPr>
        <w:pStyle w:val="Corpodetexto"/>
        <w:spacing w:before="9"/>
        <w:rPr>
          <w:rFonts w:ascii="Tahoma"/>
          <w:i w:val="0"/>
          <w:sz w:val="25"/>
        </w:rPr>
      </w:pP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185"/>
        </w:tabs>
        <w:rPr>
          <w:rFonts w:ascii="Tahoma" w:hAnsi="Tahoma"/>
          <w:sz w:val="24"/>
        </w:rPr>
      </w:pPr>
      <w:r>
        <w:rPr>
          <w:rFonts w:ascii="Tahoma" w:hAnsi="Tahoma"/>
          <w:sz w:val="24"/>
        </w:rPr>
        <w:t>Qual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é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operadora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atual?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192"/>
        </w:tabs>
        <w:spacing w:before="183"/>
        <w:ind w:left="2191" w:hanging="286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Qual</w:t>
      </w:r>
      <w:r>
        <w:rPr>
          <w:rFonts w:ascii="Tahoma" w:hAnsi="Tahoma"/>
          <w:spacing w:val="3"/>
          <w:sz w:val="24"/>
        </w:rPr>
        <w:t xml:space="preserve"> </w:t>
      </w:r>
      <w:r>
        <w:rPr>
          <w:rFonts w:ascii="Tahoma" w:hAnsi="Tahoma"/>
          <w:sz w:val="24"/>
        </w:rPr>
        <w:t>é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o</w:t>
      </w:r>
      <w:r>
        <w:rPr>
          <w:rFonts w:ascii="Tahoma" w:hAnsi="Tahoma"/>
          <w:spacing w:val="3"/>
          <w:sz w:val="24"/>
        </w:rPr>
        <w:t xml:space="preserve"> </w:t>
      </w:r>
      <w:r>
        <w:rPr>
          <w:rFonts w:ascii="Tahoma" w:hAnsi="Tahoma"/>
          <w:sz w:val="24"/>
        </w:rPr>
        <w:t>valor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da</w:t>
      </w:r>
      <w:r>
        <w:rPr>
          <w:rFonts w:ascii="Tahoma" w:hAnsi="Tahoma"/>
          <w:spacing w:val="5"/>
          <w:sz w:val="24"/>
        </w:rPr>
        <w:t xml:space="preserve"> </w:t>
      </w:r>
      <w:r>
        <w:rPr>
          <w:rFonts w:ascii="Tahoma" w:hAnsi="Tahoma"/>
          <w:sz w:val="24"/>
        </w:rPr>
        <w:t>última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fatura?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Favor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informar</w:t>
      </w:r>
      <w:r>
        <w:rPr>
          <w:rFonts w:ascii="Tahoma" w:hAnsi="Tahoma"/>
          <w:spacing w:val="5"/>
          <w:sz w:val="24"/>
        </w:rPr>
        <w:t xml:space="preserve"> </w:t>
      </w:r>
      <w:r>
        <w:rPr>
          <w:rFonts w:ascii="Tahoma" w:hAnsi="Tahoma"/>
          <w:sz w:val="24"/>
        </w:rPr>
        <w:t>as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tabelas</w:t>
      </w:r>
      <w:r>
        <w:rPr>
          <w:rFonts w:ascii="Tahoma" w:hAnsi="Tahoma"/>
          <w:spacing w:val="3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preços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coparticipação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praticados</w:t>
      </w:r>
      <w:r>
        <w:rPr>
          <w:rFonts w:ascii="Tahoma" w:hAnsi="Tahoma"/>
          <w:spacing w:val="3"/>
          <w:sz w:val="24"/>
        </w:rPr>
        <w:t xml:space="preserve"> </w:t>
      </w:r>
      <w:r>
        <w:rPr>
          <w:rFonts w:ascii="Tahoma" w:hAnsi="Tahoma"/>
          <w:sz w:val="24"/>
        </w:rPr>
        <w:t>no</w:t>
      </w:r>
      <w:r>
        <w:rPr>
          <w:rFonts w:ascii="Tahoma" w:hAnsi="Tahoma"/>
          <w:spacing w:val="5"/>
          <w:sz w:val="24"/>
        </w:rPr>
        <w:t xml:space="preserve"> </w:t>
      </w:r>
      <w:r>
        <w:rPr>
          <w:rFonts w:ascii="Tahoma" w:hAnsi="Tahoma"/>
          <w:sz w:val="24"/>
        </w:rPr>
        <w:t>contrato</w:t>
      </w:r>
    </w:p>
    <w:p w:rsidR="00940F35" w:rsidRDefault="00940F35">
      <w:pPr>
        <w:rPr>
          <w:rFonts w:ascii="Tahoma" w:hAnsi="Tahoma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Tahoma"/>
          <w:i w:val="0"/>
          <w:sz w:val="27"/>
        </w:rPr>
      </w:pPr>
    </w:p>
    <w:p w:rsidR="00940F35" w:rsidRDefault="00CF5C6A">
      <w:pPr>
        <w:spacing w:before="100"/>
        <w:ind w:left="1906"/>
        <w:rPr>
          <w:rFonts w:ascii="Tahoma"/>
          <w:sz w:val="24"/>
        </w:rPr>
      </w:pPr>
      <w:r>
        <w:rPr>
          <w:rFonts w:ascii="Tahoma"/>
          <w:sz w:val="24"/>
        </w:rPr>
        <w:t>atual.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185"/>
        </w:tabs>
        <w:spacing w:before="183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Qual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sinistralidade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da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contratação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atual?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216"/>
        </w:tabs>
        <w:spacing w:before="215" w:line="208" w:lineRule="auto"/>
        <w:ind w:left="1906" w:right="488" w:firstLine="0"/>
        <w:jc w:val="both"/>
        <w:rPr>
          <w:rFonts w:ascii="Tahoma" w:hAnsi="Tahoma"/>
          <w:sz w:val="24"/>
        </w:rPr>
      </w:pPr>
      <w:r>
        <w:pict>
          <v:rect id="_x0000_s2112" style="position:absolute;left:0;text-align:left;margin-left:135.3pt;margin-top:21.85pt;width:310.65pt;height:14.5pt;z-index:-16571904;mso-position-horizontal-relative:page" stroked="f">
            <w10:wrap anchorx="page"/>
          </v:rect>
        </w:pict>
      </w:r>
      <w:r>
        <w:rPr>
          <w:rFonts w:ascii="Tahoma" w:hAnsi="Tahoma"/>
          <w:sz w:val="24"/>
        </w:rPr>
        <w:t>Qual é o perfil dos beneficiários por localidade? Considerando endereço residencial do beneficiário. (Essa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informação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é essencial para análise de suficiência de rede)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185"/>
        </w:tabs>
        <w:spacing w:before="191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Quantos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beneficiários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foram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atendidos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fora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estado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da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Bahia?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185"/>
        </w:tabs>
        <w:spacing w:before="163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Quantos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beneficiários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viajam?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Quantas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vezes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houve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realização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atendimento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fora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estado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Bahia?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168"/>
        </w:tabs>
        <w:spacing w:before="163"/>
        <w:ind w:left="2167" w:hanging="262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Podemos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entender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contratação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é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para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plano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tipo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contratação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Coletivo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Empresarial?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185"/>
        </w:tabs>
        <w:spacing w:before="184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Podemos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entender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produtos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serem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ofertados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terão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fator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moderador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coparticipação?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203"/>
        </w:tabs>
        <w:spacing w:before="194" w:line="208" w:lineRule="auto"/>
        <w:ind w:left="1906" w:right="487" w:firstLine="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Podemos entender que os produtos a serem ofertados terão fator moderador Franquia sobre qualquer tipo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de internações?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16"/>
        </w:tabs>
        <w:spacing w:before="202" w:line="208" w:lineRule="auto"/>
        <w:ind w:left="1906" w:right="487" w:firstLine="0"/>
        <w:jc w:val="both"/>
        <w:rPr>
          <w:rFonts w:ascii="Tahoma" w:hAnsi="Tahoma"/>
          <w:sz w:val="24"/>
        </w:rPr>
      </w:pPr>
      <w:r>
        <w:pict>
          <v:shape id="_x0000_s2111" style="position:absolute;left:0;text-align:left;margin-left:135.3pt;margin-top:21.2pt;width:592.2pt;height:27.15pt;z-index:-16571392;mso-position-horizontal-relative:page" coordorigin="2706,424" coordsize="11844,543" path="m14550,424r-10093,l2706,424r,253l2706,714r,253l4727,967r,-253l14550,714r,-290xe" stroked="f">
            <v:path arrowok="t"/>
            <w10:wrap anchorx="page"/>
          </v:shape>
        </w:pict>
      </w:r>
      <w:r>
        <w:rPr>
          <w:rFonts w:ascii="Tahoma" w:hAnsi="Tahoma"/>
          <w:sz w:val="24"/>
        </w:rPr>
        <w:t>Podemos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entender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TRE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-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BA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será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responsável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pelo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custeio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integral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plano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saúde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com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todos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os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serviços inclusos</w:t>
      </w:r>
      <w:r>
        <w:rPr>
          <w:rFonts w:ascii="Tahoma" w:hAnsi="Tahoma"/>
          <w:sz w:val="24"/>
        </w:rPr>
        <w:t>? Qual o percentual de custeio do TRE- BA no custeio do plano de seus beneficiários titulares e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seus dependentes?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41"/>
        </w:tabs>
        <w:spacing w:before="223" w:line="208" w:lineRule="auto"/>
        <w:ind w:left="1906" w:right="487" w:firstLine="0"/>
        <w:jc w:val="both"/>
        <w:rPr>
          <w:rFonts w:ascii="Tahoma" w:hAnsi="Tahoma"/>
          <w:sz w:val="24"/>
        </w:rPr>
      </w:pPr>
      <w:r>
        <w:pict>
          <v:rect id="_x0000_s2110" style="position:absolute;left:0;text-align:left;margin-left:135.3pt;margin-top:22.25pt;width:64.95pt;height:14.5pt;z-index:-16570880;mso-position-horizontal-relative:page" stroked="f">
            <w10:wrap anchorx="page"/>
          </v:rect>
        </w:pict>
      </w:r>
      <w:r>
        <w:rPr>
          <w:rFonts w:ascii="Tahoma" w:hAnsi="Tahoma"/>
          <w:sz w:val="24"/>
        </w:rPr>
        <w:t>O beneficiário titular será responsável pelo pagamento do plano de saúde? Em caso afirmativo, qual é 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percentual?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16"/>
        </w:tabs>
        <w:spacing w:before="191"/>
        <w:ind w:left="2315" w:hanging="410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TRE-BA custeará a coparticipação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 seus beneficiários titulares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 seus dependentes?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16"/>
        </w:tabs>
        <w:spacing w:before="183"/>
        <w:ind w:left="2315" w:hanging="410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adesão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será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compulsória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ou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facultativa?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29"/>
        </w:tabs>
        <w:spacing w:before="215" w:line="208" w:lineRule="auto"/>
        <w:ind w:left="1906" w:right="487" w:firstLine="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Os beneficiários titulares são os servidores ativos, inativos, ocupante de função comissionada ou de cargo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em comissão, com ou sem vínculo com a Administração Pública, do Quadro de Pessoal deste Tribunal, bem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como os pensionistas; servidor federal cedido ou com lotação provisória nesse Tribunal e seus dependentes; 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juiz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membro desse Tribunal?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62"/>
        </w:tabs>
        <w:spacing w:before="204" w:line="208" w:lineRule="auto"/>
        <w:ind w:left="1906" w:right="487" w:firstLine="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 xml:space="preserve">Podemos entender </w:t>
      </w:r>
      <w:r>
        <w:rPr>
          <w:rFonts w:ascii="Tahoma" w:hAnsi="Tahoma"/>
          <w:sz w:val="24"/>
        </w:rPr>
        <w:t>que para contratação será praticada com tabela de ATIVOS diferente da tabela de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INATIVOS,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sendo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tratados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reajustes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sinistralidade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em separado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para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os 2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grupos?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16"/>
        </w:tabs>
        <w:spacing w:before="190"/>
        <w:ind w:left="2315" w:hanging="410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Podemos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entender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contratação,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os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serviços</w:t>
      </w:r>
      <w:r>
        <w:rPr>
          <w:rFonts w:ascii="Tahoma" w:hAnsi="Tahoma"/>
          <w:spacing w:val="-3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coberturas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produtos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serão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apenas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pelo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RO</w:t>
      </w:r>
      <w:r>
        <w:rPr>
          <w:rFonts w:ascii="Tahoma" w:hAnsi="Tahoma"/>
          <w:sz w:val="24"/>
        </w:rPr>
        <w:t>L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ANS?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02"/>
        </w:tabs>
        <w:spacing w:before="195" w:line="208" w:lineRule="auto"/>
        <w:ind w:left="1906" w:right="487" w:firstLine="0"/>
        <w:jc w:val="both"/>
        <w:rPr>
          <w:rFonts w:ascii="Tahoma" w:hAnsi="Tahoma"/>
          <w:sz w:val="24"/>
        </w:rPr>
      </w:pPr>
      <w:r>
        <w:pict>
          <v:rect id="_x0000_s2109" style="position:absolute;left:0;text-align:left;margin-left:135.3pt;margin-top:20.85pt;width:308.55pt;height:14.5pt;z-index:-16570368;mso-position-horizontal-relative:page" stroked="f">
            <w10:wrap anchorx="page"/>
          </v:rect>
        </w:pict>
      </w:r>
      <w:r>
        <w:rPr>
          <w:rFonts w:ascii="Tahoma" w:hAnsi="Tahoma"/>
          <w:sz w:val="24"/>
        </w:rPr>
        <w:t>Podemos entender que os usuários que aderirem ao plano fora do prazo de isenção estipulado no EDITAL e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TERMO DE REFERÊNCIA cumprirão as carências a seguir:</w:t>
      </w:r>
    </w:p>
    <w:p w:rsidR="00940F35" w:rsidRDefault="00CF5C6A">
      <w:pPr>
        <w:spacing w:before="171"/>
        <w:ind w:left="1906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Após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30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(trinta)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dias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vigência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 contrato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haverá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carência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exigida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pela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ANS.</w:t>
      </w:r>
    </w:p>
    <w:p w:rsidR="00940F35" w:rsidRDefault="00940F35">
      <w:pPr>
        <w:rPr>
          <w:rFonts w:ascii="Tahoma" w:hAnsi="Tahoma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Tahoma"/>
          <w:i w:val="0"/>
          <w:sz w:val="27"/>
        </w:rPr>
      </w:pPr>
    </w:p>
    <w:p w:rsidR="00940F35" w:rsidRDefault="00CF5C6A">
      <w:pPr>
        <w:spacing w:before="131" w:line="208" w:lineRule="auto"/>
        <w:ind w:left="1906" w:right="487"/>
        <w:jc w:val="both"/>
        <w:rPr>
          <w:rFonts w:ascii="Tahoma" w:hAnsi="Tahoma"/>
          <w:sz w:val="24"/>
        </w:rPr>
      </w:pPr>
      <w:r>
        <w:pict>
          <v:shape id="_x0000_s2108" style="position:absolute;left:0;text-align:left;margin-left:135.3pt;margin-top:17.65pt;width:592.2pt;height:27.15pt;z-index:-16569856;mso-position-horizontal-relative:page" coordorigin="2706,353" coordsize="11844,543" path="m14550,353r-11844,l2706,606r,37l2706,896r10483,l13189,643r1361,l14550,353xe" stroked="f">
            <v:path arrowok="t"/>
            <w10:wrap anchorx="page"/>
          </v:shape>
        </w:pict>
      </w:r>
      <w:r>
        <w:rPr>
          <w:rFonts w:ascii="Tahoma" w:hAnsi="Tahoma"/>
          <w:sz w:val="24"/>
        </w:rPr>
        <w:t>Os</w:t>
      </w:r>
      <w:r>
        <w:rPr>
          <w:rFonts w:ascii="Tahoma" w:hAnsi="Tahoma"/>
          <w:spacing w:val="50"/>
          <w:sz w:val="24"/>
        </w:rPr>
        <w:t xml:space="preserve"> </w:t>
      </w:r>
      <w:r>
        <w:rPr>
          <w:rFonts w:ascii="Tahoma" w:hAnsi="Tahoma"/>
          <w:sz w:val="24"/>
        </w:rPr>
        <w:t>beneficiários</w:t>
      </w:r>
      <w:r>
        <w:rPr>
          <w:rFonts w:ascii="Tahoma" w:hAnsi="Tahoma"/>
          <w:spacing w:val="50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50"/>
          <w:sz w:val="24"/>
        </w:rPr>
        <w:t xml:space="preserve"> </w:t>
      </w:r>
      <w:r>
        <w:rPr>
          <w:rFonts w:ascii="Tahoma" w:hAnsi="Tahoma"/>
          <w:sz w:val="24"/>
        </w:rPr>
        <w:t>optarem</w:t>
      </w:r>
      <w:r>
        <w:rPr>
          <w:rFonts w:ascii="Tahoma" w:hAnsi="Tahoma"/>
          <w:spacing w:val="50"/>
          <w:sz w:val="24"/>
        </w:rPr>
        <w:t xml:space="preserve"> </w:t>
      </w:r>
      <w:r>
        <w:rPr>
          <w:rFonts w:ascii="Tahoma" w:hAnsi="Tahoma"/>
          <w:sz w:val="24"/>
        </w:rPr>
        <w:t>pelo</w:t>
      </w:r>
      <w:r>
        <w:rPr>
          <w:rFonts w:ascii="Tahoma" w:hAnsi="Tahoma"/>
          <w:spacing w:val="50"/>
          <w:sz w:val="24"/>
        </w:rPr>
        <w:t xml:space="preserve"> </w:t>
      </w:r>
      <w:r>
        <w:rPr>
          <w:rFonts w:ascii="Tahoma" w:hAnsi="Tahoma"/>
          <w:sz w:val="24"/>
        </w:rPr>
        <w:t>plano</w:t>
      </w:r>
      <w:r>
        <w:rPr>
          <w:rFonts w:ascii="Tahoma" w:hAnsi="Tahoma"/>
          <w:spacing w:val="50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51"/>
          <w:sz w:val="24"/>
        </w:rPr>
        <w:t xml:space="preserve"> </w:t>
      </w:r>
      <w:r>
        <w:rPr>
          <w:rFonts w:ascii="Tahoma" w:hAnsi="Tahoma"/>
          <w:sz w:val="24"/>
        </w:rPr>
        <w:t>saúde</w:t>
      </w:r>
      <w:r>
        <w:rPr>
          <w:rFonts w:ascii="Tahoma" w:hAnsi="Tahoma"/>
          <w:spacing w:val="50"/>
          <w:sz w:val="24"/>
        </w:rPr>
        <w:t xml:space="preserve"> </w:t>
      </w:r>
      <w:r>
        <w:rPr>
          <w:rFonts w:ascii="Tahoma" w:hAnsi="Tahoma"/>
          <w:sz w:val="24"/>
        </w:rPr>
        <w:t>após</w:t>
      </w:r>
      <w:r>
        <w:rPr>
          <w:rFonts w:ascii="Tahoma" w:hAnsi="Tahoma"/>
          <w:spacing w:val="50"/>
          <w:sz w:val="24"/>
        </w:rPr>
        <w:t xml:space="preserve"> </w:t>
      </w:r>
      <w:r>
        <w:rPr>
          <w:rFonts w:ascii="Tahoma" w:hAnsi="Tahoma"/>
          <w:sz w:val="24"/>
        </w:rPr>
        <w:t>30</w:t>
      </w:r>
      <w:r>
        <w:rPr>
          <w:rFonts w:ascii="Tahoma" w:hAnsi="Tahoma"/>
          <w:spacing w:val="50"/>
          <w:sz w:val="24"/>
        </w:rPr>
        <w:t xml:space="preserve"> </w:t>
      </w:r>
      <w:r>
        <w:rPr>
          <w:rFonts w:ascii="Tahoma" w:hAnsi="Tahoma"/>
          <w:sz w:val="24"/>
        </w:rPr>
        <w:t>(trinta)</w:t>
      </w:r>
      <w:r>
        <w:rPr>
          <w:rFonts w:ascii="Tahoma" w:hAnsi="Tahoma"/>
          <w:spacing w:val="50"/>
          <w:sz w:val="24"/>
        </w:rPr>
        <w:t xml:space="preserve"> </w:t>
      </w:r>
      <w:r>
        <w:rPr>
          <w:rFonts w:ascii="Tahoma" w:hAnsi="Tahoma"/>
          <w:sz w:val="24"/>
        </w:rPr>
        <w:t>dias</w:t>
      </w:r>
      <w:r>
        <w:rPr>
          <w:rFonts w:ascii="Tahoma" w:hAnsi="Tahoma"/>
          <w:spacing w:val="50"/>
          <w:sz w:val="24"/>
        </w:rPr>
        <w:t xml:space="preserve"> </w:t>
      </w:r>
      <w:r>
        <w:rPr>
          <w:rFonts w:ascii="Tahoma" w:hAnsi="Tahoma"/>
          <w:sz w:val="24"/>
        </w:rPr>
        <w:t>da</w:t>
      </w:r>
      <w:r>
        <w:rPr>
          <w:rFonts w:ascii="Tahoma" w:hAnsi="Tahoma"/>
          <w:spacing w:val="50"/>
          <w:sz w:val="24"/>
        </w:rPr>
        <w:t xml:space="preserve"> </w:t>
      </w:r>
      <w:r>
        <w:rPr>
          <w:rFonts w:ascii="Tahoma" w:hAnsi="Tahoma"/>
          <w:sz w:val="24"/>
        </w:rPr>
        <w:t>assinatura</w:t>
      </w:r>
      <w:r>
        <w:rPr>
          <w:rFonts w:ascii="Tahoma" w:hAnsi="Tahoma"/>
          <w:spacing w:val="51"/>
          <w:sz w:val="24"/>
        </w:rPr>
        <w:t xml:space="preserve"> </w:t>
      </w:r>
      <w:r>
        <w:rPr>
          <w:rFonts w:ascii="Tahoma" w:hAnsi="Tahoma"/>
          <w:sz w:val="24"/>
        </w:rPr>
        <w:t>do</w:t>
      </w:r>
      <w:r>
        <w:rPr>
          <w:rFonts w:ascii="Tahoma" w:hAnsi="Tahoma"/>
          <w:spacing w:val="51"/>
          <w:sz w:val="24"/>
        </w:rPr>
        <w:t xml:space="preserve"> </w:t>
      </w:r>
      <w:r>
        <w:rPr>
          <w:rFonts w:ascii="Tahoma" w:hAnsi="Tahoma"/>
          <w:sz w:val="24"/>
        </w:rPr>
        <w:t>contrato,</w:t>
      </w:r>
      <w:r>
        <w:rPr>
          <w:rFonts w:ascii="Tahoma" w:hAnsi="Tahoma"/>
          <w:spacing w:val="51"/>
          <w:sz w:val="24"/>
        </w:rPr>
        <w:t xml:space="preserve"> </w:t>
      </w:r>
      <w:r>
        <w:rPr>
          <w:rFonts w:ascii="Tahoma" w:hAnsi="Tahoma"/>
          <w:sz w:val="24"/>
        </w:rPr>
        <w:t>estão</w:t>
      </w:r>
      <w:r>
        <w:rPr>
          <w:rFonts w:ascii="Tahoma" w:hAnsi="Tahoma"/>
          <w:spacing w:val="-73"/>
          <w:sz w:val="24"/>
        </w:rPr>
        <w:t xml:space="preserve"> </w:t>
      </w:r>
      <w:r>
        <w:rPr>
          <w:rFonts w:ascii="Tahoma" w:hAnsi="Tahoma"/>
          <w:sz w:val="24"/>
        </w:rPr>
        <w:t>sujeitos ao cumprimento de carências previsto na Lei Nº 9.656/1998 de 03/06/1998, salvo os recém-nascido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(quando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o titular for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beneficiário do plano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 saúde) recém-admitido 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recém-casado (esposo(a));</w:t>
      </w:r>
    </w:p>
    <w:p w:rsidR="00940F35" w:rsidRDefault="00CF5C6A">
      <w:pPr>
        <w:spacing w:before="203" w:line="208" w:lineRule="auto"/>
        <w:ind w:left="1906" w:right="487"/>
        <w:jc w:val="both"/>
        <w:rPr>
          <w:rFonts w:ascii="Tahoma" w:hAnsi="Tahoma"/>
          <w:sz w:val="24"/>
        </w:rPr>
      </w:pPr>
      <w:r>
        <w:pict>
          <v:rect id="_x0000_s2107" style="position:absolute;left:0;text-align:left;margin-left:135.3pt;margin-top:21.25pt;width:263.5pt;height:14.5pt;z-index:-16569344;mso-position-horizontal-relative:page" stroked="f">
            <w10:wrap anchorx="page"/>
          </v:rect>
        </w:pict>
      </w:r>
      <w:r>
        <w:rPr>
          <w:rFonts w:ascii="Tahoma" w:hAnsi="Tahoma"/>
          <w:sz w:val="24"/>
        </w:rPr>
        <w:t>Para os pedidos de inclusão efetuados após os prazos estabelecidos, deverão ser cumpridas, no máximo, as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seguintes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carências, específicas para os serviços:</w:t>
      </w:r>
    </w:p>
    <w:p w:rsidR="00940F35" w:rsidRDefault="00CF5C6A">
      <w:pPr>
        <w:pStyle w:val="PargrafodaLista"/>
        <w:numPr>
          <w:ilvl w:val="0"/>
          <w:numId w:val="33"/>
        </w:numPr>
        <w:tabs>
          <w:tab w:val="left" w:pos="2225"/>
        </w:tabs>
        <w:spacing w:before="202" w:line="208" w:lineRule="auto"/>
        <w:ind w:right="487" w:firstLine="0"/>
        <w:jc w:val="both"/>
        <w:rPr>
          <w:rFonts w:ascii="Tahoma" w:hAnsi="Tahoma"/>
          <w:sz w:val="24"/>
        </w:rPr>
      </w:pPr>
      <w:r>
        <w:pict>
          <v:rect id="_x0000_s2106" style="position:absolute;left:0;text-align:left;margin-left:135.3pt;margin-top:21.2pt;width:501.95pt;height:14.5pt;z-index:-16568832;mso-position-horizontal-relative:page" stroked="f">
            <w10:wrap anchorx="page"/>
          </v:rect>
        </w:pict>
      </w:r>
      <w:r>
        <w:rPr>
          <w:rFonts w:ascii="Tahoma" w:hAnsi="Tahoma"/>
          <w:sz w:val="24"/>
        </w:rPr>
        <w:t>24 (vinte e quatro) hor</w:t>
      </w:r>
      <w:r>
        <w:rPr>
          <w:rFonts w:ascii="Tahoma" w:hAnsi="Tahoma"/>
          <w:sz w:val="24"/>
        </w:rPr>
        <w:t>as para a cobertura dos casos de urgência e emergência decorrentes de acidentes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pessoais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e/ou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complicações do processo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gestacional, conforme a previsão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regulatória vigente;</w:t>
      </w:r>
    </w:p>
    <w:p w:rsidR="00940F35" w:rsidRDefault="00CF5C6A">
      <w:pPr>
        <w:pStyle w:val="PargrafodaLista"/>
        <w:numPr>
          <w:ilvl w:val="0"/>
          <w:numId w:val="33"/>
        </w:numPr>
        <w:tabs>
          <w:tab w:val="left" w:pos="2206"/>
        </w:tabs>
        <w:spacing w:before="171"/>
        <w:ind w:left="2205" w:hanging="30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30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(trinta)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dias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para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consultas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médica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exames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laboratoriais,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clínicos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patológic</w:t>
      </w:r>
      <w:r>
        <w:rPr>
          <w:rFonts w:ascii="Tahoma" w:hAnsi="Tahoma"/>
          <w:sz w:val="24"/>
        </w:rPr>
        <w:t>os,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raio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X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simples;</w:t>
      </w:r>
    </w:p>
    <w:p w:rsidR="00940F35" w:rsidRDefault="00CF5C6A">
      <w:pPr>
        <w:pStyle w:val="PargrafodaLista"/>
        <w:numPr>
          <w:ilvl w:val="0"/>
          <w:numId w:val="33"/>
        </w:numPr>
        <w:tabs>
          <w:tab w:val="left" w:pos="2271"/>
        </w:tabs>
        <w:spacing w:before="195" w:line="208" w:lineRule="auto"/>
        <w:ind w:right="488" w:firstLine="0"/>
        <w:jc w:val="both"/>
        <w:rPr>
          <w:rFonts w:ascii="Tahoma" w:hAnsi="Tahoma"/>
          <w:sz w:val="24"/>
        </w:rPr>
      </w:pPr>
      <w:r>
        <w:pict>
          <v:shape id="_x0000_s2105" style="position:absolute;left:0;text-align:left;margin-left:135.3pt;margin-top:20.85pt;width:592.2pt;height:27.15pt;z-index:-16568320;mso-position-horizontal-relative:page" coordorigin="2706,417" coordsize="11844,543" path="m14550,417r-11844,l2706,670r,37l2706,960r2966,l5672,707r8878,l14550,417xe" stroked="f">
            <v:path arrowok="t"/>
            <w10:wrap anchorx="page"/>
          </v:shape>
        </w:pict>
      </w:r>
      <w:r>
        <w:rPr>
          <w:rFonts w:ascii="Tahoma" w:hAnsi="Tahoma"/>
          <w:sz w:val="24"/>
        </w:rPr>
        <w:t>90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(noventa)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dias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para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endoscopia,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ultrassonografia,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fisioterapia,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ecocardiograma,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teste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ergométrico,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acupuntura,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prova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Holter,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cintilografia,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densitometria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óssea,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psicoterapia,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fonoaudiologia,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terapia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ocupacional 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nutricionista;</w:t>
      </w:r>
    </w:p>
    <w:p w:rsidR="00940F35" w:rsidRDefault="00CF5C6A">
      <w:pPr>
        <w:pStyle w:val="PargrafodaLista"/>
        <w:numPr>
          <w:ilvl w:val="0"/>
          <w:numId w:val="33"/>
        </w:numPr>
        <w:tabs>
          <w:tab w:val="left" w:pos="2272"/>
        </w:tabs>
        <w:spacing w:before="202" w:line="208" w:lineRule="auto"/>
        <w:ind w:right="487" w:firstLine="0"/>
        <w:jc w:val="both"/>
        <w:rPr>
          <w:rFonts w:ascii="Tahoma" w:hAnsi="Tahoma"/>
          <w:sz w:val="24"/>
        </w:rPr>
      </w:pPr>
      <w:r>
        <w:pict>
          <v:rect id="_x0000_s2104" style="position:absolute;left:0;text-align:left;margin-left:135.3pt;margin-top:21.2pt;width:466.55pt;height:14.5pt;z-index:-16567808;mso-position-horizontal-relative:page" stroked="f">
            <w10:wrap anchorx="page"/>
          </v:rect>
        </w:pict>
      </w:r>
      <w:r>
        <w:rPr>
          <w:rFonts w:ascii="Tahoma" w:hAnsi="Tahoma"/>
          <w:sz w:val="24"/>
        </w:rPr>
        <w:t>180 (cento e oitenta) dias para cirurgias ambulatoriais, internações hospitalares, clínicas e cirúrgicas,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exames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 alta complexidade e tratamentos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ou procedimentos de maior complexidade;</w:t>
      </w:r>
    </w:p>
    <w:p w:rsidR="00940F35" w:rsidRDefault="00CF5C6A">
      <w:pPr>
        <w:pStyle w:val="PargrafodaLista"/>
        <w:numPr>
          <w:ilvl w:val="0"/>
          <w:numId w:val="33"/>
        </w:numPr>
        <w:tabs>
          <w:tab w:val="left" w:pos="2200"/>
        </w:tabs>
        <w:spacing w:before="171"/>
        <w:ind w:left="2199" w:hanging="294"/>
        <w:jc w:val="both"/>
        <w:rPr>
          <w:rFonts w:ascii="Tahoma"/>
          <w:sz w:val="24"/>
        </w:rPr>
      </w:pPr>
      <w:r>
        <w:rPr>
          <w:rFonts w:ascii="Tahoma"/>
          <w:sz w:val="24"/>
        </w:rPr>
        <w:t>300</w:t>
      </w:r>
      <w:r>
        <w:rPr>
          <w:rFonts w:ascii="Tahoma"/>
          <w:spacing w:val="-2"/>
          <w:sz w:val="24"/>
        </w:rPr>
        <w:t xml:space="preserve"> </w:t>
      </w:r>
      <w:r>
        <w:rPr>
          <w:rFonts w:ascii="Tahoma"/>
          <w:sz w:val="24"/>
        </w:rPr>
        <w:t>(trezentos)</w:t>
      </w:r>
      <w:r>
        <w:rPr>
          <w:rFonts w:ascii="Tahoma"/>
          <w:spacing w:val="-2"/>
          <w:sz w:val="24"/>
        </w:rPr>
        <w:t xml:space="preserve"> </w:t>
      </w:r>
      <w:r>
        <w:rPr>
          <w:rFonts w:ascii="Tahoma"/>
          <w:sz w:val="24"/>
        </w:rPr>
        <w:t>dias</w:t>
      </w:r>
      <w:r>
        <w:rPr>
          <w:rFonts w:ascii="Tahoma"/>
          <w:spacing w:val="-1"/>
          <w:sz w:val="24"/>
        </w:rPr>
        <w:t xml:space="preserve"> </w:t>
      </w:r>
      <w:r>
        <w:rPr>
          <w:rFonts w:ascii="Tahoma"/>
          <w:sz w:val="24"/>
        </w:rPr>
        <w:t>para</w:t>
      </w:r>
      <w:r>
        <w:rPr>
          <w:rFonts w:ascii="Tahoma"/>
          <w:spacing w:val="-2"/>
          <w:sz w:val="24"/>
        </w:rPr>
        <w:t xml:space="preserve"> </w:t>
      </w:r>
      <w:r>
        <w:rPr>
          <w:rFonts w:ascii="Tahoma"/>
          <w:sz w:val="24"/>
        </w:rPr>
        <w:t>parto</w:t>
      </w:r>
      <w:r>
        <w:rPr>
          <w:rFonts w:ascii="Tahoma"/>
          <w:spacing w:val="-1"/>
          <w:sz w:val="24"/>
        </w:rPr>
        <w:t xml:space="preserve"> </w:t>
      </w:r>
      <w:r>
        <w:rPr>
          <w:rFonts w:ascii="Tahoma"/>
          <w:sz w:val="24"/>
        </w:rPr>
        <w:t>a</w:t>
      </w:r>
      <w:r>
        <w:rPr>
          <w:rFonts w:ascii="Tahoma"/>
          <w:spacing w:val="-2"/>
          <w:sz w:val="24"/>
        </w:rPr>
        <w:t xml:space="preserve"> </w:t>
      </w:r>
      <w:r>
        <w:rPr>
          <w:rFonts w:ascii="Tahoma"/>
          <w:sz w:val="24"/>
        </w:rPr>
        <w:t>termo.</w:t>
      </w:r>
    </w:p>
    <w:p w:rsidR="00940F35" w:rsidRDefault="00CF5C6A">
      <w:pPr>
        <w:spacing w:before="195" w:line="208" w:lineRule="auto"/>
        <w:ind w:left="1906" w:right="487"/>
        <w:jc w:val="both"/>
        <w:rPr>
          <w:rFonts w:ascii="Tahoma" w:hAnsi="Tahoma"/>
          <w:sz w:val="24"/>
        </w:rPr>
      </w:pPr>
      <w:r>
        <w:pict>
          <v:shape id="_x0000_s2103" style="position:absolute;left:0;text-align:left;margin-left:135.3pt;margin-top:20.85pt;width:592.2pt;height:39.85pt;z-index:-16567296;mso-position-horizontal-relative:page" coordorigin="2706,417" coordsize="11844,797" path="m14550,417r-11844,l2706,670r,37l2706,923r,37l2706,1213r6665,l9371,960r5179,l14550,707r,-37l14550,417xe" stroked="f">
            <v:path arrowok="t"/>
            <w10:wrap anchorx="page"/>
          </v:shape>
        </w:pict>
      </w:r>
      <w:r>
        <w:rPr>
          <w:rFonts w:ascii="Tahoma" w:hAnsi="Tahoma"/>
          <w:sz w:val="24"/>
        </w:rPr>
        <w:t>Para os beneficiários in</w:t>
      </w:r>
      <w:r>
        <w:rPr>
          <w:rFonts w:ascii="Tahoma" w:hAnsi="Tahoma"/>
          <w:sz w:val="24"/>
        </w:rPr>
        <w:t>scritos nas condições previstas, a operadora também poderá imputar cláusula de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Cobertura</w:t>
      </w:r>
      <w:r>
        <w:rPr>
          <w:rFonts w:ascii="Tahoma" w:hAnsi="Tahoma"/>
          <w:spacing w:val="46"/>
          <w:sz w:val="24"/>
        </w:rPr>
        <w:t xml:space="preserve"> </w:t>
      </w:r>
      <w:r>
        <w:rPr>
          <w:rFonts w:ascii="Tahoma" w:hAnsi="Tahoma"/>
          <w:sz w:val="24"/>
        </w:rPr>
        <w:t>Parcial</w:t>
      </w:r>
      <w:r>
        <w:rPr>
          <w:rFonts w:ascii="Tahoma" w:hAnsi="Tahoma"/>
          <w:spacing w:val="46"/>
          <w:sz w:val="24"/>
        </w:rPr>
        <w:t xml:space="preserve"> </w:t>
      </w:r>
      <w:r>
        <w:rPr>
          <w:rFonts w:ascii="Tahoma" w:hAnsi="Tahoma"/>
          <w:sz w:val="24"/>
        </w:rPr>
        <w:t>Temporária,</w:t>
      </w:r>
      <w:r>
        <w:rPr>
          <w:rFonts w:ascii="Tahoma" w:hAnsi="Tahoma"/>
          <w:spacing w:val="47"/>
          <w:sz w:val="24"/>
        </w:rPr>
        <w:t xml:space="preserve"> </w:t>
      </w:r>
      <w:r>
        <w:rPr>
          <w:rFonts w:ascii="Tahoma" w:hAnsi="Tahoma"/>
          <w:sz w:val="24"/>
        </w:rPr>
        <w:t>para</w:t>
      </w:r>
      <w:r>
        <w:rPr>
          <w:rFonts w:ascii="Tahoma" w:hAnsi="Tahoma"/>
          <w:spacing w:val="46"/>
          <w:sz w:val="24"/>
        </w:rPr>
        <w:t xml:space="preserve"> </w:t>
      </w:r>
      <w:r>
        <w:rPr>
          <w:rFonts w:ascii="Tahoma" w:hAnsi="Tahoma"/>
          <w:sz w:val="24"/>
        </w:rPr>
        <w:t>Doenças</w:t>
      </w:r>
      <w:r>
        <w:rPr>
          <w:rFonts w:ascii="Tahoma" w:hAnsi="Tahoma"/>
          <w:spacing w:val="46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47"/>
          <w:sz w:val="24"/>
        </w:rPr>
        <w:t xml:space="preserve"> </w:t>
      </w:r>
      <w:r>
        <w:rPr>
          <w:rFonts w:ascii="Tahoma" w:hAnsi="Tahoma"/>
          <w:sz w:val="24"/>
        </w:rPr>
        <w:t>Lesões</w:t>
      </w:r>
      <w:r>
        <w:rPr>
          <w:rFonts w:ascii="Tahoma" w:hAnsi="Tahoma"/>
          <w:spacing w:val="46"/>
          <w:sz w:val="24"/>
        </w:rPr>
        <w:t xml:space="preserve"> </w:t>
      </w:r>
      <w:r>
        <w:rPr>
          <w:rFonts w:ascii="Tahoma" w:hAnsi="Tahoma"/>
          <w:sz w:val="24"/>
        </w:rPr>
        <w:t>Preexistentes</w:t>
      </w:r>
      <w:r>
        <w:rPr>
          <w:rFonts w:ascii="Tahoma" w:hAnsi="Tahoma"/>
          <w:spacing w:val="46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47"/>
          <w:sz w:val="24"/>
        </w:rPr>
        <w:t xml:space="preserve"> </w:t>
      </w:r>
      <w:r>
        <w:rPr>
          <w:rFonts w:ascii="Tahoma" w:hAnsi="Tahoma"/>
          <w:sz w:val="24"/>
        </w:rPr>
        <w:t>o</w:t>
      </w:r>
      <w:r>
        <w:rPr>
          <w:rFonts w:ascii="Tahoma" w:hAnsi="Tahoma"/>
          <w:spacing w:val="46"/>
          <w:sz w:val="24"/>
        </w:rPr>
        <w:t xml:space="preserve"> </w:t>
      </w:r>
      <w:r>
        <w:rPr>
          <w:rFonts w:ascii="Tahoma" w:hAnsi="Tahoma"/>
          <w:sz w:val="24"/>
        </w:rPr>
        <w:t>beneficiário</w:t>
      </w:r>
      <w:r>
        <w:rPr>
          <w:rFonts w:ascii="Tahoma" w:hAnsi="Tahoma"/>
          <w:spacing w:val="46"/>
          <w:sz w:val="24"/>
        </w:rPr>
        <w:t xml:space="preserve"> </w:t>
      </w:r>
      <w:r>
        <w:rPr>
          <w:rFonts w:ascii="Tahoma" w:hAnsi="Tahoma"/>
          <w:sz w:val="24"/>
        </w:rPr>
        <w:t>ou</w:t>
      </w:r>
      <w:r>
        <w:rPr>
          <w:rFonts w:ascii="Tahoma" w:hAnsi="Tahoma"/>
          <w:spacing w:val="47"/>
          <w:sz w:val="24"/>
        </w:rPr>
        <w:t xml:space="preserve"> </w:t>
      </w:r>
      <w:r>
        <w:rPr>
          <w:rFonts w:ascii="Tahoma" w:hAnsi="Tahoma"/>
          <w:sz w:val="24"/>
        </w:rPr>
        <w:t>seu</w:t>
      </w:r>
      <w:r>
        <w:rPr>
          <w:rFonts w:ascii="Tahoma" w:hAnsi="Tahoma"/>
          <w:spacing w:val="46"/>
          <w:sz w:val="24"/>
        </w:rPr>
        <w:t xml:space="preserve"> </w:t>
      </w:r>
      <w:r>
        <w:rPr>
          <w:rFonts w:ascii="Tahoma" w:hAnsi="Tahoma"/>
          <w:sz w:val="24"/>
        </w:rPr>
        <w:t>responsável</w:t>
      </w:r>
      <w:r>
        <w:rPr>
          <w:rFonts w:ascii="Tahoma" w:hAnsi="Tahoma"/>
          <w:spacing w:val="-73"/>
          <w:sz w:val="24"/>
        </w:rPr>
        <w:t xml:space="preserve"> </w:t>
      </w:r>
      <w:r>
        <w:rPr>
          <w:rFonts w:ascii="Tahoma" w:hAnsi="Tahoma"/>
          <w:sz w:val="24"/>
        </w:rPr>
        <w:t>tenha</w:t>
      </w:r>
      <w:r>
        <w:rPr>
          <w:rFonts w:ascii="Tahoma" w:hAnsi="Tahoma"/>
          <w:spacing w:val="66"/>
          <w:sz w:val="24"/>
        </w:rPr>
        <w:t xml:space="preserve"> </w:t>
      </w:r>
      <w:r>
        <w:rPr>
          <w:rFonts w:ascii="Tahoma" w:hAnsi="Tahoma"/>
          <w:sz w:val="24"/>
        </w:rPr>
        <w:t>conhecimento</w:t>
      </w:r>
      <w:r>
        <w:rPr>
          <w:rFonts w:ascii="Tahoma" w:hAnsi="Tahoma"/>
          <w:spacing w:val="67"/>
          <w:sz w:val="24"/>
        </w:rPr>
        <w:t xml:space="preserve"> </w:t>
      </w:r>
      <w:r>
        <w:rPr>
          <w:rFonts w:ascii="Tahoma" w:hAnsi="Tahoma"/>
          <w:sz w:val="24"/>
        </w:rPr>
        <w:t>prévio,</w:t>
      </w:r>
      <w:r>
        <w:rPr>
          <w:rFonts w:ascii="Tahoma" w:hAnsi="Tahoma"/>
          <w:spacing w:val="67"/>
          <w:sz w:val="24"/>
        </w:rPr>
        <w:t xml:space="preserve"> </w:t>
      </w:r>
      <w:r>
        <w:rPr>
          <w:rFonts w:ascii="Tahoma" w:hAnsi="Tahoma"/>
          <w:sz w:val="24"/>
        </w:rPr>
        <w:t>pelo</w:t>
      </w:r>
      <w:r>
        <w:rPr>
          <w:rFonts w:ascii="Tahoma" w:hAnsi="Tahoma"/>
          <w:spacing w:val="67"/>
          <w:sz w:val="24"/>
        </w:rPr>
        <w:t xml:space="preserve"> </w:t>
      </w:r>
      <w:r>
        <w:rPr>
          <w:rFonts w:ascii="Tahoma" w:hAnsi="Tahoma"/>
          <w:sz w:val="24"/>
        </w:rPr>
        <w:t>período</w:t>
      </w:r>
      <w:r>
        <w:rPr>
          <w:rFonts w:ascii="Tahoma" w:hAnsi="Tahoma"/>
          <w:spacing w:val="66"/>
          <w:sz w:val="24"/>
        </w:rPr>
        <w:t xml:space="preserve"> </w:t>
      </w:r>
      <w:r>
        <w:rPr>
          <w:rFonts w:ascii="Tahoma" w:hAnsi="Tahoma"/>
          <w:sz w:val="24"/>
        </w:rPr>
        <w:t>máximo</w:t>
      </w:r>
      <w:r>
        <w:rPr>
          <w:rFonts w:ascii="Tahoma" w:hAnsi="Tahoma"/>
          <w:spacing w:val="67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67"/>
          <w:sz w:val="24"/>
        </w:rPr>
        <w:t xml:space="preserve"> </w:t>
      </w:r>
      <w:r>
        <w:rPr>
          <w:rFonts w:ascii="Tahoma" w:hAnsi="Tahoma"/>
          <w:sz w:val="24"/>
        </w:rPr>
        <w:t>24</w:t>
      </w:r>
      <w:r>
        <w:rPr>
          <w:rFonts w:ascii="Tahoma" w:hAnsi="Tahoma"/>
          <w:spacing w:val="66"/>
          <w:sz w:val="24"/>
        </w:rPr>
        <w:t xml:space="preserve"> </w:t>
      </w:r>
      <w:r>
        <w:rPr>
          <w:rFonts w:ascii="Tahoma" w:hAnsi="Tahoma"/>
          <w:sz w:val="24"/>
        </w:rPr>
        <w:t>(vinte</w:t>
      </w:r>
      <w:r>
        <w:rPr>
          <w:rFonts w:ascii="Tahoma" w:hAnsi="Tahoma"/>
          <w:spacing w:val="67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66"/>
          <w:sz w:val="24"/>
        </w:rPr>
        <w:t xml:space="preserve"> </w:t>
      </w:r>
      <w:r>
        <w:rPr>
          <w:rFonts w:ascii="Tahoma" w:hAnsi="Tahoma"/>
          <w:sz w:val="24"/>
        </w:rPr>
        <w:t>quatro)</w:t>
      </w:r>
      <w:r>
        <w:rPr>
          <w:rFonts w:ascii="Tahoma" w:hAnsi="Tahoma"/>
          <w:spacing w:val="67"/>
          <w:sz w:val="24"/>
        </w:rPr>
        <w:t xml:space="preserve"> </w:t>
      </w:r>
      <w:r>
        <w:rPr>
          <w:rFonts w:ascii="Tahoma" w:hAnsi="Tahoma"/>
          <w:sz w:val="24"/>
        </w:rPr>
        <w:t>meses,</w:t>
      </w:r>
      <w:r>
        <w:rPr>
          <w:rFonts w:ascii="Tahoma" w:hAnsi="Tahoma"/>
          <w:spacing w:val="66"/>
          <w:sz w:val="24"/>
        </w:rPr>
        <w:t xml:space="preserve"> </w:t>
      </w:r>
      <w:r>
        <w:rPr>
          <w:rFonts w:ascii="Tahoma" w:hAnsi="Tahoma"/>
          <w:sz w:val="24"/>
        </w:rPr>
        <w:t>limitadas</w:t>
      </w:r>
      <w:r>
        <w:rPr>
          <w:rFonts w:ascii="Tahoma" w:hAnsi="Tahoma"/>
          <w:spacing w:val="67"/>
          <w:sz w:val="24"/>
        </w:rPr>
        <w:t xml:space="preserve"> </w:t>
      </w:r>
      <w:r>
        <w:rPr>
          <w:rFonts w:ascii="Tahoma" w:hAnsi="Tahoma"/>
          <w:sz w:val="24"/>
        </w:rPr>
        <w:t>às</w:t>
      </w:r>
      <w:r>
        <w:rPr>
          <w:rFonts w:ascii="Tahoma" w:hAnsi="Tahoma"/>
          <w:spacing w:val="67"/>
          <w:sz w:val="24"/>
        </w:rPr>
        <w:t xml:space="preserve"> </w:t>
      </w:r>
      <w:r>
        <w:rPr>
          <w:rFonts w:ascii="Tahoma" w:hAnsi="Tahoma"/>
          <w:sz w:val="24"/>
        </w:rPr>
        <w:t>condições</w:t>
      </w:r>
      <w:r>
        <w:rPr>
          <w:rFonts w:ascii="Tahoma" w:hAnsi="Tahoma"/>
          <w:spacing w:val="-73"/>
          <w:sz w:val="24"/>
        </w:rPr>
        <w:t xml:space="preserve"> </w:t>
      </w:r>
      <w:r>
        <w:rPr>
          <w:rFonts w:ascii="Tahoma" w:hAnsi="Tahoma"/>
          <w:sz w:val="24"/>
        </w:rPr>
        <w:t>previstas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pela Agência Nacional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 Saúde Suplementar – ANS.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47"/>
        </w:tabs>
        <w:spacing w:before="204" w:line="208" w:lineRule="auto"/>
        <w:ind w:left="1906" w:right="487" w:firstLine="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Podemos entender que na exigência do item 7.14, a Operadora Credenciada deverá possuir, na data de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assinatura do contrato, um serviço de atendimento ao cliente (SAC), via discagem direta gratuita (DDG)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disponível 24 horas diárias, inclusive sábados, domingos e feriados, para os esclarecimentos que se fizerem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necessários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aos beneficiários, bem como sítio eletrônico?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78"/>
        </w:tabs>
        <w:spacing w:before="203" w:line="208" w:lineRule="auto"/>
        <w:ind w:left="1906" w:right="489" w:firstLine="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Considerando que consta no Termo de Referência do edital, item 3.1.9.1, podemos entender que 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cobertura em território nacional se dará para urgência e emergência via rede ABRAMGE? Tendo em vista que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nenhuma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op</w:t>
      </w:r>
      <w:r>
        <w:rPr>
          <w:rFonts w:ascii="Tahoma" w:hAnsi="Tahoma"/>
          <w:sz w:val="24"/>
        </w:rPr>
        <w:t>eradora de plano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 saúde possui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cobertura em todo 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território nacional.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609"/>
        </w:tabs>
        <w:spacing w:before="223" w:line="208" w:lineRule="auto"/>
        <w:ind w:left="1906" w:right="487" w:firstLine="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Podemos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entender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os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produtos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serem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ofertados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serão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segmentação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AMBULATORIAL+HOSPITALAR+OBSTETRÍCIA?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43"/>
        </w:tabs>
        <w:spacing w:before="222" w:line="208" w:lineRule="auto"/>
        <w:ind w:left="1906" w:right="487" w:firstLine="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Podemos entender que a cobertura de medicamentos no atendimento hospitala</w:t>
      </w:r>
      <w:r>
        <w:rPr>
          <w:rFonts w:ascii="Tahoma" w:hAnsi="Tahoma"/>
          <w:sz w:val="24"/>
        </w:rPr>
        <w:t>r será conforme dispõe a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ANS?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74"/>
        </w:tabs>
        <w:spacing w:before="202" w:line="208" w:lineRule="auto"/>
        <w:ind w:left="1906" w:right="487" w:firstLine="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Podemos entender que a assistência domiciliar, item 3.1.9.13 do Termo de Referência, é um serviço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opcional,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ser precificado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à parte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 valor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 produto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 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critério da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operadora fornecer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ou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não?</w:t>
      </w:r>
    </w:p>
    <w:p w:rsidR="00940F35" w:rsidRDefault="00940F35">
      <w:pPr>
        <w:spacing w:line="208" w:lineRule="auto"/>
        <w:jc w:val="both"/>
        <w:rPr>
          <w:rFonts w:ascii="Tahoma" w:hAnsi="Tahoma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Tahoma"/>
          <w:i w:val="0"/>
          <w:sz w:val="27"/>
        </w:rPr>
      </w:pP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21"/>
        </w:tabs>
        <w:spacing w:before="131" w:line="208" w:lineRule="auto"/>
        <w:ind w:left="1906" w:right="488" w:firstLine="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 xml:space="preserve">Podemos </w:t>
      </w:r>
      <w:r>
        <w:rPr>
          <w:rFonts w:ascii="Tahoma" w:hAnsi="Tahoma"/>
          <w:sz w:val="24"/>
        </w:rPr>
        <w:t>entender que a remoção prevista no item 3.1.9.16 é a remoção inter-hospitalar prevista no rol da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ANS?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14"/>
        </w:tabs>
        <w:spacing w:before="171"/>
        <w:ind w:left="2313" w:hanging="408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Podemos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entender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coberturas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item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3.1.9.19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serão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prestadas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acordo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com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ANS?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26"/>
        </w:tabs>
        <w:spacing w:before="195" w:line="208" w:lineRule="auto"/>
        <w:ind w:left="1906" w:right="487" w:firstLine="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Podemos entender que será concedido prazo razoável de no mínimo 05 (cinco) dias úteis para a prestação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esclarecimentos?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27"/>
        </w:tabs>
        <w:spacing w:before="222" w:line="208" w:lineRule="auto"/>
        <w:ind w:left="1906" w:right="487" w:firstLine="0"/>
        <w:jc w:val="both"/>
        <w:rPr>
          <w:rFonts w:ascii="Tahoma" w:hAnsi="Tahoma"/>
          <w:sz w:val="24"/>
        </w:rPr>
      </w:pPr>
      <w:r>
        <w:pict>
          <v:shape id="_x0000_s2102" style="position:absolute;left:0;text-align:left;margin-left:135.3pt;margin-top:22.2pt;width:592.2pt;height:27.15pt;z-index:-16566784;mso-position-horizontal-relative:page" coordorigin="2706,444" coordsize="11844,543" path="m14550,444r-11844,l2706,697r,37l2706,987r7184,l9890,734r4660,l14550,444xe" stroked="f">
            <v:path arrowok="t"/>
            <w10:wrap anchorx="page"/>
          </v:shape>
        </w:pict>
      </w:r>
      <w:r>
        <w:rPr>
          <w:rFonts w:ascii="Tahoma" w:hAnsi="Tahoma"/>
          <w:sz w:val="24"/>
        </w:rPr>
        <w:t>Podemos entender que o TRE BA, respeitará o prazo de movimentação da operadora? Sendo realizadas as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 xml:space="preserve">inclusões/exclusões do plano de </w:t>
      </w:r>
      <w:r>
        <w:rPr>
          <w:rFonts w:ascii="Tahoma" w:hAnsi="Tahoma"/>
          <w:sz w:val="24"/>
        </w:rPr>
        <w:t>saúde no sistema de movimentação da operadora no site da mesma, operados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solicitados de forma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 respeitar os prazos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 cronograma abaixo:</w:t>
      </w:r>
    </w:p>
    <w:p w:rsidR="00940F35" w:rsidRDefault="00CF5C6A">
      <w:pPr>
        <w:pStyle w:val="Ttulo2"/>
        <w:spacing w:before="185" w:line="275" w:lineRule="exact"/>
        <w:ind w:left="2626"/>
      </w:pPr>
      <w:r>
        <w:pict>
          <v:shape id="_x0000_s2101" style="position:absolute;left:0;text-align:left;margin-left:171.3pt;margin-top:22.25pt;width:556.2pt;height:40.85pt;z-index:-16566272;mso-position-horizontal-relative:page" coordorigin="3426,445" coordsize="11124,817" path="m14550,972r-7777,l6773,735r6978,l13751,445r-10325,l3426,705r,30l3426,972r,23l3426,1262r11124,l14550,972xe" stroked="f">
            <v:path arrowok="t"/>
            <w10:wrap anchorx="page"/>
          </v:shape>
        </w:pict>
      </w:r>
      <w:r>
        <w:t>Período de Movimentação:</w:t>
      </w:r>
    </w:p>
    <w:p w:rsidR="00940F35" w:rsidRDefault="00CF5C6A">
      <w:pPr>
        <w:pStyle w:val="PargrafodaLista"/>
        <w:numPr>
          <w:ilvl w:val="2"/>
          <w:numId w:val="34"/>
        </w:numPr>
        <w:tabs>
          <w:tab w:val="left" w:pos="2850"/>
        </w:tabs>
        <w:spacing w:before="9" w:line="216" w:lineRule="auto"/>
        <w:ind w:right="1428" w:firstLine="0"/>
        <w:jc w:val="left"/>
        <w:rPr>
          <w:rFonts w:ascii="Tahoma" w:hAnsi="Tahoma"/>
          <w:b/>
          <w:sz w:val="24"/>
        </w:rPr>
      </w:pPr>
      <w:r>
        <w:rPr>
          <w:rFonts w:ascii="Tahoma" w:hAnsi="Tahoma"/>
          <w:b/>
          <w:sz w:val="24"/>
        </w:rPr>
        <w:t>1º dia ao 15º dia, Vigência da Movimentação: A partir do 1º dia do mês seguinte; e</w:t>
      </w:r>
      <w:r>
        <w:rPr>
          <w:rFonts w:ascii="Tahoma" w:hAnsi="Tahoma"/>
          <w:b/>
          <w:spacing w:val="-69"/>
          <w:sz w:val="24"/>
        </w:rPr>
        <w:t xml:space="preserve"> </w:t>
      </w:r>
      <w:r>
        <w:rPr>
          <w:rFonts w:ascii="Tahoma" w:hAnsi="Tahoma"/>
          <w:b/>
          <w:sz w:val="24"/>
        </w:rPr>
        <w:t>Período</w:t>
      </w:r>
      <w:r>
        <w:rPr>
          <w:rFonts w:ascii="Tahoma" w:hAnsi="Tahoma"/>
          <w:b/>
          <w:sz w:val="24"/>
        </w:rPr>
        <w:t xml:space="preserve"> de Movimentação:</w:t>
      </w:r>
    </w:p>
    <w:p w:rsidR="00940F35" w:rsidRDefault="00CF5C6A">
      <w:pPr>
        <w:pStyle w:val="Ttulo2"/>
        <w:numPr>
          <w:ilvl w:val="2"/>
          <w:numId w:val="34"/>
        </w:numPr>
        <w:tabs>
          <w:tab w:val="left" w:pos="2854"/>
        </w:tabs>
        <w:spacing w:line="271" w:lineRule="exact"/>
        <w:ind w:left="2853" w:hanging="228"/>
      </w:pPr>
      <w:r>
        <w:t>16º</w:t>
      </w:r>
      <w:r>
        <w:rPr>
          <w:spacing w:val="5"/>
        </w:rPr>
        <w:t xml:space="preserve"> </w:t>
      </w:r>
      <w:r>
        <w:t>dia</w:t>
      </w:r>
      <w:r>
        <w:rPr>
          <w:spacing w:val="5"/>
        </w:rPr>
        <w:t xml:space="preserve"> </w:t>
      </w:r>
      <w:r>
        <w:t>ao</w:t>
      </w:r>
      <w:r>
        <w:rPr>
          <w:spacing w:val="5"/>
        </w:rPr>
        <w:t xml:space="preserve"> </w:t>
      </w:r>
      <w:r>
        <w:t>30º</w:t>
      </w:r>
      <w:r>
        <w:rPr>
          <w:spacing w:val="5"/>
        </w:rPr>
        <w:t xml:space="preserve"> </w:t>
      </w:r>
      <w:r>
        <w:t>dia,</w:t>
      </w:r>
      <w:r>
        <w:rPr>
          <w:spacing w:val="5"/>
        </w:rPr>
        <w:t xml:space="preserve"> </w:t>
      </w:r>
      <w:r>
        <w:t>Vigência</w:t>
      </w:r>
      <w:r>
        <w:rPr>
          <w:spacing w:val="5"/>
        </w:rPr>
        <w:t xml:space="preserve"> </w:t>
      </w:r>
      <w:r>
        <w:t>da</w:t>
      </w:r>
      <w:r>
        <w:rPr>
          <w:spacing w:val="5"/>
        </w:rPr>
        <w:t xml:space="preserve"> </w:t>
      </w:r>
      <w:r>
        <w:t>Movimentação:</w:t>
      </w:r>
      <w:r>
        <w:rPr>
          <w:spacing w:val="5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partir</w:t>
      </w:r>
      <w:r>
        <w:rPr>
          <w:spacing w:val="5"/>
        </w:rPr>
        <w:t xml:space="preserve"> </w:t>
      </w:r>
      <w:r>
        <w:t>do</w:t>
      </w:r>
      <w:r>
        <w:rPr>
          <w:spacing w:val="5"/>
        </w:rPr>
        <w:t xml:space="preserve"> </w:t>
      </w:r>
      <w:r>
        <w:t>1º</w:t>
      </w:r>
      <w:r>
        <w:rPr>
          <w:spacing w:val="5"/>
        </w:rPr>
        <w:t xml:space="preserve"> </w:t>
      </w:r>
      <w:r>
        <w:t>dia</w:t>
      </w:r>
      <w:r>
        <w:rPr>
          <w:spacing w:val="5"/>
        </w:rPr>
        <w:t xml:space="preserve"> </w:t>
      </w:r>
      <w:r>
        <w:t>do</w:t>
      </w:r>
      <w:r>
        <w:rPr>
          <w:spacing w:val="5"/>
        </w:rPr>
        <w:t xml:space="preserve"> </w:t>
      </w:r>
      <w:r>
        <w:t>2º</w:t>
      </w:r>
      <w:r>
        <w:rPr>
          <w:spacing w:val="5"/>
        </w:rPr>
        <w:t xml:space="preserve"> </w:t>
      </w:r>
      <w:r>
        <w:t>mês</w:t>
      </w:r>
      <w:r>
        <w:rPr>
          <w:spacing w:val="5"/>
        </w:rPr>
        <w:t xml:space="preserve"> </w:t>
      </w:r>
      <w:r>
        <w:t>subsequente.</w:t>
      </w:r>
    </w:p>
    <w:p w:rsidR="00940F35" w:rsidRDefault="00940F35">
      <w:pPr>
        <w:pStyle w:val="Corpodetexto"/>
        <w:spacing w:before="1"/>
        <w:rPr>
          <w:rFonts w:ascii="Tahoma"/>
          <w:b/>
          <w:i w:val="0"/>
          <w:sz w:val="37"/>
        </w:rPr>
      </w:pP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18"/>
        </w:tabs>
        <w:spacing w:line="208" w:lineRule="auto"/>
        <w:ind w:left="1906" w:right="488" w:firstLine="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Podemos</w:t>
      </w:r>
      <w:r>
        <w:rPr>
          <w:rFonts w:ascii="Tahoma" w:hAnsi="Tahoma"/>
          <w:spacing w:val="18"/>
          <w:sz w:val="24"/>
        </w:rPr>
        <w:t xml:space="preserve"> </w:t>
      </w:r>
      <w:r>
        <w:rPr>
          <w:rFonts w:ascii="Tahoma" w:hAnsi="Tahoma"/>
          <w:sz w:val="24"/>
        </w:rPr>
        <w:t>entender</w:t>
      </w:r>
      <w:r>
        <w:rPr>
          <w:rFonts w:ascii="Tahoma" w:hAnsi="Tahoma"/>
          <w:spacing w:val="18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18"/>
          <w:sz w:val="24"/>
        </w:rPr>
        <w:t xml:space="preserve"> </w:t>
      </w:r>
      <w:r>
        <w:rPr>
          <w:rFonts w:ascii="Tahoma" w:hAnsi="Tahoma"/>
          <w:sz w:val="24"/>
        </w:rPr>
        <w:t>o</w:t>
      </w:r>
      <w:r>
        <w:rPr>
          <w:rFonts w:ascii="Tahoma" w:hAnsi="Tahoma"/>
          <w:spacing w:val="18"/>
          <w:sz w:val="24"/>
        </w:rPr>
        <w:t xml:space="preserve"> </w:t>
      </w:r>
      <w:r>
        <w:rPr>
          <w:rFonts w:ascii="Tahoma" w:hAnsi="Tahoma"/>
          <w:sz w:val="24"/>
        </w:rPr>
        <w:t>manual</w:t>
      </w:r>
      <w:r>
        <w:rPr>
          <w:rFonts w:ascii="Tahoma" w:hAnsi="Tahoma"/>
          <w:spacing w:val="19"/>
          <w:sz w:val="24"/>
        </w:rPr>
        <w:t xml:space="preserve"> </w:t>
      </w:r>
      <w:r>
        <w:rPr>
          <w:rFonts w:ascii="Tahoma" w:hAnsi="Tahoma"/>
          <w:sz w:val="24"/>
        </w:rPr>
        <w:t>guia</w:t>
      </w:r>
      <w:r>
        <w:rPr>
          <w:rFonts w:ascii="Tahoma" w:hAnsi="Tahoma"/>
          <w:spacing w:val="18"/>
          <w:sz w:val="24"/>
        </w:rPr>
        <w:t xml:space="preserve"> </w:t>
      </w:r>
      <w:r>
        <w:rPr>
          <w:rFonts w:ascii="Tahoma" w:hAnsi="Tahoma"/>
          <w:sz w:val="24"/>
        </w:rPr>
        <w:t>médico</w:t>
      </w:r>
      <w:r>
        <w:rPr>
          <w:rFonts w:ascii="Tahoma" w:hAnsi="Tahoma"/>
          <w:spacing w:val="18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18"/>
          <w:sz w:val="24"/>
        </w:rPr>
        <w:t xml:space="preserve"> </w:t>
      </w:r>
      <w:r>
        <w:rPr>
          <w:rFonts w:ascii="Tahoma" w:hAnsi="Tahoma"/>
          <w:sz w:val="24"/>
        </w:rPr>
        <w:t>rede</w:t>
      </w:r>
      <w:r>
        <w:rPr>
          <w:rFonts w:ascii="Tahoma" w:hAnsi="Tahoma"/>
          <w:spacing w:val="18"/>
          <w:sz w:val="24"/>
        </w:rPr>
        <w:t xml:space="preserve"> </w:t>
      </w:r>
      <w:r>
        <w:rPr>
          <w:rFonts w:ascii="Tahoma" w:hAnsi="Tahoma"/>
          <w:sz w:val="24"/>
        </w:rPr>
        <w:t>poderá</w:t>
      </w:r>
      <w:r>
        <w:rPr>
          <w:rFonts w:ascii="Tahoma" w:hAnsi="Tahoma"/>
          <w:spacing w:val="19"/>
          <w:sz w:val="24"/>
        </w:rPr>
        <w:t xml:space="preserve"> </w:t>
      </w:r>
      <w:r>
        <w:rPr>
          <w:rFonts w:ascii="Tahoma" w:hAnsi="Tahoma"/>
          <w:sz w:val="24"/>
        </w:rPr>
        <w:t>ser</w:t>
      </w:r>
      <w:r>
        <w:rPr>
          <w:rFonts w:ascii="Tahoma" w:hAnsi="Tahoma"/>
          <w:spacing w:val="18"/>
          <w:sz w:val="24"/>
        </w:rPr>
        <w:t xml:space="preserve"> </w:t>
      </w:r>
      <w:r>
        <w:rPr>
          <w:rFonts w:ascii="Tahoma" w:hAnsi="Tahoma"/>
          <w:sz w:val="24"/>
        </w:rPr>
        <w:t>fornecido</w:t>
      </w:r>
      <w:r>
        <w:rPr>
          <w:rFonts w:ascii="Tahoma" w:hAnsi="Tahoma"/>
          <w:spacing w:val="18"/>
          <w:sz w:val="24"/>
        </w:rPr>
        <w:t xml:space="preserve"> </w:t>
      </w:r>
      <w:r>
        <w:rPr>
          <w:rFonts w:ascii="Tahoma" w:hAnsi="Tahoma"/>
          <w:sz w:val="24"/>
        </w:rPr>
        <w:t>eletronicamente</w:t>
      </w:r>
      <w:r>
        <w:rPr>
          <w:rFonts w:ascii="Tahoma" w:hAnsi="Tahoma"/>
          <w:spacing w:val="17"/>
          <w:sz w:val="24"/>
        </w:rPr>
        <w:t xml:space="preserve"> </w:t>
      </w:r>
      <w:r>
        <w:rPr>
          <w:rFonts w:ascii="Tahoma" w:hAnsi="Tahoma"/>
          <w:sz w:val="24"/>
        </w:rPr>
        <w:t>e/ou</w:t>
      </w:r>
      <w:r>
        <w:rPr>
          <w:rFonts w:ascii="Tahoma" w:hAnsi="Tahoma"/>
          <w:spacing w:val="18"/>
          <w:sz w:val="24"/>
        </w:rPr>
        <w:t xml:space="preserve"> </w:t>
      </w:r>
      <w:r>
        <w:rPr>
          <w:rFonts w:ascii="Tahoma" w:hAnsi="Tahoma"/>
          <w:sz w:val="24"/>
        </w:rPr>
        <w:t>via</w:t>
      </w:r>
      <w:r>
        <w:rPr>
          <w:rFonts w:ascii="Tahoma" w:hAnsi="Tahoma"/>
          <w:spacing w:val="19"/>
          <w:sz w:val="24"/>
        </w:rPr>
        <w:t xml:space="preserve"> </w:t>
      </w:r>
      <w:r>
        <w:rPr>
          <w:rFonts w:ascii="Tahoma" w:hAnsi="Tahoma"/>
          <w:sz w:val="24"/>
        </w:rPr>
        <w:t>site</w:t>
      </w:r>
      <w:r>
        <w:rPr>
          <w:rFonts w:ascii="Tahoma" w:hAnsi="Tahoma"/>
          <w:spacing w:val="-73"/>
          <w:sz w:val="24"/>
        </w:rPr>
        <w:t xml:space="preserve"> </w:t>
      </w:r>
      <w:r>
        <w:rPr>
          <w:rFonts w:ascii="Tahoma" w:hAnsi="Tahoma"/>
          <w:sz w:val="24"/>
        </w:rPr>
        <w:t>ou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aplicativo para acesso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à rede de prestadores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da operadora?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55"/>
        </w:tabs>
        <w:spacing w:before="202" w:line="208" w:lineRule="auto"/>
        <w:ind w:left="1906" w:right="487" w:firstLine="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Podemos entender que o pagamento será em Fatura Única emitida em favor do TRE BA, com repasse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direto às Operadoras, por crédito em conta-corrente das mesmas, onde o Órgão consigna os pagamentos em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folha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 pagamento do servidor?</w:t>
      </w: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51"/>
        </w:tabs>
        <w:spacing w:before="203" w:line="208" w:lineRule="auto"/>
        <w:ind w:left="1906" w:right="488" w:firstLine="0"/>
        <w:jc w:val="both"/>
        <w:rPr>
          <w:rFonts w:ascii="Tahoma" w:hAnsi="Tahoma"/>
          <w:sz w:val="24"/>
        </w:rPr>
      </w:pPr>
      <w:r>
        <w:pict>
          <v:rect id="_x0000_s2100" style="position:absolute;left:0;text-align:left;margin-left:135.3pt;margin-top:21.25pt;width:26.15pt;height:14.5pt;z-index:-16565760;mso-position-horizontal-relative:page" stroked="f">
            <w10:wrap anchorx="page"/>
          </v:rect>
        </w:pict>
      </w:r>
      <w:r>
        <w:rPr>
          <w:rFonts w:ascii="Tahoma" w:hAnsi="Tahoma"/>
          <w:sz w:val="24"/>
        </w:rPr>
        <w:t>Podemos</w:t>
      </w:r>
      <w:r>
        <w:rPr>
          <w:rFonts w:ascii="Tahoma" w:hAnsi="Tahoma"/>
          <w:spacing w:val="33"/>
          <w:sz w:val="24"/>
        </w:rPr>
        <w:t xml:space="preserve"> </w:t>
      </w:r>
      <w:r>
        <w:rPr>
          <w:rFonts w:ascii="Tahoma" w:hAnsi="Tahoma"/>
          <w:sz w:val="24"/>
        </w:rPr>
        <w:t>entender</w:t>
      </w:r>
      <w:r>
        <w:rPr>
          <w:rFonts w:ascii="Tahoma" w:hAnsi="Tahoma"/>
          <w:spacing w:val="33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33"/>
          <w:sz w:val="24"/>
        </w:rPr>
        <w:t xml:space="preserve"> </w:t>
      </w:r>
      <w:r>
        <w:rPr>
          <w:rFonts w:ascii="Tahoma" w:hAnsi="Tahoma"/>
          <w:sz w:val="24"/>
        </w:rPr>
        <w:t>os</w:t>
      </w:r>
      <w:r>
        <w:rPr>
          <w:rFonts w:ascii="Tahoma" w:hAnsi="Tahoma"/>
          <w:spacing w:val="34"/>
          <w:sz w:val="24"/>
        </w:rPr>
        <w:t xml:space="preserve"> </w:t>
      </w:r>
      <w:r>
        <w:rPr>
          <w:rFonts w:ascii="Tahoma" w:hAnsi="Tahoma"/>
          <w:sz w:val="24"/>
        </w:rPr>
        <w:t>beneficiários</w:t>
      </w:r>
      <w:r>
        <w:rPr>
          <w:rFonts w:ascii="Tahoma" w:hAnsi="Tahoma"/>
          <w:spacing w:val="32"/>
          <w:sz w:val="24"/>
        </w:rPr>
        <w:t xml:space="preserve"> </w:t>
      </w:r>
      <w:r>
        <w:rPr>
          <w:rFonts w:ascii="Tahoma" w:hAnsi="Tahoma"/>
          <w:sz w:val="24"/>
        </w:rPr>
        <w:t>dependentes,</w:t>
      </w:r>
      <w:r>
        <w:rPr>
          <w:rFonts w:ascii="Tahoma" w:hAnsi="Tahoma"/>
          <w:spacing w:val="33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34"/>
          <w:sz w:val="24"/>
        </w:rPr>
        <w:t xml:space="preserve"> </w:t>
      </w:r>
      <w:r>
        <w:rPr>
          <w:rFonts w:ascii="Tahoma" w:hAnsi="Tahoma"/>
          <w:sz w:val="24"/>
        </w:rPr>
        <w:t>acordo</w:t>
      </w:r>
      <w:r>
        <w:rPr>
          <w:rFonts w:ascii="Tahoma" w:hAnsi="Tahoma"/>
          <w:spacing w:val="33"/>
          <w:sz w:val="24"/>
        </w:rPr>
        <w:t xml:space="preserve"> </w:t>
      </w:r>
      <w:r>
        <w:rPr>
          <w:rFonts w:ascii="Tahoma" w:hAnsi="Tahoma"/>
          <w:sz w:val="24"/>
        </w:rPr>
        <w:t>com</w:t>
      </w:r>
      <w:r>
        <w:rPr>
          <w:rFonts w:ascii="Tahoma" w:hAnsi="Tahoma"/>
          <w:spacing w:val="33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34"/>
          <w:sz w:val="24"/>
        </w:rPr>
        <w:t xml:space="preserve"> </w:t>
      </w:r>
      <w:r>
        <w:rPr>
          <w:rFonts w:ascii="Tahoma" w:hAnsi="Tahoma"/>
          <w:sz w:val="24"/>
        </w:rPr>
        <w:t>Resolução</w:t>
      </w:r>
      <w:r>
        <w:rPr>
          <w:rFonts w:ascii="Tahoma" w:hAnsi="Tahoma"/>
          <w:spacing w:val="33"/>
          <w:sz w:val="24"/>
        </w:rPr>
        <w:t xml:space="preserve"> </w:t>
      </w:r>
      <w:r>
        <w:rPr>
          <w:rFonts w:ascii="Tahoma" w:hAnsi="Tahoma"/>
          <w:sz w:val="24"/>
        </w:rPr>
        <w:t>nº.</w:t>
      </w:r>
      <w:r>
        <w:rPr>
          <w:rFonts w:ascii="Tahoma" w:hAnsi="Tahoma"/>
          <w:spacing w:val="33"/>
          <w:sz w:val="24"/>
        </w:rPr>
        <w:t xml:space="preserve"> </w:t>
      </w:r>
      <w:r>
        <w:rPr>
          <w:rFonts w:ascii="Tahoma" w:hAnsi="Tahoma"/>
          <w:sz w:val="24"/>
        </w:rPr>
        <w:t>11.2006</w:t>
      </w:r>
      <w:r>
        <w:rPr>
          <w:rFonts w:ascii="Tahoma" w:hAnsi="Tahoma"/>
          <w:spacing w:val="33"/>
          <w:sz w:val="24"/>
        </w:rPr>
        <w:t xml:space="preserve"> </w:t>
      </w:r>
      <w:r>
        <w:rPr>
          <w:rFonts w:ascii="Tahoma" w:hAnsi="Tahoma"/>
          <w:sz w:val="24"/>
        </w:rPr>
        <w:t>TRE</w:t>
      </w:r>
      <w:r>
        <w:rPr>
          <w:rFonts w:ascii="Tahoma" w:hAnsi="Tahoma"/>
          <w:spacing w:val="34"/>
          <w:sz w:val="24"/>
        </w:rPr>
        <w:t xml:space="preserve"> </w:t>
      </w:r>
      <w:r>
        <w:rPr>
          <w:rFonts w:ascii="Tahoma" w:hAnsi="Tahoma"/>
          <w:sz w:val="24"/>
        </w:rPr>
        <w:t>BA,</w:t>
      </w:r>
      <w:r>
        <w:rPr>
          <w:rFonts w:ascii="Tahoma" w:hAnsi="Tahoma"/>
          <w:spacing w:val="-73"/>
          <w:sz w:val="24"/>
        </w:rPr>
        <w:t xml:space="preserve"> </w:t>
      </w:r>
      <w:r>
        <w:rPr>
          <w:rFonts w:ascii="Tahoma" w:hAnsi="Tahoma"/>
          <w:sz w:val="24"/>
        </w:rPr>
        <w:t>são:</w:t>
      </w:r>
    </w:p>
    <w:p w:rsidR="00940F35" w:rsidRDefault="00CF5C6A">
      <w:pPr>
        <w:spacing w:before="189"/>
        <w:ind w:left="1907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- o cônjuge;</w:t>
      </w:r>
    </w:p>
    <w:p w:rsidR="00940F35" w:rsidRDefault="00CF5C6A">
      <w:pPr>
        <w:pStyle w:val="PargrafodaLista"/>
        <w:numPr>
          <w:ilvl w:val="0"/>
          <w:numId w:val="32"/>
        </w:numPr>
        <w:tabs>
          <w:tab w:val="left" w:pos="2115"/>
        </w:tabs>
        <w:ind w:left="2114" w:hanging="208"/>
        <w:jc w:val="left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companheira,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o</w:t>
      </w:r>
      <w:r>
        <w:rPr>
          <w:rFonts w:ascii="Tahoma" w:hAnsi="Tahoma"/>
          <w:spacing w:val="-3"/>
          <w:sz w:val="24"/>
        </w:rPr>
        <w:t xml:space="preserve"> </w:t>
      </w:r>
      <w:r>
        <w:rPr>
          <w:rFonts w:ascii="Tahoma" w:hAnsi="Tahoma"/>
          <w:sz w:val="24"/>
        </w:rPr>
        <w:t>companheiro,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com</w:t>
      </w:r>
      <w:r>
        <w:rPr>
          <w:rFonts w:ascii="Tahoma" w:hAnsi="Tahoma"/>
          <w:spacing w:val="-3"/>
          <w:sz w:val="24"/>
        </w:rPr>
        <w:t xml:space="preserve"> </w:t>
      </w:r>
      <w:r>
        <w:rPr>
          <w:rFonts w:ascii="Tahoma" w:hAnsi="Tahoma"/>
          <w:sz w:val="24"/>
        </w:rPr>
        <w:t>reconhecimento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da</w:t>
      </w:r>
      <w:r>
        <w:rPr>
          <w:rFonts w:ascii="Tahoma" w:hAnsi="Tahoma"/>
          <w:spacing w:val="-3"/>
          <w:sz w:val="24"/>
        </w:rPr>
        <w:t xml:space="preserve"> </w:t>
      </w:r>
      <w:r>
        <w:rPr>
          <w:rFonts w:ascii="Tahoma" w:hAnsi="Tahoma"/>
          <w:sz w:val="24"/>
        </w:rPr>
        <w:t>união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estável,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averbado</w:t>
      </w:r>
      <w:r>
        <w:rPr>
          <w:rFonts w:ascii="Tahoma" w:hAnsi="Tahoma"/>
          <w:spacing w:val="-3"/>
          <w:sz w:val="24"/>
        </w:rPr>
        <w:t xml:space="preserve"> </w:t>
      </w:r>
      <w:r>
        <w:rPr>
          <w:rFonts w:ascii="Tahoma" w:hAnsi="Tahoma"/>
          <w:sz w:val="24"/>
        </w:rPr>
        <w:t>nesse</w:t>
      </w:r>
      <w:r>
        <w:rPr>
          <w:rFonts w:ascii="Tahoma" w:hAnsi="Tahoma"/>
          <w:spacing w:val="-4"/>
          <w:sz w:val="24"/>
        </w:rPr>
        <w:t xml:space="preserve"> </w:t>
      </w:r>
      <w:r>
        <w:rPr>
          <w:rFonts w:ascii="Tahoma" w:hAnsi="Tahoma"/>
          <w:sz w:val="24"/>
        </w:rPr>
        <w:t>Tribunal;</w:t>
      </w:r>
    </w:p>
    <w:p w:rsidR="00940F35" w:rsidRDefault="00CF5C6A">
      <w:pPr>
        <w:pStyle w:val="PargrafodaLista"/>
        <w:numPr>
          <w:ilvl w:val="0"/>
          <w:numId w:val="32"/>
        </w:numPr>
        <w:tabs>
          <w:tab w:val="left" w:pos="2196"/>
        </w:tabs>
        <w:spacing w:before="1"/>
        <w:ind w:left="1907" w:right="488" w:firstLine="0"/>
        <w:jc w:val="left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o</w:t>
      </w:r>
      <w:r>
        <w:rPr>
          <w:rFonts w:ascii="Tahoma" w:hAnsi="Tahoma"/>
          <w:spacing w:val="3"/>
          <w:sz w:val="24"/>
        </w:rPr>
        <w:t xml:space="preserve"> </w:t>
      </w:r>
      <w:r>
        <w:rPr>
          <w:rFonts w:ascii="Tahoma" w:hAnsi="Tahoma"/>
          <w:sz w:val="24"/>
        </w:rPr>
        <w:t>filho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menor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21</w:t>
      </w:r>
      <w:r>
        <w:rPr>
          <w:rFonts w:ascii="Tahoma" w:hAnsi="Tahoma"/>
          <w:spacing w:val="3"/>
          <w:sz w:val="24"/>
        </w:rPr>
        <w:t xml:space="preserve"> </w:t>
      </w:r>
      <w:r>
        <w:rPr>
          <w:rFonts w:ascii="Tahoma" w:hAnsi="Tahoma"/>
          <w:sz w:val="24"/>
        </w:rPr>
        <w:t>anos,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ou,</w:t>
      </w:r>
      <w:r>
        <w:rPr>
          <w:rFonts w:ascii="Tahoma" w:hAnsi="Tahoma"/>
          <w:spacing w:val="3"/>
          <w:sz w:val="24"/>
        </w:rPr>
        <w:t xml:space="preserve"> </w:t>
      </w:r>
      <w:r>
        <w:rPr>
          <w:rFonts w:ascii="Tahoma" w:hAnsi="Tahoma"/>
          <w:sz w:val="24"/>
        </w:rPr>
        <w:t>se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estudante,</w:t>
      </w:r>
      <w:r>
        <w:rPr>
          <w:rFonts w:ascii="Tahoma" w:hAnsi="Tahoma"/>
          <w:spacing w:val="3"/>
          <w:sz w:val="24"/>
        </w:rPr>
        <w:t xml:space="preserve"> </w:t>
      </w:r>
      <w:r>
        <w:rPr>
          <w:rFonts w:ascii="Tahoma" w:hAnsi="Tahoma"/>
          <w:sz w:val="24"/>
        </w:rPr>
        <w:t>até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24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anos,</w:t>
      </w:r>
      <w:r>
        <w:rPr>
          <w:rFonts w:ascii="Tahoma" w:hAnsi="Tahoma"/>
          <w:spacing w:val="3"/>
          <w:sz w:val="24"/>
        </w:rPr>
        <w:t xml:space="preserve"> </w:t>
      </w:r>
      <w:r>
        <w:rPr>
          <w:rFonts w:ascii="Tahoma" w:hAnsi="Tahoma"/>
          <w:sz w:val="24"/>
        </w:rPr>
        <w:t>ou,</w:t>
      </w:r>
      <w:r>
        <w:rPr>
          <w:rFonts w:ascii="Tahoma" w:hAnsi="Tahoma"/>
          <w:spacing w:val="3"/>
          <w:sz w:val="24"/>
        </w:rPr>
        <w:t xml:space="preserve"> </w:t>
      </w:r>
      <w:r>
        <w:rPr>
          <w:rFonts w:ascii="Tahoma" w:hAnsi="Tahoma"/>
          <w:sz w:val="24"/>
        </w:rPr>
        <w:t>se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inválido,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qualquer</w:t>
      </w:r>
      <w:r>
        <w:rPr>
          <w:rFonts w:ascii="Tahoma" w:hAnsi="Tahoma"/>
          <w:spacing w:val="3"/>
          <w:sz w:val="24"/>
        </w:rPr>
        <w:t xml:space="preserve"> </w:t>
      </w:r>
      <w:r>
        <w:rPr>
          <w:rFonts w:ascii="Tahoma" w:hAnsi="Tahoma"/>
          <w:sz w:val="24"/>
        </w:rPr>
        <w:t>idade,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enquanto</w:t>
      </w:r>
      <w:r>
        <w:rPr>
          <w:rFonts w:ascii="Tahoma" w:hAnsi="Tahoma"/>
          <w:spacing w:val="4"/>
          <w:sz w:val="24"/>
        </w:rPr>
        <w:t xml:space="preserve"> </w:t>
      </w:r>
      <w:r>
        <w:rPr>
          <w:rFonts w:ascii="Tahoma" w:hAnsi="Tahoma"/>
          <w:sz w:val="24"/>
        </w:rPr>
        <w:t>durar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invalidez;</w:t>
      </w:r>
    </w:p>
    <w:p w:rsidR="00940F35" w:rsidRDefault="00CF5C6A">
      <w:pPr>
        <w:pStyle w:val="PargrafodaLista"/>
        <w:numPr>
          <w:ilvl w:val="0"/>
          <w:numId w:val="32"/>
        </w:numPr>
        <w:tabs>
          <w:tab w:val="left" w:pos="2115"/>
        </w:tabs>
        <w:ind w:left="2114" w:hanging="208"/>
        <w:jc w:val="left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menor de 21 anos, desde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o servidor seja detentor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de sua guarda judicial;</w:t>
      </w:r>
    </w:p>
    <w:p w:rsidR="00940F35" w:rsidRDefault="00CF5C6A">
      <w:pPr>
        <w:pStyle w:val="PargrafodaLista"/>
        <w:numPr>
          <w:ilvl w:val="0"/>
          <w:numId w:val="32"/>
        </w:numPr>
        <w:tabs>
          <w:tab w:val="left" w:pos="2115"/>
        </w:tabs>
        <w:spacing w:before="1"/>
        <w:ind w:left="2114" w:hanging="208"/>
        <w:jc w:val="left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os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genitores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vivam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às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expensas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beneficiário;</w:t>
      </w:r>
    </w:p>
    <w:p w:rsidR="00940F35" w:rsidRDefault="00CF5C6A">
      <w:pPr>
        <w:pStyle w:val="PargrafodaLista"/>
        <w:numPr>
          <w:ilvl w:val="0"/>
          <w:numId w:val="32"/>
        </w:numPr>
        <w:tabs>
          <w:tab w:val="left" w:pos="2140"/>
        </w:tabs>
        <w:ind w:left="1907" w:right="487" w:firstLine="0"/>
        <w:jc w:val="left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o</w:t>
      </w:r>
      <w:r>
        <w:rPr>
          <w:rFonts w:ascii="Tahoma" w:hAnsi="Tahoma"/>
          <w:spacing w:val="24"/>
          <w:sz w:val="24"/>
        </w:rPr>
        <w:t xml:space="preserve"> </w:t>
      </w:r>
      <w:r>
        <w:rPr>
          <w:rFonts w:ascii="Tahoma" w:hAnsi="Tahoma"/>
          <w:sz w:val="24"/>
        </w:rPr>
        <w:t>enteado,</w:t>
      </w:r>
      <w:r>
        <w:rPr>
          <w:rFonts w:ascii="Tahoma" w:hAnsi="Tahoma"/>
          <w:spacing w:val="24"/>
          <w:sz w:val="24"/>
        </w:rPr>
        <w:t xml:space="preserve"> </w:t>
      </w:r>
      <w:r>
        <w:rPr>
          <w:rFonts w:ascii="Tahoma" w:hAnsi="Tahoma"/>
          <w:sz w:val="24"/>
        </w:rPr>
        <w:t>menor</w:t>
      </w:r>
      <w:r>
        <w:rPr>
          <w:rFonts w:ascii="Tahoma" w:hAnsi="Tahoma"/>
          <w:spacing w:val="25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24"/>
          <w:sz w:val="24"/>
        </w:rPr>
        <w:t xml:space="preserve"> </w:t>
      </w:r>
      <w:r>
        <w:rPr>
          <w:rFonts w:ascii="Tahoma" w:hAnsi="Tahoma"/>
          <w:sz w:val="24"/>
        </w:rPr>
        <w:t>21</w:t>
      </w:r>
      <w:r>
        <w:rPr>
          <w:rFonts w:ascii="Tahoma" w:hAnsi="Tahoma"/>
          <w:spacing w:val="24"/>
          <w:sz w:val="24"/>
        </w:rPr>
        <w:t xml:space="preserve"> </w:t>
      </w:r>
      <w:r>
        <w:rPr>
          <w:rFonts w:ascii="Tahoma" w:hAnsi="Tahoma"/>
          <w:sz w:val="24"/>
        </w:rPr>
        <w:t>anos,</w:t>
      </w:r>
      <w:r>
        <w:rPr>
          <w:rFonts w:ascii="Tahoma" w:hAnsi="Tahoma"/>
          <w:spacing w:val="25"/>
          <w:sz w:val="24"/>
        </w:rPr>
        <w:t xml:space="preserve"> </w:t>
      </w:r>
      <w:r>
        <w:rPr>
          <w:rFonts w:ascii="Tahoma" w:hAnsi="Tahoma"/>
          <w:sz w:val="24"/>
        </w:rPr>
        <w:t>ou</w:t>
      </w:r>
      <w:r>
        <w:rPr>
          <w:rFonts w:ascii="Tahoma" w:hAnsi="Tahoma"/>
          <w:spacing w:val="23"/>
          <w:sz w:val="24"/>
        </w:rPr>
        <w:t xml:space="preserve"> </w:t>
      </w:r>
      <w:r>
        <w:rPr>
          <w:rFonts w:ascii="Tahoma" w:hAnsi="Tahoma"/>
          <w:sz w:val="24"/>
        </w:rPr>
        <w:t>se</w:t>
      </w:r>
      <w:r>
        <w:rPr>
          <w:rFonts w:ascii="Tahoma" w:hAnsi="Tahoma"/>
          <w:spacing w:val="25"/>
          <w:sz w:val="24"/>
        </w:rPr>
        <w:t xml:space="preserve"> </w:t>
      </w:r>
      <w:r>
        <w:rPr>
          <w:rFonts w:ascii="Tahoma" w:hAnsi="Tahoma"/>
          <w:sz w:val="24"/>
        </w:rPr>
        <w:t>estudante,</w:t>
      </w:r>
      <w:r>
        <w:rPr>
          <w:rFonts w:ascii="Tahoma" w:hAnsi="Tahoma"/>
          <w:spacing w:val="23"/>
          <w:sz w:val="24"/>
        </w:rPr>
        <w:t xml:space="preserve"> </w:t>
      </w:r>
      <w:r>
        <w:rPr>
          <w:rFonts w:ascii="Tahoma" w:hAnsi="Tahoma"/>
          <w:sz w:val="24"/>
        </w:rPr>
        <w:t>até</w:t>
      </w:r>
      <w:r>
        <w:rPr>
          <w:rFonts w:ascii="Tahoma" w:hAnsi="Tahoma"/>
          <w:spacing w:val="24"/>
          <w:sz w:val="24"/>
        </w:rPr>
        <w:t xml:space="preserve"> </w:t>
      </w:r>
      <w:r>
        <w:rPr>
          <w:rFonts w:ascii="Tahoma" w:hAnsi="Tahoma"/>
          <w:sz w:val="24"/>
        </w:rPr>
        <w:t>24</w:t>
      </w:r>
      <w:r>
        <w:rPr>
          <w:rFonts w:ascii="Tahoma" w:hAnsi="Tahoma"/>
          <w:spacing w:val="25"/>
          <w:sz w:val="24"/>
        </w:rPr>
        <w:t xml:space="preserve"> </w:t>
      </w:r>
      <w:r>
        <w:rPr>
          <w:rFonts w:ascii="Tahoma" w:hAnsi="Tahoma"/>
          <w:sz w:val="24"/>
        </w:rPr>
        <w:t>anos,</w:t>
      </w:r>
      <w:r>
        <w:rPr>
          <w:rFonts w:ascii="Tahoma" w:hAnsi="Tahoma"/>
          <w:spacing w:val="24"/>
          <w:sz w:val="24"/>
        </w:rPr>
        <w:t xml:space="preserve"> </w:t>
      </w:r>
      <w:r>
        <w:rPr>
          <w:rFonts w:ascii="Tahoma" w:hAnsi="Tahoma"/>
          <w:sz w:val="24"/>
        </w:rPr>
        <w:t>ou</w:t>
      </w:r>
      <w:r>
        <w:rPr>
          <w:rFonts w:ascii="Tahoma" w:hAnsi="Tahoma"/>
          <w:spacing w:val="25"/>
          <w:sz w:val="24"/>
        </w:rPr>
        <w:t xml:space="preserve"> </w:t>
      </w:r>
      <w:r>
        <w:rPr>
          <w:rFonts w:ascii="Tahoma" w:hAnsi="Tahoma"/>
          <w:sz w:val="24"/>
        </w:rPr>
        <w:t>se</w:t>
      </w:r>
      <w:r>
        <w:rPr>
          <w:rFonts w:ascii="Tahoma" w:hAnsi="Tahoma"/>
          <w:spacing w:val="24"/>
          <w:sz w:val="24"/>
        </w:rPr>
        <w:t xml:space="preserve"> </w:t>
      </w:r>
      <w:r>
        <w:rPr>
          <w:rFonts w:ascii="Tahoma" w:hAnsi="Tahoma"/>
          <w:sz w:val="24"/>
        </w:rPr>
        <w:t>inválido,</w:t>
      </w:r>
      <w:r>
        <w:rPr>
          <w:rFonts w:ascii="Tahoma" w:hAnsi="Tahoma"/>
          <w:spacing w:val="24"/>
          <w:sz w:val="24"/>
        </w:rPr>
        <w:t xml:space="preserve"> </w:t>
      </w:r>
      <w:r>
        <w:rPr>
          <w:rFonts w:ascii="Tahoma" w:hAnsi="Tahoma"/>
          <w:sz w:val="24"/>
        </w:rPr>
        <w:t>de</w:t>
      </w:r>
      <w:r>
        <w:rPr>
          <w:rFonts w:ascii="Tahoma" w:hAnsi="Tahoma"/>
          <w:spacing w:val="25"/>
          <w:sz w:val="24"/>
        </w:rPr>
        <w:t xml:space="preserve"> </w:t>
      </w:r>
      <w:r>
        <w:rPr>
          <w:rFonts w:ascii="Tahoma" w:hAnsi="Tahoma"/>
          <w:sz w:val="24"/>
        </w:rPr>
        <w:t>qualquer</w:t>
      </w:r>
      <w:r>
        <w:rPr>
          <w:rFonts w:ascii="Tahoma" w:hAnsi="Tahoma"/>
          <w:spacing w:val="24"/>
          <w:sz w:val="24"/>
        </w:rPr>
        <w:t xml:space="preserve"> </w:t>
      </w:r>
      <w:r>
        <w:rPr>
          <w:rFonts w:ascii="Tahoma" w:hAnsi="Tahoma"/>
          <w:sz w:val="24"/>
        </w:rPr>
        <w:t>idade,</w:t>
      </w:r>
      <w:r>
        <w:rPr>
          <w:rFonts w:ascii="Tahoma" w:hAnsi="Tahoma"/>
          <w:spacing w:val="25"/>
          <w:sz w:val="24"/>
        </w:rPr>
        <w:t xml:space="preserve"> </w:t>
      </w:r>
      <w:r>
        <w:rPr>
          <w:rFonts w:ascii="Tahoma" w:hAnsi="Tahoma"/>
          <w:sz w:val="24"/>
        </w:rPr>
        <w:t>enquanto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durar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invalidez, que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viva às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expensas 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servidor.</w:t>
      </w:r>
    </w:p>
    <w:p w:rsidR="00940F35" w:rsidRDefault="00940F35">
      <w:pPr>
        <w:pStyle w:val="Corpodetexto"/>
        <w:spacing w:before="6"/>
        <w:rPr>
          <w:rFonts w:ascii="Tahoma"/>
          <w:i w:val="0"/>
          <w:sz w:val="22"/>
        </w:rPr>
      </w:pPr>
    </w:p>
    <w:p w:rsidR="00940F35" w:rsidRDefault="00CF5C6A">
      <w:pPr>
        <w:pStyle w:val="PargrafodaLista"/>
        <w:numPr>
          <w:ilvl w:val="1"/>
          <w:numId w:val="34"/>
        </w:numPr>
        <w:tabs>
          <w:tab w:val="left" w:pos="2316"/>
        </w:tabs>
        <w:ind w:left="2315" w:hanging="410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TRE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BA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efetuará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consignação em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folha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pagamento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do servidor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e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repassará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Contratada?</w:t>
      </w:r>
    </w:p>
    <w:p w:rsidR="00940F35" w:rsidRDefault="00940F35">
      <w:pPr>
        <w:jc w:val="both"/>
        <w:rPr>
          <w:rFonts w:ascii="Tahoma" w:hAnsi="Tahoma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Tahoma"/>
          <w:i w:val="0"/>
          <w:sz w:val="20"/>
        </w:rPr>
      </w:pPr>
    </w:p>
    <w:p w:rsidR="00940F35" w:rsidRDefault="00CF5C6A">
      <w:pPr>
        <w:spacing w:before="223" w:line="273" w:lineRule="auto"/>
        <w:ind w:left="489" w:right="487" w:firstLine="1418"/>
        <w:jc w:val="both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Ante o exposto, uma vez que todos os pontos elencados acima carecem de esclarecimentos e que são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imprescindíveis para a participação da Hapvida no presente certame licitatório, bem como para a elaboração da proposta,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faz-se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imprescindível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o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Ilustre</w:t>
      </w:r>
      <w:r>
        <w:rPr>
          <w:rFonts w:ascii="Tahoma" w:hAnsi="Tahoma"/>
          <w:spacing w:val="1"/>
          <w:sz w:val="24"/>
        </w:rPr>
        <w:t xml:space="preserve"> </w:t>
      </w:r>
      <w:r>
        <w:rPr>
          <w:rFonts w:ascii="Tahoma" w:hAnsi="Tahoma"/>
          <w:sz w:val="24"/>
        </w:rPr>
        <w:t>Pre</w:t>
      </w:r>
      <w:r>
        <w:rPr>
          <w:rFonts w:ascii="Tahoma" w:hAnsi="Tahoma"/>
          <w:sz w:val="24"/>
        </w:rPr>
        <w:t xml:space="preserve">goeiro </w:t>
      </w:r>
      <w:r>
        <w:rPr>
          <w:rFonts w:ascii="Tahoma" w:hAnsi="Tahoma"/>
          <w:b/>
          <w:sz w:val="24"/>
        </w:rPr>
        <w:t>se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digne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esclarecer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minuciosamente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todas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as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dúvidas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incongruências constantes no Edital, viabilizando a participação desta e de outras empresas amplamente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capacitadas a prestar os serviços licitados</w:t>
      </w:r>
      <w:r>
        <w:rPr>
          <w:rFonts w:ascii="Tahoma" w:hAnsi="Tahoma"/>
          <w:sz w:val="24"/>
        </w:rPr>
        <w:t>.</w:t>
      </w:r>
    </w:p>
    <w:p w:rsidR="00940F35" w:rsidRDefault="00940F35">
      <w:pPr>
        <w:pStyle w:val="Corpodetexto"/>
        <w:rPr>
          <w:rFonts w:ascii="Tahoma"/>
          <w:i w:val="0"/>
          <w:sz w:val="28"/>
        </w:rPr>
      </w:pPr>
    </w:p>
    <w:p w:rsidR="00940F35" w:rsidRDefault="00940F35">
      <w:pPr>
        <w:pStyle w:val="Corpodetexto"/>
        <w:rPr>
          <w:rFonts w:ascii="Tahoma"/>
          <w:i w:val="0"/>
          <w:sz w:val="28"/>
        </w:rPr>
      </w:pPr>
    </w:p>
    <w:p w:rsidR="00940F35" w:rsidRDefault="00940F35">
      <w:pPr>
        <w:pStyle w:val="Corpodetexto"/>
        <w:rPr>
          <w:rFonts w:ascii="Tahoma"/>
          <w:i w:val="0"/>
          <w:sz w:val="28"/>
        </w:rPr>
      </w:pPr>
    </w:p>
    <w:p w:rsidR="00940F35" w:rsidRDefault="00940F35">
      <w:pPr>
        <w:pStyle w:val="Corpodetexto"/>
        <w:spacing w:before="4"/>
        <w:rPr>
          <w:rFonts w:ascii="Tahoma"/>
          <w:i w:val="0"/>
          <w:sz w:val="39"/>
        </w:rPr>
      </w:pPr>
    </w:p>
    <w:p w:rsidR="00940F35" w:rsidRDefault="00CF5C6A">
      <w:pPr>
        <w:pStyle w:val="Ttulo2"/>
        <w:numPr>
          <w:ilvl w:val="0"/>
          <w:numId w:val="34"/>
        </w:numPr>
        <w:tabs>
          <w:tab w:val="left" w:pos="823"/>
        </w:tabs>
        <w:ind w:left="822" w:hanging="334"/>
        <w:jc w:val="left"/>
      </w:pPr>
      <w:r>
        <w:t>Dos pedidos.</w:t>
      </w:r>
    </w:p>
    <w:p w:rsidR="00940F35" w:rsidRDefault="00940F35">
      <w:pPr>
        <w:pStyle w:val="Corpodetexto"/>
        <w:rPr>
          <w:rFonts w:ascii="Tahoma"/>
          <w:b/>
          <w:i w:val="0"/>
          <w:sz w:val="28"/>
        </w:rPr>
      </w:pPr>
    </w:p>
    <w:p w:rsidR="00940F35" w:rsidRDefault="00940F35">
      <w:pPr>
        <w:pStyle w:val="Corpodetexto"/>
        <w:rPr>
          <w:rFonts w:ascii="Tahoma"/>
          <w:b/>
          <w:i w:val="0"/>
          <w:sz w:val="28"/>
        </w:rPr>
      </w:pPr>
    </w:p>
    <w:p w:rsidR="00940F35" w:rsidRDefault="00CF5C6A">
      <w:pPr>
        <w:spacing w:before="210" w:line="292" w:lineRule="auto"/>
        <w:ind w:left="489" w:right="471" w:firstLine="1418"/>
        <w:rPr>
          <w:rFonts w:ascii="Tahoma" w:hAnsi="Tahoma"/>
          <w:sz w:val="24"/>
        </w:rPr>
      </w:pPr>
      <w:r>
        <w:rPr>
          <w:rFonts w:ascii="Calibri" w:hAnsi="Calibri"/>
          <w:sz w:val="24"/>
        </w:rPr>
        <w:t>Diante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das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razões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expostas,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Hapvida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Assistência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Médica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 xml:space="preserve">S.A. </w:t>
      </w:r>
      <w:r>
        <w:rPr>
          <w:rFonts w:ascii="Calibri" w:hAnsi="Calibri"/>
          <w:sz w:val="24"/>
        </w:rPr>
        <w:t>vem,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respeitosamente,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à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presença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deste</w:t>
      </w:r>
      <w:r>
        <w:rPr>
          <w:rFonts w:ascii="Calibri" w:hAnsi="Calibri"/>
          <w:spacing w:val="-52"/>
          <w:sz w:val="24"/>
        </w:rPr>
        <w:t xml:space="preserve"> </w:t>
      </w:r>
      <w:r>
        <w:rPr>
          <w:rFonts w:ascii="Calibri" w:hAnsi="Calibri"/>
          <w:sz w:val="24"/>
        </w:rPr>
        <w:t xml:space="preserve">Ilustríssimo Pregoeiro, </w:t>
      </w:r>
      <w:r>
        <w:rPr>
          <w:rFonts w:ascii="Tahoma" w:hAnsi="Tahoma"/>
          <w:sz w:val="24"/>
        </w:rPr>
        <w:t xml:space="preserve">requerer que </w:t>
      </w:r>
      <w:r>
        <w:rPr>
          <w:rFonts w:ascii="Tahoma" w:hAnsi="Tahoma"/>
          <w:b/>
          <w:sz w:val="24"/>
        </w:rPr>
        <w:t>se digne a esclarecer os questionamentos acima referenciados</w:t>
      </w:r>
      <w:r>
        <w:rPr>
          <w:rFonts w:ascii="Tahoma" w:hAnsi="Tahoma"/>
          <w:sz w:val="24"/>
        </w:rPr>
        <w:t>, permitindo que as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interessadas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elaborem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suas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propostas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regularmente,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haja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vista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que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o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Edital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não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fora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suficiente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esclarecedor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quantos</w:t>
      </w:r>
      <w:r>
        <w:rPr>
          <w:rFonts w:ascii="Tahoma" w:hAnsi="Tahoma"/>
          <w:spacing w:val="29"/>
          <w:sz w:val="24"/>
        </w:rPr>
        <w:t xml:space="preserve"> </w:t>
      </w:r>
      <w:r>
        <w:rPr>
          <w:rFonts w:ascii="Tahoma" w:hAnsi="Tahoma"/>
          <w:sz w:val="24"/>
        </w:rPr>
        <w:t>aos</w:t>
      </w:r>
      <w:r>
        <w:rPr>
          <w:rFonts w:ascii="Tahoma" w:hAnsi="Tahoma"/>
          <w:spacing w:val="-72"/>
          <w:sz w:val="24"/>
        </w:rPr>
        <w:t xml:space="preserve"> </w:t>
      </w:r>
      <w:r>
        <w:rPr>
          <w:rFonts w:ascii="Tahoma" w:hAnsi="Tahoma"/>
          <w:sz w:val="24"/>
        </w:rPr>
        <w:t>pontos</w:t>
      </w:r>
      <w:r>
        <w:rPr>
          <w:rFonts w:ascii="Tahoma" w:hAnsi="Tahoma"/>
          <w:spacing w:val="-1"/>
          <w:sz w:val="24"/>
        </w:rPr>
        <w:t xml:space="preserve"> </w:t>
      </w:r>
      <w:r>
        <w:rPr>
          <w:rFonts w:ascii="Tahoma" w:hAnsi="Tahoma"/>
          <w:sz w:val="24"/>
        </w:rPr>
        <w:t>abordados, imprescindíveis à participação das empresas.</w:t>
      </w:r>
    </w:p>
    <w:p w:rsidR="00940F35" w:rsidRDefault="00940F35">
      <w:pPr>
        <w:pStyle w:val="Corpodetexto"/>
        <w:spacing w:before="5"/>
        <w:rPr>
          <w:rFonts w:ascii="Tahoma"/>
          <w:i w:val="0"/>
          <w:sz w:val="24"/>
        </w:rPr>
      </w:pPr>
    </w:p>
    <w:p w:rsidR="00940F35" w:rsidRDefault="00CF5C6A">
      <w:pPr>
        <w:spacing w:line="271" w:lineRule="auto"/>
        <w:ind w:left="489" w:right="486" w:firstLine="1418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 xml:space="preserve">Não obstante, vem requerer que seja dado </w:t>
      </w:r>
      <w:r>
        <w:rPr>
          <w:rFonts w:ascii="Tahoma" w:hAnsi="Tahoma"/>
          <w:b/>
          <w:sz w:val="24"/>
        </w:rPr>
        <w:t xml:space="preserve">TOTAL PROVIMENTO </w:t>
      </w:r>
      <w:r>
        <w:rPr>
          <w:rFonts w:ascii="Calibri" w:hAnsi="Calibri"/>
          <w:sz w:val="24"/>
        </w:rPr>
        <w:t>à impugnação ora apresentada, para que seja (m):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reformado os itens os itens 3.1.9.1 e 3.1.9.2 do Edital, assim como todos os outros que se refiram à exigência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de rede credenciada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excessiva; afastada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a exigência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de garantia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de assistência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domiciliar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(home-care);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reformado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o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item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4.1.4,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com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fixação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p</w:t>
      </w:r>
      <w:r>
        <w:rPr>
          <w:rFonts w:ascii="Tahoma" w:hAnsi="Tahoma"/>
          <w:b/>
          <w:sz w:val="24"/>
        </w:rPr>
        <w:t>razo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05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dias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úteis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resposta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para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a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solicitação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de</w:t>
      </w:r>
      <w:r>
        <w:rPr>
          <w:rFonts w:ascii="Tahoma" w:hAnsi="Tahoma"/>
          <w:b/>
          <w:spacing w:val="1"/>
          <w:sz w:val="24"/>
        </w:rPr>
        <w:t xml:space="preserve"> </w:t>
      </w:r>
      <w:r>
        <w:rPr>
          <w:rFonts w:ascii="Tahoma" w:hAnsi="Tahoma"/>
          <w:b/>
          <w:sz w:val="24"/>
        </w:rPr>
        <w:t>esclarecimentos</w:t>
      </w:r>
      <w:r>
        <w:rPr>
          <w:rFonts w:ascii="Calibri" w:hAnsi="Calibri"/>
          <w:sz w:val="24"/>
        </w:rPr>
        <w:t>, sob pena de acarretar em violação à igualdade de condições entre os licitantes e restringir a competividade do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certame,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com relação aos apontamentos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acima realizados.</w:t>
      </w:r>
    </w:p>
    <w:p w:rsidR="00940F35" w:rsidRDefault="00940F35">
      <w:pPr>
        <w:pStyle w:val="Corpodetexto"/>
        <w:spacing w:before="3"/>
        <w:rPr>
          <w:rFonts w:ascii="Calibri"/>
          <w:i w:val="0"/>
          <w:sz w:val="25"/>
        </w:rPr>
      </w:pPr>
    </w:p>
    <w:p w:rsidR="00940F35" w:rsidRDefault="00CF5C6A">
      <w:pPr>
        <w:ind w:left="1890" w:right="1624"/>
        <w:jc w:val="center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Sendo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tudo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para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o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momento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certos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do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atendimento,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renovamos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os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votos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de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elevada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estima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consideração.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30"/>
        </w:rPr>
      </w:pPr>
    </w:p>
    <w:p w:rsidR="00940F35" w:rsidRDefault="00CF5C6A">
      <w:pPr>
        <w:ind w:left="1572" w:right="1624"/>
        <w:jc w:val="center"/>
        <w:rPr>
          <w:rFonts w:ascii="Calibri"/>
          <w:sz w:val="24"/>
        </w:rPr>
      </w:pPr>
      <w:r>
        <w:rPr>
          <w:rFonts w:ascii="Calibri"/>
          <w:sz w:val="24"/>
        </w:rPr>
        <w:t>Nestes</w:t>
      </w:r>
      <w:r>
        <w:rPr>
          <w:rFonts w:ascii="Calibri"/>
          <w:spacing w:val="-12"/>
          <w:sz w:val="24"/>
        </w:rPr>
        <w:t xml:space="preserve"> </w:t>
      </w:r>
      <w:r>
        <w:rPr>
          <w:rFonts w:ascii="Calibri"/>
          <w:sz w:val="24"/>
        </w:rPr>
        <w:t>Termos,</w:t>
      </w:r>
    </w:p>
    <w:p w:rsidR="00940F35" w:rsidRDefault="00940F35">
      <w:pPr>
        <w:jc w:val="center"/>
        <w:rPr>
          <w:rFonts w:ascii="Calibri"/>
          <w:sz w:val="24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Calibri"/>
          <w:i w:val="0"/>
          <w:sz w:val="20"/>
        </w:rPr>
      </w:pPr>
    </w:p>
    <w:p w:rsidR="00940F35" w:rsidRDefault="00CF5C6A">
      <w:pPr>
        <w:spacing w:before="204" w:line="237" w:lineRule="auto"/>
        <w:ind w:left="5237" w:right="5287" w:firstLine="943"/>
        <w:rPr>
          <w:rFonts w:ascii="Calibri"/>
          <w:sz w:val="24"/>
        </w:rPr>
      </w:pPr>
      <w:r>
        <w:rPr>
          <w:rFonts w:ascii="Calibri"/>
          <w:sz w:val="24"/>
        </w:rPr>
        <w:t>Pede Deferimento,</w:t>
      </w:r>
      <w:r>
        <w:rPr>
          <w:rFonts w:ascii="Calibri"/>
          <w:spacing w:val="1"/>
          <w:sz w:val="24"/>
        </w:rPr>
        <w:t xml:space="preserve"> </w:t>
      </w:r>
      <w:r>
        <w:rPr>
          <w:rFonts w:ascii="Calibri"/>
          <w:sz w:val="24"/>
        </w:rPr>
        <w:t>Fortaleza/CE,</w:t>
      </w:r>
      <w:r>
        <w:rPr>
          <w:rFonts w:ascii="Calibri"/>
          <w:spacing w:val="-9"/>
          <w:sz w:val="24"/>
        </w:rPr>
        <w:t xml:space="preserve"> </w:t>
      </w:r>
      <w:r>
        <w:rPr>
          <w:rFonts w:ascii="Calibri"/>
          <w:sz w:val="24"/>
        </w:rPr>
        <w:t>10</w:t>
      </w:r>
      <w:r>
        <w:rPr>
          <w:rFonts w:ascii="Calibri"/>
          <w:spacing w:val="-9"/>
          <w:sz w:val="24"/>
        </w:rPr>
        <w:t xml:space="preserve"> </w:t>
      </w:r>
      <w:r>
        <w:rPr>
          <w:rFonts w:ascii="Calibri"/>
          <w:sz w:val="24"/>
        </w:rPr>
        <w:t>de</w:t>
      </w:r>
      <w:r>
        <w:rPr>
          <w:rFonts w:ascii="Calibri"/>
          <w:spacing w:val="-8"/>
          <w:sz w:val="24"/>
        </w:rPr>
        <w:t xml:space="preserve"> </w:t>
      </w:r>
      <w:r>
        <w:rPr>
          <w:rFonts w:ascii="Calibri"/>
          <w:sz w:val="24"/>
        </w:rPr>
        <w:t>fevereiro</w:t>
      </w:r>
      <w:r>
        <w:rPr>
          <w:rFonts w:ascii="Calibri"/>
          <w:spacing w:val="-9"/>
          <w:sz w:val="24"/>
        </w:rPr>
        <w:t xml:space="preserve"> </w:t>
      </w:r>
      <w:r>
        <w:rPr>
          <w:rFonts w:ascii="Calibri"/>
          <w:sz w:val="24"/>
        </w:rPr>
        <w:t>de</w:t>
      </w:r>
      <w:r>
        <w:rPr>
          <w:rFonts w:ascii="Calibri"/>
          <w:spacing w:val="-9"/>
          <w:sz w:val="24"/>
        </w:rPr>
        <w:t xml:space="preserve"> </w:t>
      </w:r>
      <w:r>
        <w:rPr>
          <w:rFonts w:ascii="Calibri"/>
          <w:sz w:val="24"/>
        </w:rPr>
        <w:t>2022.</w:t>
      </w: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940F35">
      <w:pPr>
        <w:pStyle w:val="Corpodetexto"/>
        <w:rPr>
          <w:rFonts w:ascii="Calibri"/>
          <w:i w:val="0"/>
          <w:sz w:val="24"/>
        </w:rPr>
      </w:pPr>
    </w:p>
    <w:p w:rsidR="00940F35" w:rsidRDefault="00CF5C6A">
      <w:pPr>
        <w:pStyle w:val="Ttulo2"/>
        <w:spacing w:before="214" w:line="468" w:lineRule="auto"/>
        <w:ind w:left="5463" w:right="5522" w:firstLine="6"/>
        <w:jc w:val="center"/>
        <w:rPr>
          <w:rFonts w:ascii="Calibri" w:hAnsi="Calibri"/>
        </w:rPr>
      </w:pPr>
      <w:r>
        <w:rPr>
          <w:rFonts w:ascii="Calibri" w:hAnsi="Calibri"/>
        </w:rPr>
        <w:t>Hapvida Assistência Médica S.A.</w:t>
      </w:r>
      <w:r>
        <w:rPr>
          <w:rFonts w:ascii="Calibri" w:hAnsi="Calibri"/>
          <w:spacing w:val="-52"/>
        </w:rPr>
        <w:t xml:space="preserve"> </w:t>
      </w:r>
      <w:r>
        <w:rPr>
          <w:rFonts w:ascii="Calibri" w:hAnsi="Calibri"/>
        </w:rPr>
        <w:t>CNPJ/MF</w:t>
      </w:r>
      <w:r>
        <w:rPr>
          <w:rFonts w:ascii="Calibri" w:hAnsi="Calibri"/>
          <w:spacing w:val="-13"/>
        </w:rPr>
        <w:t xml:space="preserve"> </w:t>
      </w:r>
      <w:r>
        <w:rPr>
          <w:rFonts w:ascii="Calibri" w:hAnsi="Calibri"/>
        </w:rPr>
        <w:t>nº</w:t>
      </w:r>
      <w:r>
        <w:rPr>
          <w:rFonts w:ascii="Calibri" w:hAnsi="Calibri"/>
          <w:spacing w:val="-13"/>
        </w:rPr>
        <w:t xml:space="preserve"> </w:t>
      </w:r>
      <w:r>
        <w:rPr>
          <w:rFonts w:ascii="Calibri" w:hAnsi="Calibri"/>
        </w:rPr>
        <w:t>63.554.067/0001-98</w:t>
      </w: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940F35">
      <w:pPr>
        <w:pStyle w:val="Corpodetexto"/>
        <w:rPr>
          <w:rFonts w:ascii="Calibri"/>
          <w:b/>
          <w:i w:val="0"/>
          <w:sz w:val="20"/>
        </w:rPr>
      </w:pPr>
    </w:p>
    <w:p w:rsidR="00940F35" w:rsidRDefault="00CF5C6A">
      <w:pPr>
        <w:pStyle w:val="Corpodetexto"/>
        <w:spacing w:before="5"/>
        <w:rPr>
          <w:rFonts w:ascii="Calibri"/>
          <w:b/>
          <w:i w:val="0"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847677</wp:posOffset>
            </wp:positionH>
            <wp:positionV relativeFrom="paragraph">
              <wp:posOffset>106039</wp:posOffset>
            </wp:positionV>
            <wp:extent cx="3546558" cy="782669"/>
            <wp:effectExtent l="0" t="0" r="0" b="0"/>
            <wp:wrapTopAndBottom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6558" cy="7826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0F35" w:rsidRDefault="00CF5C6A">
      <w:pPr>
        <w:tabs>
          <w:tab w:val="left" w:pos="9510"/>
          <w:tab w:val="left" w:pos="13197"/>
        </w:tabs>
        <w:spacing w:before="106" w:line="201" w:lineRule="auto"/>
        <w:ind w:left="490" w:right="709"/>
        <w:rPr>
          <w:rFonts w:ascii="Tahoma" w:hAnsi="Tahoma"/>
          <w:sz w:val="15"/>
        </w:rPr>
      </w:pPr>
      <w:r>
        <w:rPr>
          <w:rFonts w:ascii="Tahoma" w:hAnsi="Tahoma"/>
          <w:spacing w:val="-2"/>
          <w:sz w:val="15"/>
        </w:rPr>
        <w:t>As</w:t>
      </w:r>
      <w:r>
        <w:rPr>
          <w:rFonts w:ascii="Tahoma" w:hAnsi="Tahoma"/>
          <w:spacing w:val="6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informações</w:t>
      </w:r>
      <w:r>
        <w:rPr>
          <w:rFonts w:ascii="Tahoma" w:hAnsi="Tahoma"/>
          <w:spacing w:val="6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contidas</w:t>
      </w:r>
      <w:r>
        <w:rPr>
          <w:rFonts w:ascii="Tahoma" w:hAnsi="Tahoma"/>
          <w:spacing w:val="6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nesta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mensagem,</w:t>
      </w:r>
      <w:r>
        <w:rPr>
          <w:rFonts w:ascii="Tahoma" w:hAnsi="Tahoma"/>
          <w:spacing w:val="8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incluindo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quaisquer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anexos,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são</w:t>
      </w:r>
      <w:r>
        <w:rPr>
          <w:rFonts w:ascii="Tahoma" w:hAnsi="Tahoma"/>
          <w:spacing w:val="2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de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acesso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restrito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e</w:t>
      </w:r>
      <w:r>
        <w:rPr>
          <w:rFonts w:ascii="Tahoma" w:hAnsi="Tahoma"/>
          <w:spacing w:val="5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destinam-se,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exclusivamente,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ao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destinatário</w:t>
      </w:r>
      <w:r>
        <w:rPr>
          <w:rFonts w:ascii="Tahoma" w:hAnsi="Tahoma"/>
          <w:spacing w:val="2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a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quem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foi</w:t>
      </w:r>
      <w:r>
        <w:rPr>
          <w:rFonts w:ascii="Tahoma" w:hAnsi="Tahoma"/>
          <w:spacing w:val="-12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endereçada,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podendo</w:t>
      </w:r>
      <w:r>
        <w:rPr>
          <w:rFonts w:ascii="Tahoma" w:hAnsi="Tahoma"/>
          <w:spacing w:val="2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conter informações</w:t>
      </w:r>
      <w:r>
        <w:rPr>
          <w:rFonts w:ascii="Tahoma" w:hAnsi="Tahoma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confidenciais</w:t>
      </w:r>
      <w:r>
        <w:rPr>
          <w:rFonts w:ascii="Tahoma" w:hAnsi="Tahoma"/>
          <w:spacing w:val="6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e/ou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privilegiadas.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A</w:t>
      </w:r>
      <w:r>
        <w:rPr>
          <w:rFonts w:ascii="Tahoma" w:hAnsi="Tahoma"/>
          <w:spacing w:val="3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divulgação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não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autorizada,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cópia</w:t>
      </w:r>
      <w:r>
        <w:rPr>
          <w:rFonts w:ascii="Tahoma" w:hAnsi="Tahoma"/>
          <w:spacing w:val="5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ou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uso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desta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informação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pode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ser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ilegal</w:t>
      </w:r>
      <w:r>
        <w:rPr>
          <w:rFonts w:ascii="Tahoma" w:hAnsi="Tahoma"/>
          <w:spacing w:val="-12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e</w:t>
      </w:r>
      <w:r>
        <w:rPr>
          <w:rFonts w:ascii="Tahoma" w:hAnsi="Tahoma"/>
          <w:spacing w:val="5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é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proibida.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Se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você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a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recebeu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indevidamente</w:t>
      </w:r>
      <w:r>
        <w:rPr>
          <w:rFonts w:ascii="Tahoma" w:hAnsi="Tahoma"/>
          <w:spacing w:val="5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notifique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remetente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queira,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por gentileza,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excluir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destruir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todas</w:t>
      </w:r>
      <w:r>
        <w:rPr>
          <w:rFonts w:ascii="Tahoma" w:hAnsi="Tahoma"/>
          <w:spacing w:val="6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as</w:t>
      </w:r>
      <w:r>
        <w:rPr>
          <w:rFonts w:ascii="Tahoma" w:hAnsi="Tahoma"/>
          <w:spacing w:val="6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cópias</w:t>
      </w:r>
      <w:r>
        <w:rPr>
          <w:rFonts w:ascii="Tahoma" w:hAnsi="Tahoma"/>
          <w:spacing w:val="6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em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seu</w:t>
      </w:r>
      <w:r>
        <w:rPr>
          <w:rFonts w:ascii="Tahoma" w:hAnsi="Tahoma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poder.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Clique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aqui</w:t>
      </w:r>
      <w:r>
        <w:rPr>
          <w:rFonts w:ascii="Tahoma" w:hAnsi="Tahoma"/>
          <w:spacing w:val="-12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para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acessar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o</w:t>
      </w:r>
      <w:r>
        <w:rPr>
          <w:rFonts w:ascii="Tahoma" w:hAnsi="Tahoma"/>
          <w:spacing w:val="-2"/>
          <w:sz w:val="15"/>
        </w:rPr>
        <w:tab/>
      </w:r>
      <w:r>
        <w:rPr>
          <w:rFonts w:ascii="Tahoma" w:hAnsi="Tahoma"/>
          <w:sz w:val="15"/>
        </w:rPr>
        <w:t>e,</w:t>
      </w:r>
      <w:r>
        <w:rPr>
          <w:rFonts w:ascii="Tahoma" w:hAnsi="Tahoma"/>
          <w:spacing w:val="-7"/>
          <w:sz w:val="15"/>
        </w:rPr>
        <w:t xml:space="preserve"> </w:t>
      </w:r>
      <w:r>
        <w:rPr>
          <w:rFonts w:ascii="Tahoma" w:hAnsi="Tahoma"/>
          <w:sz w:val="15"/>
        </w:rPr>
        <w:t>quando</w:t>
      </w:r>
      <w:r>
        <w:rPr>
          <w:rFonts w:ascii="Tahoma" w:hAnsi="Tahoma"/>
          <w:spacing w:val="-11"/>
          <w:sz w:val="15"/>
        </w:rPr>
        <w:t xml:space="preserve"> </w:t>
      </w:r>
      <w:r>
        <w:rPr>
          <w:rFonts w:ascii="Tahoma" w:hAnsi="Tahoma"/>
          <w:sz w:val="15"/>
        </w:rPr>
        <w:t>necessário,</w:t>
      </w:r>
      <w:r>
        <w:rPr>
          <w:rFonts w:ascii="Tahoma" w:hAnsi="Tahoma"/>
          <w:spacing w:val="-7"/>
          <w:sz w:val="15"/>
        </w:rPr>
        <w:t xml:space="preserve"> </w:t>
      </w:r>
      <w:r>
        <w:rPr>
          <w:rFonts w:ascii="Tahoma" w:hAnsi="Tahoma"/>
          <w:sz w:val="15"/>
        </w:rPr>
        <w:t>utilize</w:t>
      </w:r>
      <w:r>
        <w:rPr>
          <w:rFonts w:ascii="Tahoma" w:hAnsi="Tahoma"/>
          <w:spacing w:val="-9"/>
          <w:sz w:val="15"/>
        </w:rPr>
        <w:t xml:space="preserve"> </w:t>
      </w:r>
      <w:r>
        <w:rPr>
          <w:rFonts w:ascii="Tahoma" w:hAnsi="Tahoma"/>
          <w:sz w:val="15"/>
        </w:rPr>
        <w:t>o</w:t>
      </w:r>
      <w:r>
        <w:rPr>
          <w:rFonts w:ascii="Tahoma" w:hAnsi="Tahoma"/>
          <w:sz w:val="15"/>
        </w:rPr>
        <w:tab/>
        <w:t>para</w:t>
      </w:r>
    </w:p>
    <w:p w:rsidR="00940F35" w:rsidRDefault="00CF5C6A">
      <w:pPr>
        <w:spacing w:line="141" w:lineRule="exact"/>
        <w:ind w:left="489"/>
        <w:rPr>
          <w:rFonts w:ascii="Tahoma" w:hAnsi="Tahoma"/>
          <w:sz w:val="15"/>
        </w:rPr>
      </w:pPr>
      <w:r>
        <w:pict>
          <v:group id="_x0000_s2097" style="position:absolute;left:0;text-align:left;margin-left:64.5pt;margin-top:11.85pt;width:663pt;height:1pt;z-index:-15716864;mso-wrap-distance-left:0;mso-wrap-distance-right:0;mso-position-horizontal-relative:page" coordorigin="1290,237" coordsize="13260,20">
            <v:shape id="_x0000_s2099" style="position:absolute;left:1290;top:237;width:13260;height:20" coordorigin="1290,237" coordsize="13260,20" path="m14550,237r-13260,l1290,247r,10l1300,257r,-10l14550,247r,-10xe" fillcolor="#545454" stroked="f">
              <v:path arrowok="t"/>
            </v:shape>
            <v:shape id="_x0000_s2098" style="position:absolute;left:1290;top:237;width:13260;height:20" coordorigin="1290,237" coordsize="13260,20" path="m14550,237r-10,l14540,247r-13250,l1290,257r13260,l14550,247r,-10xe" fillcolor="gray" stroked="f">
              <v:path arrowok="t"/>
            </v:shape>
            <w10:wrap type="topAndBottom" anchorx="page"/>
          </v:group>
        </w:pict>
      </w: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96" type="#_x0000_t202" style="position:absolute;left:0;text-align:left;margin-left:309.8pt;margin-top:-13.25pt;width:387.6pt;height:14.5pt;z-index:-16562688;mso-position-horizontal-relative:page" filled="f" stroked="f">
            <v:textbox inset="0,0,0,0">
              <w:txbxContent>
                <w:p w:rsidR="00940F35" w:rsidRDefault="00CF5C6A">
                  <w:pPr>
                    <w:tabs>
                      <w:tab w:val="left" w:pos="6122"/>
                    </w:tabs>
                    <w:rPr>
                      <w:rFonts w:ascii="Tahoma" w:hAnsi="Tahoma"/>
                      <w:sz w:val="24"/>
                    </w:rPr>
                  </w:pPr>
                  <w:hyperlink r:id="rId45">
                    <w:r>
                      <w:rPr>
                        <w:rFonts w:ascii="Tahoma" w:hAnsi="Tahoma"/>
                        <w:color w:val="0066CC"/>
                        <w:sz w:val="24"/>
                        <w:u w:val="single" w:color="0066CC"/>
                      </w:rPr>
                      <w:t>Código de Ética e Conduta do Hapvida</w:t>
                    </w:r>
                  </w:hyperlink>
                  <w:r>
                    <w:rPr>
                      <w:rFonts w:ascii="Tahoma" w:hAnsi="Tahoma"/>
                      <w:color w:val="0066CC"/>
                      <w:sz w:val="24"/>
                    </w:rPr>
                    <w:tab/>
                  </w:r>
                  <w:hyperlink r:id="rId46">
                    <w:r>
                      <w:rPr>
                        <w:rFonts w:ascii="Tahoma" w:hAnsi="Tahoma"/>
                        <w:color w:val="0066CC"/>
                        <w:sz w:val="24"/>
                        <w:u w:val="single" w:color="0066CC"/>
                      </w:rPr>
                      <w:t>Canal</w:t>
                    </w:r>
                    <w:r>
                      <w:rPr>
                        <w:rFonts w:ascii="Tahoma" w:hAnsi="Tahoma"/>
                        <w:color w:val="0066CC"/>
                        <w:spacing w:val="-16"/>
                        <w:sz w:val="24"/>
                        <w:u w:val="single" w:color="0066CC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0066CC"/>
                        <w:sz w:val="24"/>
                        <w:u w:val="single" w:color="0066CC"/>
                      </w:rPr>
                      <w:t>Sentinela</w:t>
                    </w:r>
                  </w:hyperlink>
                </w:p>
              </w:txbxContent>
            </v:textbox>
            <w10:wrap anchorx="page"/>
          </v:shape>
        </w:pict>
      </w:r>
      <w:r>
        <w:pict>
          <v:shape id="_x0000_s2095" type="#_x0000_t202" style="position:absolute;left:0;text-align:left;margin-left:271.35pt;margin-top:28.5pt;width:340.5pt;height:14.5pt;z-index:-16562176;mso-position-horizontal-relative:page" filled="f" stroked="f">
            <v:textbox inset="0,0,0,0">
              <w:txbxContent>
                <w:p w:rsidR="00940F35" w:rsidRDefault="00CF5C6A">
                  <w:pPr>
                    <w:tabs>
                      <w:tab w:val="left" w:pos="4986"/>
                    </w:tabs>
                    <w:rPr>
                      <w:rFonts w:ascii="Tahoma" w:hAnsi="Tahoma"/>
                      <w:sz w:val="24"/>
                    </w:rPr>
                  </w:pPr>
                  <w:hyperlink r:id="rId47">
                    <w:r>
                      <w:rPr>
                        <w:rFonts w:ascii="Tahoma" w:hAnsi="Tahoma"/>
                        <w:color w:val="0066CC"/>
                        <w:sz w:val="24"/>
                        <w:u w:val="single" w:color="0066CC"/>
                      </w:rPr>
                      <w:t>Code of Ethics and Conduct</w:t>
                    </w:r>
                  </w:hyperlink>
                  <w:r>
                    <w:rPr>
                      <w:rFonts w:ascii="Tahoma" w:hAnsi="Tahoma"/>
                      <w:color w:val="0066CC"/>
                      <w:sz w:val="24"/>
                    </w:rPr>
                    <w:tab/>
                  </w:r>
                  <w:hyperlink r:id="rId48">
                    <w:r>
                      <w:rPr>
                        <w:rFonts w:ascii="Tahoma" w:hAnsi="Tahoma"/>
                        <w:color w:val="0066CC"/>
                        <w:sz w:val="24"/>
                        <w:u w:val="single" w:color="0066CC"/>
                      </w:rPr>
                      <w:t>“Canal</w:t>
                    </w:r>
                    <w:r>
                      <w:rPr>
                        <w:rFonts w:ascii="Tahoma" w:hAnsi="Tahoma"/>
                        <w:color w:val="0066CC"/>
                        <w:spacing w:val="-16"/>
                        <w:sz w:val="24"/>
                        <w:u w:val="single" w:color="0066CC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0066CC"/>
                        <w:sz w:val="24"/>
                        <w:u w:val="single" w:color="0066CC"/>
                      </w:rPr>
                      <w:t>Sentinela”</w:t>
                    </w:r>
                  </w:hyperlink>
                </w:p>
              </w:txbxContent>
            </v:textbox>
            <w10:wrap anchorx="page"/>
          </v:shape>
        </w:pict>
      </w:r>
      <w:r>
        <w:rPr>
          <w:rFonts w:ascii="Tahoma" w:hAnsi="Tahoma"/>
          <w:sz w:val="15"/>
        </w:rPr>
        <w:t>denúncias.</w:t>
      </w:r>
    </w:p>
    <w:p w:rsidR="00940F35" w:rsidRDefault="00CF5C6A">
      <w:pPr>
        <w:tabs>
          <w:tab w:val="left" w:pos="7596"/>
          <w:tab w:val="left" w:pos="11485"/>
        </w:tabs>
        <w:spacing w:before="92" w:after="103" w:line="201" w:lineRule="auto"/>
        <w:ind w:left="489" w:right="528"/>
        <w:rPr>
          <w:rFonts w:ascii="Tahoma"/>
          <w:sz w:val="15"/>
        </w:rPr>
      </w:pPr>
      <w:r>
        <w:rPr>
          <w:rFonts w:ascii="Tahoma"/>
          <w:spacing w:val="-3"/>
          <w:sz w:val="15"/>
        </w:rPr>
        <w:t>The</w:t>
      </w:r>
      <w:r>
        <w:rPr>
          <w:rFonts w:ascii="Tahoma"/>
          <w:spacing w:val="4"/>
          <w:sz w:val="15"/>
        </w:rPr>
        <w:t xml:space="preserve"> </w:t>
      </w:r>
      <w:r>
        <w:rPr>
          <w:rFonts w:ascii="Tahoma"/>
          <w:spacing w:val="-3"/>
          <w:sz w:val="15"/>
        </w:rPr>
        <w:t>information</w:t>
      </w:r>
      <w:r>
        <w:rPr>
          <w:rFonts w:ascii="Tahoma"/>
          <w:spacing w:val="-1"/>
          <w:sz w:val="15"/>
        </w:rPr>
        <w:t xml:space="preserve"> </w:t>
      </w:r>
      <w:r>
        <w:rPr>
          <w:rFonts w:ascii="Tahoma"/>
          <w:spacing w:val="-3"/>
          <w:sz w:val="15"/>
        </w:rPr>
        <w:t>contained</w:t>
      </w:r>
      <w:r>
        <w:rPr>
          <w:rFonts w:ascii="Tahoma"/>
          <w:sz w:val="15"/>
        </w:rPr>
        <w:t xml:space="preserve"> </w:t>
      </w:r>
      <w:r>
        <w:rPr>
          <w:rFonts w:ascii="Tahoma"/>
          <w:spacing w:val="-2"/>
          <w:sz w:val="15"/>
        </w:rPr>
        <w:t>in</w:t>
      </w:r>
      <w:r>
        <w:rPr>
          <w:rFonts w:ascii="Tahoma"/>
          <w:spacing w:val="-1"/>
          <w:sz w:val="15"/>
        </w:rPr>
        <w:t xml:space="preserve"> </w:t>
      </w:r>
      <w:r>
        <w:rPr>
          <w:rFonts w:ascii="Tahoma"/>
          <w:spacing w:val="-2"/>
          <w:sz w:val="15"/>
        </w:rPr>
        <w:t>the</w:t>
      </w:r>
      <w:r>
        <w:rPr>
          <w:rFonts w:ascii="Tahoma"/>
          <w:spacing w:val="4"/>
          <w:sz w:val="15"/>
        </w:rPr>
        <w:t xml:space="preserve"> </w:t>
      </w:r>
      <w:r>
        <w:rPr>
          <w:rFonts w:ascii="Tahoma"/>
          <w:spacing w:val="-2"/>
          <w:sz w:val="15"/>
        </w:rPr>
        <w:t>above</w:t>
      </w:r>
      <w:r>
        <w:rPr>
          <w:rFonts w:ascii="Tahoma"/>
          <w:spacing w:val="4"/>
          <w:sz w:val="15"/>
        </w:rPr>
        <w:t xml:space="preserve"> </w:t>
      </w:r>
      <w:r>
        <w:rPr>
          <w:rFonts w:ascii="Tahoma"/>
          <w:spacing w:val="-2"/>
          <w:sz w:val="15"/>
        </w:rPr>
        <w:t>message,</w:t>
      </w:r>
      <w:r>
        <w:rPr>
          <w:rFonts w:ascii="Tahoma"/>
          <w:spacing w:val="8"/>
          <w:sz w:val="15"/>
        </w:rPr>
        <w:t xml:space="preserve"> </w:t>
      </w:r>
      <w:r>
        <w:rPr>
          <w:rFonts w:ascii="Tahoma"/>
          <w:spacing w:val="-2"/>
          <w:sz w:val="15"/>
        </w:rPr>
        <w:t>including</w:t>
      </w:r>
      <w:r>
        <w:rPr>
          <w:rFonts w:ascii="Tahoma"/>
          <w:sz w:val="15"/>
        </w:rPr>
        <w:t xml:space="preserve"> </w:t>
      </w:r>
      <w:r>
        <w:rPr>
          <w:rFonts w:ascii="Tahoma"/>
          <w:spacing w:val="-2"/>
          <w:sz w:val="15"/>
        </w:rPr>
        <w:t>any</w:t>
      </w:r>
      <w:r>
        <w:rPr>
          <w:rFonts w:ascii="Tahoma"/>
          <w:spacing w:val="8"/>
          <w:sz w:val="15"/>
        </w:rPr>
        <w:t xml:space="preserve"> </w:t>
      </w:r>
      <w:r>
        <w:rPr>
          <w:rFonts w:ascii="Tahoma"/>
          <w:spacing w:val="-2"/>
          <w:sz w:val="15"/>
        </w:rPr>
        <w:t>attachments,</w:t>
      </w:r>
      <w:r>
        <w:rPr>
          <w:rFonts w:ascii="Tahoma"/>
          <w:spacing w:val="7"/>
          <w:sz w:val="15"/>
        </w:rPr>
        <w:t xml:space="preserve"> </w:t>
      </w:r>
      <w:r>
        <w:rPr>
          <w:rFonts w:ascii="Tahoma"/>
          <w:spacing w:val="-2"/>
          <w:sz w:val="15"/>
        </w:rPr>
        <w:t>is</w:t>
      </w:r>
      <w:r>
        <w:rPr>
          <w:rFonts w:ascii="Tahoma"/>
          <w:spacing w:val="6"/>
          <w:sz w:val="15"/>
        </w:rPr>
        <w:t xml:space="preserve"> </w:t>
      </w:r>
      <w:r>
        <w:rPr>
          <w:rFonts w:ascii="Tahoma"/>
          <w:spacing w:val="-2"/>
          <w:sz w:val="15"/>
        </w:rPr>
        <w:t>restricted</w:t>
      </w:r>
      <w:r>
        <w:rPr>
          <w:rFonts w:ascii="Tahoma"/>
          <w:sz w:val="15"/>
        </w:rPr>
        <w:t xml:space="preserve"> </w:t>
      </w:r>
      <w:r>
        <w:rPr>
          <w:rFonts w:ascii="Tahoma"/>
          <w:spacing w:val="-2"/>
          <w:sz w:val="15"/>
        </w:rPr>
        <w:t>access</w:t>
      </w:r>
      <w:r>
        <w:rPr>
          <w:rFonts w:ascii="Tahoma"/>
          <w:spacing w:val="6"/>
          <w:sz w:val="15"/>
        </w:rPr>
        <w:t xml:space="preserve"> </w:t>
      </w:r>
      <w:r>
        <w:rPr>
          <w:rFonts w:ascii="Tahoma"/>
          <w:spacing w:val="-2"/>
          <w:sz w:val="15"/>
        </w:rPr>
        <w:t>intended</w:t>
      </w:r>
      <w:r>
        <w:rPr>
          <w:rFonts w:ascii="Tahoma"/>
          <w:spacing w:val="1"/>
          <w:sz w:val="15"/>
        </w:rPr>
        <w:t xml:space="preserve"> </w:t>
      </w:r>
      <w:r>
        <w:rPr>
          <w:rFonts w:ascii="Tahoma"/>
          <w:spacing w:val="-2"/>
          <w:sz w:val="15"/>
        </w:rPr>
        <w:t>exclusively</w:t>
      </w:r>
      <w:r>
        <w:rPr>
          <w:rFonts w:ascii="Tahoma"/>
          <w:spacing w:val="8"/>
          <w:sz w:val="15"/>
        </w:rPr>
        <w:t xml:space="preserve"> </w:t>
      </w:r>
      <w:r>
        <w:rPr>
          <w:rFonts w:ascii="Tahoma"/>
          <w:spacing w:val="-2"/>
          <w:sz w:val="15"/>
        </w:rPr>
        <w:t>for</w:t>
      </w:r>
      <w:r>
        <w:rPr>
          <w:rFonts w:ascii="Tahoma"/>
          <w:spacing w:val="-1"/>
          <w:sz w:val="15"/>
        </w:rPr>
        <w:t xml:space="preserve"> </w:t>
      </w:r>
      <w:r>
        <w:rPr>
          <w:rFonts w:ascii="Tahoma"/>
          <w:spacing w:val="-2"/>
          <w:sz w:val="15"/>
        </w:rPr>
        <w:t>the</w:t>
      </w:r>
      <w:r>
        <w:rPr>
          <w:rFonts w:ascii="Tahoma"/>
          <w:spacing w:val="4"/>
          <w:sz w:val="15"/>
        </w:rPr>
        <w:t xml:space="preserve"> </w:t>
      </w:r>
      <w:r>
        <w:rPr>
          <w:rFonts w:ascii="Tahoma"/>
          <w:spacing w:val="-2"/>
          <w:sz w:val="15"/>
        </w:rPr>
        <w:t>use</w:t>
      </w:r>
      <w:r>
        <w:rPr>
          <w:rFonts w:ascii="Tahoma"/>
          <w:spacing w:val="4"/>
          <w:sz w:val="15"/>
        </w:rPr>
        <w:t xml:space="preserve"> </w:t>
      </w:r>
      <w:r>
        <w:rPr>
          <w:rFonts w:ascii="Tahoma"/>
          <w:spacing w:val="-2"/>
          <w:sz w:val="15"/>
        </w:rPr>
        <w:t>of</w:t>
      </w:r>
      <w:r>
        <w:rPr>
          <w:rFonts w:ascii="Tahoma"/>
          <w:spacing w:val="5"/>
          <w:sz w:val="15"/>
        </w:rPr>
        <w:t xml:space="preserve"> </w:t>
      </w:r>
      <w:r>
        <w:rPr>
          <w:rFonts w:ascii="Tahoma"/>
          <w:spacing w:val="-2"/>
          <w:sz w:val="15"/>
        </w:rPr>
        <w:t>the</w:t>
      </w:r>
      <w:r>
        <w:rPr>
          <w:rFonts w:ascii="Tahoma"/>
          <w:spacing w:val="5"/>
          <w:sz w:val="15"/>
        </w:rPr>
        <w:t xml:space="preserve"> </w:t>
      </w:r>
      <w:r>
        <w:rPr>
          <w:rFonts w:ascii="Tahoma"/>
          <w:spacing w:val="-2"/>
          <w:sz w:val="15"/>
        </w:rPr>
        <w:t>addressee</w:t>
      </w:r>
      <w:r>
        <w:rPr>
          <w:rFonts w:ascii="Tahoma"/>
          <w:spacing w:val="4"/>
          <w:sz w:val="15"/>
        </w:rPr>
        <w:t xml:space="preserve"> </w:t>
      </w:r>
      <w:r>
        <w:rPr>
          <w:rFonts w:ascii="Tahoma"/>
          <w:spacing w:val="-2"/>
          <w:sz w:val="15"/>
        </w:rPr>
        <w:t>and</w:t>
      </w:r>
      <w:r>
        <w:rPr>
          <w:rFonts w:ascii="Tahoma"/>
          <w:sz w:val="15"/>
        </w:rPr>
        <w:t xml:space="preserve"> </w:t>
      </w:r>
      <w:r>
        <w:rPr>
          <w:rFonts w:ascii="Tahoma"/>
          <w:spacing w:val="-2"/>
          <w:sz w:val="15"/>
        </w:rPr>
        <w:t>may</w:t>
      </w:r>
      <w:r>
        <w:rPr>
          <w:rFonts w:ascii="Tahoma"/>
          <w:spacing w:val="8"/>
          <w:sz w:val="15"/>
        </w:rPr>
        <w:t xml:space="preserve"> </w:t>
      </w:r>
      <w:r>
        <w:rPr>
          <w:rFonts w:ascii="Tahoma"/>
          <w:spacing w:val="-2"/>
          <w:sz w:val="15"/>
        </w:rPr>
        <w:t>contain</w:t>
      </w:r>
      <w:r>
        <w:rPr>
          <w:rFonts w:ascii="Tahoma"/>
          <w:spacing w:val="-1"/>
          <w:sz w:val="15"/>
        </w:rPr>
        <w:t xml:space="preserve"> </w:t>
      </w:r>
      <w:r>
        <w:rPr>
          <w:rFonts w:ascii="Tahoma"/>
          <w:spacing w:val="-2"/>
          <w:sz w:val="15"/>
        </w:rPr>
        <w:t>confidential</w:t>
      </w:r>
      <w:r>
        <w:rPr>
          <w:rFonts w:ascii="Tahoma"/>
          <w:spacing w:val="-12"/>
          <w:sz w:val="15"/>
        </w:rPr>
        <w:t xml:space="preserve"> </w:t>
      </w:r>
      <w:r>
        <w:rPr>
          <w:rFonts w:ascii="Tahoma"/>
          <w:spacing w:val="-2"/>
          <w:sz w:val="15"/>
        </w:rPr>
        <w:t>and/or privileged</w:t>
      </w:r>
      <w:r>
        <w:rPr>
          <w:rFonts w:ascii="Tahoma"/>
          <w:spacing w:val="-1"/>
          <w:sz w:val="15"/>
        </w:rPr>
        <w:t xml:space="preserve"> </w:t>
      </w:r>
      <w:r>
        <w:rPr>
          <w:rFonts w:ascii="Tahoma"/>
          <w:spacing w:val="-3"/>
          <w:sz w:val="15"/>
        </w:rPr>
        <w:t>information.</w:t>
      </w:r>
      <w:r>
        <w:rPr>
          <w:rFonts w:ascii="Tahoma"/>
          <w:spacing w:val="7"/>
          <w:sz w:val="15"/>
        </w:rPr>
        <w:t xml:space="preserve"> </w:t>
      </w:r>
      <w:r>
        <w:rPr>
          <w:rFonts w:ascii="Tahoma"/>
          <w:spacing w:val="-3"/>
          <w:sz w:val="15"/>
        </w:rPr>
        <w:t>The</w:t>
      </w:r>
      <w:r>
        <w:rPr>
          <w:rFonts w:ascii="Tahoma"/>
          <w:spacing w:val="4"/>
          <w:sz w:val="15"/>
        </w:rPr>
        <w:t xml:space="preserve"> </w:t>
      </w:r>
      <w:r>
        <w:rPr>
          <w:rFonts w:ascii="Tahoma"/>
          <w:spacing w:val="-3"/>
          <w:sz w:val="15"/>
        </w:rPr>
        <w:t>unauthorized</w:t>
      </w:r>
      <w:r>
        <w:rPr>
          <w:rFonts w:ascii="Tahoma"/>
          <w:sz w:val="15"/>
        </w:rPr>
        <w:t xml:space="preserve"> </w:t>
      </w:r>
      <w:r>
        <w:rPr>
          <w:rFonts w:ascii="Tahoma"/>
          <w:spacing w:val="-3"/>
          <w:sz w:val="15"/>
        </w:rPr>
        <w:t>disclosure,</w:t>
      </w:r>
      <w:r>
        <w:rPr>
          <w:rFonts w:ascii="Tahoma"/>
          <w:spacing w:val="7"/>
          <w:sz w:val="15"/>
        </w:rPr>
        <w:t xml:space="preserve"> </w:t>
      </w:r>
      <w:r>
        <w:rPr>
          <w:rFonts w:ascii="Tahoma"/>
          <w:spacing w:val="-3"/>
          <w:sz w:val="15"/>
        </w:rPr>
        <w:t>copy</w:t>
      </w:r>
      <w:r>
        <w:rPr>
          <w:rFonts w:ascii="Tahoma"/>
          <w:spacing w:val="8"/>
          <w:sz w:val="15"/>
        </w:rPr>
        <w:t xml:space="preserve"> </w:t>
      </w:r>
      <w:r>
        <w:rPr>
          <w:rFonts w:ascii="Tahoma"/>
          <w:spacing w:val="-3"/>
          <w:sz w:val="15"/>
        </w:rPr>
        <w:t>or</w:t>
      </w:r>
      <w:r>
        <w:rPr>
          <w:rFonts w:ascii="Tahoma"/>
          <w:spacing w:val="-1"/>
          <w:sz w:val="15"/>
        </w:rPr>
        <w:t xml:space="preserve"> </w:t>
      </w:r>
      <w:r>
        <w:rPr>
          <w:rFonts w:ascii="Tahoma"/>
          <w:spacing w:val="-3"/>
          <w:sz w:val="15"/>
        </w:rPr>
        <w:t>use</w:t>
      </w:r>
      <w:r>
        <w:rPr>
          <w:rFonts w:ascii="Tahoma"/>
          <w:spacing w:val="4"/>
          <w:sz w:val="15"/>
        </w:rPr>
        <w:t xml:space="preserve"> </w:t>
      </w:r>
      <w:r>
        <w:rPr>
          <w:rFonts w:ascii="Tahoma"/>
          <w:spacing w:val="-3"/>
          <w:sz w:val="15"/>
        </w:rPr>
        <w:t>of</w:t>
      </w:r>
      <w:r>
        <w:rPr>
          <w:rFonts w:ascii="Tahoma"/>
          <w:spacing w:val="5"/>
          <w:sz w:val="15"/>
        </w:rPr>
        <w:t xml:space="preserve"> </w:t>
      </w:r>
      <w:r>
        <w:rPr>
          <w:rFonts w:ascii="Tahoma"/>
          <w:spacing w:val="-3"/>
          <w:sz w:val="15"/>
        </w:rPr>
        <w:t>this</w:t>
      </w:r>
      <w:r>
        <w:rPr>
          <w:rFonts w:ascii="Tahoma"/>
          <w:spacing w:val="6"/>
          <w:sz w:val="15"/>
        </w:rPr>
        <w:t xml:space="preserve"> </w:t>
      </w:r>
      <w:r>
        <w:rPr>
          <w:rFonts w:ascii="Tahoma"/>
          <w:spacing w:val="-3"/>
          <w:sz w:val="15"/>
        </w:rPr>
        <w:t>information</w:t>
      </w:r>
      <w:r>
        <w:rPr>
          <w:rFonts w:ascii="Tahoma"/>
          <w:spacing w:val="-1"/>
          <w:sz w:val="15"/>
        </w:rPr>
        <w:t xml:space="preserve"> </w:t>
      </w:r>
      <w:r>
        <w:rPr>
          <w:rFonts w:ascii="Tahoma"/>
          <w:spacing w:val="-3"/>
          <w:sz w:val="15"/>
        </w:rPr>
        <w:t>may</w:t>
      </w:r>
      <w:r>
        <w:rPr>
          <w:rFonts w:ascii="Tahoma"/>
          <w:spacing w:val="8"/>
          <w:sz w:val="15"/>
        </w:rPr>
        <w:t xml:space="preserve"> </w:t>
      </w:r>
      <w:r>
        <w:rPr>
          <w:rFonts w:ascii="Tahoma"/>
          <w:spacing w:val="-2"/>
          <w:sz w:val="15"/>
        </w:rPr>
        <w:t>be</w:t>
      </w:r>
      <w:r>
        <w:rPr>
          <w:rFonts w:ascii="Tahoma"/>
          <w:spacing w:val="4"/>
          <w:sz w:val="15"/>
        </w:rPr>
        <w:t xml:space="preserve"> </w:t>
      </w:r>
      <w:r>
        <w:rPr>
          <w:rFonts w:ascii="Tahoma"/>
          <w:spacing w:val="-2"/>
          <w:sz w:val="15"/>
        </w:rPr>
        <w:t>illegal</w:t>
      </w:r>
      <w:r>
        <w:rPr>
          <w:rFonts w:ascii="Tahoma"/>
          <w:spacing w:val="-12"/>
          <w:sz w:val="15"/>
        </w:rPr>
        <w:t xml:space="preserve"> </w:t>
      </w:r>
      <w:r>
        <w:rPr>
          <w:rFonts w:ascii="Tahoma"/>
          <w:spacing w:val="-2"/>
          <w:sz w:val="15"/>
        </w:rPr>
        <w:t>and</w:t>
      </w:r>
      <w:r>
        <w:rPr>
          <w:rFonts w:ascii="Tahoma"/>
          <w:sz w:val="15"/>
        </w:rPr>
        <w:t xml:space="preserve"> </w:t>
      </w:r>
      <w:r>
        <w:rPr>
          <w:rFonts w:ascii="Tahoma"/>
          <w:spacing w:val="-2"/>
          <w:sz w:val="15"/>
        </w:rPr>
        <w:t>forbidden.</w:t>
      </w:r>
      <w:r>
        <w:rPr>
          <w:rFonts w:ascii="Tahoma"/>
          <w:spacing w:val="7"/>
          <w:sz w:val="15"/>
        </w:rPr>
        <w:t xml:space="preserve"> </w:t>
      </w:r>
      <w:r>
        <w:rPr>
          <w:rFonts w:ascii="Tahoma"/>
          <w:spacing w:val="-2"/>
          <w:sz w:val="15"/>
        </w:rPr>
        <w:t>If</w:t>
      </w:r>
      <w:r>
        <w:rPr>
          <w:rFonts w:ascii="Tahoma"/>
          <w:spacing w:val="6"/>
          <w:sz w:val="15"/>
        </w:rPr>
        <w:t xml:space="preserve"> </w:t>
      </w:r>
      <w:r>
        <w:rPr>
          <w:rFonts w:ascii="Tahoma"/>
          <w:spacing w:val="-2"/>
          <w:sz w:val="15"/>
        </w:rPr>
        <w:t>you</w:t>
      </w:r>
      <w:r>
        <w:rPr>
          <w:rFonts w:ascii="Tahoma"/>
          <w:spacing w:val="-1"/>
          <w:sz w:val="15"/>
        </w:rPr>
        <w:t xml:space="preserve"> </w:t>
      </w:r>
      <w:r>
        <w:rPr>
          <w:rFonts w:ascii="Tahoma"/>
          <w:spacing w:val="-2"/>
          <w:sz w:val="15"/>
        </w:rPr>
        <w:t>believe</w:t>
      </w:r>
      <w:r>
        <w:rPr>
          <w:rFonts w:ascii="Tahoma"/>
          <w:spacing w:val="4"/>
          <w:sz w:val="15"/>
        </w:rPr>
        <w:t xml:space="preserve"> </w:t>
      </w:r>
      <w:r>
        <w:rPr>
          <w:rFonts w:ascii="Tahoma"/>
          <w:spacing w:val="-2"/>
          <w:sz w:val="15"/>
        </w:rPr>
        <w:t>you</w:t>
      </w:r>
      <w:r>
        <w:rPr>
          <w:rFonts w:ascii="Tahoma"/>
          <w:spacing w:val="-1"/>
          <w:sz w:val="15"/>
        </w:rPr>
        <w:t xml:space="preserve"> </w:t>
      </w:r>
      <w:r>
        <w:rPr>
          <w:rFonts w:ascii="Tahoma"/>
          <w:spacing w:val="-2"/>
          <w:sz w:val="15"/>
        </w:rPr>
        <w:t>are</w:t>
      </w:r>
      <w:r>
        <w:rPr>
          <w:rFonts w:ascii="Tahoma"/>
          <w:spacing w:val="4"/>
          <w:sz w:val="15"/>
        </w:rPr>
        <w:t xml:space="preserve"> </w:t>
      </w:r>
      <w:r>
        <w:rPr>
          <w:rFonts w:ascii="Tahoma"/>
          <w:spacing w:val="-2"/>
          <w:sz w:val="15"/>
        </w:rPr>
        <w:t>not</w:t>
      </w:r>
      <w:r>
        <w:rPr>
          <w:rFonts w:ascii="Tahoma"/>
          <w:spacing w:val="2"/>
          <w:sz w:val="15"/>
        </w:rPr>
        <w:t xml:space="preserve"> </w:t>
      </w:r>
      <w:r>
        <w:rPr>
          <w:rFonts w:ascii="Tahoma"/>
          <w:spacing w:val="-2"/>
          <w:sz w:val="15"/>
        </w:rPr>
        <w:t>the</w:t>
      </w:r>
      <w:r>
        <w:rPr>
          <w:rFonts w:ascii="Tahoma"/>
          <w:spacing w:val="4"/>
          <w:sz w:val="15"/>
        </w:rPr>
        <w:t xml:space="preserve"> </w:t>
      </w:r>
      <w:r>
        <w:rPr>
          <w:rFonts w:ascii="Tahoma"/>
          <w:spacing w:val="-2"/>
          <w:sz w:val="15"/>
        </w:rPr>
        <w:t>intended</w:t>
      </w:r>
      <w:r>
        <w:rPr>
          <w:rFonts w:ascii="Tahoma"/>
          <w:sz w:val="15"/>
        </w:rPr>
        <w:t xml:space="preserve"> </w:t>
      </w:r>
      <w:r>
        <w:rPr>
          <w:rFonts w:ascii="Tahoma"/>
          <w:spacing w:val="-2"/>
          <w:sz w:val="15"/>
        </w:rPr>
        <w:t>addressee</w:t>
      </w:r>
      <w:r>
        <w:rPr>
          <w:rFonts w:ascii="Tahoma"/>
          <w:spacing w:val="4"/>
          <w:sz w:val="15"/>
        </w:rPr>
        <w:t xml:space="preserve"> </w:t>
      </w:r>
      <w:r>
        <w:rPr>
          <w:rFonts w:ascii="Tahoma"/>
          <w:spacing w:val="-2"/>
          <w:sz w:val="15"/>
        </w:rPr>
        <w:t>of</w:t>
      </w:r>
      <w:r>
        <w:rPr>
          <w:rFonts w:ascii="Tahoma"/>
          <w:spacing w:val="5"/>
          <w:sz w:val="15"/>
        </w:rPr>
        <w:t xml:space="preserve"> </w:t>
      </w:r>
      <w:r>
        <w:rPr>
          <w:rFonts w:ascii="Tahoma"/>
          <w:spacing w:val="-2"/>
          <w:sz w:val="15"/>
        </w:rPr>
        <w:t>this</w:t>
      </w:r>
      <w:r>
        <w:rPr>
          <w:rFonts w:ascii="Tahoma"/>
          <w:spacing w:val="6"/>
          <w:sz w:val="15"/>
        </w:rPr>
        <w:t xml:space="preserve"> </w:t>
      </w:r>
      <w:r>
        <w:rPr>
          <w:rFonts w:ascii="Tahoma"/>
          <w:spacing w:val="-2"/>
          <w:sz w:val="15"/>
        </w:rPr>
        <w:t>message,</w:t>
      </w:r>
      <w:r>
        <w:rPr>
          <w:rFonts w:ascii="Tahoma"/>
          <w:spacing w:val="7"/>
          <w:sz w:val="15"/>
        </w:rPr>
        <w:t xml:space="preserve"> </w:t>
      </w:r>
      <w:r>
        <w:rPr>
          <w:rFonts w:ascii="Tahoma"/>
          <w:spacing w:val="-2"/>
          <w:sz w:val="15"/>
        </w:rPr>
        <w:t>please</w:t>
      </w:r>
      <w:r>
        <w:rPr>
          <w:rFonts w:ascii="Tahoma"/>
          <w:spacing w:val="4"/>
          <w:sz w:val="15"/>
        </w:rPr>
        <w:t xml:space="preserve"> </w:t>
      </w:r>
      <w:r>
        <w:rPr>
          <w:rFonts w:ascii="Tahoma"/>
          <w:spacing w:val="-2"/>
          <w:sz w:val="15"/>
        </w:rPr>
        <w:t>delete</w:t>
      </w:r>
      <w:r>
        <w:rPr>
          <w:rFonts w:ascii="Tahoma"/>
          <w:spacing w:val="3"/>
          <w:sz w:val="15"/>
        </w:rPr>
        <w:t xml:space="preserve"> </w:t>
      </w:r>
      <w:r>
        <w:rPr>
          <w:rFonts w:ascii="Tahoma"/>
          <w:spacing w:val="-2"/>
          <w:sz w:val="15"/>
        </w:rPr>
        <w:t>it</w:t>
      </w:r>
      <w:r>
        <w:rPr>
          <w:rFonts w:ascii="Tahoma"/>
          <w:spacing w:val="3"/>
          <w:sz w:val="15"/>
        </w:rPr>
        <w:t xml:space="preserve"> </w:t>
      </w:r>
      <w:r>
        <w:rPr>
          <w:rFonts w:ascii="Tahoma"/>
          <w:spacing w:val="-2"/>
          <w:sz w:val="15"/>
        </w:rPr>
        <w:t>immediately</w:t>
      </w:r>
      <w:r>
        <w:rPr>
          <w:rFonts w:ascii="Tahoma"/>
          <w:spacing w:val="5"/>
          <w:sz w:val="15"/>
        </w:rPr>
        <w:t xml:space="preserve"> </w:t>
      </w:r>
      <w:r>
        <w:rPr>
          <w:rFonts w:ascii="Tahoma"/>
          <w:spacing w:val="-2"/>
          <w:sz w:val="15"/>
        </w:rPr>
        <w:t>and</w:t>
      </w:r>
      <w:r>
        <w:rPr>
          <w:rFonts w:ascii="Tahoma"/>
          <w:spacing w:val="-1"/>
          <w:sz w:val="15"/>
        </w:rPr>
        <w:t xml:space="preserve"> </w:t>
      </w:r>
      <w:r>
        <w:rPr>
          <w:rFonts w:ascii="Tahoma"/>
          <w:sz w:val="15"/>
        </w:rPr>
        <w:t>report</w:t>
      </w:r>
      <w:r>
        <w:rPr>
          <w:rFonts w:ascii="Tahoma"/>
          <w:spacing w:val="-9"/>
          <w:sz w:val="15"/>
        </w:rPr>
        <w:t xml:space="preserve"> </w:t>
      </w:r>
      <w:r>
        <w:rPr>
          <w:rFonts w:ascii="Tahoma"/>
          <w:sz w:val="15"/>
        </w:rPr>
        <w:t>the</w:t>
      </w:r>
      <w:r>
        <w:rPr>
          <w:rFonts w:ascii="Tahoma"/>
          <w:spacing w:val="-6"/>
          <w:sz w:val="15"/>
        </w:rPr>
        <w:t xml:space="preserve"> </w:t>
      </w:r>
      <w:r>
        <w:rPr>
          <w:rFonts w:ascii="Tahoma"/>
          <w:sz w:val="15"/>
        </w:rPr>
        <w:t>mistake</w:t>
      </w:r>
      <w:r>
        <w:rPr>
          <w:rFonts w:ascii="Tahoma"/>
          <w:spacing w:val="-7"/>
          <w:sz w:val="15"/>
        </w:rPr>
        <w:t xml:space="preserve"> </w:t>
      </w:r>
      <w:r>
        <w:rPr>
          <w:rFonts w:ascii="Tahoma"/>
          <w:sz w:val="15"/>
        </w:rPr>
        <w:t>to</w:t>
      </w:r>
      <w:r>
        <w:rPr>
          <w:rFonts w:ascii="Tahoma"/>
          <w:spacing w:val="-9"/>
          <w:sz w:val="15"/>
        </w:rPr>
        <w:t xml:space="preserve"> </w:t>
      </w:r>
      <w:r>
        <w:rPr>
          <w:rFonts w:ascii="Tahoma"/>
          <w:sz w:val="15"/>
        </w:rPr>
        <w:t>the</w:t>
      </w:r>
      <w:r>
        <w:rPr>
          <w:rFonts w:ascii="Tahoma"/>
          <w:spacing w:val="-6"/>
          <w:sz w:val="15"/>
        </w:rPr>
        <w:t xml:space="preserve"> </w:t>
      </w:r>
      <w:r>
        <w:rPr>
          <w:rFonts w:ascii="Tahoma"/>
          <w:sz w:val="15"/>
        </w:rPr>
        <w:t>issuer.</w:t>
      </w:r>
      <w:r>
        <w:rPr>
          <w:rFonts w:ascii="Tahoma"/>
          <w:spacing w:val="-5"/>
          <w:sz w:val="15"/>
        </w:rPr>
        <w:t xml:space="preserve"> </w:t>
      </w:r>
      <w:r>
        <w:rPr>
          <w:rFonts w:ascii="Tahoma"/>
          <w:sz w:val="15"/>
        </w:rPr>
        <w:t>Click</w:t>
      </w:r>
      <w:r>
        <w:rPr>
          <w:rFonts w:ascii="Tahoma"/>
          <w:spacing w:val="-11"/>
          <w:sz w:val="15"/>
        </w:rPr>
        <w:t xml:space="preserve"> </w:t>
      </w:r>
      <w:r>
        <w:rPr>
          <w:rFonts w:ascii="Tahoma"/>
          <w:sz w:val="15"/>
        </w:rPr>
        <w:t>here</w:t>
      </w:r>
      <w:r>
        <w:rPr>
          <w:rFonts w:ascii="Tahoma"/>
          <w:spacing w:val="-7"/>
          <w:sz w:val="15"/>
        </w:rPr>
        <w:t xml:space="preserve"> </w:t>
      </w:r>
      <w:r>
        <w:rPr>
          <w:rFonts w:ascii="Tahoma"/>
          <w:sz w:val="15"/>
        </w:rPr>
        <w:t>to</w:t>
      </w:r>
      <w:r>
        <w:rPr>
          <w:rFonts w:ascii="Tahoma"/>
          <w:spacing w:val="-9"/>
          <w:sz w:val="15"/>
        </w:rPr>
        <w:t xml:space="preserve"> </w:t>
      </w:r>
      <w:r>
        <w:rPr>
          <w:rFonts w:ascii="Tahoma"/>
          <w:sz w:val="15"/>
        </w:rPr>
        <w:t>access</w:t>
      </w:r>
      <w:r>
        <w:rPr>
          <w:rFonts w:ascii="Tahoma"/>
          <w:spacing w:val="-5"/>
          <w:sz w:val="15"/>
        </w:rPr>
        <w:t xml:space="preserve"> </w:t>
      </w:r>
      <w:r>
        <w:rPr>
          <w:rFonts w:ascii="Tahoma"/>
          <w:sz w:val="15"/>
        </w:rPr>
        <w:t>Hapvida's</w:t>
      </w:r>
      <w:r>
        <w:rPr>
          <w:rFonts w:ascii="Tahoma"/>
          <w:sz w:val="15"/>
        </w:rPr>
        <w:tab/>
        <w:t>and,</w:t>
      </w:r>
      <w:r>
        <w:rPr>
          <w:rFonts w:ascii="Tahoma"/>
          <w:spacing w:val="1"/>
          <w:sz w:val="15"/>
        </w:rPr>
        <w:t xml:space="preserve"> </w:t>
      </w:r>
      <w:r>
        <w:rPr>
          <w:rFonts w:ascii="Tahoma"/>
          <w:sz w:val="15"/>
        </w:rPr>
        <w:t>when</w:t>
      </w:r>
      <w:r>
        <w:rPr>
          <w:rFonts w:ascii="Tahoma"/>
          <w:spacing w:val="-6"/>
          <w:sz w:val="15"/>
        </w:rPr>
        <w:t xml:space="preserve"> </w:t>
      </w:r>
      <w:r>
        <w:rPr>
          <w:rFonts w:ascii="Tahoma"/>
          <w:sz w:val="15"/>
        </w:rPr>
        <w:t>necessary,</w:t>
      </w:r>
      <w:r>
        <w:rPr>
          <w:rFonts w:ascii="Tahoma"/>
          <w:spacing w:val="1"/>
          <w:sz w:val="15"/>
        </w:rPr>
        <w:t xml:space="preserve"> </w:t>
      </w:r>
      <w:r>
        <w:rPr>
          <w:rFonts w:ascii="Tahoma"/>
          <w:sz w:val="15"/>
        </w:rPr>
        <w:t>use</w:t>
      </w:r>
      <w:r>
        <w:rPr>
          <w:rFonts w:ascii="Tahoma"/>
          <w:spacing w:val="-2"/>
          <w:sz w:val="15"/>
        </w:rPr>
        <w:t xml:space="preserve"> </w:t>
      </w:r>
      <w:r>
        <w:rPr>
          <w:rFonts w:ascii="Tahoma"/>
          <w:sz w:val="15"/>
        </w:rPr>
        <w:t>the</w:t>
      </w:r>
      <w:r>
        <w:rPr>
          <w:rFonts w:ascii="Tahoma"/>
          <w:sz w:val="15"/>
        </w:rPr>
        <w:tab/>
        <w:t>for</w:t>
      </w:r>
      <w:r>
        <w:rPr>
          <w:rFonts w:ascii="Tahoma"/>
          <w:spacing w:val="-2"/>
          <w:sz w:val="15"/>
        </w:rPr>
        <w:t xml:space="preserve"> </w:t>
      </w:r>
      <w:r>
        <w:rPr>
          <w:rFonts w:ascii="Tahoma"/>
          <w:sz w:val="15"/>
        </w:rPr>
        <w:t>complaints.</w:t>
      </w:r>
    </w:p>
    <w:p w:rsidR="00940F35" w:rsidRDefault="00CF5C6A">
      <w:pPr>
        <w:pStyle w:val="Corpodetexto"/>
        <w:spacing w:line="20" w:lineRule="exact"/>
        <w:ind w:left="490"/>
        <w:rPr>
          <w:rFonts w:ascii="Tahoma"/>
          <w:i w:val="0"/>
          <w:sz w:val="2"/>
        </w:rPr>
      </w:pPr>
      <w:r>
        <w:rPr>
          <w:rFonts w:ascii="Tahoma"/>
          <w:i w:val="0"/>
          <w:sz w:val="2"/>
        </w:rPr>
      </w:r>
      <w:r>
        <w:rPr>
          <w:rFonts w:ascii="Tahoma"/>
          <w:i w:val="0"/>
          <w:sz w:val="2"/>
        </w:rPr>
        <w:pict>
          <v:group id="_x0000_s2092" style="width:663pt;height:1pt;mso-position-horizontal-relative:char;mso-position-vertical-relative:line" coordsize="13260,20">
            <v:shape id="_x0000_s2094" style="position:absolute;width:13260;height:20" coordsize="13260,20" path="m13260,l,,,10,,20r10,l10,10r13250,l13260,xe" fillcolor="#545454" stroked="f">
              <v:path arrowok="t"/>
            </v:shape>
            <v:shape id="_x0000_s2093" style="position:absolute;width:13260;height:20" coordsize="13260,20" path="m13260,r-10,l13250,10,,10,,20r13260,l13260,10r,-10xe" fillcolor="gray" stroked="f">
              <v:path arrowok="t"/>
            </v:shape>
            <w10:wrap type="none"/>
            <w10:anchorlock/>
          </v:group>
        </w:pict>
      </w:r>
    </w:p>
    <w:p w:rsidR="00940F35" w:rsidRDefault="00CF5C6A">
      <w:pPr>
        <w:tabs>
          <w:tab w:val="left" w:pos="8489"/>
          <w:tab w:val="left" w:pos="13164"/>
        </w:tabs>
        <w:spacing w:before="121" w:line="201" w:lineRule="auto"/>
        <w:ind w:left="489" w:right="787"/>
        <w:rPr>
          <w:rFonts w:ascii="Tahoma" w:hAnsi="Tahoma"/>
          <w:sz w:val="15"/>
        </w:rPr>
      </w:pPr>
      <w:r>
        <w:pict>
          <v:shape id="_x0000_s2091" type="#_x0000_t202" style="position:absolute;left:0;text-align:left;margin-left:316.9pt;margin-top:15.6pt;width:378.85pt;height:14.5pt;z-index:-16561664;mso-position-horizontal-relative:page" filled="f" stroked="f">
            <v:textbox inset="0,0,0,0">
              <w:txbxContent>
                <w:p w:rsidR="00940F35" w:rsidRDefault="00CF5C6A">
                  <w:pPr>
                    <w:tabs>
                      <w:tab w:val="left" w:pos="5946"/>
                    </w:tabs>
                    <w:rPr>
                      <w:rFonts w:ascii="Tahoma" w:hAnsi="Tahoma"/>
                      <w:sz w:val="24"/>
                    </w:rPr>
                  </w:pPr>
                  <w:hyperlink r:id="rId49">
                    <w:r>
                      <w:rPr>
                        <w:rFonts w:ascii="Tahoma" w:hAnsi="Tahoma"/>
                        <w:color w:val="0066CC"/>
                        <w:sz w:val="24"/>
                        <w:u w:val="single" w:color="0066CC"/>
                      </w:rPr>
                      <w:t xml:space="preserve">Código de Ética </w:t>
                    </w:r>
                    <w:r>
                      <w:rPr>
                        <w:rFonts w:ascii="Tahoma" w:hAnsi="Tahoma"/>
                        <w:color w:val="0066CC"/>
                        <w:sz w:val="24"/>
                      </w:rPr>
                      <w:t>y Conducta</w:t>
                    </w:r>
                  </w:hyperlink>
                  <w:r>
                    <w:rPr>
                      <w:rFonts w:ascii="Tahoma" w:hAnsi="Tahoma"/>
                      <w:color w:val="0066CC"/>
                      <w:sz w:val="24"/>
                    </w:rPr>
                    <w:tab/>
                  </w:r>
                  <w:hyperlink r:id="rId50">
                    <w:r>
                      <w:rPr>
                        <w:rFonts w:ascii="Tahoma" w:hAnsi="Tahoma"/>
                        <w:color w:val="0066CC"/>
                        <w:sz w:val="24"/>
                        <w:u w:val="single" w:color="0066CC"/>
                      </w:rPr>
                      <w:t>Canal</w:t>
                    </w:r>
                    <w:r>
                      <w:rPr>
                        <w:rFonts w:ascii="Tahoma" w:hAnsi="Tahoma"/>
                        <w:color w:val="0066CC"/>
                        <w:spacing w:val="-15"/>
                        <w:sz w:val="24"/>
                        <w:u w:val="single" w:color="0066CC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0066CC"/>
                        <w:sz w:val="24"/>
                        <w:u w:val="single" w:color="0066CC"/>
                      </w:rPr>
                      <w:t>Sentinela</w:t>
                    </w:r>
                  </w:hyperlink>
                </w:p>
              </w:txbxContent>
            </v:textbox>
            <w10:wrap anchorx="page"/>
          </v:shape>
        </w:pict>
      </w:r>
      <w:r>
        <w:rPr>
          <w:rFonts w:ascii="Tahoma" w:hAnsi="Tahoma"/>
          <w:spacing w:val="-2"/>
          <w:sz w:val="15"/>
        </w:rPr>
        <w:t>Las</w:t>
      </w:r>
      <w:r>
        <w:rPr>
          <w:rFonts w:ascii="Tahoma" w:hAnsi="Tahoma"/>
          <w:spacing w:val="6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informaciones</w:t>
      </w:r>
      <w:r>
        <w:rPr>
          <w:rFonts w:ascii="Tahoma" w:hAnsi="Tahoma"/>
          <w:spacing w:val="6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contenidas</w:t>
      </w:r>
      <w:r>
        <w:rPr>
          <w:rFonts w:ascii="Tahoma" w:hAnsi="Tahoma"/>
          <w:spacing w:val="6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en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este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mensaje,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incluyendo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cualquier</w:t>
      </w:r>
      <w:r>
        <w:rPr>
          <w:rFonts w:ascii="Tahoma" w:hAnsi="Tahoma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anexo(s),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son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de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acceso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restringido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y</w:t>
      </w:r>
      <w:r>
        <w:rPr>
          <w:rFonts w:ascii="Tahoma" w:hAnsi="Tahoma"/>
          <w:spacing w:val="8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se</w:t>
      </w:r>
      <w:r>
        <w:rPr>
          <w:rFonts w:ascii="Tahoma" w:hAnsi="Tahoma"/>
          <w:spacing w:val="5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destinan,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exclusivamente,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a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la(s)</w:t>
      </w:r>
      <w:r>
        <w:rPr>
          <w:rFonts w:ascii="Tahoma" w:hAnsi="Tahoma"/>
          <w:spacing w:val="5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persona(s)</w:t>
      </w:r>
      <w:r>
        <w:rPr>
          <w:rFonts w:ascii="Tahoma" w:hAnsi="Tahoma"/>
          <w:spacing w:val="5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para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la</w:t>
      </w:r>
      <w:r>
        <w:rPr>
          <w:rFonts w:ascii="Tahoma" w:hAnsi="Tahoma"/>
          <w:spacing w:val="5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cual</w:t>
      </w:r>
      <w:r>
        <w:rPr>
          <w:rFonts w:ascii="Tahoma" w:hAnsi="Tahoma"/>
          <w:spacing w:val="-12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fue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enviada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y</w:t>
      </w:r>
      <w:r>
        <w:rPr>
          <w:rFonts w:ascii="Tahoma" w:hAnsi="Tahoma"/>
          <w:spacing w:val="8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puede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1"/>
          <w:sz w:val="15"/>
        </w:rPr>
        <w:t>contener</w:t>
      </w:r>
      <w:r>
        <w:rPr>
          <w:rFonts w:ascii="Tahoma" w:hAnsi="Tahoma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informaciones</w:t>
      </w:r>
      <w:r>
        <w:rPr>
          <w:rFonts w:ascii="Tahoma" w:hAnsi="Tahoma"/>
          <w:spacing w:val="6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confidenciales</w:t>
      </w:r>
      <w:r>
        <w:rPr>
          <w:rFonts w:ascii="Tahoma" w:hAnsi="Tahoma"/>
          <w:spacing w:val="6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y/o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privilegiadas.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La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divulgación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no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autorizada,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copia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o</w:t>
      </w:r>
      <w:r>
        <w:rPr>
          <w:rFonts w:ascii="Tahoma" w:hAnsi="Tahoma"/>
          <w:spacing w:val="2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uso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de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esta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información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puede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ser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ilegal</w:t>
      </w:r>
      <w:r>
        <w:rPr>
          <w:rFonts w:ascii="Tahoma" w:hAnsi="Tahoma"/>
          <w:spacing w:val="-12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y</w:t>
      </w:r>
      <w:r>
        <w:rPr>
          <w:rFonts w:ascii="Tahoma" w:hAnsi="Tahoma"/>
          <w:spacing w:val="8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es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prohibida.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Si</w:t>
      </w:r>
      <w:r>
        <w:rPr>
          <w:rFonts w:ascii="Tahoma" w:hAnsi="Tahoma"/>
          <w:spacing w:val="-12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usted</w:t>
      </w:r>
      <w:r>
        <w:rPr>
          <w:rFonts w:ascii="Tahoma" w:hAnsi="Tahoma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recibió</w:t>
      </w:r>
      <w:r>
        <w:rPr>
          <w:rFonts w:ascii="Tahoma" w:hAnsi="Tahoma"/>
          <w:spacing w:val="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indebidamente,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por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favor,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exclúyase</w:t>
      </w:r>
      <w:r>
        <w:rPr>
          <w:rFonts w:ascii="Tahoma" w:hAnsi="Tahoma"/>
          <w:spacing w:val="-1"/>
          <w:sz w:val="15"/>
        </w:rPr>
        <w:t xml:space="preserve"> </w:t>
      </w:r>
      <w:r>
        <w:rPr>
          <w:rFonts w:ascii="Tahoma" w:hAnsi="Tahoma"/>
          <w:spacing w:val="-3"/>
          <w:sz w:val="15"/>
        </w:rPr>
        <w:t>inmediatamente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y</w:t>
      </w:r>
      <w:r>
        <w:rPr>
          <w:rFonts w:ascii="Tahoma" w:hAnsi="Tahoma"/>
          <w:spacing w:val="9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informe</w:t>
      </w:r>
      <w:r>
        <w:rPr>
          <w:rFonts w:ascii="Tahoma" w:hAnsi="Tahoma"/>
          <w:spacing w:val="5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el</w:t>
      </w:r>
      <w:r>
        <w:rPr>
          <w:rFonts w:ascii="Tahoma" w:hAnsi="Tahoma"/>
          <w:spacing w:val="-12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error</w:t>
      </w:r>
      <w:r>
        <w:rPr>
          <w:rFonts w:ascii="Tahoma" w:hAnsi="Tahoma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al</w:t>
      </w:r>
      <w:r>
        <w:rPr>
          <w:rFonts w:ascii="Tahoma" w:hAnsi="Tahoma"/>
          <w:spacing w:val="-11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remitente.</w:t>
      </w:r>
      <w:r>
        <w:rPr>
          <w:rFonts w:ascii="Tahoma" w:hAnsi="Tahoma"/>
          <w:spacing w:val="7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Haga</w:t>
      </w:r>
      <w:r>
        <w:rPr>
          <w:rFonts w:ascii="Tahoma" w:hAnsi="Tahoma"/>
          <w:spacing w:val="5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clic</w:t>
      </w:r>
      <w:r>
        <w:rPr>
          <w:rFonts w:ascii="Tahoma" w:hAnsi="Tahoma"/>
          <w:spacing w:val="4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aquí</w:t>
      </w:r>
      <w:r>
        <w:rPr>
          <w:rFonts w:ascii="Tahoma" w:hAnsi="Tahoma"/>
          <w:spacing w:val="-11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y</w:t>
      </w:r>
      <w:r>
        <w:rPr>
          <w:rFonts w:ascii="Tahoma" w:hAnsi="Tahoma"/>
          <w:spacing w:val="8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encuentre</w:t>
      </w:r>
      <w:r>
        <w:rPr>
          <w:rFonts w:ascii="Tahoma" w:hAnsi="Tahoma"/>
          <w:spacing w:val="5"/>
          <w:sz w:val="15"/>
        </w:rPr>
        <w:t xml:space="preserve"> </w:t>
      </w:r>
      <w:r>
        <w:rPr>
          <w:rFonts w:ascii="Tahoma" w:hAnsi="Tahoma"/>
          <w:spacing w:val="-2"/>
          <w:sz w:val="15"/>
        </w:rPr>
        <w:t>el</w:t>
      </w:r>
      <w:r>
        <w:rPr>
          <w:rFonts w:ascii="Tahoma" w:hAnsi="Tahoma"/>
          <w:spacing w:val="-2"/>
          <w:sz w:val="15"/>
        </w:rPr>
        <w:tab/>
      </w:r>
      <w:r>
        <w:rPr>
          <w:rFonts w:ascii="Tahoma" w:hAnsi="Tahoma"/>
          <w:sz w:val="15"/>
        </w:rPr>
        <w:t>de</w:t>
      </w:r>
      <w:r>
        <w:rPr>
          <w:rFonts w:ascii="Tahoma" w:hAnsi="Tahoma"/>
          <w:spacing w:val="-8"/>
          <w:sz w:val="15"/>
        </w:rPr>
        <w:t xml:space="preserve"> </w:t>
      </w:r>
      <w:r>
        <w:rPr>
          <w:rFonts w:ascii="Tahoma" w:hAnsi="Tahoma"/>
          <w:sz w:val="15"/>
        </w:rPr>
        <w:t>Hapvida</w:t>
      </w:r>
      <w:r>
        <w:rPr>
          <w:rFonts w:ascii="Tahoma" w:hAnsi="Tahoma"/>
          <w:spacing w:val="-7"/>
          <w:sz w:val="15"/>
        </w:rPr>
        <w:t xml:space="preserve"> </w:t>
      </w:r>
      <w:r>
        <w:rPr>
          <w:rFonts w:ascii="Tahoma" w:hAnsi="Tahoma"/>
          <w:sz w:val="15"/>
        </w:rPr>
        <w:t>y,</w:t>
      </w:r>
      <w:r>
        <w:rPr>
          <w:rFonts w:ascii="Tahoma" w:hAnsi="Tahoma"/>
          <w:spacing w:val="-6"/>
          <w:sz w:val="15"/>
        </w:rPr>
        <w:t xml:space="preserve"> </w:t>
      </w:r>
      <w:r>
        <w:rPr>
          <w:rFonts w:ascii="Tahoma" w:hAnsi="Tahoma"/>
          <w:sz w:val="15"/>
        </w:rPr>
        <w:t>cuando</w:t>
      </w:r>
      <w:r>
        <w:rPr>
          <w:rFonts w:ascii="Tahoma" w:hAnsi="Tahoma"/>
          <w:spacing w:val="-10"/>
          <w:sz w:val="15"/>
        </w:rPr>
        <w:t xml:space="preserve"> </w:t>
      </w:r>
      <w:r>
        <w:rPr>
          <w:rFonts w:ascii="Tahoma" w:hAnsi="Tahoma"/>
          <w:sz w:val="15"/>
        </w:rPr>
        <w:t>sea</w:t>
      </w:r>
      <w:r>
        <w:rPr>
          <w:rFonts w:ascii="Tahoma" w:hAnsi="Tahoma"/>
          <w:spacing w:val="-8"/>
          <w:sz w:val="15"/>
        </w:rPr>
        <w:t xml:space="preserve"> </w:t>
      </w:r>
      <w:r>
        <w:rPr>
          <w:rFonts w:ascii="Tahoma" w:hAnsi="Tahoma"/>
          <w:sz w:val="15"/>
        </w:rPr>
        <w:t>necesario,</w:t>
      </w:r>
      <w:r>
        <w:rPr>
          <w:rFonts w:ascii="Tahoma" w:hAnsi="Tahoma"/>
          <w:spacing w:val="-5"/>
          <w:sz w:val="15"/>
        </w:rPr>
        <w:t xml:space="preserve"> </w:t>
      </w:r>
      <w:r>
        <w:rPr>
          <w:rFonts w:ascii="Tahoma" w:hAnsi="Tahoma"/>
          <w:sz w:val="15"/>
        </w:rPr>
        <w:t>utilice</w:t>
      </w:r>
      <w:r>
        <w:rPr>
          <w:rFonts w:ascii="Tahoma" w:hAnsi="Tahoma"/>
          <w:spacing w:val="-8"/>
          <w:sz w:val="15"/>
        </w:rPr>
        <w:t xml:space="preserve"> </w:t>
      </w:r>
      <w:r>
        <w:rPr>
          <w:rFonts w:ascii="Tahoma" w:hAnsi="Tahoma"/>
          <w:sz w:val="15"/>
        </w:rPr>
        <w:t>el</w:t>
      </w:r>
      <w:r>
        <w:rPr>
          <w:rFonts w:ascii="Tahoma" w:hAnsi="Tahoma"/>
          <w:sz w:val="15"/>
        </w:rPr>
        <w:tab/>
      </w:r>
      <w:r>
        <w:rPr>
          <w:rFonts w:ascii="Tahoma" w:hAnsi="Tahoma"/>
          <w:spacing w:val="-4"/>
          <w:sz w:val="15"/>
        </w:rPr>
        <w:t>para</w:t>
      </w:r>
    </w:p>
    <w:p w:rsidR="00940F35" w:rsidRDefault="00CF5C6A">
      <w:pPr>
        <w:pStyle w:val="Corpodetexto"/>
        <w:spacing w:line="20" w:lineRule="exact"/>
        <w:ind w:left="7320"/>
        <w:rPr>
          <w:rFonts w:ascii="Tahoma"/>
          <w:i w:val="0"/>
          <w:sz w:val="2"/>
        </w:rPr>
      </w:pPr>
      <w:r>
        <w:rPr>
          <w:rFonts w:ascii="Tahoma"/>
          <w:i w:val="0"/>
          <w:sz w:val="2"/>
        </w:rPr>
      </w:r>
      <w:r>
        <w:rPr>
          <w:rFonts w:ascii="Tahoma"/>
          <w:i w:val="0"/>
          <w:sz w:val="2"/>
        </w:rPr>
        <w:pict>
          <v:group id="_x0000_s2089" style="width:55.5pt;height:1pt;mso-position-horizontal-relative:char;mso-position-vertical-relative:line" coordsize="1110,20">
            <v:line id="_x0000_s2090" style="position:absolute" from="0,10" to="1110,10" strokecolor="#06c" strokeweight="1pt"/>
            <w10:wrap type="none"/>
            <w10:anchorlock/>
          </v:group>
        </w:pict>
      </w:r>
    </w:p>
    <w:p w:rsidR="00940F35" w:rsidRDefault="00CF5C6A">
      <w:pPr>
        <w:spacing w:line="121" w:lineRule="exact"/>
        <w:ind w:left="489"/>
        <w:rPr>
          <w:rFonts w:ascii="Tahoma"/>
          <w:sz w:val="15"/>
        </w:rPr>
      </w:pPr>
      <w:r>
        <w:pict>
          <v:group id="_x0000_s2086" style="position:absolute;left:0;text-align:left;margin-left:64.5pt;margin-top:11.1pt;width:663pt;height:1pt;z-index:-15715328;mso-wrap-distance-left:0;mso-wrap-distance-right:0;mso-position-horizontal-relative:page" coordorigin="1290,222" coordsize="13260,20">
            <v:shape id="_x0000_s2088" style="position:absolute;left:1290;top:222;width:13260;height:20" coordorigin="1290,222" coordsize="13260,20" path="m14550,222r-13260,l1290,232r,10l1300,242r,-10l14550,232r,-10xe" fillcolor="#545454" stroked="f">
              <v:path arrowok="t"/>
            </v:shape>
            <v:shape id="_x0000_s2087" style="position:absolute;left:1290;top:222;width:13260;height:20" coordorigin="1290,222" coordsize="13260,20" path="m14550,222r-10,l14540,232r-13250,l1290,242r13260,l14550,232r,-10xe" fillcolor="gray" stroked="f">
              <v:path arrowok="t"/>
            </v:shape>
            <w10:wrap type="topAndBottom" anchorx="page"/>
          </v:group>
        </w:pict>
      </w:r>
      <w:r>
        <w:rPr>
          <w:rFonts w:ascii="Tahoma"/>
          <w:sz w:val="15"/>
        </w:rPr>
        <w:t>quejas.</w:t>
      </w:r>
    </w:p>
    <w:p w:rsidR="00940F35" w:rsidRDefault="00940F35">
      <w:pPr>
        <w:spacing w:line="121" w:lineRule="exact"/>
        <w:rPr>
          <w:rFonts w:ascii="Tahoma"/>
          <w:sz w:val="15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rPr>
          <w:rFonts w:ascii="Tahoma"/>
          <w:i w:val="0"/>
          <w:sz w:val="20"/>
        </w:rPr>
      </w:pPr>
    </w:p>
    <w:p w:rsidR="00940F35" w:rsidRDefault="00940F35">
      <w:pPr>
        <w:pStyle w:val="Corpodetexto"/>
        <w:spacing w:before="9"/>
        <w:rPr>
          <w:rFonts w:ascii="Tahoma"/>
          <w:i w:val="0"/>
          <w:sz w:val="26"/>
        </w:rPr>
      </w:pPr>
    </w:p>
    <w:p w:rsidR="00940F35" w:rsidRDefault="00CF5C6A">
      <w:pPr>
        <w:pStyle w:val="Corpodetexto"/>
        <w:spacing w:line="20" w:lineRule="exact"/>
        <w:ind w:left="340"/>
        <w:rPr>
          <w:rFonts w:ascii="Tahoma"/>
          <w:i w:val="0"/>
          <w:sz w:val="2"/>
        </w:rPr>
      </w:pPr>
      <w:r>
        <w:rPr>
          <w:rFonts w:ascii="Tahoma"/>
          <w:i w:val="0"/>
          <w:sz w:val="2"/>
        </w:rPr>
      </w:r>
      <w:r>
        <w:rPr>
          <w:rFonts w:ascii="Tahoma"/>
          <w:i w:val="0"/>
          <w:sz w:val="2"/>
        </w:rPr>
        <w:pict>
          <v:group id="_x0000_s2083" style="width:678pt;height:1pt;mso-position-horizontal-relative:char;mso-position-vertical-relative:line" coordsize="13560,20">
            <v:shape id="_x0000_s2085" style="position:absolute;width:13560;height:20" coordsize="13560,20" path="m13560,l,,,10,,20r10,l10,10r13550,l13560,xe" fillcolor="#545454" stroked="f">
              <v:path arrowok="t"/>
            </v:shape>
            <v:shape id="_x0000_s2084" style="position:absolute;width:13560;height:20" coordsize="13560,20" path="m13560,r-10,l13550,10,,10,,20r13560,l13560,10r,-10xe" fillcolor="gray" stroked="f">
              <v:path arrowok="t"/>
            </v:shape>
            <w10:wrap type="none"/>
            <w10:anchorlock/>
          </v:group>
        </w:pict>
      </w:r>
    </w:p>
    <w:p w:rsidR="00940F35" w:rsidRDefault="00940F35">
      <w:pPr>
        <w:pStyle w:val="Corpodetexto"/>
        <w:spacing w:before="10"/>
        <w:rPr>
          <w:rFonts w:ascii="Tahoma"/>
          <w:i w:val="0"/>
          <w:sz w:val="12"/>
        </w:rPr>
      </w:pPr>
    </w:p>
    <w:p w:rsidR="00940F35" w:rsidRDefault="00CF5C6A">
      <w:pPr>
        <w:pStyle w:val="Ttulo2"/>
        <w:spacing w:before="100"/>
      </w:pPr>
      <w:r>
        <w:rPr>
          <w:noProof/>
          <w:lang w:val="pt-BR" w:eastAsia="pt-BR"/>
        </w:rPr>
        <w:drawing>
          <wp:anchor distT="0" distB="0" distL="0" distR="0" simplePos="0" relativeHeight="15745024" behindDoc="0" locked="0" layoutInCell="1" allowOverlap="1">
            <wp:simplePos x="0" y="0"/>
            <wp:positionH relativeFrom="page">
              <wp:posOffset>809625</wp:posOffset>
            </wp:positionH>
            <wp:positionV relativeFrom="paragraph">
              <wp:posOffset>171524</wp:posOffset>
            </wp:positionV>
            <wp:extent cx="152400" cy="152400"/>
            <wp:effectExtent l="0" t="0" r="0" b="0"/>
            <wp:wrapNone/>
            <wp:docPr id="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IMPUGNAÇÃO E ESCLARECIMENTOS - TRE BA.pdf</w:t>
      </w:r>
    </w:p>
    <w:p w:rsidR="00940F35" w:rsidRDefault="00CF5C6A">
      <w:pPr>
        <w:ind w:left="865"/>
        <w:rPr>
          <w:rFonts w:ascii="Tahoma"/>
          <w:sz w:val="24"/>
        </w:rPr>
      </w:pPr>
      <w:r>
        <w:rPr>
          <w:rFonts w:ascii="Tahoma"/>
          <w:sz w:val="24"/>
        </w:rPr>
        <w:t>5 MB</w:t>
      </w:r>
    </w:p>
    <w:p w:rsidR="00940F35" w:rsidRDefault="00940F35">
      <w:pPr>
        <w:pStyle w:val="Corpodetexto"/>
        <w:spacing w:before="5"/>
        <w:rPr>
          <w:rFonts w:ascii="Tahoma"/>
          <w:i w:val="0"/>
          <w:sz w:val="22"/>
        </w:rPr>
      </w:pPr>
    </w:p>
    <w:p w:rsidR="00940F35" w:rsidRDefault="00CF5C6A">
      <w:pPr>
        <w:pStyle w:val="Ttulo2"/>
      </w:pPr>
      <w:r>
        <w:rPr>
          <w:noProof/>
          <w:lang w:val="pt-BR" w:eastAsia="pt-BR"/>
        </w:rPr>
        <w:drawing>
          <wp:anchor distT="0" distB="0" distL="0" distR="0" simplePos="0" relativeHeight="15745536" behindDoc="0" locked="0" layoutInCell="1" allowOverlap="1">
            <wp:simplePos x="0" y="0"/>
            <wp:positionH relativeFrom="page">
              <wp:posOffset>809625</wp:posOffset>
            </wp:positionH>
            <wp:positionV relativeFrom="paragraph">
              <wp:posOffset>108024</wp:posOffset>
            </wp:positionV>
            <wp:extent cx="152400" cy="152400"/>
            <wp:effectExtent l="0" t="0" r="0" b="0"/>
            <wp:wrapNone/>
            <wp:docPr id="2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Substabelecimento TRE-BA_assinado.pdf</w:t>
      </w:r>
    </w:p>
    <w:p w:rsidR="00940F35" w:rsidRDefault="00CF5C6A">
      <w:pPr>
        <w:ind w:left="865"/>
        <w:rPr>
          <w:rFonts w:ascii="Tahoma"/>
          <w:sz w:val="24"/>
        </w:rPr>
      </w:pPr>
      <w:r>
        <w:rPr>
          <w:rFonts w:ascii="Tahoma"/>
          <w:sz w:val="24"/>
        </w:rPr>
        <w:t>371 KB</w:t>
      </w:r>
    </w:p>
    <w:p w:rsidR="00940F35" w:rsidRDefault="00940F35">
      <w:pPr>
        <w:pStyle w:val="Corpodetexto"/>
        <w:spacing w:before="5"/>
        <w:rPr>
          <w:rFonts w:ascii="Tahoma"/>
          <w:i w:val="0"/>
          <w:sz w:val="22"/>
        </w:rPr>
      </w:pPr>
    </w:p>
    <w:p w:rsidR="00940F35" w:rsidRDefault="00CF5C6A">
      <w:pPr>
        <w:pStyle w:val="Ttulo2"/>
      </w:pPr>
      <w:r>
        <w:rPr>
          <w:noProof/>
          <w:lang w:val="pt-BR" w:eastAsia="pt-BR"/>
        </w:rPr>
        <w:drawing>
          <wp:anchor distT="0" distB="0" distL="0" distR="0" simplePos="0" relativeHeight="15746048" behindDoc="0" locked="0" layoutInCell="1" allowOverlap="1">
            <wp:simplePos x="0" y="0"/>
            <wp:positionH relativeFrom="page">
              <wp:posOffset>809625</wp:posOffset>
            </wp:positionH>
            <wp:positionV relativeFrom="paragraph">
              <wp:posOffset>108024</wp:posOffset>
            </wp:positionV>
            <wp:extent cx="152400" cy="152400"/>
            <wp:effectExtent l="0" t="0" r="0" b="0"/>
            <wp:wrapNone/>
            <wp:docPr id="29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3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CNH Digital Ximena.pdf</w:t>
      </w:r>
    </w:p>
    <w:p w:rsidR="00940F35" w:rsidRDefault="00CF5C6A">
      <w:pPr>
        <w:ind w:left="865"/>
        <w:rPr>
          <w:rFonts w:ascii="Tahoma"/>
          <w:sz w:val="24"/>
        </w:rPr>
      </w:pPr>
      <w:r>
        <w:rPr>
          <w:rFonts w:ascii="Tahoma"/>
          <w:sz w:val="24"/>
        </w:rPr>
        <w:t>108 KB</w:t>
      </w:r>
    </w:p>
    <w:p w:rsidR="00940F35" w:rsidRDefault="00940F35">
      <w:pPr>
        <w:pStyle w:val="Corpodetexto"/>
        <w:spacing w:before="5"/>
        <w:rPr>
          <w:rFonts w:ascii="Tahoma"/>
          <w:i w:val="0"/>
          <w:sz w:val="22"/>
        </w:rPr>
      </w:pPr>
    </w:p>
    <w:p w:rsidR="00940F35" w:rsidRDefault="00CF5C6A">
      <w:pPr>
        <w:pStyle w:val="Ttulo2"/>
      </w:pPr>
      <w:r>
        <w:rPr>
          <w:noProof/>
          <w:lang w:val="pt-BR" w:eastAsia="pt-BR"/>
        </w:rPr>
        <w:drawing>
          <wp:anchor distT="0" distB="0" distL="0" distR="0" simplePos="0" relativeHeight="15746560" behindDoc="0" locked="0" layoutInCell="1" allowOverlap="1">
            <wp:simplePos x="0" y="0"/>
            <wp:positionH relativeFrom="page">
              <wp:posOffset>809625</wp:posOffset>
            </wp:positionH>
            <wp:positionV relativeFrom="paragraph">
              <wp:posOffset>108024</wp:posOffset>
            </wp:positionV>
            <wp:extent cx="152400" cy="152400"/>
            <wp:effectExtent l="0" t="0" r="0" b="0"/>
            <wp:wrapNone/>
            <wp:docPr id="31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4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PRC-2021-HAP-00091 (assinada).pdf</w:t>
      </w:r>
    </w:p>
    <w:p w:rsidR="00940F35" w:rsidRDefault="00CF5C6A">
      <w:pPr>
        <w:ind w:left="865"/>
        <w:rPr>
          <w:rFonts w:ascii="Tahoma"/>
          <w:sz w:val="24"/>
        </w:rPr>
      </w:pPr>
      <w:r>
        <w:rPr>
          <w:rFonts w:ascii="Tahoma"/>
          <w:sz w:val="24"/>
        </w:rPr>
        <w:t>1 MB</w:t>
      </w:r>
    </w:p>
    <w:p w:rsidR="00940F35" w:rsidRDefault="00940F35">
      <w:pPr>
        <w:pStyle w:val="Corpodetexto"/>
        <w:spacing w:before="5"/>
        <w:rPr>
          <w:rFonts w:ascii="Tahoma"/>
          <w:i w:val="0"/>
          <w:sz w:val="22"/>
        </w:rPr>
      </w:pPr>
    </w:p>
    <w:p w:rsidR="00940F35" w:rsidRDefault="00CF5C6A">
      <w:pPr>
        <w:pStyle w:val="Ttulo2"/>
      </w:pPr>
      <w:r>
        <w:rPr>
          <w:noProof/>
          <w:lang w:val="pt-BR" w:eastAsia="pt-BR"/>
        </w:rPr>
        <w:drawing>
          <wp:anchor distT="0" distB="0" distL="0" distR="0" simplePos="0" relativeHeight="15747072" behindDoc="0" locked="0" layoutInCell="1" allowOverlap="1">
            <wp:simplePos x="0" y="0"/>
            <wp:positionH relativeFrom="page">
              <wp:posOffset>809625</wp:posOffset>
            </wp:positionH>
            <wp:positionV relativeFrom="paragraph">
              <wp:posOffset>108024</wp:posOffset>
            </wp:positionV>
            <wp:extent cx="152400" cy="152400"/>
            <wp:effectExtent l="0" t="0" r="0" b="0"/>
            <wp:wrapNone/>
            <wp:docPr id="33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3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DOC AURI.pdf</w:t>
      </w:r>
    </w:p>
    <w:p w:rsidR="00940F35" w:rsidRDefault="00CF5C6A">
      <w:pPr>
        <w:ind w:left="865"/>
        <w:rPr>
          <w:rFonts w:ascii="Tahoma"/>
          <w:sz w:val="24"/>
        </w:rPr>
      </w:pPr>
      <w:r>
        <w:rPr>
          <w:rFonts w:ascii="Tahoma"/>
          <w:sz w:val="24"/>
        </w:rPr>
        <w:t>129 KB</w:t>
      </w:r>
    </w:p>
    <w:p w:rsidR="00940F35" w:rsidRDefault="00940F35">
      <w:pPr>
        <w:pStyle w:val="Corpodetexto"/>
        <w:spacing w:before="5"/>
        <w:rPr>
          <w:rFonts w:ascii="Tahoma"/>
          <w:i w:val="0"/>
          <w:sz w:val="22"/>
        </w:rPr>
      </w:pPr>
    </w:p>
    <w:p w:rsidR="00940F35" w:rsidRDefault="00CF5C6A">
      <w:pPr>
        <w:pStyle w:val="Ttulo2"/>
      </w:pPr>
      <w:r>
        <w:rPr>
          <w:noProof/>
          <w:lang w:val="pt-BR" w:eastAsia="pt-BR"/>
        </w:rPr>
        <w:drawing>
          <wp:anchor distT="0" distB="0" distL="0" distR="0" simplePos="0" relativeHeight="15747584" behindDoc="0" locked="0" layoutInCell="1" allowOverlap="1">
            <wp:simplePos x="0" y="0"/>
            <wp:positionH relativeFrom="page">
              <wp:posOffset>809625</wp:posOffset>
            </wp:positionH>
            <wp:positionV relativeFrom="paragraph">
              <wp:posOffset>108024</wp:posOffset>
            </wp:positionV>
            <wp:extent cx="152400" cy="152400"/>
            <wp:effectExtent l="0" t="0" r="0" b="0"/>
            <wp:wrapNone/>
            <wp:docPr id="35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4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07 - CNH DA JO - NOVO.pdf</w:t>
      </w:r>
    </w:p>
    <w:p w:rsidR="00940F35" w:rsidRDefault="00CF5C6A">
      <w:pPr>
        <w:ind w:left="865"/>
        <w:rPr>
          <w:rFonts w:ascii="Tahoma"/>
          <w:sz w:val="24"/>
        </w:rPr>
      </w:pPr>
      <w:r>
        <w:rPr>
          <w:rFonts w:ascii="Tahoma"/>
          <w:sz w:val="24"/>
        </w:rPr>
        <w:t>2 MB</w:t>
      </w:r>
    </w:p>
    <w:p w:rsidR="00940F35" w:rsidRDefault="00CF5C6A">
      <w:pPr>
        <w:pStyle w:val="Corpodetexto"/>
        <w:spacing w:before="11"/>
        <w:rPr>
          <w:rFonts w:ascii="Tahoma"/>
          <w:i w:val="0"/>
          <w:sz w:val="17"/>
        </w:rPr>
      </w:pPr>
      <w:r>
        <w:pict>
          <v:group id="_x0000_s2080" style="position:absolute;margin-left:57pt;margin-top:12.75pt;width:678pt;height:1pt;z-index:-15712768;mso-wrap-distance-left:0;mso-wrap-distance-right:0;mso-position-horizontal-relative:page" coordorigin="1140,255" coordsize="13560,20">
            <v:shape id="_x0000_s2082" style="position:absolute;left:1140;top:255;width:13560;height:20" coordorigin="1140,255" coordsize="13560,20" path="m14700,255r-13560,l1140,265r,10l1150,275r,-10l14700,265r,-10xe" fillcolor="#545454" stroked="f">
              <v:path arrowok="t"/>
            </v:shape>
            <v:shape id="_x0000_s2081" style="position:absolute;left:1140;top:255;width:13560;height:20" coordorigin="1140,255" coordsize="13560,20" path="m14700,255r-10,l14690,265r-13550,l1140,275r13560,l14700,265r,-10xe" fillcolor="gray" stroked="f">
              <v:path arrowok="t"/>
            </v:shape>
            <w10:wrap type="topAndBottom" anchorx="page"/>
          </v:group>
        </w:pict>
      </w:r>
    </w:p>
    <w:p w:rsidR="00940F35" w:rsidRDefault="00940F35">
      <w:pPr>
        <w:rPr>
          <w:rFonts w:ascii="Tahoma"/>
          <w:sz w:val="17"/>
        </w:rPr>
        <w:sectPr w:rsidR="00940F35">
          <w:pgSz w:w="15840" w:h="12240" w:orient="landscape"/>
          <w:pgMar w:top="500" w:right="800" w:bottom="200" w:left="800" w:header="2" w:footer="18" w:gutter="0"/>
          <w:cols w:space="720"/>
        </w:sectPr>
      </w:pPr>
    </w:p>
    <w:p w:rsidR="00940F35" w:rsidRDefault="00940F35">
      <w:pPr>
        <w:pStyle w:val="Corpodetexto"/>
        <w:spacing w:before="6"/>
        <w:rPr>
          <w:rFonts w:ascii="Tahoma"/>
          <w:i w:val="0"/>
          <w:sz w:val="17"/>
        </w:rPr>
      </w:pPr>
    </w:p>
    <w:p w:rsidR="00940F35" w:rsidRDefault="00CF5C6A">
      <w:pPr>
        <w:pStyle w:val="Corpodetexto"/>
        <w:ind w:left="4737"/>
        <w:rPr>
          <w:rFonts w:ascii="Tahoma"/>
          <w:i w:val="0"/>
          <w:sz w:val="20"/>
        </w:rPr>
      </w:pPr>
      <w:r>
        <w:rPr>
          <w:rFonts w:ascii="Tahoma"/>
          <w:i w:val="0"/>
          <w:noProof/>
          <w:sz w:val="20"/>
          <w:lang w:val="pt-BR" w:eastAsia="pt-BR"/>
        </w:rPr>
        <w:drawing>
          <wp:inline distT="0" distB="0" distL="0" distR="0">
            <wp:extent cx="812101" cy="802767"/>
            <wp:effectExtent l="0" t="0" r="0" b="0"/>
            <wp:docPr id="37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5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2101" cy="802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F35" w:rsidRDefault="00CF5C6A">
      <w:pPr>
        <w:spacing w:before="63"/>
        <w:ind w:left="1025" w:right="1025"/>
        <w:jc w:val="center"/>
        <w:rPr>
          <w:sz w:val="19"/>
        </w:rPr>
      </w:pPr>
      <w:r>
        <w:rPr>
          <w:spacing w:val="-1"/>
          <w:w w:val="105"/>
          <w:sz w:val="19"/>
        </w:rPr>
        <w:t>TRIBUNAL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REGIONAL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ELEITORAL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DA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BAHIA</w:t>
      </w:r>
    </w:p>
    <w:p w:rsidR="00940F35" w:rsidRDefault="00CF5C6A">
      <w:pPr>
        <w:spacing w:before="21"/>
        <w:ind w:left="1025" w:right="1025"/>
        <w:jc w:val="center"/>
        <w:rPr>
          <w:sz w:val="17"/>
        </w:rPr>
      </w:pPr>
      <w:r>
        <w:rPr>
          <w:sz w:val="17"/>
        </w:rPr>
        <w:t>1ª</w:t>
      </w:r>
      <w:r>
        <w:rPr>
          <w:spacing w:val="14"/>
          <w:sz w:val="17"/>
        </w:rPr>
        <w:t xml:space="preserve"> </w:t>
      </w:r>
      <w:r>
        <w:rPr>
          <w:sz w:val="17"/>
        </w:rPr>
        <w:t>Av.</w:t>
      </w:r>
      <w:r>
        <w:rPr>
          <w:spacing w:val="15"/>
          <w:sz w:val="17"/>
        </w:rPr>
        <w:t xml:space="preserve"> </w:t>
      </w:r>
      <w:r>
        <w:rPr>
          <w:sz w:val="17"/>
        </w:rPr>
        <w:t>do</w:t>
      </w:r>
      <w:r>
        <w:rPr>
          <w:spacing w:val="15"/>
          <w:sz w:val="17"/>
        </w:rPr>
        <w:t xml:space="preserve"> </w:t>
      </w:r>
      <w:r>
        <w:rPr>
          <w:sz w:val="17"/>
        </w:rPr>
        <w:t>Centro</w:t>
      </w:r>
      <w:r>
        <w:rPr>
          <w:spacing w:val="15"/>
          <w:sz w:val="17"/>
        </w:rPr>
        <w:t xml:space="preserve"> </w:t>
      </w:r>
      <w:r>
        <w:rPr>
          <w:sz w:val="17"/>
        </w:rPr>
        <w:t>Administrativo</w:t>
      </w:r>
      <w:r>
        <w:rPr>
          <w:spacing w:val="14"/>
          <w:sz w:val="17"/>
        </w:rPr>
        <w:t xml:space="preserve"> </w:t>
      </w:r>
      <w:r>
        <w:rPr>
          <w:sz w:val="17"/>
        </w:rPr>
        <w:t>da</w:t>
      </w:r>
      <w:r>
        <w:rPr>
          <w:spacing w:val="15"/>
          <w:sz w:val="17"/>
        </w:rPr>
        <w:t xml:space="preserve"> </w:t>
      </w:r>
      <w:r>
        <w:rPr>
          <w:sz w:val="17"/>
        </w:rPr>
        <w:t>Bahia,</w:t>
      </w:r>
      <w:r>
        <w:rPr>
          <w:spacing w:val="15"/>
          <w:sz w:val="17"/>
        </w:rPr>
        <w:t xml:space="preserve"> </w:t>
      </w:r>
      <w:r>
        <w:rPr>
          <w:sz w:val="17"/>
        </w:rPr>
        <w:t>150</w:t>
      </w:r>
      <w:r>
        <w:rPr>
          <w:spacing w:val="15"/>
          <w:sz w:val="17"/>
        </w:rPr>
        <w:t xml:space="preserve"> </w:t>
      </w:r>
      <w:r>
        <w:rPr>
          <w:sz w:val="17"/>
        </w:rPr>
        <w:t>-</w:t>
      </w:r>
      <w:r>
        <w:rPr>
          <w:spacing w:val="14"/>
          <w:sz w:val="17"/>
        </w:rPr>
        <w:t xml:space="preserve"> </w:t>
      </w:r>
      <w:r>
        <w:rPr>
          <w:sz w:val="17"/>
        </w:rPr>
        <w:t>Bairro</w:t>
      </w:r>
      <w:r>
        <w:rPr>
          <w:spacing w:val="15"/>
          <w:sz w:val="17"/>
        </w:rPr>
        <w:t xml:space="preserve"> </w:t>
      </w:r>
      <w:r>
        <w:rPr>
          <w:sz w:val="17"/>
        </w:rPr>
        <w:t>CAB</w:t>
      </w:r>
      <w:r>
        <w:rPr>
          <w:spacing w:val="15"/>
          <w:sz w:val="17"/>
        </w:rPr>
        <w:t xml:space="preserve"> </w:t>
      </w:r>
      <w:r>
        <w:rPr>
          <w:sz w:val="17"/>
        </w:rPr>
        <w:t>-</w:t>
      </w:r>
      <w:r>
        <w:rPr>
          <w:spacing w:val="15"/>
          <w:sz w:val="17"/>
        </w:rPr>
        <w:t xml:space="preserve"> </w:t>
      </w:r>
      <w:r>
        <w:rPr>
          <w:sz w:val="17"/>
        </w:rPr>
        <w:t>CEP</w:t>
      </w:r>
      <w:r>
        <w:rPr>
          <w:spacing w:val="15"/>
          <w:sz w:val="17"/>
        </w:rPr>
        <w:t xml:space="preserve"> </w:t>
      </w:r>
      <w:r>
        <w:rPr>
          <w:sz w:val="17"/>
        </w:rPr>
        <w:t>41.745-901</w:t>
      </w:r>
      <w:r>
        <w:rPr>
          <w:spacing w:val="14"/>
          <w:sz w:val="17"/>
        </w:rPr>
        <w:t xml:space="preserve"> </w:t>
      </w:r>
      <w:r>
        <w:rPr>
          <w:sz w:val="17"/>
        </w:rPr>
        <w:t>-</w:t>
      </w:r>
      <w:r>
        <w:rPr>
          <w:spacing w:val="15"/>
          <w:sz w:val="17"/>
        </w:rPr>
        <w:t xml:space="preserve"> </w:t>
      </w:r>
      <w:r>
        <w:rPr>
          <w:sz w:val="17"/>
        </w:rPr>
        <w:t>Salvador</w:t>
      </w:r>
      <w:r>
        <w:rPr>
          <w:spacing w:val="15"/>
          <w:sz w:val="17"/>
        </w:rPr>
        <w:t xml:space="preserve"> </w:t>
      </w:r>
      <w:r>
        <w:rPr>
          <w:sz w:val="17"/>
        </w:rPr>
        <w:t>-</w:t>
      </w:r>
      <w:r>
        <w:rPr>
          <w:spacing w:val="15"/>
          <w:sz w:val="17"/>
        </w:rPr>
        <w:t xml:space="preserve"> </w:t>
      </w:r>
      <w:r>
        <w:rPr>
          <w:sz w:val="17"/>
        </w:rPr>
        <w:t>BA</w:t>
      </w:r>
      <w:r>
        <w:rPr>
          <w:spacing w:val="14"/>
          <w:sz w:val="17"/>
        </w:rPr>
        <w:t xml:space="preserve"> </w:t>
      </w:r>
      <w:r>
        <w:rPr>
          <w:sz w:val="17"/>
        </w:rPr>
        <w:t>-</w:t>
      </w:r>
      <w:r>
        <w:rPr>
          <w:spacing w:val="15"/>
          <w:sz w:val="17"/>
        </w:rPr>
        <w:t xml:space="preserve"> </w:t>
      </w:r>
      <w:hyperlink r:id="rId54">
        <w:r>
          <w:rPr>
            <w:sz w:val="17"/>
          </w:rPr>
          <w:t>http://www.tre-ba.jus.br/</w:t>
        </w:r>
      </w:hyperlink>
    </w:p>
    <w:p w:rsidR="00940F35" w:rsidRDefault="00940F35">
      <w:pPr>
        <w:pStyle w:val="Corpodetexto"/>
        <w:rPr>
          <w:i w:val="0"/>
          <w:sz w:val="20"/>
        </w:rPr>
      </w:pPr>
    </w:p>
    <w:p w:rsidR="00940F35" w:rsidRDefault="00940F35">
      <w:pPr>
        <w:pStyle w:val="Corpodetexto"/>
        <w:rPr>
          <w:i w:val="0"/>
          <w:sz w:val="20"/>
        </w:rPr>
      </w:pPr>
    </w:p>
    <w:p w:rsidR="00940F35" w:rsidRDefault="00940F35">
      <w:pPr>
        <w:pStyle w:val="Corpodetexto"/>
        <w:rPr>
          <w:i w:val="0"/>
          <w:sz w:val="20"/>
        </w:rPr>
      </w:pPr>
    </w:p>
    <w:p w:rsidR="00940F35" w:rsidRDefault="00940F35">
      <w:pPr>
        <w:pStyle w:val="Corpodetexto"/>
        <w:rPr>
          <w:i w:val="0"/>
          <w:sz w:val="20"/>
        </w:rPr>
      </w:pPr>
    </w:p>
    <w:p w:rsidR="00940F35" w:rsidRDefault="00CF5C6A">
      <w:pPr>
        <w:tabs>
          <w:tab w:val="left" w:pos="1963"/>
        </w:tabs>
        <w:spacing w:before="132"/>
        <w:ind w:left="206"/>
        <w:rPr>
          <w:sz w:val="21"/>
        </w:rPr>
      </w:pPr>
      <w:r>
        <w:rPr>
          <w:b/>
          <w:w w:val="105"/>
          <w:sz w:val="21"/>
        </w:rPr>
        <w:t>PROCESSO</w:t>
      </w:r>
      <w:r>
        <w:rPr>
          <w:b/>
          <w:w w:val="105"/>
          <w:sz w:val="21"/>
        </w:rPr>
        <w:tab/>
        <w:t>:</w:t>
      </w:r>
      <w:r>
        <w:rPr>
          <w:b/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0000516-63.2022.6.05.8000</w:t>
      </w:r>
    </w:p>
    <w:p w:rsidR="00940F35" w:rsidRDefault="00CF5C6A">
      <w:pPr>
        <w:tabs>
          <w:tab w:val="left" w:pos="1963"/>
        </w:tabs>
        <w:spacing w:before="77" w:line="165" w:lineRule="auto"/>
        <w:ind w:left="2199" w:right="673" w:hanging="1993"/>
        <w:rPr>
          <w:sz w:val="21"/>
        </w:rPr>
      </w:pPr>
      <w:r>
        <w:rPr>
          <w:b/>
          <w:w w:val="105"/>
          <w:position w:val="-11"/>
          <w:sz w:val="21"/>
        </w:rPr>
        <w:t>INTERESSADO</w:t>
      </w:r>
      <w:r>
        <w:rPr>
          <w:b/>
          <w:w w:val="105"/>
          <w:position w:val="-11"/>
          <w:sz w:val="21"/>
        </w:rPr>
        <w:tab/>
      </w:r>
      <w:r>
        <w:rPr>
          <w:b/>
          <w:position w:val="-11"/>
          <w:sz w:val="21"/>
        </w:rPr>
        <w:t>:</w:t>
      </w:r>
      <w:r>
        <w:rPr>
          <w:b/>
          <w:spacing w:val="2"/>
          <w:position w:val="-11"/>
          <w:sz w:val="21"/>
        </w:rPr>
        <w:t xml:space="preserve"> </w:t>
      </w:r>
      <w:r>
        <w:rPr>
          <w:sz w:val="21"/>
        </w:rPr>
        <w:t>COORDENADORIA</w:t>
      </w:r>
      <w:r>
        <w:rPr>
          <w:spacing w:val="17"/>
          <w:sz w:val="21"/>
        </w:rPr>
        <w:t xml:space="preserve"> </w:t>
      </w:r>
      <w:r>
        <w:rPr>
          <w:sz w:val="21"/>
        </w:rPr>
        <w:t>DE</w:t>
      </w:r>
      <w:r>
        <w:rPr>
          <w:spacing w:val="17"/>
          <w:sz w:val="21"/>
        </w:rPr>
        <w:t xml:space="preserve"> </w:t>
      </w:r>
      <w:r>
        <w:rPr>
          <w:sz w:val="21"/>
        </w:rPr>
        <w:t>EDUCAÇÃO,</w:t>
      </w:r>
      <w:r>
        <w:rPr>
          <w:spacing w:val="17"/>
          <w:sz w:val="21"/>
        </w:rPr>
        <w:t xml:space="preserve"> </w:t>
      </w:r>
      <w:r>
        <w:rPr>
          <w:sz w:val="21"/>
        </w:rPr>
        <w:t>DESENVOLVIMENTO,</w:t>
      </w:r>
      <w:r>
        <w:rPr>
          <w:spacing w:val="17"/>
          <w:sz w:val="21"/>
        </w:rPr>
        <w:t xml:space="preserve"> </w:t>
      </w:r>
      <w:r>
        <w:rPr>
          <w:sz w:val="21"/>
        </w:rPr>
        <w:t>ATENÇÃO</w:t>
      </w:r>
      <w:r>
        <w:rPr>
          <w:spacing w:val="17"/>
          <w:sz w:val="21"/>
        </w:rPr>
        <w:t xml:space="preserve"> </w:t>
      </w:r>
      <w:r>
        <w:rPr>
          <w:sz w:val="21"/>
        </w:rPr>
        <w:t>À</w:t>
      </w:r>
      <w:r>
        <w:rPr>
          <w:spacing w:val="17"/>
          <w:sz w:val="21"/>
        </w:rPr>
        <w:t xml:space="preserve"> </w:t>
      </w:r>
      <w:r>
        <w:rPr>
          <w:sz w:val="21"/>
        </w:rPr>
        <w:t>SAÚDE</w:t>
      </w:r>
      <w:r>
        <w:rPr>
          <w:spacing w:val="18"/>
          <w:sz w:val="21"/>
        </w:rPr>
        <w:t xml:space="preserve"> </w:t>
      </w:r>
      <w:r>
        <w:rPr>
          <w:sz w:val="21"/>
        </w:rPr>
        <w:t>E</w:t>
      </w:r>
      <w:r>
        <w:rPr>
          <w:spacing w:val="-50"/>
          <w:sz w:val="21"/>
        </w:rPr>
        <w:t xml:space="preserve"> </w:t>
      </w:r>
      <w:r>
        <w:rPr>
          <w:w w:val="105"/>
          <w:sz w:val="21"/>
        </w:rPr>
        <w:t>BENEFÍCIOS</w:t>
      </w:r>
    </w:p>
    <w:p w:rsidR="00940F35" w:rsidRDefault="00CF5C6A">
      <w:pPr>
        <w:tabs>
          <w:tab w:val="left" w:pos="1963"/>
        </w:tabs>
        <w:spacing w:before="93" w:line="165" w:lineRule="auto"/>
        <w:ind w:left="2199" w:right="506" w:hanging="1993"/>
        <w:rPr>
          <w:sz w:val="21"/>
        </w:rPr>
      </w:pPr>
      <w:r>
        <w:rPr>
          <w:b/>
          <w:w w:val="105"/>
          <w:position w:val="-11"/>
          <w:sz w:val="21"/>
        </w:rPr>
        <w:t>ASSUNTO</w:t>
      </w:r>
      <w:r>
        <w:rPr>
          <w:b/>
          <w:w w:val="105"/>
          <w:position w:val="-11"/>
          <w:sz w:val="21"/>
        </w:rPr>
        <w:tab/>
        <w:t>:</w:t>
      </w:r>
      <w:r>
        <w:rPr>
          <w:b/>
          <w:spacing w:val="25"/>
          <w:w w:val="105"/>
          <w:position w:val="-11"/>
          <w:sz w:val="21"/>
        </w:rPr>
        <w:t xml:space="preserve"> </w:t>
      </w:r>
      <w:r>
        <w:rPr>
          <w:w w:val="105"/>
          <w:sz w:val="21"/>
        </w:rPr>
        <w:t>Contratação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de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serviço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continuado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de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assistência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à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saúde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ou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cobertura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de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custos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assistenciais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através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de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plano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provado,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com</w:t>
      </w:r>
      <w:r>
        <w:rPr>
          <w:spacing w:val="-2"/>
          <w:w w:val="105"/>
          <w:sz w:val="21"/>
        </w:rPr>
        <w:t xml:space="preserve"> </w:t>
      </w:r>
      <w:r>
        <w:rPr>
          <w:w w:val="105"/>
          <w:sz w:val="21"/>
        </w:rPr>
        <w:t>coparticipação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de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30%</w:t>
      </w:r>
    </w:p>
    <w:p w:rsidR="00940F35" w:rsidRDefault="00940F35">
      <w:pPr>
        <w:pStyle w:val="Corpodetexto"/>
        <w:rPr>
          <w:i w:val="0"/>
          <w:sz w:val="24"/>
        </w:rPr>
      </w:pPr>
    </w:p>
    <w:p w:rsidR="00940F35" w:rsidRDefault="00940F35">
      <w:pPr>
        <w:pStyle w:val="Corpodetexto"/>
        <w:rPr>
          <w:i w:val="0"/>
          <w:sz w:val="24"/>
        </w:rPr>
      </w:pPr>
    </w:p>
    <w:p w:rsidR="00940F35" w:rsidRDefault="00940F35">
      <w:pPr>
        <w:pStyle w:val="Corpodetexto"/>
        <w:spacing w:before="6"/>
        <w:rPr>
          <w:i w:val="0"/>
        </w:rPr>
      </w:pPr>
    </w:p>
    <w:p w:rsidR="00940F35" w:rsidRDefault="00CF5C6A">
      <w:pPr>
        <w:pStyle w:val="Ttulo1"/>
      </w:pPr>
      <w:r>
        <w:t>PARECER</w:t>
      </w:r>
      <w:r>
        <w:rPr>
          <w:spacing w:val="11"/>
        </w:rPr>
        <w:t xml:space="preserve"> </w:t>
      </w:r>
      <w:r>
        <w:t>nº</w:t>
      </w:r>
      <w:r>
        <w:rPr>
          <w:spacing w:val="12"/>
        </w:rPr>
        <w:t xml:space="preserve"> </w:t>
      </w:r>
      <w:r>
        <w:t>127</w:t>
      </w:r>
      <w:r>
        <w:rPr>
          <w:spacing w:val="12"/>
        </w:rPr>
        <w:t xml:space="preserve"> </w:t>
      </w:r>
      <w:r>
        <w:t>/</w:t>
      </w:r>
      <w:r>
        <w:rPr>
          <w:spacing w:val="12"/>
        </w:rPr>
        <w:t xml:space="preserve"> </w:t>
      </w:r>
      <w:r>
        <w:t>2022</w:t>
      </w:r>
      <w:r>
        <w:rPr>
          <w:spacing w:val="12"/>
        </w:rPr>
        <w:t xml:space="preserve"> </w:t>
      </w:r>
      <w:r>
        <w:t>-</w:t>
      </w:r>
      <w:r>
        <w:rPr>
          <w:spacing w:val="12"/>
        </w:rPr>
        <w:t xml:space="preserve"> </w:t>
      </w:r>
      <w:r>
        <w:t>PRE/DG/ASJUR</w:t>
      </w:r>
    </w:p>
    <w:p w:rsidR="00940F35" w:rsidRDefault="00940F35">
      <w:pPr>
        <w:pStyle w:val="Corpodetexto"/>
        <w:spacing w:before="1"/>
        <w:rPr>
          <w:b/>
          <w:i w:val="0"/>
          <w:sz w:val="24"/>
        </w:rPr>
      </w:pPr>
    </w:p>
    <w:p w:rsidR="00940F35" w:rsidRDefault="00CF5C6A">
      <w:pPr>
        <w:pStyle w:val="PargrafodaLista"/>
        <w:numPr>
          <w:ilvl w:val="0"/>
          <w:numId w:val="1"/>
        </w:numPr>
        <w:tabs>
          <w:tab w:val="left" w:pos="2185"/>
        </w:tabs>
        <w:ind w:right="234" w:firstLine="1671"/>
        <w:jc w:val="both"/>
        <w:rPr>
          <w:sz w:val="23"/>
        </w:rPr>
      </w:pPr>
      <w:r>
        <w:rPr>
          <w:w w:val="105"/>
          <w:sz w:val="23"/>
        </w:rPr>
        <w:t>Prestadas as informações solicitadas nos docs. nºs 1844280 e 1847164, retornam 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autos a esta Assessoria Jurídica de Licitações e Contratos e Questões Administrativas para manifestação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conclusiva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acerca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pedidos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esclarecimento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impugnações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ao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Edital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Pregão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Eletrônico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06/2022,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tem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objeto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contratação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prestação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serviço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continuado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assistência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saúde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cobertura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custos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assistenciais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através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plano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privado,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coparticipação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30%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(doc.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1831811).</w:t>
      </w:r>
    </w:p>
    <w:p w:rsidR="00940F35" w:rsidRDefault="00CF5C6A">
      <w:pPr>
        <w:pStyle w:val="PargrafodaLista"/>
        <w:numPr>
          <w:ilvl w:val="0"/>
          <w:numId w:val="1"/>
        </w:numPr>
        <w:tabs>
          <w:tab w:val="left" w:pos="2241"/>
        </w:tabs>
        <w:spacing w:before="124"/>
        <w:ind w:right="236" w:firstLine="1671"/>
        <w:jc w:val="both"/>
        <w:rPr>
          <w:sz w:val="23"/>
        </w:rPr>
      </w:pPr>
      <w:r>
        <w:rPr>
          <w:w w:val="105"/>
          <w:sz w:val="23"/>
        </w:rPr>
        <w:t>No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doc.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1837565,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CENTRAL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NACIONAL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UNIMED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–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COOPERATIVA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CENTRAL impugna os itens 8.4 e 8.8 do Termo de Referência, que tratam do reajuste dos preços, bem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como a condição 17.5 do edital, que se refer</w:t>
      </w:r>
      <w:r>
        <w:rPr>
          <w:w w:val="105"/>
          <w:sz w:val="23"/>
        </w:rPr>
        <w:t>e aos encargos moratórios devidos pelo Tribunal em caso 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atraso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pagamento.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404"/>
        </w:tabs>
        <w:spacing w:before="123"/>
        <w:ind w:right="234" w:firstLine="1671"/>
        <w:jc w:val="both"/>
        <w:rPr>
          <w:sz w:val="23"/>
        </w:rPr>
      </w:pPr>
      <w:r>
        <w:rPr>
          <w:w w:val="105"/>
          <w:sz w:val="23"/>
        </w:rPr>
        <w:t>No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tange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critério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atualização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preços,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prescrevem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condições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questionadas,</w:t>
      </w:r>
      <w:r>
        <w:rPr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in</w:t>
      </w:r>
      <w:r>
        <w:rPr>
          <w:i/>
          <w:spacing w:val="-2"/>
          <w:w w:val="105"/>
          <w:sz w:val="23"/>
        </w:rPr>
        <w:t xml:space="preserve"> </w:t>
      </w:r>
      <w:r>
        <w:rPr>
          <w:i/>
          <w:w w:val="105"/>
          <w:sz w:val="23"/>
        </w:rPr>
        <w:t>verbis</w:t>
      </w:r>
      <w:r>
        <w:rPr>
          <w:w w:val="105"/>
          <w:sz w:val="23"/>
        </w:rPr>
        <w:t>:</w:t>
      </w:r>
    </w:p>
    <w:p w:rsidR="00940F35" w:rsidRDefault="00CF5C6A">
      <w:pPr>
        <w:pStyle w:val="Corpodetexto"/>
        <w:spacing w:before="154" w:line="249" w:lineRule="auto"/>
        <w:ind w:left="3546" w:right="115"/>
        <w:jc w:val="both"/>
      </w:pPr>
      <w:r>
        <w:rPr>
          <w:w w:val="105"/>
        </w:rPr>
        <w:t>8.4 Os valores contratados poderão ser reajustados anualmente, por acordo</w:t>
      </w:r>
      <w:r>
        <w:rPr>
          <w:spacing w:val="1"/>
          <w:w w:val="105"/>
        </w:rPr>
        <w:t xml:space="preserve"> </w:t>
      </w:r>
      <w:r>
        <w:rPr>
          <w:w w:val="105"/>
        </w:rPr>
        <w:t>entre</w:t>
      </w:r>
      <w:r>
        <w:rPr>
          <w:spacing w:val="51"/>
          <w:w w:val="105"/>
        </w:rPr>
        <w:t xml:space="preserve"> </w:t>
      </w:r>
      <w:r>
        <w:rPr>
          <w:w w:val="105"/>
        </w:rPr>
        <w:t>as</w:t>
      </w:r>
      <w:r>
        <w:rPr>
          <w:spacing w:val="52"/>
          <w:w w:val="105"/>
        </w:rPr>
        <w:t xml:space="preserve"> </w:t>
      </w:r>
      <w:r>
        <w:rPr>
          <w:w w:val="105"/>
        </w:rPr>
        <w:t>partes,</w:t>
      </w:r>
      <w:r>
        <w:rPr>
          <w:spacing w:val="51"/>
          <w:w w:val="105"/>
        </w:rPr>
        <w:t xml:space="preserve"> </w:t>
      </w:r>
      <w:r>
        <w:rPr>
          <w:w w:val="105"/>
        </w:rPr>
        <w:t>após</w:t>
      </w:r>
      <w:r>
        <w:rPr>
          <w:spacing w:val="52"/>
          <w:w w:val="105"/>
        </w:rPr>
        <w:t xml:space="preserve"> </w:t>
      </w:r>
      <w:r>
        <w:rPr>
          <w:w w:val="105"/>
        </w:rPr>
        <w:t>decorridos</w:t>
      </w:r>
      <w:r>
        <w:rPr>
          <w:spacing w:val="51"/>
          <w:w w:val="105"/>
        </w:rPr>
        <w:t xml:space="preserve"> </w:t>
      </w:r>
      <w:r>
        <w:rPr>
          <w:w w:val="105"/>
        </w:rPr>
        <w:t>os</w:t>
      </w:r>
      <w:r>
        <w:rPr>
          <w:spacing w:val="52"/>
          <w:w w:val="105"/>
        </w:rPr>
        <w:t xml:space="preserve"> </w:t>
      </w:r>
      <w:r>
        <w:rPr>
          <w:w w:val="105"/>
        </w:rPr>
        <w:t>12</w:t>
      </w:r>
      <w:r>
        <w:rPr>
          <w:spacing w:val="51"/>
          <w:w w:val="105"/>
        </w:rPr>
        <w:t xml:space="preserve"> </w:t>
      </w:r>
      <w:r>
        <w:rPr>
          <w:w w:val="105"/>
        </w:rPr>
        <w:t>(doze)</w:t>
      </w:r>
      <w:r>
        <w:rPr>
          <w:spacing w:val="52"/>
          <w:w w:val="105"/>
        </w:rPr>
        <w:t xml:space="preserve"> </w:t>
      </w:r>
      <w:r>
        <w:rPr>
          <w:w w:val="105"/>
        </w:rPr>
        <w:t>primeiros</w:t>
      </w:r>
      <w:r>
        <w:rPr>
          <w:spacing w:val="52"/>
          <w:w w:val="105"/>
        </w:rPr>
        <w:t xml:space="preserve"> </w:t>
      </w:r>
      <w:r>
        <w:rPr>
          <w:w w:val="105"/>
        </w:rPr>
        <w:t>meses</w:t>
      </w:r>
      <w:r>
        <w:rPr>
          <w:spacing w:val="51"/>
          <w:w w:val="105"/>
        </w:rPr>
        <w:t xml:space="preserve"> </w:t>
      </w:r>
      <w:r>
        <w:rPr>
          <w:w w:val="105"/>
        </w:rPr>
        <w:t>da</w:t>
      </w:r>
      <w:r>
        <w:rPr>
          <w:spacing w:val="52"/>
          <w:w w:val="105"/>
        </w:rPr>
        <w:t xml:space="preserve"> </w:t>
      </w:r>
      <w:r>
        <w:rPr>
          <w:w w:val="105"/>
        </w:rPr>
        <w:t>data</w:t>
      </w:r>
      <w:r>
        <w:rPr>
          <w:spacing w:val="51"/>
          <w:w w:val="105"/>
        </w:rPr>
        <w:t xml:space="preserve"> </w:t>
      </w:r>
      <w:r>
        <w:rPr>
          <w:w w:val="105"/>
        </w:rPr>
        <w:t>de</w:t>
      </w:r>
      <w:r>
        <w:rPr>
          <w:spacing w:val="-52"/>
          <w:w w:val="105"/>
        </w:rPr>
        <w:t xml:space="preserve"> </w:t>
      </w:r>
      <w:r>
        <w:rPr>
          <w:w w:val="105"/>
        </w:rPr>
        <w:t>apresentação</w:t>
      </w:r>
      <w:r>
        <w:rPr>
          <w:spacing w:val="1"/>
          <w:w w:val="105"/>
        </w:rPr>
        <w:t xml:space="preserve"> </w:t>
      </w:r>
      <w:r>
        <w:rPr>
          <w:w w:val="105"/>
        </w:rPr>
        <w:t>da</w:t>
      </w:r>
      <w:r>
        <w:rPr>
          <w:spacing w:val="1"/>
          <w:w w:val="105"/>
        </w:rPr>
        <w:t xml:space="preserve"> </w:t>
      </w:r>
      <w:r>
        <w:rPr>
          <w:w w:val="105"/>
        </w:rPr>
        <w:t>proposta,</w:t>
      </w:r>
      <w:r>
        <w:rPr>
          <w:spacing w:val="1"/>
          <w:w w:val="105"/>
        </w:rPr>
        <w:t xml:space="preserve"> </w:t>
      </w:r>
      <w:r>
        <w:rPr>
          <w:w w:val="105"/>
        </w:rPr>
        <w:t>com</w:t>
      </w:r>
      <w:r>
        <w:rPr>
          <w:spacing w:val="1"/>
          <w:w w:val="105"/>
        </w:rPr>
        <w:t xml:space="preserve"> </w:t>
      </w:r>
      <w:r>
        <w:rPr>
          <w:w w:val="105"/>
        </w:rPr>
        <w:t>base</w:t>
      </w:r>
      <w:r>
        <w:rPr>
          <w:spacing w:val="1"/>
          <w:w w:val="105"/>
        </w:rPr>
        <w:t xml:space="preserve"> </w:t>
      </w:r>
      <w:r>
        <w:rPr>
          <w:w w:val="105"/>
        </w:rPr>
        <w:t>na</w:t>
      </w:r>
      <w:r>
        <w:rPr>
          <w:spacing w:val="1"/>
          <w:w w:val="105"/>
        </w:rPr>
        <w:t xml:space="preserve"> </w:t>
      </w:r>
      <w:r>
        <w:rPr>
          <w:w w:val="105"/>
        </w:rPr>
        <w:t>variação</w:t>
      </w:r>
      <w:r>
        <w:rPr>
          <w:spacing w:val="1"/>
          <w:w w:val="105"/>
        </w:rPr>
        <w:t xml:space="preserve"> </w:t>
      </w:r>
      <w:r>
        <w:rPr>
          <w:w w:val="105"/>
        </w:rPr>
        <w:t>do</w:t>
      </w:r>
      <w:r>
        <w:rPr>
          <w:spacing w:val="1"/>
          <w:w w:val="105"/>
        </w:rPr>
        <w:t xml:space="preserve"> </w:t>
      </w:r>
      <w:r>
        <w:rPr>
          <w:w w:val="105"/>
        </w:rPr>
        <w:t>Índice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Preços</w:t>
      </w:r>
      <w:r>
        <w:rPr>
          <w:spacing w:val="1"/>
          <w:w w:val="105"/>
        </w:rPr>
        <w:t xml:space="preserve"> </w:t>
      </w:r>
      <w:r>
        <w:rPr>
          <w:w w:val="105"/>
        </w:rPr>
        <w:t>ao</w:t>
      </w:r>
      <w:r>
        <w:rPr>
          <w:spacing w:val="-53"/>
          <w:w w:val="105"/>
        </w:rPr>
        <w:t xml:space="preserve"> </w:t>
      </w:r>
      <w:r>
        <w:rPr>
          <w:w w:val="105"/>
        </w:rPr>
        <w:t>Consumidor Ampliado (IPCA), ou por outro índice que venha a substituí-lo,</w:t>
      </w:r>
      <w:r>
        <w:rPr>
          <w:spacing w:val="1"/>
          <w:w w:val="105"/>
        </w:rPr>
        <w:t xml:space="preserve"> </w:t>
      </w:r>
      <w:r>
        <w:rPr>
          <w:w w:val="105"/>
        </w:rPr>
        <w:t>observadas as disposições do art. 5º do</w:t>
      </w:r>
      <w:r>
        <w:rPr>
          <w:w w:val="105"/>
        </w:rPr>
        <w:t xml:space="preserve"> Decreto 1.054/1994 e demais normas</w:t>
      </w:r>
      <w:r>
        <w:rPr>
          <w:spacing w:val="1"/>
          <w:w w:val="105"/>
        </w:rPr>
        <w:t xml:space="preserve"> </w:t>
      </w:r>
      <w:r>
        <w:rPr>
          <w:w w:val="105"/>
        </w:rPr>
        <w:t>legais aplicáveis, desde que observada a compatibilidade dos preços finais com</w:t>
      </w:r>
      <w:r>
        <w:rPr>
          <w:spacing w:val="-53"/>
          <w:w w:val="105"/>
        </w:rPr>
        <w:t xml:space="preserve"> </w:t>
      </w:r>
      <w:r>
        <w:rPr>
          <w:w w:val="105"/>
        </w:rPr>
        <w:t>aqueles</w:t>
      </w:r>
      <w:r>
        <w:rPr>
          <w:spacing w:val="-3"/>
          <w:w w:val="105"/>
        </w:rPr>
        <w:t xml:space="preserve"> </w:t>
      </w:r>
      <w:r>
        <w:rPr>
          <w:w w:val="105"/>
        </w:rPr>
        <w:t>praticados</w:t>
      </w:r>
      <w:r>
        <w:rPr>
          <w:spacing w:val="-2"/>
          <w:w w:val="105"/>
        </w:rPr>
        <w:t xml:space="preserve"> </w:t>
      </w:r>
      <w:r>
        <w:rPr>
          <w:w w:val="105"/>
        </w:rPr>
        <w:t>no</w:t>
      </w:r>
      <w:r>
        <w:rPr>
          <w:spacing w:val="-2"/>
          <w:w w:val="105"/>
        </w:rPr>
        <w:t xml:space="preserve"> </w:t>
      </w:r>
      <w:r>
        <w:rPr>
          <w:w w:val="105"/>
        </w:rPr>
        <w:t>mercado.</w:t>
      </w:r>
    </w:p>
    <w:p w:rsidR="00940F35" w:rsidRDefault="00CF5C6A">
      <w:pPr>
        <w:pStyle w:val="Corpodetexto"/>
        <w:spacing w:before="161" w:line="249" w:lineRule="auto"/>
        <w:ind w:left="3546" w:right="117"/>
        <w:jc w:val="both"/>
      </w:pPr>
      <w:r>
        <w:t>8.8 Os valores contratados poderão, ainda, ser revisados anualmente, por acordo</w:t>
      </w:r>
      <w:r>
        <w:rPr>
          <w:spacing w:val="1"/>
        </w:rPr>
        <w:t xml:space="preserve"> </w:t>
      </w:r>
      <w:r>
        <w:rPr>
          <w:w w:val="105"/>
        </w:rPr>
        <w:t>entre as partes, após decorrid</w:t>
      </w:r>
      <w:r>
        <w:rPr>
          <w:w w:val="105"/>
        </w:rPr>
        <w:t>os os 12 (doze) primeiros meses de vigência</w:t>
      </w:r>
      <w:r>
        <w:rPr>
          <w:spacing w:val="1"/>
          <w:w w:val="105"/>
        </w:rPr>
        <w:t xml:space="preserve"> </w:t>
      </w:r>
      <w:r>
        <w:rPr>
          <w:w w:val="105"/>
        </w:rPr>
        <w:t>contratual, desde que a sinistralidade apurada para o referido período seja</w:t>
      </w:r>
      <w:r>
        <w:rPr>
          <w:spacing w:val="1"/>
          <w:w w:val="105"/>
        </w:rPr>
        <w:t xml:space="preserve"> </w:t>
      </w:r>
      <w:r>
        <w:rPr>
          <w:w w:val="105"/>
        </w:rPr>
        <w:t>superior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75%</w:t>
      </w:r>
      <w:r>
        <w:rPr>
          <w:spacing w:val="-2"/>
          <w:w w:val="105"/>
        </w:rPr>
        <w:t xml:space="preserve"> </w:t>
      </w:r>
      <w:r>
        <w:rPr>
          <w:w w:val="105"/>
        </w:rPr>
        <w:t>(setenta</w:t>
      </w:r>
      <w:r>
        <w:rPr>
          <w:spacing w:val="-3"/>
          <w:w w:val="105"/>
        </w:rPr>
        <w:t xml:space="preserve"> </w:t>
      </w:r>
      <w:r>
        <w:rPr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cinco</w:t>
      </w:r>
      <w:r>
        <w:rPr>
          <w:spacing w:val="-3"/>
          <w:w w:val="105"/>
        </w:rPr>
        <w:t xml:space="preserve"> </w:t>
      </w:r>
      <w:r>
        <w:rPr>
          <w:w w:val="105"/>
        </w:rPr>
        <w:t>por</w:t>
      </w:r>
      <w:r>
        <w:rPr>
          <w:spacing w:val="-2"/>
          <w:w w:val="105"/>
        </w:rPr>
        <w:t xml:space="preserve"> </w:t>
      </w:r>
      <w:r>
        <w:rPr>
          <w:w w:val="105"/>
        </w:rPr>
        <w:t>cento).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400"/>
        </w:tabs>
        <w:spacing w:before="113"/>
        <w:ind w:right="234" w:firstLine="1671"/>
        <w:jc w:val="both"/>
        <w:rPr>
          <w:sz w:val="23"/>
        </w:rPr>
      </w:pPr>
      <w:r>
        <w:rPr>
          <w:w w:val="105"/>
          <w:sz w:val="23"/>
        </w:rPr>
        <w:t>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impugnante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alega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operadoras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utilizam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como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parâmetro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reajuste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financeiro dos planos coletivos empresariais o índice obtido pelo cálculo da Variação de Custo Médico-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Hospitalar (VCMH), que considera a frequência de utilização e a variação dos preços de serviços como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consultas, exames, cirurgias, tratamentos e internaç</w:t>
      </w:r>
      <w:r>
        <w:rPr>
          <w:w w:val="105"/>
          <w:sz w:val="23"/>
        </w:rPr>
        <w:t>ões. Sustenta que o mercado atua com o percentual 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sinistralidade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70%.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367"/>
        </w:tabs>
        <w:spacing w:before="124"/>
        <w:ind w:right="236" w:firstLine="1671"/>
        <w:jc w:val="both"/>
        <w:rPr>
          <w:sz w:val="23"/>
        </w:rPr>
      </w:pPr>
      <w:r>
        <w:rPr>
          <w:w w:val="105"/>
          <w:sz w:val="23"/>
        </w:rPr>
        <w:t>Sobre este aspecto, insta registrar que a Agência Nacional de Saúde Suplementar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(ANS)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atua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na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regulamentação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reajustes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planos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saúde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coletivos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empresariais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coletivo</w:t>
      </w:r>
      <w:r>
        <w:rPr>
          <w:w w:val="105"/>
          <w:sz w:val="23"/>
        </w:rPr>
        <w:t>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adesão. É dizer, as partes têm autonomia para negociar/fixar os parâmetros que serão seguidos para 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atualização dos preços. Nesse sentido, tratando-se de contrato administrativo, aventou-se a aplicação 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IPCA,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bem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como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revisão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sinistralidade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quando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esse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custo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rompe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marca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75%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valor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receita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ajuste.</w:t>
      </w:r>
    </w:p>
    <w:p w:rsidR="00940F35" w:rsidRDefault="00CF5C6A">
      <w:pPr>
        <w:pStyle w:val="PargrafodaLista"/>
        <w:numPr>
          <w:ilvl w:val="2"/>
          <w:numId w:val="1"/>
        </w:numPr>
        <w:tabs>
          <w:tab w:val="left" w:pos="2507"/>
        </w:tabs>
        <w:spacing w:before="126"/>
        <w:ind w:right="234" w:firstLine="1671"/>
        <w:rPr>
          <w:sz w:val="23"/>
        </w:rPr>
      </w:pPr>
      <w:r>
        <w:rPr>
          <w:w w:val="105"/>
          <w:sz w:val="23"/>
        </w:rPr>
        <w:t>Convém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ressaltar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critérios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acima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constam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Contrato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02/2019,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celebrado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entre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TRE-SE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UNIMED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SEGUROS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SAÚDE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S/A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(doc.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1818957).  Em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relação  à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meta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de</w:t>
      </w:r>
    </w:p>
    <w:p w:rsidR="00940F35" w:rsidRDefault="00940F35">
      <w:pPr>
        <w:rPr>
          <w:sz w:val="23"/>
        </w:rPr>
        <w:sectPr w:rsidR="00940F35">
          <w:headerReference w:type="default" r:id="rId55"/>
          <w:footerReference w:type="default" r:id="rId56"/>
          <w:pgSz w:w="11900" w:h="16840"/>
          <w:pgMar w:top="480" w:right="560" w:bottom="480" w:left="580" w:header="274" w:footer="285" w:gutter="0"/>
          <w:pgNumType w:start="1"/>
          <w:cols w:space="720"/>
        </w:sectPr>
      </w:pPr>
    </w:p>
    <w:p w:rsidR="00940F35" w:rsidRDefault="00CF5C6A">
      <w:pPr>
        <w:spacing w:before="85"/>
        <w:ind w:left="236" w:right="231"/>
        <w:rPr>
          <w:sz w:val="23"/>
        </w:rPr>
      </w:pPr>
      <w:r>
        <w:rPr>
          <w:w w:val="105"/>
          <w:sz w:val="23"/>
        </w:rPr>
        <w:lastRenderedPageBreak/>
        <w:t>sinistralidade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75%,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verifica-se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idêntica</w:t>
      </w:r>
      <w:r>
        <w:rPr>
          <w:spacing w:val="14"/>
          <w:w w:val="105"/>
          <w:sz w:val="23"/>
        </w:rPr>
        <w:t xml:space="preserve"> </w:t>
      </w:r>
      <w:r>
        <w:rPr>
          <w:w w:val="105"/>
          <w:sz w:val="23"/>
        </w:rPr>
        <w:t>previsão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Contrato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14"/>
          <w:w w:val="105"/>
          <w:sz w:val="23"/>
        </w:rPr>
        <w:t xml:space="preserve"> </w:t>
      </w:r>
      <w:r>
        <w:rPr>
          <w:w w:val="105"/>
          <w:sz w:val="23"/>
        </w:rPr>
        <w:t>05/2020,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firmado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entre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14"/>
          <w:w w:val="105"/>
          <w:sz w:val="23"/>
        </w:rPr>
        <w:t xml:space="preserve"> </w:t>
      </w:r>
      <w:r>
        <w:rPr>
          <w:w w:val="105"/>
          <w:sz w:val="23"/>
        </w:rPr>
        <w:t>TRE-PB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57"/>
          <w:w w:val="105"/>
          <w:sz w:val="23"/>
        </w:rPr>
        <w:t xml:space="preserve"> </w:t>
      </w:r>
      <w:r>
        <w:rPr>
          <w:w w:val="105"/>
          <w:sz w:val="23"/>
        </w:rPr>
        <w:t>UNIMED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JOÃO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PESSOA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COOPERATIVA</w:t>
      </w:r>
      <w:r>
        <w:rPr>
          <w:spacing w:val="26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TRABALHO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MÉDICO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(doc.</w:t>
      </w:r>
      <w:r>
        <w:rPr>
          <w:spacing w:val="26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1818964).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Tais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fatos</w:t>
      </w:r>
    </w:p>
    <w:p w:rsidR="00940F35" w:rsidRDefault="00CF5C6A">
      <w:pPr>
        <w:spacing w:before="3"/>
        <w:ind w:left="236"/>
        <w:rPr>
          <w:sz w:val="23"/>
        </w:rPr>
      </w:pPr>
      <w:r>
        <w:rPr>
          <w:sz w:val="23"/>
        </w:rPr>
        <w:t>indicam</w:t>
      </w:r>
      <w:r>
        <w:rPr>
          <w:spacing w:val="17"/>
          <w:sz w:val="23"/>
        </w:rPr>
        <w:t xml:space="preserve"> </w:t>
      </w:r>
      <w:r>
        <w:rPr>
          <w:sz w:val="23"/>
        </w:rPr>
        <w:t>a</w:t>
      </w:r>
      <w:r>
        <w:rPr>
          <w:spacing w:val="17"/>
          <w:sz w:val="23"/>
        </w:rPr>
        <w:t xml:space="preserve"> </w:t>
      </w:r>
      <w:r>
        <w:rPr>
          <w:sz w:val="23"/>
        </w:rPr>
        <w:t>exequibilidade</w:t>
      </w:r>
      <w:r>
        <w:rPr>
          <w:spacing w:val="17"/>
          <w:sz w:val="23"/>
        </w:rPr>
        <w:t xml:space="preserve"> </w:t>
      </w:r>
      <w:r>
        <w:rPr>
          <w:sz w:val="23"/>
        </w:rPr>
        <w:t>econômica</w:t>
      </w:r>
      <w:r>
        <w:rPr>
          <w:spacing w:val="17"/>
          <w:sz w:val="23"/>
        </w:rPr>
        <w:t xml:space="preserve"> </w:t>
      </w:r>
      <w:r>
        <w:rPr>
          <w:sz w:val="23"/>
        </w:rPr>
        <w:t>da</w:t>
      </w:r>
      <w:r>
        <w:rPr>
          <w:spacing w:val="18"/>
          <w:sz w:val="23"/>
        </w:rPr>
        <w:t xml:space="preserve"> </w:t>
      </w:r>
      <w:r>
        <w:rPr>
          <w:sz w:val="23"/>
        </w:rPr>
        <w:t>disciplina</w:t>
      </w:r>
      <w:r>
        <w:rPr>
          <w:spacing w:val="17"/>
          <w:sz w:val="23"/>
        </w:rPr>
        <w:t xml:space="preserve"> </w:t>
      </w:r>
      <w:r>
        <w:rPr>
          <w:sz w:val="23"/>
        </w:rPr>
        <w:t>definida</w:t>
      </w:r>
      <w:r>
        <w:rPr>
          <w:spacing w:val="17"/>
          <w:sz w:val="23"/>
        </w:rPr>
        <w:t xml:space="preserve"> </w:t>
      </w:r>
      <w:r>
        <w:rPr>
          <w:sz w:val="23"/>
        </w:rPr>
        <w:t>no</w:t>
      </w:r>
      <w:r>
        <w:rPr>
          <w:spacing w:val="17"/>
          <w:sz w:val="23"/>
        </w:rPr>
        <w:t xml:space="preserve"> </w:t>
      </w:r>
      <w:r>
        <w:rPr>
          <w:sz w:val="23"/>
        </w:rPr>
        <w:t>Edital</w:t>
      </w:r>
      <w:r>
        <w:rPr>
          <w:spacing w:val="17"/>
          <w:sz w:val="23"/>
        </w:rPr>
        <w:t xml:space="preserve"> </w:t>
      </w:r>
      <w:r>
        <w:rPr>
          <w:sz w:val="23"/>
        </w:rPr>
        <w:t>do</w:t>
      </w:r>
      <w:r>
        <w:rPr>
          <w:spacing w:val="18"/>
          <w:sz w:val="23"/>
        </w:rPr>
        <w:t xml:space="preserve"> </w:t>
      </w:r>
      <w:r>
        <w:rPr>
          <w:sz w:val="23"/>
        </w:rPr>
        <w:t>Pregão</w:t>
      </w:r>
      <w:r>
        <w:rPr>
          <w:spacing w:val="17"/>
          <w:sz w:val="23"/>
        </w:rPr>
        <w:t xml:space="preserve"> </w:t>
      </w:r>
      <w:r>
        <w:rPr>
          <w:sz w:val="23"/>
        </w:rPr>
        <w:t>Eletrônico</w:t>
      </w:r>
      <w:r>
        <w:rPr>
          <w:spacing w:val="17"/>
          <w:sz w:val="23"/>
        </w:rPr>
        <w:t xml:space="preserve"> </w:t>
      </w:r>
      <w:r>
        <w:rPr>
          <w:sz w:val="23"/>
        </w:rPr>
        <w:t>nº</w:t>
      </w:r>
      <w:r>
        <w:rPr>
          <w:spacing w:val="17"/>
          <w:sz w:val="23"/>
        </w:rPr>
        <w:t xml:space="preserve"> </w:t>
      </w:r>
      <w:r>
        <w:rPr>
          <w:sz w:val="23"/>
        </w:rPr>
        <w:t>06/2022.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357"/>
        </w:tabs>
        <w:spacing w:before="119"/>
        <w:ind w:right="243" w:firstLine="1671"/>
        <w:jc w:val="both"/>
        <w:rPr>
          <w:sz w:val="23"/>
        </w:rPr>
      </w:pPr>
      <w:r>
        <w:rPr>
          <w:w w:val="105"/>
          <w:sz w:val="23"/>
        </w:rPr>
        <w:t>Quanto às consequências pelo atraso no pagamento por culpa da Administração, 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Edital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Termo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Referência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estabelecem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que:</w:t>
      </w:r>
    </w:p>
    <w:p w:rsidR="00940F35" w:rsidRDefault="00CF5C6A">
      <w:pPr>
        <w:pStyle w:val="Ttulo4"/>
        <w:spacing w:before="169"/>
      </w:pPr>
      <w:r>
        <w:rPr>
          <w:w w:val="105"/>
        </w:rPr>
        <w:t>Edital</w:t>
      </w:r>
      <w:r>
        <w:rPr>
          <w:spacing w:val="-12"/>
          <w:w w:val="105"/>
        </w:rPr>
        <w:t xml:space="preserve"> </w:t>
      </w:r>
      <w:r>
        <w:rPr>
          <w:w w:val="105"/>
        </w:rPr>
        <w:t>do</w:t>
      </w:r>
      <w:r>
        <w:rPr>
          <w:spacing w:val="-11"/>
          <w:w w:val="105"/>
        </w:rPr>
        <w:t xml:space="preserve"> </w:t>
      </w:r>
      <w:r>
        <w:rPr>
          <w:w w:val="105"/>
        </w:rPr>
        <w:t>Pregão</w:t>
      </w:r>
      <w:r>
        <w:rPr>
          <w:spacing w:val="-12"/>
          <w:w w:val="105"/>
        </w:rPr>
        <w:t xml:space="preserve"> </w:t>
      </w:r>
      <w:r>
        <w:rPr>
          <w:w w:val="105"/>
        </w:rPr>
        <w:t>Eletrônico</w:t>
      </w:r>
      <w:r>
        <w:rPr>
          <w:spacing w:val="-11"/>
          <w:w w:val="105"/>
        </w:rPr>
        <w:t xml:space="preserve"> </w:t>
      </w:r>
      <w:r>
        <w:rPr>
          <w:w w:val="105"/>
        </w:rPr>
        <w:t>nº</w:t>
      </w:r>
      <w:r>
        <w:rPr>
          <w:spacing w:val="-11"/>
          <w:w w:val="105"/>
        </w:rPr>
        <w:t xml:space="preserve"> </w:t>
      </w:r>
      <w:r>
        <w:rPr>
          <w:w w:val="105"/>
        </w:rPr>
        <w:t>06/2022</w:t>
      </w:r>
    </w:p>
    <w:p w:rsidR="00940F35" w:rsidRDefault="00CF5C6A">
      <w:pPr>
        <w:pStyle w:val="PargrafodaLista"/>
        <w:numPr>
          <w:ilvl w:val="1"/>
          <w:numId w:val="31"/>
        </w:numPr>
        <w:tabs>
          <w:tab w:val="left" w:pos="4090"/>
        </w:tabs>
        <w:spacing w:before="157" w:line="249" w:lineRule="auto"/>
        <w:ind w:left="3546" w:right="117" w:firstLine="0"/>
        <w:jc w:val="both"/>
        <w:rPr>
          <w:i/>
          <w:sz w:val="21"/>
        </w:rPr>
      </w:pPr>
      <w:r>
        <w:rPr>
          <w:i/>
          <w:w w:val="105"/>
          <w:sz w:val="21"/>
        </w:rPr>
        <w:t>No caso de atraso de pagamento, desde que a Contratada não tenha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concorrido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alguma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forma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tanto,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serão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devidos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pela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Contratante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encargos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moratórios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taxa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nominal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6%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a.a.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(seis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por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cento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ano),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capitalizados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diariamente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regime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juros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simples.</w:t>
      </w:r>
    </w:p>
    <w:p w:rsidR="00940F35" w:rsidRDefault="00CF5C6A">
      <w:pPr>
        <w:pStyle w:val="PargrafodaLista"/>
        <w:numPr>
          <w:ilvl w:val="1"/>
          <w:numId w:val="31"/>
        </w:numPr>
        <w:tabs>
          <w:tab w:val="left" w:pos="4034"/>
        </w:tabs>
        <w:spacing w:before="161" w:line="249" w:lineRule="auto"/>
        <w:ind w:left="3546" w:right="118" w:firstLine="0"/>
        <w:jc w:val="both"/>
        <w:rPr>
          <w:i/>
          <w:sz w:val="21"/>
        </w:rPr>
      </w:pPr>
      <w:r>
        <w:rPr>
          <w:i/>
          <w:w w:val="105"/>
          <w:sz w:val="21"/>
        </w:rPr>
        <w:t>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valor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dos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encargos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será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calculado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pela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fórmula: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=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I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x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N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x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VP,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onde: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EM = Encargos moratórios devidos; N = Números de dias entre a data prevista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pagamento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efetivo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pagamento;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I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=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Índice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compensação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financeira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=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0,00016438;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VP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=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Valor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prestação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atraso.</w:t>
      </w:r>
    </w:p>
    <w:p w:rsidR="00940F35" w:rsidRDefault="00CF5C6A">
      <w:pPr>
        <w:pStyle w:val="Ttulo4"/>
      </w:pPr>
      <w:r>
        <w:rPr>
          <w:w w:val="105"/>
        </w:rPr>
        <w:t>Anexo</w:t>
      </w:r>
      <w:r>
        <w:rPr>
          <w:spacing w:val="-13"/>
          <w:w w:val="105"/>
        </w:rPr>
        <w:t xml:space="preserve"> </w:t>
      </w:r>
      <w:r>
        <w:rPr>
          <w:w w:val="105"/>
        </w:rPr>
        <w:t>I</w:t>
      </w:r>
      <w:r>
        <w:rPr>
          <w:spacing w:val="-12"/>
          <w:w w:val="105"/>
        </w:rPr>
        <w:t xml:space="preserve"> </w:t>
      </w:r>
      <w:r>
        <w:rPr>
          <w:w w:val="105"/>
        </w:rPr>
        <w:t>–</w:t>
      </w:r>
      <w:r>
        <w:rPr>
          <w:spacing w:val="-13"/>
          <w:w w:val="105"/>
        </w:rPr>
        <w:t xml:space="preserve"> </w:t>
      </w:r>
      <w:r>
        <w:rPr>
          <w:w w:val="105"/>
        </w:rPr>
        <w:t>Termo</w:t>
      </w:r>
      <w:r>
        <w:rPr>
          <w:spacing w:val="-12"/>
          <w:w w:val="105"/>
        </w:rPr>
        <w:t xml:space="preserve"> </w:t>
      </w:r>
      <w:r>
        <w:rPr>
          <w:w w:val="105"/>
        </w:rPr>
        <w:t>de</w:t>
      </w:r>
      <w:r>
        <w:rPr>
          <w:spacing w:val="-13"/>
          <w:w w:val="105"/>
        </w:rPr>
        <w:t xml:space="preserve"> </w:t>
      </w:r>
      <w:r>
        <w:rPr>
          <w:w w:val="105"/>
        </w:rPr>
        <w:t>Referência</w:t>
      </w:r>
    </w:p>
    <w:p w:rsidR="00940F35" w:rsidRDefault="00CF5C6A">
      <w:pPr>
        <w:pStyle w:val="PargrafodaLista"/>
        <w:numPr>
          <w:ilvl w:val="1"/>
          <w:numId w:val="30"/>
        </w:numPr>
        <w:tabs>
          <w:tab w:val="left" w:pos="4079"/>
        </w:tabs>
        <w:spacing w:before="157" w:line="249" w:lineRule="auto"/>
        <w:ind w:left="3546" w:right="116" w:firstLine="0"/>
        <w:jc w:val="both"/>
        <w:rPr>
          <w:i/>
          <w:sz w:val="21"/>
        </w:rPr>
      </w:pPr>
      <w:r>
        <w:rPr>
          <w:i/>
          <w:w w:val="105"/>
          <w:sz w:val="21"/>
        </w:rPr>
        <w:t xml:space="preserve">Na hipótese de não </w:t>
      </w:r>
      <w:r>
        <w:rPr>
          <w:i/>
          <w:w w:val="105"/>
          <w:sz w:val="21"/>
        </w:rPr>
        <w:t>ocorrer o pagamento na data prevista, por causa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atribuída exclusivamente à Administração, o valor devido deverá ser acrescido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atualização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financeira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sua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apuração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se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fará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desde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data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seu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vencimento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até a data do efetivo pagamento, em que os juros de mora serão calculados à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taxa de 0,5% (meio por cento) ao mês, ou 6% (seis por cento) ao ano, mediante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aplicação da seguinte fórmula: taxa de 0,5% (meio por cento) ao mês, ou 6%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(seis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por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cento)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ao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ano,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me</w:t>
      </w:r>
      <w:r>
        <w:rPr>
          <w:i/>
          <w:w w:val="105"/>
          <w:sz w:val="21"/>
        </w:rPr>
        <w:t>diante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aplicação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seguinte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fórmula:</w:t>
      </w:r>
    </w:p>
    <w:p w:rsidR="00940F35" w:rsidRDefault="00CF5C6A">
      <w:pPr>
        <w:pStyle w:val="Corpodetexto"/>
        <w:spacing w:before="161"/>
        <w:ind w:left="3546"/>
      </w:pPr>
      <w:r>
        <w:rPr>
          <w:w w:val="105"/>
        </w:rPr>
        <w:t>EM</w:t>
      </w:r>
      <w:r>
        <w:rPr>
          <w:spacing w:val="-6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N</w:t>
      </w:r>
      <w:r>
        <w:rPr>
          <w:spacing w:val="-6"/>
          <w:w w:val="105"/>
        </w:rPr>
        <w:t xml:space="preserve"> </w:t>
      </w:r>
      <w:r>
        <w:rPr>
          <w:w w:val="105"/>
        </w:rPr>
        <w:t>x</w:t>
      </w:r>
      <w:r>
        <w:rPr>
          <w:spacing w:val="-5"/>
          <w:w w:val="105"/>
        </w:rPr>
        <w:t xml:space="preserve"> </w:t>
      </w:r>
      <w:r>
        <w:rPr>
          <w:w w:val="105"/>
        </w:rPr>
        <w:t>VP</w:t>
      </w:r>
      <w:r>
        <w:rPr>
          <w:spacing w:val="-6"/>
          <w:w w:val="105"/>
        </w:rPr>
        <w:t xml:space="preserve"> </w:t>
      </w:r>
      <w:r>
        <w:rPr>
          <w:w w:val="105"/>
        </w:rPr>
        <w:t>x</w:t>
      </w:r>
      <w:r>
        <w:rPr>
          <w:spacing w:val="-5"/>
          <w:w w:val="105"/>
        </w:rPr>
        <w:t xml:space="preserve"> </w:t>
      </w:r>
      <w:r>
        <w:rPr>
          <w:w w:val="105"/>
        </w:rPr>
        <w:t>I,</w:t>
      </w:r>
      <w:r>
        <w:rPr>
          <w:spacing w:val="-6"/>
          <w:w w:val="105"/>
        </w:rPr>
        <w:t xml:space="preserve"> </w:t>
      </w:r>
      <w:r>
        <w:rPr>
          <w:w w:val="105"/>
        </w:rPr>
        <w:t>onde:</w:t>
      </w:r>
    </w:p>
    <w:p w:rsidR="00940F35" w:rsidRDefault="00CF5C6A">
      <w:pPr>
        <w:pStyle w:val="Corpodetexto"/>
        <w:spacing w:before="171"/>
        <w:ind w:left="3546"/>
      </w:pPr>
      <w:r>
        <w:rPr>
          <w:spacing w:val="-1"/>
          <w:w w:val="105"/>
        </w:rPr>
        <w:t>EM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=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Encargos</w:t>
      </w:r>
      <w:r>
        <w:rPr>
          <w:spacing w:val="-12"/>
          <w:w w:val="105"/>
        </w:rPr>
        <w:t xml:space="preserve"> </w:t>
      </w:r>
      <w:r>
        <w:rPr>
          <w:w w:val="105"/>
        </w:rPr>
        <w:t>moratórios;</w:t>
      </w:r>
    </w:p>
    <w:p w:rsidR="00940F35" w:rsidRDefault="00CF5C6A">
      <w:pPr>
        <w:pStyle w:val="Corpodetexto"/>
        <w:spacing w:before="157" w:line="249" w:lineRule="auto"/>
        <w:ind w:left="3546" w:right="117"/>
      </w:pPr>
      <w:r>
        <w:rPr>
          <w:w w:val="105"/>
        </w:rPr>
        <w:t>N</w:t>
      </w:r>
      <w:r>
        <w:rPr>
          <w:spacing w:val="31"/>
          <w:w w:val="105"/>
        </w:rPr>
        <w:t xml:space="preserve"> </w:t>
      </w:r>
      <w:r>
        <w:rPr>
          <w:w w:val="105"/>
        </w:rPr>
        <w:t>=</w:t>
      </w:r>
      <w:r>
        <w:rPr>
          <w:spacing w:val="32"/>
          <w:w w:val="105"/>
        </w:rPr>
        <w:t xml:space="preserve"> </w:t>
      </w:r>
      <w:r>
        <w:rPr>
          <w:w w:val="105"/>
        </w:rPr>
        <w:t>Número</w:t>
      </w:r>
      <w:r>
        <w:rPr>
          <w:spacing w:val="32"/>
          <w:w w:val="105"/>
        </w:rPr>
        <w:t xml:space="preserve"> </w:t>
      </w:r>
      <w:r>
        <w:rPr>
          <w:w w:val="105"/>
        </w:rPr>
        <w:t>de</w:t>
      </w:r>
      <w:r>
        <w:rPr>
          <w:spacing w:val="32"/>
          <w:w w:val="105"/>
        </w:rPr>
        <w:t xml:space="preserve"> </w:t>
      </w:r>
      <w:r>
        <w:rPr>
          <w:w w:val="105"/>
        </w:rPr>
        <w:t>dias</w:t>
      </w:r>
      <w:r>
        <w:rPr>
          <w:spacing w:val="32"/>
          <w:w w:val="105"/>
        </w:rPr>
        <w:t xml:space="preserve"> </w:t>
      </w:r>
      <w:r>
        <w:rPr>
          <w:w w:val="105"/>
        </w:rPr>
        <w:t>entre</w:t>
      </w:r>
      <w:r>
        <w:rPr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32"/>
          <w:w w:val="105"/>
        </w:rPr>
        <w:t xml:space="preserve"> </w:t>
      </w:r>
      <w:r>
        <w:rPr>
          <w:w w:val="105"/>
        </w:rPr>
        <w:t>data</w:t>
      </w:r>
      <w:r>
        <w:rPr>
          <w:spacing w:val="32"/>
          <w:w w:val="105"/>
        </w:rPr>
        <w:t xml:space="preserve"> </w:t>
      </w:r>
      <w:r>
        <w:rPr>
          <w:w w:val="105"/>
        </w:rPr>
        <w:t>prevista</w:t>
      </w:r>
      <w:r>
        <w:rPr>
          <w:spacing w:val="32"/>
          <w:w w:val="105"/>
        </w:rPr>
        <w:t xml:space="preserve"> </w:t>
      </w:r>
      <w:r>
        <w:rPr>
          <w:w w:val="105"/>
        </w:rPr>
        <w:t>para</w:t>
      </w:r>
      <w:r>
        <w:rPr>
          <w:spacing w:val="32"/>
          <w:w w:val="105"/>
        </w:rPr>
        <w:t xml:space="preserve"> </w:t>
      </w:r>
      <w:r>
        <w:rPr>
          <w:w w:val="105"/>
        </w:rPr>
        <w:t>o</w:t>
      </w:r>
      <w:r>
        <w:rPr>
          <w:spacing w:val="32"/>
          <w:w w:val="105"/>
        </w:rPr>
        <w:t xml:space="preserve"> </w:t>
      </w:r>
      <w:r>
        <w:rPr>
          <w:w w:val="105"/>
        </w:rPr>
        <w:t>pagamento</w:t>
      </w:r>
      <w:r>
        <w:rPr>
          <w:spacing w:val="32"/>
          <w:w w:val="105"/>
        </w:rPr>
        <w:t xml:space="preserve"> </w:t>
      </w:r>
      <w:r>
        <w:rPr>
          <w:w w:val="105"/>
        </w:rPr>
        <w:t>e</w:t>
      </w:r>
      <w:r>
        <w:rPr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32"/>
          <w:w w:val="105"/>
        </w:rPr>
        <w:t xml:space="preserve"> </w:t>
      </w:r>
      <w:r>
        <w:rPr>
          <w:w w:val="105"/>
        </w:rPr>
        <w:t>do</w:t>
      </w:r>
      <w:r>
        <w:rPr>
          <w:spacing w:val="32"/>
          <w:w w:val="105"/>
        </w:rPr>
        <w:t xml:space="preserve"> </w:t>
      </w:r>
      <w:r>
        <w:rPr>
          <w:w w:val="105"/>
        </w:rPr>
        <w:t>efetivo</w:t>
      </w:r>
      <w:r>
        <w:rPr>
          <w:spacing w:val="-52"/>
          <w:w w:val="105"/>
        </w:rPr>
        <w:t xml:space="preserve"> </w:t>
      </w:r>
      <w:r>
        <w:rPr>
          <w:w w:val="105"/>
        </w:rPr>
        <w:t>pagamento;</w:t>
      </w:r>
    </w:p>
    <w:p w:rsidR="00940F35" w:rsidRDefault="00CF5C6A">
      <w:pPr>
        <w:pStyle w:val="Corpodetexto"/>
        <w:spacing w:before="162" w:line="410" w:lineRule="auto"/>
        <w:ind w:left="3546" w:right="4001"/>
      </w:pPr>
      <w:r>
        <w:rPr>
          <w:w w:val="105"/>
        </w:rPr>
        <w:t>VP = Valor da parcela em atraso; e</w:t>
      </w:r>
      <w:r>
        <w:rPr>
          <w:spacing w:val="-53"/>
          <w:w w:val="105"/>
        </w:rPr>
        <w:t xml:space="preserve"> </w:t>
      </w:r>
      <w:r>
        <w:rPr>
          <w:spacing w:val="-1"/>
          <w:w w:val="105"/>
        </w:rPr>
        <w:t>I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=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Índice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de</w:t>
      </w:r>
      <w:r>
        <w:rPr>
          <w:spacing w:val="-13"/>
          <w:w w:val="105"/>
        </w:rPr>
        <w:t xml:space="preserve"> </w:t>
      </w:r>
      <w:r>
        <w:rPr>
          <w:w w:val="105"/>
        </w:rPr>
        <w:t>atualização</w:t>
      </w:r>
      <w:r>
        <w:rPr>
          <w:spacing w:val="-13"/>
          <w:w w:val="105"/>
        </w:rPr>
        <w:t xml:space="preserve"> </w:t>
      </w:r>
      <w:r>
        <w:rPr>
          <w:w w:val="105"/>
        </w:rPr>
        <w:t>financeira:</w:t>
      </w:r>
    </w:p>
    <w:p w:rsidR="00940F35" w:rsidRDefault="00CF5C6A">
      <w:pPr>
        <w:pStyle w:val="Corpodetexto"/>
        <w:spacing w:line="227" w:lineRule="exact"/>
        <w:ind w:left="3546"/>
      </w:pPr>
      <w:r>
        <w:rPr>
          <w:w w:val="105"/>
        </w:rPr>
        <w:t>I</w:t>
      </w:r>
      <w:r>
        <w:rPr>
          <w:spacing w:val="-12"/>
          <w:w w:val="105"/>
        </w:rPr>
        <w:t xml:space="preserve"> </w:t>
      </w:r>
      <w:r>
        <w:rPr>
          <w:w w:val="105"/>
        </w:rPr>
        <w:t>=</w:t>
      </w:r>
      <w:r>
        <w:rPr>
          <w:spacing w:val="-11"/>
          <w:w w:val="105"/>
        </w:rPr>
        <w:t xml:space="preserve"> </w:t>
      </w:r>
      <w:r>
        <w:rPr>
          <w:w w:val="105"/>
        </w:rPr>
        <w:t>6/100/365</w:t>
      </w:r>
      <w:r>
        <w:rPr>
          <w:spacing w:val="-11"/>
          <w:w w:val="105"/>
        </w:rPr>
        <w:t xml:space="preserve"> </w:t>
      </w:r>
      <w:r>
        <w:rPr>
          <w:w w:val="105"/>
        </w:rPr>
        <w:t>(ou</w:t>
      </w:r>
      <w:r>
        <w:rPr>
          <w:spacing w:val="-11"/>
          <w:w w:val="105"/>
        </w:rPr>
        <w:t xml:space="preserve"> </w:t>
      </w:r>
      <w:r>
        <w:rPr>
          <w:w w:val="105"/>
        </w:rPr>
        <w:t>seja,</w:t>
      </w:r>
      <w:r>
        <w:rPr>
          <w:spacing w:val="-11"/>
          <w:w w:val="105"/>
        </w:rPr>
        <w:t xml:space="preserve"> </w:t>
      </w:r>
      <w:r>
        <w:rPr>
          <w:w w:val="105"/>
        </w:rPr>
        <w:t>taxa</w:t>
      </w:r>
      <w:r>
        <w:rPr>
          <w:spacing w:val="-11"/>
          <w:w w:val="105"/>
        </w:rPr>
        <w:t xml:space="preserve"> </w:t>
      </w:r>
      <w:r>
        <w:rPr>
          <w:w w:val="105"/>
        </w:rPr>
        <w:t>anual/100/365dias).</w:t>
      </w:r>
      <w:r>
        <w:rPr>
          <w:spacing w:val="-11"/>
          <w:w w:val="105"/>
        </w:rPr>
        <w:t xml:space="preserve"> </w:t>
      </w:r>
      <w:r>
        <w:rPr>
          <w:w w:val="105"/>
        </w:rPr>
        <w:t>I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11"/>
          <w:w w:val="105"/>
        </w:rPr>
        <w:t xml:space="preserve"> </w:t>
      </w:r>
      <w:r>
        <w:rPr>
          <w:w w:val="105"/>
        </w:rPr>
        <w:t>0,0001644.</w:t>
      </w:r>
    </w:p>
    <w:p w:rsidR="00940F35" w:rsidRDefault="00CF5C6A">
      <w:pPr>
        <w:pStyle w:val="PargrafodaLista"/>
        <w:numPr>
          <w:ilvl w:val="1"/>
          <w:numId w:val="30"/>
        </w:numPr>
        <w:tabs>
          <w:tab w:val="left" w:pos="4079"/>
        </w:tabs>
        <w:spacing w:before="172" w:line="249" w:lineRule="auto"/>
        <w:ind w:left="3546" w:right="119" w:firstLine="0"/>
        <w:jc w:val="both"/>
        <w:rPr>
          <w:i/>
          <w:sz w:val="21"/>
        </w:rPr>
      </w:pPr>
      <w:r>
        <w:rPr>
          <w:i/>
          <w:w w:val="105"/>
          <w:sz w:val="21"/>
        </w:rPr>
        <w:t>Salvo a atualização financeira prevista no item 9.16, não será devida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qualquer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compensação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penalidade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por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atraso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pagamento.</w:t>
      </w:r>
    </w:p>
    <w:p w:rsidR="00940F35" w:rsidRDefault="00CF5C6A">
      <w:pPr>
        <w:pStyle w:val="PargrafodaLista"/>
        <w:numPr>
          <w:ilvl w:val="1"/>
          <w:numId w:val="29"/>
        </w:numPr>
        <w:tabs>
          <w:tab w:val="left" w:pos="2359"/>
        </w:tabs>
        <w:spacing w:before="114"/>
        <w:ind w:right="237" w:firstLine="1671"/>
        <w:jc w:val="both"/>
        <w:rPr>
          <w:sz w:val="23"/>
        </w:rPr>
      </w:pPr>
      <w:r>
        <w:rPr>
          <w:w w:val="105"/>
          <w:sz w:val="23"/>
        </w:rPr>
        <w:t>De acordo com a CENTRAL NACIONAL UNIMED, as disposições deveriam ser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alteradas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contemplar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recebimento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multa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moratória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2%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sobre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valor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fatura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juros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mora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razão de 0,033% ao dia, sob pena de desequilíbrio da relação contratual e locupl</w:t>
      </w:r>
      <w:r>
        <w:rPr>
          <w:w w:val="105"/>
          <w:sz w:val="23"/>
        </w:rPr>
        <w:t>etamento sem causa 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Administração.</w:t>
      </w:r>
    </w:p>
    <w:p w:rsidR="00940F35" w:rsidRDefault="00CF5C6A">
      <w:pPr>
        <w:pStyle w:val="PargrafodaLista"/>
        <w:numPr>
          <w:ilvl w:val="1"/>
          <w:numId w:val="29"/>
        </w:numPr>
        <w:tabs>
          <w:tab w:val="left" w:pos="2444"/>
        </w:tabs>
        <w:spacing w:before="123"/>
        <w:ind w:right="233" w:firstLine="1671"/>
        <w:jc w:val="both"/>
        <w:rPr>
          <w:sz w:val="23"/>
        </w:rPr>
      </w:pPr>
      <w:r>
        <w:rPr>
          <w:w w:val="105"/>
          <w:sz w:val="23"/>
        </w:rPr>
        <w:t>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edital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contempla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fórmula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aplicação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juros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mora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(tratando-a</w:t>
      </w:r>
      <w:r>
        <w:rPr>
          <w:spacing w:val="1"/>
          <w:w w:val="105"/>
          <w:sz w:val="23"/>
        </w:rPr>
        <w:t xml:space="preserve"> </w:t>
      </w:r>
      <w:r>
        <w:rPr>
          <w:sz w:val="23"/>
        </w:rPr>
        <w:t>genericamente como “</w:t>
      </w:r>
      <w:r>
        <w:rPr>
          <w:i/>
          <w:sz w:val="23"/>
        </w:rPr>
        <w:t>atualização financeira</w:t>
      </w:r>
      <w:r>
        <w:rPr>
          <w:sz w:val="23"/>
        </w:rPr>
        <w:t>”), não merecendo qualquer reparo, no particular. Com efeito, a</w:t>
      </w:r>
      <w:r>
        <w:rPr>
          <w:spacing w:val="1"/>
          <w:sz w:val="23"/>
        </w:rPr>
        <w:t xml:space="preserve"> </w:t>
      </w:r>
      <w:r>
        <w:rPr>
          <w:w w:val="105"/>
          <w:sz w:val="23"/>
        </w:rPr>
        <w:t>penalidade pelo descumprimento da obrigação de pagamento no prazo definido no contrato já se encontra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definida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sua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integralidade.</w:t>
      </w:r>
    </w:p>
    <w:p w:rsidR="00940F35" w:rsidRDefault="00CF5C6A">
      <w:pPr>
        <w:pStyle w:val="PargrafodaLista"/>
        <w:numPr>
          <w:ilvl w:val="1"/>
          <w:numId w:val="29"/>
        </w:numPr>
        <w:tabs>
          <w:tab w:val="left" w:pos="2338"/>
        </w:tabs>
        <w:spacing w:before="123"/>
        <w:ind w:right="239" w:firstLine="1671"/>
        <w:jc w:val="both"/>
        <w:rPr>
          <w:sz w:val="23"/>
        </w:rPr>
      </w:pPr>
      <w:r>
        <w:rPr>
          <w:w w:val="105"/>
          <w:sz w:val="23"/>
        </w:rPr>
        <w:t>Constata-se que a disciplina padrão deste Órgão baseia-se na Instrução Normativa nº</w:t>
      </w:r>
      <w:r>
        <w:rPr>
          <w:spacing w:val="-59"/>
          <w:w w:val="105"/>
          <w:sz w:val="23"/>
        </w:rPr>
        <w:t xml:space="preserve"> </w:t>
      </w:r>
      <w:r>
        <w:rPr>
          <w:spacing w:val="-1"/>
          <w:w w:val="105"/>
          <w:sz w:val="23"/>
        </w:rPr>
        <w:t>05/2017,</w:t>
      </w:r>
      <w:r>
        <w:rPr>
          <w:spacing w:val="-15"/>
          <w:w w:val="105"/>
          <w:sz w:val="23"/>
        </w:rPr>
        <w:t xml:space="preserve"> </w:t>
      </w:r>
      <w:r>
        <w:rPr>
          <w:spacing w:val="-1"/>
          <w:w w:val="105"/>
          <w:sz w:val="23"/>
        </w:rPr>
        <w:t>que</w:t>
      </w:r>
      <w:r>
        <w:rPr>
          <w:spacing w:val="-14"/>
          <w:w w:val="105"/>
          <w:sz w:val="23"/>
        </w:rPr>
        <w:t xml:space="preserve"> </w:t>
      </w:r>
      <w:r>
        <w:rPr>
          <w:b/>
          <w:spacing w:val="-1"/>
          <w:w w:val="105"/>
          <w:sz w:val="23"/>
        </w:rPr>
        <w:t>“</w:t>
      </w:r>
      <w:r>
        <w:rPr>
          <w:i/>
          <w:spacing w:val="-1"/>
          <w:w w:val="105"/>
          <w:sz w:val="23"/>
        </w:rPr>
        <w:t>Dispõe</w:t>
      </w:r>
      <w:r>
        <w:rPr>
          <w:i/>
          <w:spacing w:val="-10"/>
          <w:w w:val="105"/>
          <w:sz w:val="23"/>
        </w:rPr>
        <w:t xml:space="preserve"> </w:t>
      </w:r>
      <w:r>
        <w:rPr>
          <w:i/>
          <w:spacing w:val="-1"/>
          <w:w w:val="105"/>
          <w:sz w:val="23"/>
        </w:rPr>
        <w:t>sobre</w:t>
      </w:r>
      <w:r>
        <w:rPr>
          <w:i/>
          <w:spacing w:val="-10"/>
          <w:w w:val="105"/>
          <w:sz w:val="23"/>
        </w:rPr>
        <w:t xml:space="preserve"> </w:t>
      </w:r>
      <w:r>
        <w:rPr>
          <w:i/>
          <w:spacing w:val="-1"/>
          <w:w w:val="105"/>
          <w:sz w:val="23"/>
        </w:rPr>
        <w:t>as</w:t>
      </w:r>
      <w:r>
        <w:rPr>
          <w:i/>
          <w:spacing w:val="-10"/>
          <w:w w:val="105"/>
          <w:sz w:val="23"/>
        </w:rPr>
        <w:t xml:space="preserve"> </w:t>
      </w:r>
      <w:r>
        <w:rPr>
          <w:i/>
          <w:spacing w:val="-1"/>
          <w:w w:val="105"/>
          <w:sz w:val="23"/>
        </w:rPr>
        <w:t>regras</w:t>
      </w:r>
      <w:r>
        <w:rPr>
          <w:i/>
          <w:spacing w:val="-10"/>
          <w:w w:val="105"/>
          <w:sz w:val="23"/>
        </w:rPr>
        <w:t xml:space="preserve"> </w:t>
      </w:r>
      <w:r>
        <w:rPr>
          <w:i/>
          <w:spacing w:val="-1"/>
          <w:w w:val="105"/>
          <w:sz w:val="23"/>
        </w:rPr>
        <w:t>e</w:t>
      </w:r>
      <w:r>
        <w:rPr>
          <w:i/>
          <w:spacing w:val="-10"/>
          <w:w w:val="105"/>
          <w:sz w:val="23"/>
        </w:rPr>
        <w:t xml:space="preserve"> </w:t>
      </w:r>
      <w:r>
        <w:rPr>
          <w:i/>
          <w:spacing w:val="-1"/>
          <w:w w:val="105"/>
          <w:sz w:val="23"/>
        </w:rPr>
        <w:t>diretrizes</w:t>
      </w:r>
      <w:r>
        <w:rPr>
          <w:i/>
          <w:spacing w:val="-10"/>
          <w:w w:val="105"/>
          <w:sz w:val="23"/>
        </w:rPr>
        <w:t xml:space="preserve"> </w:t>
      </w:r>
      <w:r>
        <w:rPr>
          <w:i/>
          <w:w w:val="105"/>
          <w:sz w:val="23"/>
        </w:rPr>
        <w:t>do</w:t>
      </w:r>
      <w:r>
        <w:rPr>
          <w:i/>
          <w:spacing w:val="-11"/>
          <w:w w:val="105"/>
          <w:sz w:val="23"/>
        </w:rPr>
        <w:t xml:space="preserve"> </w:t>
      </w:r>
      <w:r>
        <w:rPr>
          <w:i/>
          <w:w w:val="105"/>
          <w:sz w:val="23"/>
        </w:rPr>
        <w:t>procedimento</w:t>
      </w:r>
      <w:r>
        <w:rPr>
          <w:i/>
          <w:spacing w:val="-10"/>
          <w:w w:val="105"/>
          <w:sz w:val="23"/>
        </w:rPr>
        <w:t xml:space="preserve"> </w:t>
      </w:r>
      <w:r>
        <w:rPr>
          <w:i/>
          <w:w w:val="105"/>
          <w:sz w:val="23"/>
        </w:rPr>
        <w:t>de</w:t>
      </w:r>
      <w:r>
        <w:rPr>
          <w:i/>
          <w:spacing w:val="-10"/>
          <w:w w:val="105"/>
          <w:sz w:val="23"/>
        </w:rPr>
        <w:t xml:space="preserve"> </w:t>
      </w:r>
      <w:r>
        <w:rPr>
          <w:i/>
          <w:w w:val="105"/>
          <w:sz w:val="23"/>
        </w:rPr>
        <w:t>contratação</w:t>
      </w:r>
      <w:r>
        <w:rPr>
          <w:i/>
          <w:spacing w:val="-10"/>
          <w:w w:val="105"/>
          <w:sz w:val="23"/>
        </w:rPr>
        <w:t xml:space="preserve"> </w:t>
      </w:r>
      <w:r>
        <w:rPr>
          <w:i/>
          <w:w w:val="105"/>
          <w:sz w:val="23"/>
        </w:rPr>
        <w:t>de</w:t>
      </w:r>
      <w:r>
        <w:rPr>
          <w:i/>
          <w:spacing w:val="-10"/>
          <w:w w:val="105"/>
          <w:sz w:val="23"/>
        </w:rPr>
        <w:t xml:space="preserve"> </w:t>
      </w:r>
      <w:r>
        <w:rPr>
          <w:i/>
          <w:w w:val="105"/>
          <w:sz w:val="23"/>
        </w:rPr>
        <w:t>serviços</w:t>
      </w:r>
      <w:r>
        <w:rPr>
          <w:i/>
          <w:spacing w:val="-10"/>
          <w:w w:val="105"/>
          <w:sz w:val="23"/>
        </w:rPr>
        <w:t xml:space="preserve"> </w:t>
      </w:r>
      <w:r>
        <w:rPr>
          <w:i/>
          <w:w w:val="105"/>
          <w:sz w:val="23"/>
        </w:rPr>
        <w:t>sob</w:t>
      </w:r>
      <w:r>
        <w:rPr>
          <w:i/>
          <w:spacing w:val="-10"/>
          <w:w w:val="105"/>
          <w:sz w:val="23"/>
        </w:rPr>
        <w:t xml:space="preserve"> </w:t>
      </w:r>
      <w:r>
        <w:rPr>
          <w:i/>
          <w:w w:val="105"/>
          <w:sz w:val="23"/>
        </w:rPr>
        <w:t>o</w:t>
      </w:r>
      <w:r>
        <w:rPr>
          <w:i/>
          <w:spacing w:val="-10"/>
          <w:w w:val="105"/>
          <w:sz w:val="23"/>
        </w:rPr>
        <w:t xml:space="preserve"> </w:t>
      </w:r>
      <w:r>
        <w:rPr>
          <w:i/>
          <w:w w:val="105"/>
          <w:sz w:val="23"/>
        </w:rPr>
        <w:t>regime</w:t>
      </w:r>
      <w:r>
        <w:rPr>
          <w:i/>
          <w:spacing w:val="-58"/>
          <w:w w:val="105"/>
          <w:sz w:val="23"/>
        </w:rPr>
        <w:t xml:space="preserve"> </w:t>
      </w:r>
      <w:r>
        <w:rPr>
          <w:i/>
          <w:w w:val="105"/>
          <w:sz w:val="23"/>
        </w:rPr>
        <w:t>de execução indireta no âmbito da Administração Pública federal direta, autárquica e fundacional</w:t>
      </w:r>
      <w:r>
        <w:rPr>
          <w:w w:val="105"/>
          <w:sz w:val="23"/>
        </w:rPr>
        <w:t>.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Consoante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previsão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inserta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Anexo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XI:</w:t>
      </w:r>
    </w:p>
    <w:p w:rsidR="00940F35" w:rsidRDefault="00CF5C6A">
      <w:pPr>
        <w:pStyle w:val="PargrafodaLista"/>
        <w:numPr>
          <w:ilvl w:val="0"/>
          <w:numId w:val="28"/>
        </w:numPr>
        <w:tabs>
          <w:tab w:val="left" w:pos="3773"/>
        </w:tabs>
        <w:spacing w:before="171" w:line="249" w:lineRule="auto"/>
        <w:ind w:left="3546" w:right="116" w:firstLine="0"/>
        <w:jc w:val="both"/>
        <w:rPr>
          <w:i/>
          <w:sz w:val="21"/>
        </w:rPr>
      </w:pPr>
      <w:r>
        <w:rPr>
          <w:i/>
          <w:w w:val="105"/>
          <w:sz w:val="21"/>
        </w:rPr>
        <w:t>Na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inexistência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outra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regra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contratual,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quando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ocorrência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eventuais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atrasos de pagamento provocados exclusivamente pela Administração, o valor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devido deverá ser acrescido de atualização financeira, e sua apuração se fará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desde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data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seu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vencimento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até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data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efetivo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pagamento,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os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juros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de mora serão calculados à taxa de 0,5% (meio por cento) ao mês, ou 6% (seis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por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cento)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ao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ano,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mediante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aplicação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das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seguintes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fórmulas:</w:t>
      </w:r>
    </w:p>
    <w:p w:rsidR="00940F35" w:rsidRDefault="00940F35">
      <w:pPr>
        <w:spacing w:line="249" w:lineRule="auto"/>
        <w:jc w:val="both"/>
        <w:rPr>
          <w:sz w:val="21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CF5C6A">
      <w:pPr>
        <w:pStyle w:val="Corpodetexto"/>
        <w:spacing w:before="89" w:line="249" w:lineRule="auto"/>
        <w:ind w:left="3546" w:right="5933"/>
      </w:pPr>
      <w:r>
        <w:lastRenderedPageBreak/>
        <w:t>I=(TX/100)</w:t>
      </w:r>
      <w:r>
        <w:rPr>
          <w:spacing w:val="-50"/>
        </w:rPr>
        <w:t xml:space="preserve"> </w:t>
      </w:r>
      <w:r>
        <w:rPr>
          <w:w w:val="105"/>
        </w:rPr>
        <w:t>365</w:t>
      </w:r>
    </w:p>
    <w:p w:rsidR="00940F35" w:rsidRDefault="00CF5C6A">
      <w:pPr>
        <w:pStyle w:val="Corpodetexto"/>
        <w:spacing w:line="241" w:lineRule="exact"/>
        <w:ind w:left="3546"/>
      </w:pPr>
      <w:r>
        <w:t>EM</w:t>
      </w:r>
      <w:r>
        <w:rPr>
          <w:spacing w:val="3"/>
        </w:rPr>
        <w:t xml:space="preserve"> </w:t>
      </w:r>
      <w:r>
        <w:t>=</w:t>
      </w:r>
      <w:r>
        <w:rPr>
          <w:spacing w:val="4"/>
        </w:rPr>
        <w:t xml:space="preserve"> </w:t>
      </w:r>
      <w:r>
        <w:t>I</w:t>
      </w:r>
      <w:r>
        <w:rPr>
          <w:spacing w:val="3"/>
        </w:rPr>
        <w:t xml:space="preserve"> </w:t>
      </w:r>
      <w:r>
        <w:t>x</w:t>
      </w:r>
      <w:r>
        <w:rPr>
          <w:spacing w:val="4"/>
        </w:rPr>
        <w:t xml:space="preserve"> </w:t>
      </w:r>
      <w:r>
        <w:t>N</w:t>
      </w:r>
      <w:r>
        <w:rPr>
          <w:spacing w:val="3"/>
        </w:rPr>
        <w:t xml:space="preserve"> </w:t>
      </w:r>
      <w:r>
        <w:t>x</w:t>
      </w:r>
      <w:r>
        <w:rPr>
          <w:spacing w:val="4"/>
        </w:rPr>
        <w:t xml:space="preserve"> </w:t>
      </w:r>
      <w:r>
        <w:t>VP,</w:t>
      </w:r>
      <w:r>
        <w:rPr>
          <w:spacing w:val="4"/>
        </w:rPr>
        <w:t xml:space="preserve"> </w:t>
      </w:r>
      <w:r>
        <w:t>onde:</w:t>
      </w:r>
    </w:p>
    <w:p w:rsidR="00940F35" w:rsidRDefault="00CF5C6A">
      <w:pPr>
        <w:pStyle w:val="Corpodetexto"/>
        <w:spacing w:before="10"/>
        <w:ind w:left="3546"/>
      </w:pPr>
      <w:r>
        <w:rPr>
          <w:w w:val="105"/>
        </w:rPr>
        <w:t>I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10"/>
          <w:w w:val="105"/>
        </w:rPr>
        <w:t xml:space="preserve"> </w:t>
      </w:r>
      <w:r>
        <w:rPr>
          <w:w w:val="105"/>
        </w:rPr>
        <w:t>Índice</w:t>
      </w:r>
      <w:r>
        <w:rPr>
          <w:spacing w:val="-11"/>
          <w:w w:val="105"/>
        </w:rPr>
        <w:t xml:space="preserve"> </w:t>
      </w:r>
      <w:r>
        <w:rPr>
          <w:w w:val="105"/>
        </w:rPr>
        <w:t>de</w:t>
      </w:r>
      <w:r>
        <w:rPr>
          <w:spacing w:val="-10"/>
          <w:w w:val="105"/>
        </w:rPr>
        <w:t xml:space="preserve"> </w:t>
      </w:r>
      <w:r>
        <w:rPr>
          <w:w w:val="105"/>
        </w:rPr>
        <w:t>atualização</w:t>
      </w:r>
      <w:r>
        <w:rPr>
          <w:spacing w:val="-11"/>
          <w:w w:val="105"/>
        </w:rPr>
        <w:t xml:space="preserve"> </w:t>
      </w:r>
      <w:r>
        <w:rPr>
          <w:w w:val="105"/>
        </w:rPr>
        <w:t>financeira;</w:t>
      </w:r>
    </w:p>
    <w:p w:rsidR="00940F35" w:rsidRDefault="00CF5C6A">
      <w:pPr>
        <w:pStyle w:val="Corpodetexto"/>
        <w:spacing w:before="9" w:line="249" w:lineRule="auto"/>
        <w:ind w:left="3546" w:right="2917"/>
      </w:pPr>
      <w:r>
        <w:rPr>
          <w:w w:val="105"/>
        </w:rPr>
        <w:t>TX</w:t>
      </w:r>
      <w:r>
        <w:rPr>
          <w:spacing w:val="-12"/>
          <w:w w:val="105"/>
        </w:rPr>
        <w:t xml:space="preserve"> </w:t>
      </w:r>
      <w:r>
        <w:rPr>
          <w:w w:val="105"/>
        </w:rPr>
        <w:t>=</w:t>
      </w:r>
      <w:r>
        <w:rPr>
          <w:spacing w:val="-11"/>
          <w:w w:val="105"/>
        </w:rPr>
        <w:t xml:space="preserve"> </w:t>
      </w:r>
      <w:r>
        <w:rPr>
          <w:w w:val="105"/>
        </w:rPr>
        <w:t>Percentual</w:t>
      </w:r>
      <w:r>
        <w:rPr>
          <w:spacing w:val="-12"/>
          <w:w w:val="105"/>
        </w:rPr>
        <w:t xml:space="preserve"> </w:t>
      </w:r>
      <w:r>
        <w:rPr>
          <w:w w:val="105"/>
        </w:rPr>
        <w:t>da</w:t>
      </w:r>
      <w:r>
        <w:rPr>
          <w:spacing w:val="-11"/>
          <w:w w:val="105"/>
        </w:rPr>
        <w:t xml:space="preserve"> </w:t>
      </w:r>
      <w:r>
        <w:rPr>
          <w:w w:val="105"/>
        </w:rPr>
        <w:t>taxa</w:t>
      </w:r>
      <w:r>
        <w:rPr>
          <w:spacing w:val="-12"/>
          <w:w w:val="105"/>
        </w:rPr>
        <w:t xml:space="preserve"> </w:t>
      </w:r>
      <w:r>
        <w:rPr>
          <w:w w:val="105"/>
        </w:rPr>
        <w:t>de</w:t>
      </w:r>
      <w:r>
        <w:rPr>
          <w:spacing w:val="-11"/>
          <w:w w:val="105"/>
        </w:rPr>
        <w:t xml:space="preserve"> </w:t>
      </w:r>
      <w:r>
        <w:rPr>
          <w:w w:val="105"/>
        </w:rPr>
        <w:t>juros</w:t>
      </w:r>
      <w:r>
        <w:rPr>
          <w:spacing w:val="-12"/>
          <w:w w:val="105"/>
        </w:rPr>
        <w:t xml:space="preserve"> </w:t>
      </w:r>
      <w:r>
        <w:rPr>
          <w:w w:val="105"/>
        </w:rPr>
        <w:t>de</w:t>
      </w:r>
      <w:r>
        <w:rPr>
          <w:spacing w:val="-11"/>
          <w:w w:val="105"/>
        </w:rPr>
        <w:t xml:space="preserve"> </w:t>
      </w:r>
      <w:r>
        <w:rPr>
          <w:w w:val="105"/>
        </w:rPr>
        <w:t>mora</w:t>
      </w:r>
      <w:r>
        <w:rPr>
          <w:spacing w:val="-12"/>
          <w:w w:val="105"/>
        </w:rPr>
        <w:t xml:space="preserve"> </w:t>
      </w:r>
      <w:r>
        <w:rPr>
          <w:w w:val="105"/>
        </w:rPr>
        <w:t>anual;</w:t>
      </w:r>
      <w:r>
        <w:rPr>
          <w:spacing w:val="-52"/>
          <w:w w:val="105"/>
        </w:rPr>
        <w:t xml:space="preserve"> </w:t>
      </w:r>
      <w:r>
        <w:rPr>
          <w:w w:val="105"/>
        </w:rPr>
        <w:t>EM</w:t>
      </w:r>
      <w:r>
        <w:rPr>
          <w:spacing w:val="-4"/>
          <w:w w:val="105"/>
        </w:rPr>
        <w:t xml:space="preserve"> </w:t>
      </w:r>
      <w:r>
        <w:rPr>
          <w:w w:val="105"/>
        </w:rPr>
        <w:t>=</w:t>
      </w:r>
      <w:r>
        <w:rPr>
          <w:spacing w:val="-3"/>
          <w:w w:val="105"/>
        </w:rPr>
        <w:t xml:space="preserve"> </w:t>
      </w:r>
      <w:r>
        <w:rPr>
          <w:w w:val="105"/>
        </w:rPr>
        <w:t>Encargos</w:t>
      </w:r>
      <w:r>
        <w:rPr>
          <w:spacing w:val="-3"/>
          <w:w w:val="105"/>
        </w:rPr>
        <w:t xml:space="preserve"> </w:t>
      </w:r>
      <w:r>
        <w:rPr>
          <w:w w:val="105"/>
        </w:rPr>
        <w:t>moratórios;</w:t>
      </w:r>
    </w:p>
    <w:p w:rsidR="00940F35" w:rsidRDefault="00CF5C6A">
      <w:pPr>
        <w:pStyle w:val="Corpodetexto"/>
        <w:spacing w:line="249" w:lineRule="auto"/>
        <w:ind w:left="3546" w:right="117"/>
      </w:pPr>
      <w:r>
        <w:rPr>
          <w:w w:val="105"/>
        </w:rPr>
        <w:t>N</w:t>
      </w:r>
      <w:r>
        <w:rPr>
          <w:spacing w:val="31"/>
          <w:w w:val="105"/>
        </w:rPr>
        <w:t xml:space="preserve"> </w:t>
      </w:r>
      <w:r>
        <w:rPr>
          <w:w w:val="105"/>
        </w:rPr>
        <w:t>=</w:t>
      </w:r>
      <w:r>
        <w:rPr>
          <w:spacing w:val="32"/>
          <w:w w:val="105"/>
        </w:rPr>
        <w:t xml:space="preserve"> </w:t>
      </w:r>
      <w:r>
        <w:rPr>
          <w:w w:val="105"/>
        </w:rPr>
        <w:t>Número</w:t>
      </w:r>
      <w:r>
        <w:rPr>
          <w:spacing w:val="32"/>
          <w:w w:val="105"/>
        </w:rPr>
        <w:t xml:space="preserve"> </w:t>
      </w:r>
      <w:r>
        <w:rPr>
          <w:w w:val="105"/>
        </w:rPr>
        <w:t>de</w:t>
      </w:r>
      <w:r>
        <w:rPr>
          <w:spacing w:val="32"/>
          <w:w w:val="105"/>
        </w:rPr>
        <w:t xml:space="preserve"> </w:t>
      </w:r>
      <w:r>
        <w:rPr>
          <w:w w:val="105"/>
        </w:rPr>
        <w:t>dias</w:t>
      </w:r>
      <w:r>
        <w:rPr>
          <w:spacing w:val="32"/>
          <w:w w:val="105"/>
        </w:rPr>
        <w:t xml:space="preserve"> </w:t>
      </w:r>
      <w:r>
        <w:rPr>
          <w:w w:val="105"/>
        </w:rPr>
        <w:t>entre</w:t>
      </w:r>
      <w:r>
        <w:rPr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32"/>
          <w:w w:val="105"/>
        </w:rPr>
        <w:t xml:space="preserve"> </w:t>
      </w:r>
      <w:r>
        <w:rPr>
          <w:w w:val="105"/>
        </w:rPr>
        <w:t>data</w:t>
      </w:r>
      <w:r>
        <w:rPr>
          <w:spacing w:val="32"/>
          <w:w w:val="105"/>
        </w:rPr>
        <w:t xml:space="preserve"> </w:t>
      </w:r>
      <w:r>
        <w:rPr>
          <w:w w:val="105"/>
        </w:rPr>
        <w:t>prevista</w:t>
      </w:r>
      <w:r>
        <w:rPr>
          <w:spacing w:val="32"/>
          <w:w w:val="105"/>
        </w:rPr>
        <w:t xml:space="preserve"> </w:t>
      </w:r>
      <w:r>
        <w:rPr>
          <w:w w:val="105"/>
        </w:rPr>
        <w:t>para</w:t>
      </w:r>
      <w:r>
        <w:rPr>
          <w:spacing w:val="32"/>
          <w:w w:val="105"/>
        </w:rPr>
        <w:t xml:space="preserve"> </w:t>
      </w:r>
      <w:r>
        <w:rPr>
          <w:w w:val="105"/>
        </w:rPr>
        <w:t>o</w:t>
      </w:r>
      <w:r>
        <w:rPr>
          <w:spacing w:val="32"/>
          <w:w w:val="105"/>
        </w:rPr>
        <w:t xml:space="preserve"> </w:t>
      </w:r>
      <w:r>
        <w:rPr>
          <w:w w:val="105"/>
        </w:rPr>
        <w:t>pagamento</w:t>
      </w:r>
      <w:r>
        <w:rPr>
          <w:spacing w:val="32"/>
          <w:w w:val="105"/>
        </w:rPr>
        <w:t xml:space="preserve"> </w:t>
      </w:r>
      <w:r>
        <w:rPr>
          <w:w w:val="105"/>
        </w:rPr>
        <w:t>e</w:t>
      </w:r>
      <w:r>
        <w:rPr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32"/>
          <w:w w:val="105"/>
        </w:rPr>
        <w:t xml:space="preserve"> </w:t>
      </w:r>
      <w:r>
        <w:rPr>
          <w:w w:val="105"/>
        </w:rPr>
        <w:t>do</w:t>
      </w:r>
      <w:r>
        <w:rPr>
          <w:spacing w:val="32"/>
          <w:w w:val="105"/>
        </w:rPr>
        <w:t xml:space="preserve"> </w:t>
      </w:r>
      <w:r>
        <w:rPr>
          <w:w w:val="105"/>
        </w:rPr>
        <w:t>efetivo</w:t>
      </w:r>
      <w:r>
        <w:rPr>
          <w:spacing w:val="-52"/>
          <w:w w:val="105"/>
        </w:rPr>
        <w:t xml:space="preserve"> </w:t>
      </w:r>
      <w:r>
        <w:rPr>
          <w:w w:val="105"/>
        </w:rPr>
        <w:t>pagamento;</w:t>
      </w:r>
    </w:p>
    <w:p w:rsidR="00940F35" w:rsidRDefault="00CF5C6A">
      <w:pPr>
        <w:pStyle w:val="Corpodetexto"/>
        <w:spacing w:line="241" w:lineRule="exact"/>
        <w:ind w:left="3546"/>
      </w:pPr>
      <w:r>
        <w:rPr>
          <w:w w:val="105"/>
        </w:rPr>
        <w:t>VP</w:t>
      </w:r>
      <w:r>
        <w:rPr>
          <w:spacing w:val="-14"/>
          <w:w w:val="105"/>
        </w:rPr>
        <w:t xml:space="preserve"> </w:t>
      </w:r>
      <w:r>
        <w:rPr>
          <w:w w:val="105"/>
        </w:rPr>
        <w:t>=</w:t>
      </w:r>
      <w:r>
        <w:rPr>
          <w:spacing w:val="-13"/>
          <w:w w:val="105"/>
        </w:rPr>
        <w:t xml:space="preserve"> </w:t>
      </w:r>
      <w:r>
        <w:rPr>
          <w:w w:val="105"/>
        </w:rPr>
        <w:t>Valor</w:t>
      </w:r>
      <w:r>
        <w:rPr>
          <w:spacing w:val="-13"/>
          <w:w w:val="105"/>
        </w:rPr>
        <w:t xml:space="preserve"> </w:t>
      </w:r>
      <w:r>
        <w:rPr>
          <w:w w:val="105"/>
        </w:rPr>
        <w:t>da</w:t>
      </w:r>
      <w:r>
        <w:rPr>
          <w:spacing w:val="-13"/>
          <w:w w:val="105"/>
        </w:rPr>
        <w:t xml:space="preserve"> </w:t>
      </w:r>
      <w:r>
        <w:rPr>
          <w:w w:val="105"/>
        </w:rPr>
        <w:t>parcela</w:t>
      </w:r>
      <w:r>
        <w:rPr>
          <w:spacing w:val="-13"/>
          <w:w w:val="105"/>
        </w:rPr>
        <w:t xml:space="preserve"> </w:t>
      </w:r>
      <w:r>
        <w:rPr>
          <w:w w:val="105"/>
        </w:rPr>
        <w:t>em</w:t>
      </w:r>
      <w:r>
        <w:rPr>
          <w:spacing w:val="-13"/>
          <w:w w:val="105"/>
        </w:rPr>
        <w:t xml:space="preserve"> </w:t>
      </w:r>
      <w:r>
        <w:rPr>
          <w:w w:val="105"/>
        </w:rPr>
        <w:t>atraso.</w:t>
      </w:r>
    </w:p>
    <w:p w:rsidR="00940F35" w:rsidRDefault="00CF5C6A">
      <w:pPr>
        <w:pStyle w:val="PargrafodaLista"/>
        <w:numPr>
          <w:ilvl w:val="1"/>
          <w:numId w:val="28"/>
        </w:numPr>
        <w:tabs>
          <w:tab w:val="left" w:pos="3943"/>
        </w:tabs>
        <w:spacing w:before="172" w:line="249" w:lineRule="auto"/>
        <w:ind w:left="3546" w:right="115" w:firstLine="0"/>
        <w:jc w:val="both"/>
        <w:rPr>
          <w:i/>
          <w:sz w:val="21"/>
        </w:rPr>
      </w:pPr>
      <w:r>
        <w:rPr>
          <w:i/>
          <w:w w:val="105"/>
          <w:sz w:val="21"/>
        </w:rPr>
        <w:t>Na hipótese de pagamento de juros de mora e demais encargos por atraso,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os autos devem ser instruídos com as justificativas e motivos e submetidos à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apreciação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autoridade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competente,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adotará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providências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eventual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apuração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responsabilidade,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identificação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envolvidos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imputação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ônus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quem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deu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causa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mo</w:t>
      </w:r>
      <w:r>
        <w:rPr>
          <w:i/>
          <w:w w:val="105"/>
          <w:sz w:val="21"/>
        </w:rPr>
        <w:t>ra.</w:t>
      </w:r>
    </w:p>
    <w:p w:rsidR="00940F35" w:rsidRDefault="00CF5C6A">
      <w:pPr>
        <w:pStyle w:val="PargrafodaLista"/>
        <w:numPr>
          <w:ilvl w:val="1"/>
          <w:numId w:val="29"/>
        </w:numPr>
        <w:tabs>
          <w:tab w:val="left" w:pos="2323"/>
        </w:tabs>
        <w:spacing w:before="113"/>
        <w:ind w:right="243" w:firstLine="1671"/>
        <w:jc w:val="both"/>
        <w:rPr>
          <w:sz w:val="23"/>
        </w:rPr>
      </w:pPr>
      <w:r>
        <w:rPr>
          <w:sz w:val="23"/>
        </w:rPr>
        <w:t>Opina-se, portanto, pelo não acolhimento da impugnação apresentada pela CENTRAL</w:t>
      </w:r>
      <w:r>
        <w:rPr>
          <w:spacing w:val="1"/>
          <w:sz w:val="23"/>
        </w:rPr>
        <w:t xml:space="preserve"> </w:t>
      </w:r>
      <w:r>
        <w:rPr>
          <w:w w:val="105"/>
          <w:sz w:val="23"/>
        </w:rPr>
        <w:t>NACIONAL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UNIMED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–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COOPERATIVA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CENTRAL.</w:t>
      </w:r>
    </w:p>
    <w:p w:rsidR="00940F35" w:rsidRDefault="00CF5C6A">
      <w:pPr>
        <w:pStyle w:val="PargrafodaLista"/>
        <w:numPr>
          <w:ilvl w:val="0"/>
          <w:numId w:val="1"/>
        </w:numPr>
        <w:tabs>
          <w:tab w:val="left" w:pos="2147"/>
        </w:tabs>
        <w:spacing w:before="120"/>
        <w:ind w:right="240" w:firstLine="1671"/>
        <w:jc w:val="both"/>
        <w:rPr>
          <w:sz w:val="23"/>
        </w:rPr>
      </w:pPr>
      <w:r>
        <w:rPr>
          <w:sz w:val="23"/>
        </w:rPr>
        <w:t>Passando ao exame da impugnação atravessada pela UNIMED SEGUROS SAÚDE S/A</w:t>
      </w:r>
      <w:r>
        <w:rPr>
          <w:spacing w:val="1"/>
          <w:sz w:val="23"/>
        </w:rPr>
        <w:t xml:space="preserve"> </w:t>
      </w:r>
      <w:r>
        <w:rPr>
          <w:w w:val="105"/>
          <w:sz w:val="23"/>
        </w:rPr>
        <w:t>(doc.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1838377),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tecemos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considerações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seguem.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392"/>
        </w:tabs>
        <w:spacing w:before="121"/>
        <w:ind w:right="233" w:firstLine="1671"/>
        <w:jc w:val="both"/>
        <w:rPr>
          <w:sz w:val="23"/>
        </w:rPr>
      </w:pPr>
      <w:r>
        <w:rPr>
          <w:w w:val="105"/>
          <w:sz w:val="23"/>
        </w:rPr>
        <w:t>A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empresa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alega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disposições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alínea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“a”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item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12.1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Termo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58"/>
          <w:w w:val="105"/>
          <w:sz w:val="23"/>
        </w:rPr>
        <w:t xml:space="preserve"> </w:t>
      </w:r>
      <w:r>
        <w:rPr>
          <w:sz w:val="23"/>
        </w:rPr>
        <w:t>Referência</w:t>
      </w:r>
      <w:r>
        <w:rPr>
          <w:spacing w:val="12"/>
          <w:sz w:val="23"/>
        </w:rPr>
        <w:t xml:space="preserve"> </w:t>
      </w:r>
      <w:r>
        <w:rPr>
          <w:sz w:val="23"/>
        </w:rPr>
        <w:t>(reproduzidas</w:t>
      </w:r>
      <w:r>
        <w:rPr>
          <w:spacing w:val="12"/>
          <w:sz w:val="23"/>
        </w:rPr>
        <w:t xml:space="preserve"> </w:t>
      </w:r>
      <w:r>
        <w:rPr>
          <w:sz w:val="23"/>
        </w:rPr>
        <w:t>na</w:t>
      </w:r>
      <w:r>
        <w:rPr>
          <w:spacing w:val="12"/>
          <w:sz w:val="23"/>
        </w:rPr>
        <w:t xml:space="preserve"> </w:t>
      </w:r>
      <w:r>
        <w:rPr>
          <w:sz w:val="23"/>
        </w:rPr>
        <w:t>Cláusula</w:t>
      </w:r>
      <w:r>
        <w:rPr>
          <w:spacing w:val="12"/>
          <w:sz w:val="23"/>
        </w:rPr>
        <w:t xml:space="preserve"> </w:t>
      </w:r>
      <w:r>
        <w:rPr>
          <w:sz w:val="23"/>
        </w:rPr>
        <w:t>Décima</w:t>
      </w:r>
      <w:r>
        <w:rPr>
          <w:spacing w:val="12"/>
          <w:sz w:val="23"/>
        </w:rPr>
        <w:t xml:space="preserve"> </w:t>
      </w:r>
      <w:r>
        <w:rPr>
          <w:sz w:val="23"/>
        </w:rPr>
        <w:t>Terceira</w:t>
      </w:r>
      <w:r>
        <w:rPr>
          <w:spacing w:val="12"/>
          <w:sz w:val="23"/>
        </w:rPr>
        <w:t xml:space="preserve"> </w:t>
      </w:r>
      <w:r>
        <w:rPr>
          <w:sz w:val="23"/>
        </w:rPr>
        <w:t>do</w:t>
      </w:r>
      <w:r>
        <w:rPr>
          <w:spacing w:val="13"/>
          <w:sz w:val="23"/>
        </w:rPr>
        <w:t xml:space="preserve"> </w:t>
      </w:r>
      <w:r>
        <w:rPr>
          <w:sz w:val="23"/>
        </w:rPr>
        <w:t>contrato)</w:t>
      </w:r>
      <w:r>
        <w:rPr>
          <w:spacing w:val="12"/>
          <w:sz w:val="23"/>
        </w:rPr>
        <w:t xml:space="preserve"> </w:t>
      </w:r>
      <w:r>
        <w:rPr>
          <w:sz w:val="23"/>
        </w:rPr>
        <w:t>violam</w:t>
      </w:r>
      <w:r>
        <w:rPr>
          <w:spacing w:val="12"/>
          <w:sz w:val="23"/>
        </w:rPr>
        <w:t xml:space="preserve"> </w:t>
      </w:r>
      <w:r>
        <w:rPr>
          <w:sz w:val="23"/>
        </w:rPr>
        <w:t>os</w:t>
      </w:r>
      <w:r>
        <w:rPr>
          <w:spacing w:val="12"/>
          <w:sz w:val="23"/>
        </w:rPr>
        <w:t xml:space="preserve"> </w:t>
      </w:r>
      <w:r>
        <w:rPr>
          <w:sz w:val="23"/>
        </w:rPr>
        <w:t>arts.</w:t>
      </w:r>
      <w:r>
        <w:rPr>
          <w:spacing w:val="12"/>
          <w:sz w:val="23"/>
        </w:rPr>
        <w:t xml:space="preserve"> </w:t>
      </w:r>
      <w:r>
        <w:rPr>
          <w:sz w:val="23"/>
        </w:rPr>
        <w:t>7º,</w:t>
      </w:r>
      <w:r>
        <w:rPr>
          <w:spacing w:val="12"/>
          <w:sz w:val="23"/>
        </w:rPr>
        <w:t xml:space="preserve"> </w:t>
      </w:r>
      <w:r>
        <w:rPr>
          <w:sz w:val="23"/>
        </w:rPr>
        <w:t>V,</w:t>
      </w:r>
      <w:r>
        <w:rPr>
          <w:spacing w:val="13"/>
          <w:sz w:val="23"/>
        </w:rPr>
        <w:t xml:space="preserve"> </w:t>
      </w:r>
      <w:r>
        <w:rPr>
          <w:sz w:val="23"/>
        </w:rPr>
        <w:t>e</w:t>
      </w:r>
      <w:r>
        <w:rPr>
          <w:spacing w:val="12"/>
          <w:sz w:val="23"/>
        </w:rPr>
        <w:t xml:space="preserve"> </w:t>
      </w:r>
      <w:r>
        <w:rPr>
          <w:sz w:val="23"/>
        </w:rPr>
        <w:t>11,</w:t>
      </w:r>
      <w:r>
        <w:rPr>
          <w:spacing w:val="12"/>
          <w:sz w:val="23"/>
        </w:rPr>
        <w:t xml:space="preserve"> </w:t>
      </w:r>
      <w:r>
        <w:rPr>
          <w:sz w:val="23"/>
        </w:rPr>
        <w:t>II,</w:t>
      </w:r>
      <w:r>
        <w:rPr>
          <w:spacing w:val="12"/>
          <w:sz w:val="23"/>
        </w:rPr>
        <w:t xml:space="preserve"> </w:t>
      </w:r>
      <w:r>
        <w:rPr>
          <w:sz w:val="23"/>
        </w:rPr>
        <w:t>“d”,</w:t>
      </w:r>
      <w:r>
        <w:rPr>
          <w:spacing w:val="12"/>
          <w:sz w:val="23"/>
        </w:rPr>
        <w:t xml:space="preserve"> </w:t>
      </w:r>
      <w:r>
        <w:rPr>
          <w:sz w:val="23"/>
        </w:rPr>
        <w:t>da</w:t>
      </w:r>
      <w:r>
        <w:rPr>
          <w:spacing w:val="12"/>
          <w:sz w:val="23"/>
        </w:rPr>
        <w:t xml:space="preserve"> </w:t>
      </w:r>
      <w:r>
        <w:rPr>
          <w:sz w:val="23"/>
        </w:rPr>
        <w:t>Lei</w:t>
      </w:r>
      <w:r>
        <w:rPr>
          <w:spacing w:val="-55"/>
          <w:sz w:val="23"/>
        </w:rPr>
        <w:t xml:space="preserve"> </w:t>
      </w:r>
      <w:r>
        <w:rPr>
          <w:w w:val="105"/>
          <w:sz w:val="23"/>
        </w:rPr>
        <w:t>nº 13.709/2018, uma vez que exigem o consentimento prévio do titular dos dados para a execução dos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serviços.</w:t>
      </w:r>
    </w:p>
    <w:p w:rsidR="00940F35" w:rsidRDefault="00CF5C6A">
      <w:pPr>
        <w:pStyle w:val="PargrafodaLista"/>
        <w:numPr>
          <w:ilvl w:val="2"/>
          <w:numId w:val="1"/>
        </w:numPr>
        <w:tabs>
          <w:tab w:val="left" w:pos="2509"/>
        </w:tabs>
        <w:spacing w:before="122"/>
        <w:ind w:right="234" w:firstLine="1671"/>
        <w:jc w:val="both"/>
        <w:rPr>
          <w:sz w:val="23"/>
        </w:rPr>
      </w:pPr>
      <w:r>
        <w:rPr>
          <w:w w:val="105"/>
          <w:sz w:val="23"/>
        </w:rPr>
        <w:t>Argumenta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“</w:t>
      </w:r>
      <w:r>
        <w:rPr>
          <w:i/>
          <w:w w:val="105"/>
          <w:sz w:val="23"/>
        </w:rPr>
        <w:t>o</w:t>
      </w:r>
      <w:r>
        <w:rPr>
          <w:i/>
          <w:spacing w:val="-5"/>
          <w:w w:val="105"/>
          <w:sz w:val="23"/>
        </w:rPr>
        <w:t xml:space="preserve"> </w:t>
      </w:r>
      <w:r>
        <w:rPr>
          <w:i/>
          <w:w w:val="105"/>
          <w:sz w:val="23"/>
        </w:rPr>
        <w:t>compartilhamento</w:t>
      </w:r>
      <w:r>
        <w:rPr>
          <w:i/>
          <w:spacing w:val="-5"/>
          <w:w w:val="105"/>
          <w:sz w:val="23"/>
        </w:rPr>
        <w:t xml:space="preserve"> </w:t>
      </w:r>
      <w:r>
        <w:rPr>
          <w:i/>
          <w:w w:val="105"/>
          <w:sz w:val="23"/>
        </w:rPr>
        <w:t>de</w:t>
      </w:r>
      <w:r>
        <w:rPr>
          <w:i/>
          <w:spacing w:val="-5"/>
          <w:w w:val="105"/>
          <w:sz w:val="23"/>
        </w:rPr>
        <w:t xml:space="preserve"> </w:t>
      </w:r>
      <w:r>
        <w:rPr>
          <w:i/>
          <w:w w:val="105"/>
          <w:sz w:val="23"/>
        </w:rPr>
        <w:t>dados</w:t>
      </w:r>
      <w:r>
        <w:rPr>
          <w:i/>
          <w:spacing w:val="-5"/>
          <w:w w:val="105"/>
          <w:sz w:val="23"/>
        </w:rPr>
        <w:t xml:space="preserve"> </w:t>
      </w:r>
      <w:r>
        <w:rPr>
          <w:i/>
          <w:w w:val="105"/>
          <w:sz w:val="23"/>
        </w:rPr>
        <w:t>somente</w:t>
      </w:r>
      <w:r>
        <w:rPr>
          <w:i/>
          <w:spacing w:val="-5"/>
          <w:w w:val="105"/>
          <w:sz w:val="23"/>
        </w:rPr>
        <w:t xml:space="preserve"> </w:t>
      </w:r>
      <w:r>
        <w:rPr>
          <w:i/>
          <w:w w:val="105"/>
          <w:sz w:val="23"/>
        </w:rPr>
        <w:t>ocorre</w:t>
      </w:r>
      <w:r>
        <w:rPr>
          <w:i/>
          <w:spacing w:val="-5"/>
          <w:w w:val="105"/>
          <w:sz w:val="23"/>
        </w:rPr>
        <w:t xml:space="preserve"> </w:t>
      </w:r>
      <w:r>
        <w:rPr>
          <w:i/>
          <w:w w:val="105"/>
          <w:sz w:val="23"/>
        </w:rPr>
        <w:t>com</w:t>
      </w:r>
      <w:r>
        <w:rPr>
          <w:i/>
          <w:spacing w:val="-5"/>
          <w:w w:val="105"/>
          <w:sz w:val="23"/>
        </w:rPr>
        <w:t xml:space="preserve"> </w:t>
      </w:r>
      <w:r>
        <w:rPr>
          <w:i/>
          <w:w w:val="105"/>
          <w:sz w:val="23"/>
        </w:rPr>
        <w:t>a</w:t>
      </w:r>
      <w:r>
        <w:rPr>
          <w:i/>
          <w:spacing w:val="-4"/>
          <w:w w:val="105"/>
          <w:sz w:val="23"/>
        </w:rPr>
        <w:t xml:space="preserve"> </w:t>
      </w:r>
      <w:r>
        <w:rPr>
          <w:i/>
          <w:w w:val="105"/>
          <w:sz w:val="23"/>
        </w:rPr>
        <w:t>finalidade</w:t>
      </w:r>
      <w:r>
        <w:rPr>
          <w:i/>
          <w:spacing w:val="-5"/>
          <w:w w:val="105"/>
          <w:sz w:val="23"/>
        </w:rPr>
        <w:t xml:space="preserve"> </w:t>
      </w:r>
      <w:r>
        <w:rPr>
          <w:i/>
          <w:w w:val="105"/>
          <w:sz w:val="23"/>
        </w:rPr>
        <w:t>de</w:t>
      </w:r>
      <w:r>
        <w:rPr>
          <w:i/>
          <w:spacing w:val="-58"/>
          <w:w w:val="105"/>
          <w:sz w:val="23"/>
        </w:rPr>
        <w:t xml:space="preserve"> </w:t>
      </w:r>
      <w:r>
        <w:rPr>
          <w:i/>
          <w:spacing w:val="-1"/>
          <w:w w:val="105"/>
          <w:sz w:val="23"/>
        </w:rPr>
        <w:t>execução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spacing w:val="-1"/>
          <w:w w:val="105"/>
          <w:sz w:val="23"/>
        </w:rPr>
        <w:t>do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spacing w:val="-1"/>
          <w:w w:val="105"/>
          <w:sz w:val="23"/>
        </w:rPr>
        <w:t>contrato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spacing w:val="-1"/>
          <w:w w:val="105"/>
          <w:sz w:val="23"/>
        </w:rPr>
        <w:t>e,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spacing w:val="-1"/>
          <w:w w:val="105"/>
          <w:sz w:val="23"/>
        </w:rPr>
        <w:t>conforme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esclarecido,</w:t>
      </w:r>
      <w:r>
        <w:rPr>
          <w:i/>
          <w:spacing w:val="-13"/>
          <w:w w:val="105"/>
          <w:sz w:val="23"/>
        </w:rPr>
        <w:t xml:space="preserve"> </w:t>
      </w:r>
      <w:r>
        <w:rPr>
          <w:i/>
          <w:w w:val="105"/>
          <w:sz w:val="23"/>
        </w:rPr>
        <w:t>a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empresa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vencedora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do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certame</w:t>
      </w:r>
      <w:r>
        <w:rPr>
          <w:i/>
          <w:spacing w:val="-13"/>
          <w:w w:val="105"/>
          <w:sz w:val="23"/>
        </w:rPr>
        <w:t xml:space="preserve"> </w:t>
      </w:r>
      <w:r>
        <w:rPr>
          <w:i/>
          <w:w w:val="105"/>
          <w:sz w:val="23"/>
        </w:rPr>
        <w:t>como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Agente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Controladora</w:t>
      </w:r>
      <w:r>
        <w:rPr>
          <w:i/>
          <w:spacing w:val="-58"/>
          <w:w w:val="105"/>
          <w:sz w:val="23"/>
        </w:rPr>
        <w:t xml:space="preserve"> </w:t>
      </w:r>
      <w:r>
        <w:rPr>
          <w:i/>
          <w:w w:val="105"/>
          <w:sz w:val="23"/>
        </w:rPr>
        <w:t>dos dados compartilhados é responsável, inclusive, perante terceiros envolvidos na execução e prestação</w:t>
      </w:r>
      <w:r>
        <w:rPr>
          <w:i/>
          <w:spacing w:val="1"/>
          <w:w w:val="105"/>
          <w:sz w:val="23"/>
        </w:rPr>
        <w:t xml:space="preserve"> </w:t>
      </w:r>
      <w:r>
        <w:rPr>
          <w:i/>
          <w:w w:val="105"/>
          <w:sz w:val="23"/>
        </w:rPr>
        <w:t>dos serviços contratados, como por exemplo, a rede assistencial oferecida, o que, mais uma vez, não</w:t>
      </w:r>
      <w:r>
        <w:rPr>
          <w:i/>
          <w:spacing w:val="1"/>
          <w:w w:val="105"/>
          <w:sz w:val="23"/>
        </w:rPr>
        <w:t xml:space="preserve"> </w:t>
      </w:r>
      <w:r>
        <w:rPr>
          <w:i/>
          <w:w w:val="105"/>
          <w:sz w:val="23"/>
        </w:rPr>
        <w:t>justifica a necessi</w:t>
      </w:r>
      <w:r>
        <w:rPr>
          <w:i/>
          <w:w w:val="105"/>
          <w:sz w:val="23"/>
        </w:rPr>
        <w:t xml:space="preserve">dade do consentimento prévio do titular para a prestação do serviço”. </w:t>
      </w:r>
      <w:r>
        <w:rPr>
          <w:w w:val="105"/>
          <w:sz w:val="23"/>
        </w:rPr>
        <w:t>Acrescenta que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“</w:t>
      </w:r>
      <w:r>
        <w:rPr>
          <w:i/>
          <w:w w:val="105"/>
          <w:sz w:val="23"/>
        </w:rPr>
        <w:t>condicionar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a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necessidade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de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obter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o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consentimento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para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a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coleta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de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dados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dos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titulares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para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a</w:t>
      </w:r>
      <w:r>
        <w:rPr>
          <w:i/>
          <w:spacing w:val="-9"/>
          <w:w w:val="105"/>
          <w:sz w:val="23"/>
        </w:rPr>
        <w:t xml:space="preserve"> </w:t>
      </w:r>
      <w:r>
        <w:rPr>
          <w:i/>
          <w:w w:val="105"/>
          <w:sz w:val="23"/>
        </w:rPr>
        <w:t>prestação</w:t>
      </w:r>
      <w:r>
        <w:rPr>
          <w:i/>
          <w:spacing w:val="-58"/>
          <w:w w:val="105"/>
          <w:sz w:val="23"/>
        </w:rPr>
        <w:t xml:space="preserve"> </w:t>
      </w:r>
      <w:r>
        <w:rPr>
          <w:i/>
          <w:w w:val="105"/>
          <w:sz w:val="23"/>
        </w:rPr>
        <w:t>dos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serviços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inviabilizará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a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operação,</w:t>
      </w:r>
      <w:r>
        <w:rPr>
          <w:i/>
          <w:spacing w:val="-2"/>
          <w:w w:val="105"/>
          <w:sz w:val="23"/>
        </w:rPr>
        <w:t xml:space="preserve"> </w:t>
      </w:r>
      <w:r>
        <w:rPr>
          <w:i/>
          <w:w w:val="105"/>
          <w:sz w:val="23"/>
        </w:rPr>
        <w:t>uma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vez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que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a</w:t>
      </w:r>
      <w:r>
        <w:rPr>
          <w:i/>
          <w:spacing w:val="-2"/>
          <w:w w:val="105"/>
          <w:sz w:val="23"/>
        </w:rPr>
        <w:t xml:space="preserve"> </w:t>
      </w:r>
      <w:r>
        <w:rPr>
          <w:i/>
          <w:w w:val="105"/>
          <w:sz w:val="23"/>
        </w:rPr>
        <w:t>empresa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vencedora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do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certame</w:t>
      </w:r>
      <w:r>
        <w:rPr>
          <w:i/>
          <w:spacing w:val="-2"/>
          <w:w w:val="105"/>
          <w:sz w:val="23"/>
        </w:rPr>
        <w:t xml:space="preserve"> </w:t>
      </w:r>
      <w:r>
        <w:rPr>
          <w:i/>
          <w:w w:val="105"/>
          <w:sz w:val="23"/>
        </w:rPr>
        <w:t>não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pode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aguardar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o</w:t>
      </w:r>
      <w:r>
        <w:rPr>
          <w:i/>
          <w:spacing w:val="-58"/>
          <w:w w:val="105"/>
          <w:sz w:val="23"/>
        </w:rPr>
        <w:t xml:space="preserve"> </w:t>
      </w:r>
      <w:r>
        <w:rPr>
          <w:i/>
          <w:w w:val="105"/>
          <w:sz w:val="23"/>
        </w:rPr>
        <w:t>aceite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do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titular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para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iniciar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a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execução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do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contrato</w:t>
      </w:r>
      <w:r>
        <w:rPr>
          <w:w w:val="105"/>
          <w:sz w:val="23"/>
        </w:rPr>
        <w:t>”.</w:t>
      </w:r>
    </w:p>
    <w:p w:rsidR="00940F35" w:rsidRDefault="00CF5C6A">
      <w:pPr>
        <w:pStyle w:val="PargrafodaLista"/>
        <w:numPr>
          <w:ilvl w:val="2"/>
          <w:numId w:val="1"/>
        </w:numPr>
        <w:tabs>
          <w:tab w:val="left" w:pos="2542"/>
        </w:tabs>
        <w:spacing w:before="128"/>
        <w:ind w:right="244" w:firstLine="1671"/>
        <w:jc w:val="both"/>
        <w:rPr>
          <w:sz w:val="23"/>
        </w:rPr>
      </w:pPr>
      <w:r>
        <w:rPr>
          <w:w w:val="105"/>
          <w:sz w:val="23"/>
        </w:rPr>
        <w:t>Requer, assim, a exclusão da obrigação de obter o consentimento do titular dos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dados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prestação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serviços.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365"/>
        </w:tabs>
        <w:spacing w:before="121"/>
        <w:ind w:right="236" w:firstLine="1671"/>
        <w:jc w:val="both"/>
        <w:rPr>
          <w:sz w:val="23"/>
        </w:rPr>
      </w:pPr>
      <w:r>
        <w:rPr>
          <w:w w:val="105"/>
          <w:sz w:val="23"/>
        </w:rPr>
        <w:t>Questiona, ainda, a alínea “b” do item 12.1 do TR (repetido na Cláusula Décima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Terceira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ajuste),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afirmando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Operadoras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Saúde,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como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agentes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controladoras,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possuem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obrigações impostas pela Agência Nacional de Saúde Suplementar que exigem a manute</w:t>
      </w:r>
      <w:r>
        <w:rPr>
          <w:w w:val="105"/>
          <w:sz w:val="23"/>
        </w:rPr>
        <w:t>nção dos dados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após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encerramento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contrato.</w:t>
      </w:r>
    </w:p>
    <w:p w:rsidR="00940F35" w:rsidRDefault="00CF5C6A">
      <w:pPr>
        <w:pStyle w:val="PargrafodaLista"/>
        <w:numPr>
          <w:ilvl w:val="2"/>
          <w:numId w:val="1"/>
        </w:numPr>
        <w:tabs>
          <w:tab w:val="left" w:pos="2517"/>
        </w:tabs>
        <w:spacing w:before="123"/>
        <w:ind w:right="234" w:firstLine="1671"/>
        <w:jc w:val="both"/>
        <w:rPr>
          <w:sz w:val="23"/>
        </w:rPr>
      </w:pPr>
      <w:bookmarkStart w:id="1" w:name="_bookmark0"/>
      <w:bookmarkEnd w:id="1"/>
      <w:r>
        <w:rPr>
          <w:w w:val="105"/>
          <w:sz w:val="23"/>
        </w:rPr>
        <w:t>Reclama que a exceção constante do art. 16, I, da Lei Geral de Proteção de Dados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Pessoais (LGPD)</w:t>
      </w:r>
      <w:hyperlink w:anchor="_bookmark11" w:history="1">
        <w:r>
          <w:rPr>
            <w:color w:val="0000ED"/>
            <w:w w:val="105"/>
            <w:sz w:val="23"/>
          </w:rPr>
          <w:t>[</w:t>
        </w:r>
        <w:r>
          <w:rPr>
            <w:color w:val="0000ED"/>
            <w:w w:val="105"/>
            <w:sz w:val="23"/>
            <w:u w:val="single" w:color="0000ED"/>
          </w:rPr>
          <w:t>1]</w:t>
        </w:r>
      </w:hyperlink>
      <w:r>
        <w:rPr>
          <w:w w:val="105"/>
          <w:sz w:val="23"/>
        </w:rPr>
        <w:t>, seja expressamente incluída no dispositivo questionado, para que o mesmo assuma 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seguinte redação: “</w:t>
      </w:r>
      <w:r>
        <w:rPr>
          <w:i/>
          <w:w w:val="105"/>
          <w:sz w:val="23"/>
        </w:rPr>
        <w:t>encerrada a vigência do contrato ou não havendo mais necessidade de utilização dos</w:t>
      </w:r>
      <w:r>
        <w:rPr>
          <w:i/>
          <w:spacing w:val="1"/>
          <w:w w:val="105"/>
          <w:sz w:val="23"/>
        </w:rPr>
        <w:t xml:space="preserve"> </w:t>
      </w:r>
      <w:r>
        <w:rPr>
          <w:i/>
          <w:w w:val="105"/>
          <w:sz w:val="23"/>
        </w:rPr>
        <w:t>dados pessoais, sejam eles sensíveis ou não, a Contratada providenciar</w:t>
      </w:r>
      <w:r>
        <w:rPr>
          <w:i/>
          <w:w w:val="105"/>
          <w:sz w:val="23"/>
        </w:rPr>
        <w:t>á seu descarte de forma segura,</w:t>
      </w:r>
      <w:r>
        <w:rPr>
          <w:i/>
          <w:spacing w:val="1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ressalvada</w:t>
      </w:r>
      <w:r>
        <w:rPr>
          <w:b/>
          <w:i/>
          <w:spacing w:val="-11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as</w:t>
      </w:r>
      <w:r>
        <w:rPr>
          <w:b/>
          <w:i/>
          <w:spacing w:val="-10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informações</w:t>
      </w:r>
      <w:r>
        <w:rPr>
          <w:b/>
          <w:i/>
          <w:spacing w:val="-11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que</w:t>
      </w:r>
      <w:r>
        <w:rPr>
          <w:b/>
          <w:i/>
          <w:spacing w:val="-10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deverão</w:t>
      </w:r>
      <w:r>
        <w:rPr>
          <w:b/>
          <w:i/>
          <w:spacing w:val="-11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ser</w:t>
      </w:r>
      <w:r>
        <w:rPr>
          <w:b/>
          <w:i/>
          <w:spacing w:val="-10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mantidas</w:t>
      </w:r>
      <w:r>
        <w:rPr>
          <w:b/>
          <w:i/>
          <w:spacing w:val="-10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em</w:t>
      </w:r>
      <w:r>
        <w:rPr>
          <w:b/>
          <w:i/>
          <w:spacing w:val="-11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virtude</w:t>
      </w:r>
      <w:r>
        <w:rPr>
          <w:b/>
          <w:i/>
          <w:spacing w:val="-10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de</w:t>
      </w:r>
      <w:r>
        <w:rPr>
          <w:b/>
          <w:i/>
          <w:spacing w:val="-11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obrigação</w:t>
      </w:r>
      <w:r>
        <w:rPr>
          <w:b/>
          <w:i/>
          <w:spacing w:val="-10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regulatória</w:t>
      </w:r>
      <w:r>
        <w:rPr>
          <w:b/>
          <w:i/>
          <w:spacing w:val="-11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ou</w:t>
      </w:r>
      <w:r>
        <w:rPr>
          <w:b/>
          <w:i/>
          <w:spacing w:val="-10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legal</w:t>
      </w:r>
      <w:r>
        <w:rPr>
          <w:i/>
          <w:w w:val="105"/>
          <w:sz w:val="23"/>
        </w:rPr>
        <w:t>”</w:t>
      </w:r>
      <w:r>
        <w:rPr>
          <w:w w:val="105"/>
          <w:sz w:val="23"/>
        </w:rPr>
        <w:t>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322"/>
        </w:tabs>
        <w:spacing w:before="124"/>
        <w:ind w:left="2321" w:hanging="415"/>
        <w:jc w:val="both"/>
        <w:rPr>
          <w:sz w:val="23"/>
        </w:rPr>
      </w:pPr>
      <w:r>
        <w:rPr>
          <w:sz w:val="23"/>
        </w:rPr>
        <w:t>Prescrevem</w:t>
      </w:r>
      <w:r>
        <w:rPr>
          <w:spacing w:val="18"/>
          <w:sz w:val="23"/>
        </w:rPr>
        <w:t xml:space="preserve"> </w:t>
      </w:r>
      <w:r>
        <w:rPr>
          <w:sz w:val="23"/>
        </w:rPr>
        <w:t>as</w:t>
      </w:r>
      <w:r>
        <w:rPr>
          <w:spacing w:val="18"/>
          <w:sz w:val="23"/>
        </w:rPr>
        <w:t xml:space="preserve"> </w:t>
      </w:r>
      <w:r>
        <w:rPr>
          <w:sz w:val="23"/>
        </w:rPr>
        <w:t>regras</w:t>
      </w:r>
      <w:r>
        <w:rPr>
          <w:spacing w:val="19"/>
          <w:sz w:val="23"/>
        </w:rPr>
        <w:t xml:space="preserve"> </w:t>
      </w:r>
      <w:r>
        <w:rPr>
          <w:sz w:val="23"/>
        </w:rPr>
        <w:t>discutidas:</w:t>
      </w:r>
    </w:p>
    <w:p w:rsidR="00940F35" w:rsidRDefault="00CF5C6A">
      <w:pPr>
        <w:pStyle w:val="Corpodetexto"/>
        <w:spacing w:before="152" w:line="249" w:lineRule="auto"/>
        <w:ind w:left="3546" w:right="118"/>
        <w:jc w:val="both"/>
      </w:pPr>
      <w:r>
        <w:rPr>
          <w:w w:val="105"/>
        </w:rPr>
        <w:t>O TRE-BA e a Contratada se comprometem a proteger os direitos fundamentais</w:t>
      </w:r>
      <w:r>
        <w:rPr>
          <w:spacing w:val="-53"/>
          <w:w w:val="105"/>
        </w:rPr>
        <w:t xml:space="preserve"> </w:t>
      </w:r>
      <w:r>
        <w:rPr>
          <w:w w:val="105"/>
        </w:rPr>
        <w:t xml:space="preserve">de liberdade e de </w:t>
      </w:r>
      <w:r>
        <w:rPr>
          <w:w w:val="105"/>
        </w:rPr>
        <w:t>privacidade e o livre desenvolvimento da personalidade da</w:t>
      </w:r>
      <w:r>
        <w:rPr>
          <w:spacing w:val="1"/>
          <w:w w:val="105"/>
        </w:rPr>
        <w:t xml:space="preserve"> </w:t>
      </w:r>
      <w:r>
        <w:rPr>
          <w:w w:val="105"/>
        </w:rPr>
        <w:t>pessoa natural, relativos ao tratamento de dados pessoais, inclusive nos meios</w:t>
      </w:r>
      <w:r>
        <w:rPr>
          <w:spacing w:val="1"/>
          <w:w w:val="105"/>
        </w:rPr>
        <w:t xml:space="preserve"> </w:t>
      </w:r>
      <w:r>
        <w:rPr>
          <w:w w:val="105"/>
        </w:rPr>
        <w:t>digitais,</w:t>
      </w:r>
      <w:r>
        <w:rPr>
          <w:spacing w:val="-3"/>
          <w:w w:val="105"/>
        </w:rPr>
        <w:t xml:space="preserve"> </w:t>
      </w:r>
      <w:r>
        <w:rPr>
          <w:w w:val="105"/>
        </w:rPr>
        <w:t>atuando</w:t>
      </w:r>
      <w:r>
        <w:rPr>
          <w:spacing w:val="-2"/>
          <w:w w:val="105"/>
        </w:rPr>
        <w:t xml:space="preserve"> </w:t>
      </w:r>
      <w:r>
        <w:rPr>
          <w:w w:val="105"/>
        </w:rPr>
        <w:t>da</w:t>
      </w:r>
      <w:r>
        <w:rPr>
          <w:spacing w:val="-3"/>
          <w:w w:val="105"/>
        </w:rPr>
        <w:t xml:space="preserve"> </w:t>
      </w:r>
      <w:r>
        <w:rPr>
          <w:w w:val="105"/>
        </w:rPr>
        <w:t>seguinte</w:t>
      </w:r>
      <w:r>
        <w:rPr>
          <w:spacing w:val="-2"/>
          <w:w w:val="105"/>
        </w:rPr>
        <w:t xml:space="preserve"> </w:t>
      </w:r>
      <w:r>
        <w:rPr>
          <w:w w:val="105"/>
        </w:rPr>
        <w:t>forma:</w:t>
      </w:r>
    </w:p>
    <w:p w:rsidR="00940F35" w:rsidRDefault="00CF5C6A">
      <w:pPr>
        <w:pStyle w:val="PargrafodaLista"/>
        <w:numPr>
          <w:ilvl w:val="0"/>
          <w:numId w:val="27"/>
        </w:numPr>
        <w:tabs>
          <w:tab w:val="left" w:pos="3800"/>
        </w:tabs>
        <w:spacing w:before="162" w:line="249" w:lineRule="auto"/>
        <w:ind w:left="3546" w:right="115" w:firstLine="0"/>
        <w:jc w:val="both"/>
        <w:rPr>
          <w:i/>
          <w:sz w:val="21"/>
        </w:rPr>
      </w:pPr>
      <w:r>
        <w:rPr>
          <w:i/>
          <w:w w:val="105"/>
          <w:sz w:val="21"/>
        </w:rPr>
        <w:t>a coleta de dados pessoais indispensáveis à própria prestação do serviço, se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houver, será realizada mediante prévia e fundamentada aprovação do TRE-BA,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sz w:val="21"/>
        </w:rPr>
        <w:t xml:space="preserve">responsabilizando-se a Contratada por obter o consentimento dos titulares </w:t>
      </w:r>
      <w:r>
        <w:rPr>
          <w:b/>
          <w:i/>
          <w:sz w:val="21"/>
        </w:rPr>
        <w:t>(salvo</w:t>
      </w:r>
      <w:r>
        <w:rPr>
          <w:b/>
          <w:i/>
          <w:spacing w:val="1"/>
          <w:sz w:val="21"/>
        </w:rPr>
        <w:t xml:space="preserve"> </w:t>
      </w:r>
      <w:r>
        <w:rPr>
          <w:b/>
          <w:i/>
          <w:w w:val="105"/>
          <w:sz w:val="21"/>
        </w:rPr>
        <w:t>nos casos em que opere outra hipótese legal de tratamento</w:t>
      </w:r>
      <w:r>
        <w:rPr>
          <w:i/>
          <w:w w:val="105"/>
          <w:sz w:val="21"/>
        </w:rPr>
        <w:t>). Os dados assim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coletados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só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poderão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ser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utilizados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na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execução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serviços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especificados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neste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contrato, e em hipótese alguma poderão ser compartilhados ou utilizados para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outros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fins;</w:t>
      </w:r>
    </w:p>
    <w:p w:rsidR="00940F35" w:rsidRDefault="00940F35">
      <w:pPr>
        <w:spacing w:line="249" w:lineRule="auto"/>
        <w:jc w:val="both"/>
        <w:rPr>
          <w:sz w:val="21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CF5C6A">
      <w:pPr>
        <w:pStyle w:val="PargrafodaLista"/>
        <w:numPr>
          <w:ilvl w:val="0"/>
          <w:numId w:val="27"/>
        </w:numPr>
        <w:tabs>
          <w:tab w:val="left" w:pos="3838"/>
        </w:tabs>
        <w:spacing w:before="89" w:line="249" w:lineRule="auto"/>
        <w:ind w:left="3546" w:right="115" w:firstLine="0"/>
        <w:jc w:val="both"/>
        <w:rPr>
          <w:sz w:val="21"/>
        </w:rPr>
      </w:pPr>
      <w:r>
        <w:rPr>
          <w:i/>
          <w:w w:val="105"/>
          <w:sz w:val="21"/>
        </w:rPr>
        <w:lastRenderedPageBreak/>
        <w:t xml:space="preserve">encerrada a vigência do contrato </w:t>
      </w:r>
      <w:r>
        <w:rPr>
          <w:b/>
          <w:i/>
          <w:w w:val="105"/>
          <w:sz w:val="21"/>
        </w:rPr>
        <w:t>ou não havendo mais necessidade de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utilização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dos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dados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pes</w:t>
      </w:r>
      <w:r>
        <w:rPr>
          <w:b/>
          <w:i/>
          <w:w w:val="105"/>
          <w:sz w:val="21"/>
        </w:rPr>
        <w:t>soais</w:t>
      </w:r>
      <w:r>
        <w:rPr>
          <w:i/>
          <w:w w:val="105"/>
          <w:sz w:val="21"/>
        </w:rPr>
        <w:t>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sejam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eles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sensíveis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não,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Contratada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providenciará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seu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descarte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forma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segura</w:t>
      </w:r>
      <w:r>
        <w:rPr>
          <w:w w:val="105"/>
          <w:sz w:val="21"/>
        </w:rPr>
        <w:t>.</w:t>
      </w:r>
      <w:r>
        <w:rPr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(grifamos).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366"/>
        </w:tabs>
        <w:spacing w:before="114"/>
        <w:ind w:right="241" w:firstLine="1671"/>
        <w:jc w:val="both"/>
        <w:rPr>
          <w:sz w:val="23"/>
        </w:rPr>
      </w:pPr>
      <w:r>
        <w:rPr>
          <w:i/>
          <w:w w:val="105"/>
          <w:sz w:val="23"/>
        </w:rPr>
        <w:t>Ab initio</w:t>
      </w:r>
      <w:r>
        <w:rPr>
          <w:w w:val="105"/>
          <w:sz w:val="23"/>
        </w:rPr>
        <w:t>, ressalta-se que as cláusulas impugnadas constituem padrão em todas as</w:t>
      </w:r>
      <w:r>
        <w:rPr>
          <w:spacing w:val="1"/>
          <w:w w:val="105"/>
          <w:sz w:val="23"/>
        </w:rPr>
        <w:t xml:space="preserve"> </w:t>
      </w:r>
      <w:r>
        <w:rPr>
          <w:sz w:val="23"/>
        </w:rPr>
        <w:t>contratações efetivadas por este Órgão. Nessa perspectiva, seu texto foi elaborado para compreender os mais</w:t>
      </w:r>
      <w:r>
        <w:rPr>
          <w:spacing w:val="1"/>
          <w:sz w:val="23"/>
        </w:rPr>
        <w:t xml:space="preserve"> </w:t>
      </w:r>
      <w:r>
        <w:rPr>
          <w:w w:val="105"/>
          <w:sz w:val="23"/>
        </w:rPr>
        <w:t>diversos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objetos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demandados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Administração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atender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aos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ditames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Lei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13.709/2018.</w:t>
      </w:r>
    </w:p>
    <w:p w:rsidR="00940F35" w:rsidRDefault="00CF5C6A">
      <w:pPr>
        <w:pStyle w:val="PargrafodaLista"/>
        <w:numPr>
          <w:ilvl w:val="2"/>
          <w:numId w:val="1"/>
        </w:numPr>
        <w:tabs>
          <w:tab w:val="left" w:pos="2551"/>
        </w:tabs>
        <w:spacing w:before="122"/>
        <w:ind w:right="246" w:firstLine="1671"/>
        <w:jc w:val="both"/>
        <w:rPr>
          <w:sz w:val="23"/>
        </w:rPr>
      </w:pPr>
      <w:r>
        <w:rPr>
          <w:w w:val="105"/>
          <w:sz w:val="23"/>
        </w:rPr>
        <w:t>Observa-se, assim, que as situações vislumbradas pela Op</w:t>
      </w:r>
      <w:r>
        <w:rPr>
          <w:w w:val="105"/>
          <w:sz w:val="23"/>
        </w:rPr>
        <w:t>eradora se encontram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devidamente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contempladas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pelas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alíneas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“a”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“b”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acima,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tendo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vista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que:</w:t>
      </w:r>
    </w:p>
    <w:p w:rsidR="00940F35" w:rsidRDefault="00CF5C6A">
      <w:pPr>
        <w:pStyle w:val="PargrafodaLista"/>
        <w:numPr>
          <w:ilvl w:val="0"/>
          <w:numId w:val="26"/>
        </w:numPr>
        <w:tabs>
          <w:tab w:val="left" w:pos="2167"/>
        </w:tabs>
        <w:spacing w:before="120"/>
        <w:ind w:right="240" w:firstLine="1671"/>
        <w:jc w:val="both"/>
        <w:rPr>
          <w:sz w:val="23"/>
        </w:rPr>
      </w:pPr>
      <w:r>
        <w:rPr>
          <w:w w:val="105"/>
          <w:sz w:val="23"/>
        </w:rPr>
        <w:t>se, para o exercício regular do direito de executar o contrato, a empresa não necessitar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 xml:space="preserve">do consentimento do titular, enquadrando-se na hipótese do art. 11, II, “d”, da </w:t>
      </w:r>
      <w:bookmarkStart w:id="2" w:name="_bookmark1"/>
      <w:bookmarkEnd w:id="2"/>
      <w:r>
        <w:rPr>
          <w:w w:val="105"/>
          <w:sz w:val="23"/>
        </w:rPr>
        <w:t>LGPD</w:t>
      </w:r>
      <w:hyperlink w:anchor="_bookmark12" w:history="1">
        <w:r>
          <w:rPr>
            <w:color w:val="0000ED"/>
            <w:w w:val="105"/>
            <w:sz w:val="23"/>
          </w:rPr>
          <w:t>[</w:t>
        </w:r>
        <w:r>
          <w:rPr>
            <w:color w:val="0000ED"/>
            <w:w w:val="105"/>
            <w:sz w:val="23"/>
            <w:u w:val="single" w:color="0000ED"/>
          </w:rPr>
          <w:t>2]</w:t>
        </w:r>
      </w:hyperlink>
      <w:r>
        <w:rPr>
          <w:w w:val="105"/>
          <w:sz w:val="23"/>
        </w:rPr>
        <w:t>, a exceção estará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prevista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conforme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excerto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“</w:t>
      </w:r>
      <w:r>
        <w:rPr>
          <w:i/>
          <w:w w:val="105"/>
          <w:sz w:val="23"/>
        </w:rPr>
        <w:t>salvo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nos</w:t>
      </w:r>
      <w:r>
        <w:rPr>
          <w:i/>
          <w:spacing w:val="-7"/>
          <w:w w:val="105"/>
          <w:sz w:val="23"/>
        </w:rPr>
        <w:t xml:space="preserve"> </w:t>
      </w:r>
      <w:r>
        <w:rPr>
          <w:i/>
          <w:w w:val="105"/>
          <w:sz w:val="23"/>
        </w:rPr>
        <w:t>casos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em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que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opere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outra</w:t>
      </w:r>
      <w:r>
        <w:rPr>
          <w:i/>
          <w:spacing w:val="-7"/>
          <w:w w:val="105"/>
          <w:sz w:val="23"/>
        </w:rPr>
        <w:t xml:space="preserve"> </w:t>
      </w:r>
      <w:r>
        <w:rPr>
          <w:i/>
          <w:w w:val="105"/>
          <w:sz w:val="23"/>
        </w:rPr>
        <w:t>hipótese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legal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de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tratamento</w:t>
      </w:r>
      <w:r>
        <w:rPr>
          <w:w w:val="105"/>
          <w:sz w:val="23"/>
        </w:rPr>
        <w:t>”;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e,</w:t>
      </w:r>
    </w:p>
    <w:p w:rsidR="00940F35" w:rsidRDefault="00CF5C6A">
      <w:pPr>
        <w:pStyle w:val="PargrafodaLista"/>
        <w:numPr>
          <w:ilvl w:val="0"/>
          <w:numId w:val="26"/>
        </w:numPr>
        <w:tabs>
          <w:tab w:val="left" w:pos="2196"/>
        </w:tabs>
        <w:spacing w:before="122"/>
        <w:ind w:right="236" w:firstLine="1671"/>
        <w:jc w:val="both"/>
        <w:rPr>
          <w:sz w:val="23"/>
        </w:rPr>
      </w:pPr>
      <w:r>
        <w:rPr>
          <w:w w:val="105"/>
          <w:sz w:val="23"/>
        </w:rPr>
        <w:t>havendo obrigação legal ou regulatória imposta à empresa, persiste a necessidade 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utilização de dados pessoais, ou seja, o descarte não poderá ser realizado. Interpreta-se o dispositivo a</w:t>
      </w:r>
      <w:r>
        <w:rPr>
          <w:spacing w:val="1"/>
          <w:w w:val="105"/>
          <w:sz w:val="23"/>
        </w:rPr>
        <w:t xml:space="preserve"> </w:t>
      </w:r>
      <w:r>
        <w:rPr>
          <w:i/>
          <w:w w:val="105"/>
          <w:sz w:val="23"/>
        </w:rPr>
        <w:t>contrario sensu</w:t>
      </w:r>
      <w:r>
        <w:rPr>
          <w:w w:val="105"/>
          <w:sz w:val="23"/>
        </w:rPr>
        <w:t>. Note-se que são estipuladas regras alternativas e</w:t>
      </w:r>
      <w:r>
        <w:rPr>
          <w:w w:val="105"/>
          <w:sz w:val="23"/>
        </w:rPr>
        <w:t xml:space="preserve"> independentes: encerrada a vigência 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contrato</w:t>
      </w:r>
      <w:r>
        <w:rPr>
          <w:spacing w:val="-5"/>
          <w:w w:val="105"/>
          <w:sz w:val="23"/>
        </w:rPr>
        <w:t xml:space="preserve"> </w:t>
      </w:r>
      <w:r>
        <w:rPr>
          <w:b/>
          <w:w w:val="105"/>
          <w:sz w:val="23"/>
        </w:rPr>
        <w:t>ou</w:t>
      </w:r>
      <w:r>
        <w:rPr>
          <w:b/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havendo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mais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necessidade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utilização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dados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pessoais.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380"/>
        </w:tabs>
        <w:spacing w:before="123"/>
        <w:ind w:right="239" w:firstLine="1671"/>
        <w:jc w:val="both"/>
        <w:rPr>
          <w:sz w:val="23"/>
        </w:rPr>
      </w:pPr>
      <w:r>
        <w:rPr>
          <w:w w:val="105"/>
          <w:sz w:val="23"/>
        </w:rPr>
        <w:t>Conclui-se que as cláusulas rechaçadas não afrontam a Lei nº 13.709/2018, não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merecendo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edital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qualquer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reparo,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particular.</w:t>
      </w:r>
    </w:p>
    <w:p w:rsidR="00940F35" w:rsidRDefault="00CF5C6A">
      <w:pPr>
        <w:pStyle w:val="PargrafodaLista"/>
        <w:numPr>
          <w:ilvl w:val="0"/>
          <w:numId w:val="1"/>
        </w:numPr>
        <w:tabs>
          <w:tab w:val="left" w:pos="2292"/>
        </w:tabs>
        <w:spacing w:before="120"/>
        <w:ind w:right="234" w:firstLine="1671"/>
        <w:jc w:val="both"/>
        <w:rPr>
          <w:sz w:val="23"/>
        </w:rPr>
      </w:pPr>
      <w:r>
        <w:rPr>
          <w:w w:val="105"/>
          <w:sz w:val="23"/>
        </w:rPr>
        <w:t>No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doc.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1</w:t>
      </w:r>
      <w:r>
        <w:rPr>
          <w:w w:val="105"/>
          <w:sz w:val="23"/>
        </w:rPr>
        <w:t>839538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foi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acostada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impugnação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formulada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HAPVIDA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ASSISTÊNCIA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MÉDICA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S.A.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operadora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refuta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seguintes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pontos: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a)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excessividade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rede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 xml:space="preserve">credenciada exigida; b) previsão de </w:t>
      </w:r>
      <w:r>
        <w:rPr>
          <w:i/>
          <w:w w:val="105"/>
          <w:sz w:val="23"/>
        </w:rPr>
        <w:t>home-care</w:t>
      </w:r>
      <w:r>
        <w:rPr>
          <w:w w:val="105"/>
          <w:sz w:val="23"/>
        </w:rPr>
        <w:t>, procedimento que não consta do rol obrigatório definido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ANS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que,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certamente,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onerará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contrato;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c)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ausência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prazo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resposta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aos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questionamentos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gestão/fiscalização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(tópico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4.1.4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TR).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323"/>
        </w:tabs>
        <w:spacing w:before="124"/>
        <w:ind w:right="240" w:firstLine="1671"/>
        <w:jc w:val="both"/>
        <w:rPr>
          <w:sz w:val="23"/>
        </w:rPr>
      </w:pPr>
      <w:r>
        <w:rPr>
          <w:w w:val="105"/>
          <w:sz w:val="23"/>
        </w:rPr>
        <w:t>Em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relação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ao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primeiro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aspecto,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Operadora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defende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requisitos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assentados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nos</w:t>
      </w:r>
      <w:r>
        <w:rPr>
          <w:spacing w:val="-58"/>
          <w:w w:val="105"/>
          <w:sz w:val="23"/>
        </w:rPr>
        <w:t xml:space="preserve"> </w:t>
      </w:r>
      <w:r>
        <w:rPr>
          <w:sz w:val="23"/>
        </w:rPr>
        <w:t xml:space="preserve">tópicos 3.1.9.1 e 3.1.9.2 do </w:t>
      </w:r>
      <w:bookmarkStart w:id="3" w:name="_bookmark2"/>
      <w:bookmarkEnd w:id="3"/>
      <w:r>
        <w:rPr>
          <w:sz w:val="23"/>
        </w:rPr>
        <w:t>TR</w:t>
      </w:r>
      <w:hyperlink w:anchor="_bookmark13" w:history="1">
        <w:r>
          <w:rPr>
            <w:color w:val="0000ED"/>
            <w:sz w:val="23"/>
          </w:rPr>
          <w:t>[</w:t>
        </w:r>
        <w:r>
          <w:rPr>
            <w:color w:val="0000ED"/>
            <w:sz w:val="23"/>
            <w:u w:val="single" w:color="0000ED"/>
          </w:rPr>
          <w:t>3]</w:t>
        </w:r>
        <w:r>
          <w:rPr>
            <w:color w:val="0000ED"/>
            <w:sz w:val="23"/>
          </w:rPr>
          <w:t xml:space="preserve"> </w:t>
        </w:r>
      </w:hyperlink>
      <w:r>
        <w:rPr>
          <w:sz w:val="23"/>
        </w:rPr>
        <w:t>são desproporcionais ao quantitativo estimado de beneficiários, ferindo os</w:t>
      </w:r>
      <w:r>
        <w:rPr>
          <w:spacing w:val="1"/>
          <w:sz w:val="23"/>
        </w:rPr>
        <w:t xml:space="preserve"> </w:t>
      </w:r>
      <w:r>
        <w:rPr>
          <w:w w:val="105"/>
          <w:sz w:val="23"/>
        </w:rPr>
        <w:t>princípios da ampla competitividade e da legalidade. Após transcrever os dispositivos impugnados, aduz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que:</w:t>
      </w:r>
    </w:p>
    <w:p w:rsidR="00940F35" w:rsidRDefault="00CF5C6A">
      <w:pPr>
        <w:pStyle w:val="Corpodetexto"/>
        <w:spacing w:before="171" w:line="249" w:lineRule="auto"/>
        <w:ind w:left="3546" w:right="117"/>
        <w:jc w:val="both"/>
      </w:pPr>
      <w:r>
        <w:rPr>
          <w:w w:val="105"/>
        </w:rPr>
        <w:t xml:space="preserve">Frise-se que a discricionariedade não é </w:t>
      </w:r>
      <w:r>
        <w:rPr>
          <w:w w:val="105"/>
        </w:rPr>
        <w:t>privilégio conferido ao administrador</w:t>
      </w:r>
      <w:r>
        <w:rPr>
          <w:spacing w:val="1"/>
          <w:w w:val="105"/>
        </w:rPr>
        <w:t xml:space="preserve"> </w:t>
      </w:r>
      <w:r>
        <w:rPr>
          <w:w w:val="105"/>
        </w:rPr>
        <w:t>para exercer os atos administrativos como lhe convém, mas, na verdade, é a</w:t>
      </w:r>
      <w:r>
        <w:rPr>
          <w:spacing w:val="1"/>
          <w:w w:val="105"/>
        </w:rPr>
        <w:t xml:space="preserve"> </w:t>
      </w:r>
      <w:r>
        <w:rPr>
          <w:w w:val="105"/>
        </w:rPr>
        <w:t>liberdade de fazê-lo dentro dos limites da Legislação. Não havendo no Edital e</w:t>
      </w:r>
      <w:r>
        <w:rPr>
          <w:spacing w:val="1"/>
          <w:w w:val="105"/>
        </w:rPr>
        <w:t xml:space="preserve"> </w:t>
      </w:r>
      <w:r>
        <w:rPr>
          <w:w w:val="105"/>
        </w:rPr>
        <w:t>nos seus anexos qualquer justificativa técnica para o estabeleci</w:t>
      </w:r>
      <w:r>
        <w:rPr>
          <w:w w:val="105"/>
        </w:rPr>
        <w:t>mento desses</w:t>
      </w:r>
      <w:r>
        <w:rPr>
          <w:spacing w:val="1"/>
          <w:w w:val="105"/>
        </w:rPr>
        <w:t xml:space="preserve"> </w:t>
      </w:r>
      <w:r>
        <w:rPr>
          <w:w w:val="105"/>
        </w:rPr>
        <w:t>quantitativos de rede exorbitantes em face da expectativa de apenas 2.417 (dois</w:t>
      </w:r>
      <w:r>
        <w:rPr>
          <w:spacing w:val="-53"/>
          <w:w w:val="105"/>
        </w:rPr>
        <w:t xml:space="preserve"> </w:t>
      </w:r>
      <w:r>
        <w:rPr>
          <w:w w:val="105"/>
        </w:rPr>
        <w:t>mil</w:t>
      </w:r>
      <w:r>
        <w:rPr>
          <w:spacing w:val="1"/>
          <w:w w:val="105"/>
        </w:rPr>
        <w:t xml:space="preserve"> </w:t>
      </w:r>
      <w:r>
        <w:rPr>
          <w:w w:val="105"/>
        </w:rPr>
        <w:t>quatrocentos</w:t>
      </w:r>
      <w:r>
        <w:rPr>
          <w:spacing w:val="1"/>
          <w:w w:val="105"/>
        </w:rPr>
        <w:t xml:space="preserve"> </w:t>
      </w:r>
      <w:r>
        <w:rPr>
          <w:w w:val="105"/>
        </w:rPr>
        <w:t>e</w:t>
      </w:r>
      <w:r>
        <w:rPr>
          <w:spacing w:val="1"/>
          <w:w w:val="105"/>
        </w:rPr>
        <w:t xml:space="preserve"> </w:t>
      </w:r>
      <w:r>
        <w:rPr>
          <w:w w:val="105"/>
        </w:rPr>
        <w:t>dezessete)</w:t>
      </w:r>
      <w:r>
        <w:rPr>
          <w:spacing w:val="1"/>
          <w:w w:val="105"/>
        </w:rPr>
        <w:t xml:space="preserve"> </w:t>
      </w:r>
      <w:r>
        <w:rPr>
          <w:w w:val="105"/>
        </w:rPr>
        <w:t>usuários,</w:t>
      </w:r>
      <w:r>
        <w:rPr>
          <w:spacing w:val="1"/>
          <w:w w:val="105"/>
        </w:rPr>
        <w:t xml:space="preserve"> </w:t>
      </w:r>
      <w:r>
        <w:rPr>
          <w:w w:val="105"/>
        </w:rPr>
        <w:t>evidente</w:t>
      </w:r>
      <w:r>
        <w:rPr>
          <w:spacing w:val="1"/>
          <w:w w:val="105"/>
        </w:rPr>
        <w:t xml:space="preserve"> </w:t>
      </w:r>
      <w:r>
        <w:rPr>
          <w:w w:val="105"/>
        </w:rPr>
        <w:t>que</w:t>
      </w:r>
      <w:r>
        <w:rPr>
          <w:spacing w:val="1"/>
          <w:w w:val="105"/>
        </w:rPr>
        <w:t xml:space="preserve"> </w:t>
      </w:r>
      <w:r>
        <w:rPr>
          <w:w w:val="105"/>
        </w:rPr>
        <w:t>há</w:t>
      </w:r>
      <w:r>
        <w:rPr>
          <w:spacing w:val="1"/>
          <w:w w:val="105"/>
        </w:rPr>
        <w:t xml:space="preserve"> </w:t>
      </w:r>
      <w:r>
        <w:rPr>
          <w:w w:val="105"/>
        </w:rPr>
        <w:t>clara</w:t>
      </w:r>
      <w:r>
        <w:rPr>
          <w:spacing w:val="1"/>
          <w:w w:val="105"/>
        </w:rPr>
        <w:t xml:space="preserve"> </w:t>
      </w:r>
      <w:r>
        <w:rPr>
          <w:w w:val="105"/>
        </w:rPr>
        <w:t>restrição</w:t>
      </w:r>
      <w:r>
        <w:rPr>
          <w:spacing w:val="1"/>
          <w:w w:val="105"/>
        </w:rPr>
        <w:t xml:space="preserve"> </w:t>
      </w:r>
      <w:r>
        <w:rPr>
          <w:w w:val="105"/>
        </w:rPr>
        <w:t>à</w:t>
      </w:r>
      <w:r>
        <w:rPr>
          <w:spacing w:val="1"/>
          <w:w w:val="105"/>
        </w:rPr>
        <w:t xml:space="preserve"> </w:t>
      </w:r>
      <w:r>
        <w:rPr>
          <w:w w:val="105"/>
        </w:rPr>
        <w:t>competitividade – princípio disposto na Constituição Federal e na Lei Geral de</w:t>
      </w:r>
      <w:r>
        <w:rPr>
          <w:spacing w:val="1"/>
          <w:w w:val="105"/>
        </w:rPr>
        <w:t xml:space="preserve"> </w:t>
      </w:r>
      <w:r>
        <w:rPr>
          <w:w w:val="105"/>
        </w:rPr>
        <w:t>Licitações</w:t>
      </w:r>
      <w:r>
        <w:rPr>
          <w:spacing w:val="-3"/>
          <w:w w:val="105"/>
        </w:rPr>
        <w:t xml:space="preserve"> </w:t>
      </w:r>
      <w:r>
        <w:rPr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Contratos</w:t>
      </w:r>
      <w:r>
        <w:rPr>
          <w:spacing w:val="-3"/>
          <w:w w:val="105"/>
        </w:rPr>
        <w:t xml:space="preserve"> </w:t>
      </w:r>
      <w:r>
        <w:rPr>
          <w:w w:val="105"/>
        </w:rPr>
        <w:t>Administrativos.</w:t>
      </w:r>
    </w:p>
    <w:p w:rsidR="00940F35" w:rsidRDefault="00CF5C6A">
      <w:pPr>
        <w:pStyle w:val="PargrafodaLista"/>
        <w:numPr>
          <w:ilvl w:val="2"/>
          <w:numId w:val="1"/>
        </w:numPr>
        <w:tabs>
          <w:tab w:val="left" w:pos="2501"/>
        </w:tabs>
        <w:spacing w:before="113"/>
        <w:ind w:right="233" w:firstLine="1671"/>
        <w:jc w:val="both"/>
        <w:rPr>
          <w:sz w:val="23"/>
        </w:rPr>
      </w:pPr>
      <w:r>
        <w:rPr>
          <w:w w:val="105"/>
          <w:sz w:val="23"/>
        </w:rPr>
        <w:t>Pondera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prazo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30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(trinta)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dias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item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7.4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é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insuficiente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empresa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credencie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prestadores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todas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capitais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Brasil,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mais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Distrito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Federal,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além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08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(oito)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hospitais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Salvador.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Colaciona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julgado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Tribunal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Contas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União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Corte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classificou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como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impropriedade/falha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exiguidade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prazo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conferido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apresentação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rede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credenciada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na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prestação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de serviços de administração, gerenciamento, emissão, distribuição e fornecimento de cartõe</w:t>
      </w:r>
      <w:r>
        <w:rPr>
          <w:w w:val="105"/>
          <w:sz w:val="23"/>
        </w:rPr>
        <w:t>s de Vale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Refeição/Alimentação.</w:t>
      </w:r>
    </w:p>
    <w:p w:rsidR="00940F35" w:rsidRDefault="00CF5C6A">
      <w:pPr>
        <w:pStyle w:val="PargrafodaLista"/>
        <w:numPr>
          <w:ilvl w:val="2"/>
          <w:numId w:val="1"/>
        </w:numPr>
        <w:tabs>
          <w:tab w:val="left" w:pos="2550"/>
        </w:tabs>
        <w:spacing w:before="125"/>
        <w:ind w:right="234" w:firstLine="1671"/>
        <w:jc w:val="both"/>
        <w:rPr>
          <w:sz w:val="23"/>
        </w:rPr>
      </w:pPr>
      <w:r>
        <w:rPr>
          <w:w w:val="105"/>
          <w:sz w:val="23"/>
        </w:rPr>
        <w:t>Acrescenta que a restrição à competitividade pode indicar o direcionamento 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certame, socorrendo-se, novamente, de jurisprudência da Corte de Contas para ratificar a necessidade 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justificativa (embasada em estudos técnico</w:t>
      </w:r>
      <w:r>
        <w:rPr>
          <w:w w:val="105"/>
          <w:sz w:val="23"/>
        </w:rPr>
        <w:t>s prévios) para a mensuração da rede credenciada. Finaliza 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tópico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sustentando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que:</w:t>
      </w:r>
    </w:p>
    <w:p w:rsidR="00940F35" w:rsidRDefault="00CF5C6A">
      <w:pPr>
        <w:pStyle w:val="Corpodetexto"/>
        <w:spacing w:before="156" w:line="249" w:lineRule="auto"/>
        <w:ind w:left="3546" w:right="117"/>
        <w:jc w:val="both"/>
      </w:pPr>
      <w:r>
        <w:rPr>
          <w:w w:val="105"/>
        </w:rPr>
        <w:t>Regras</w:t>
      </w:r>
      <w:r>
        <w:rPr>
          <w:spacing w:val="1"/>
          <w:w w:val="105"/>
        </w:rPr>
        <w:t xml:space="preserve"> </w:t>
      </w:r>
      <w:r>
        <w:rPr>
          <w:w w:val="105"/>
        </w:rPr>
        <w:t>editalícias</w:t>
      </w:r>
      <w:r>
        <w:rPr>
          <w:spacing w:val="1"/>
          <w:w w:val="105"/>
        </w:rPr>
        <w:t xml:space="preserve"> </w:t>
      </w:r>
      <w:r>
        <w:rPr>
          <w:w w:val="105"/>
        </w:rPr>
        <w:t>que</w:t>
      </w:r>
      <w:r>
        <w:rPr>
          <w:spacing w:val="1"/>
          <w:w w:val="105"/>
        </w:rPr>
        <w:t xml:space="preserve"> </w:t>
      </w:r>
      <w:r>
        <w:rPr>
          <w:w w:val="105"/>
        </w:rPr>
        <w:t>impõem</w:t>
      </w:r>
      <w:r>
        <w:rPr>
          <w:spacing w:val="1"/>
          <w:w w:val="105"/>
        </w:rPr>
        <w:t xml:space="preserve"> </w:t>
      </w:r>
      <w:r>
        <w:rPr>
          <w:w w:val="105"/>
        </w:rPr>
        <w:t>ônus</w:t>
      </w:r>
      <w:r>
        <w:rPr>
          <w:spacing w:val="1"/>
          <w:w w:val="105"/>
        </w:rPr>
        <w:t xml:space="preserve"> </w:t>
      </w:r>
      <w:r>
        <w:rPr>
          <w:w w:val="105"/>
        </w:rPr>
        <w:t>demasiado</w:t>
      </w:r>
      <w:r>
        <w:rPr>
          <w:spacing w:val="1"/>
          <w:w w:val="105"/>
        </w:rPr>
        <w:t xml:space="preserve"> </w:t>
      </w:r>
      <w:r>
        <w:rPr>
          <w:w w:val="105"/>
        </w:rPr>
        <w:t>para</w:t>
      </w:r>
      <w:r>
        <w:rPr>
          <w:spacing w:val="1"/>
          <w:w w:val="105"/>
        </w:rPr>
        <w:t xml:space="preserve"> </w:t>
      </w:r>
      <w:r>
        <w:rPr>
          <w:w w:val="105"/>
        </w:rPr>
        <w:t>o</w:t>
      </w:r>
      <w:r>
        <w:rPr>
          <w:spacing w:val="1"/>
          <w:w w:val="105"/>
        </w:rPr>
        <w:t xml:space="preserve"> </w:t>
      </w:r>
      <w:r>
        <w:rPr>
          <w:w w:val="105"/>
        </w:rPr>
        <w:t>preenchimento</w:t>
      </w:r>
      <w:r>
        <w:rPr>
          <w:spacing w:val="1"/>
          <w:w w:val="105"/>
        </w:rPr>
        <w:t xml:space="preserve"> </w:t>
      </w:r>
      <w:r>
        <w:rPr>
          <w:w w:val="105"/>
        </w:rPr>
        <w:t>das</w:t>
      </w:r>
      <w:r>
        <w:rPr>
          <w:spacing w:val="-53"/>
          <w:w w:val="105"/>
        </w:rPr>
        <w:t xml:space="preserve"> </w:t>
      </w:r>
      <w:r>
        <w:rPr>
          <w:w w:val="105"/>
        </w:rPr>
        <w:t>condições</w:t>
      </w:r>
      <w:r>
        <w:rPr>
          <w:spacing w:val="-14"/>
          <w:w w:val="105"/>
        </w:rPr>
        <w:t xml:space="preserve"> </w:t>
      </w:r>
      <w:r>
        <w:rPr>
          <w:w w:val="105"/>
        </w:rPr>
        <w:t>de</w:t>
      </w:r>
      <w:r>
        <w:rPr>
          <w:spacing w:val="-13"/>
          <w:w w:val="105"/>
        </w:rPr>
        <w:t xml:space="preserve"> </w:t>
      </w:r>
      <w:r>
        <w:rPr>
          <w:w w:val="105"/>
        </w:rPr>
        <w:t>participação</w:t>
      </w:r>
      <w:r>
        <w:rPr>
          <w:spacing w:val="-14"/>
          <w:w w:val="105"/>
        </w:rPr>
        <w:t xml:space="preserve"> </w:t>
      </w:r>
      <w:r>
        <w:rPr>
          <w:w w:val="105"/>
        </w:rPr>
        <w:t>das</w:t>
      </w:r>
      <w:r>
        <w:rPr>
          <w:spacing w:val="-13"/>
          <w:w w:val="105"/>
        </w:rPr>
        <w:t xml:space="preserve"> </w:t>
      </w:r>
      <w:r>
        <w:rPr>
          <w:w w:val="105"/>
        </w:rPr>
        <w:t>empresas</w:t>
      </w:r>
      <w:r>
        <w:rPr>
          <w:spacing w:val="-14"/>
          <w:w w:val="105"/>
        </w:rPr>
        <w:t xml:space="preserve"> </w:t>
      </w:r>
      <w:r>
        <w:rPr>
          <w:w w:val="105"/>
        </w:rPr>
        <w:t>licitantes</w:t>
      </w:r>
      <w:r>
        <w:rPr>
          <w:spacing w:val="-13"/>
          <w:w w:val="105"/>
        </w:rPr>
        <w:t xml:space="preserve"> </w:t>
      </w:r>
      <w:r>
        <w:rPr>
          <w:w w:val="105"/>
        </w:rPr>
        <w:t>ferem</w:t>
      </w:r>
      <w:r>
        <w:rPr>
          <w:spacing w:val="-14"/>
          <w:w w:val="105"/>
        </w:rPr>
        <w:t xml:space="preserve"> </w:t>
      </w:r>
      <w:r>
        <w:rPr>
          <w:w w:val="105"/>
        </w:rPr>
        <w:t>o</w:t>
      </w:r>
      <w:r>
        <w:rPr>
          <w:spacing w:val="-13"/>
          <w:w w:val="105"/>
        </w:rPr>
        <w:t xml:space="preserve"> </w:t>
      </w:r>
      <w:r>
        <w:rPr>
          <w:w w:val="105"/>
        </w:rPr>
        <w:t>princípio</w:t>
      </w:r>
      <w:r>
        <w:rPr>
          <w:spacing w:val="-14"/>
          <w:w w:val="105"/>
        </w:rPr>
        <w:t xml:space="preserve"> </w:t>
      </w:r>
      <w:r>
        <w:rPr>
          <w:w w:val="105"/>
        </w:rPr>
        <w:t>da</w:t>
      </w:r>
      <w:r>
        <w:rPr>
          <w:spacing w:val="-13"/>
          <w:w w:val="105"/>
        </w:rPr>
        <w:t xml:space="preserve"> </w:t>
      </w:r>
      <w:r>
        <w:rPr>
          <w:w w:val="105"/>
        </w:rPr>
        <w:t>isonomia,</w:t>
      </w:r>
      <w:r>
        <w:rPr>
          <w:spacing w:val="-53"/>
          <w:w w:val="105"/>
        </w:rPr>
        <w:t xml:space="preserve"> </w:t>
      </w:r>
      <w:r>
        <w:rPr>
          <w:w w:val="105"/>
        </w:rPr>
        <w:t>o caráter competitivo do certame e o princípio da legalidade, motivo pelo qual,</w:t>
      </w:r>
      <w:r>
        <w:rPr>
          <w:spacing w:val="1"/>
          <w:w w:val="105"/>
        </w:rPr>
        <w:t xml:space="preserve"> </w:t>
      </w:r>
      <w:r>
        <w:rPr>
          <w:w w:val="105"/>
        </w:rPr>
        <w:t>uma vez verificada a ausência de exigências desprovidas de justificativa técnica</w:t>
      </w:r>
      <w:r>
        <w:rPr>
          <w:spacing w:val="-53"/>
          <w:w w:val="105"/>
        </w:rPr>
        <w:t xml:space="preserve"> </w:t>
      </w:r>
      <w:r>
        <w:rPr>
          <w:w w:val="105"/>
        </w:rPr>
        <w:t>e,</w:t>
      </w:r>
      <w:r>
        <w:rPr>
          <w:spacing w:val="-9"/>
          <w:w w:val="105"/>
        </w:rPr>
        <w:t xml:space="preserve"> </w:t>
      </w:r>
      <w:r>
        <w:rPr>
          <w:w w:val="105"/>
        </w:rPr>
        <w:t>simultaneamente,</w:t>
      </w:r>
      <w:r>
        <w:rPr>
          <w:spacing w:val="-9"/>
          <w:w w:val="105"/>
        </w:rPr>
        <w:t xml:space="preserve"> </w:t>
      </w:r>
      <w:r>
        <w:rPr>
          <w:w w:val="105"/>
        </w:rPr>
        <w:t>sendo</w:t>
      </w:r>
      <w:r>
        <w:rPr>
          <w:spacing w:val="-8"/>
          <w:w w:val="105"/>
        </w:rPr>
        <w:t xml:space="preserve"> </w:t>
      </w:r>
      <w:r>
        <w:rPr>
          <w:w w:val="105"/>
        </w:rPr>
        <w:t>notável</w:t>
      </w:r>
      <w:r>
        <w:rPr>
          <w:spacing w:val="-9"/>
          <w:w w:val="105"/>
        </w:rPr>
        <w:t xml:space="preserve"> </w:t>
      </w:r>
      <w:r>
        <w:rPr>
          <w:w w:val="105"/>
        </w:rPr>
        <w:t>que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w w:val="105"/>
        </w:rPr>
        <w:t>perfeita</w:t>
      </w:r>
      <w:r>
        <w:rPr>
          <w:spacing w:val="-9"/>
          <w:w w:val="105"/>
        </w:rPr>
        <w:t xml:space="preserve"> </w:t>
      </w:r>
      <w:r>
        <w:rPr>
          <w:w w:val="105"/>
        </w:rPr>
        <w:t>execução</w:t>
      </w:r>
      <w:r>
        <w:rPr>
          <w:spacing w:val="-8"/>
          <w:w w:val="105"/>
        </w:rPr>
        <w:t xml:space="preserve"> </w:t>
      </w:r>
      <w:r>
        <w:rPr>
          <w:w w:val="105"/>
        </w:rPr>
        <w:t>do</w:t>
      </w:r>
      <w:r>
        <w:rPr>
          <w:spacing w:val="-9"/>
          <w:w w:val="105"/>
        </w:rPr>
        <w:t xml:space="preserve"> </w:t>
      </w:r>
      <w:r>
        <w:rPr>
          <w:w w:val="105"/>
        </w:rPr>
        <w:t>objeto</w:t>
      </w:r>
      <w:r>
        <w:rPr>
          <w:spacing w:val="-9"/>
          <w:w w:val="105"/>
        </w:rPr>
        <w:t xml:space="preserve"> </w:t>
      </w:r>
      <w:r>
        <w:rPr>
          <w:w w:val="105"/>
        </w:rPr>
        <w:t>licitado</w:t>
      </w:r>
      <w:r>
        <w:rPr>
          <w:spacing w:val="-8"/>
          <w:w w:val="105"/>
        </w:rPr>
        <w:t xml:space="preserve"> </w:t>
      </w:r>
      <w:r>
        <w:rPr>
          <w:w w:val="105"/>
        </w:rPr>
        <w:t>não</w:t>
      </w:r>
      <w:r>
        <w:rPr>
          <w:spacing w:val="-53"/>
          <w:w w:val="105"/>
        </w:rPr>
        <w:t xml:space="preserve"> </w:t>
      </w:r>
      <w:r>
        <w:rPr>
          <w:w w:val="105"/>
        </w:rPr>
        <w:t>está condicion</w:t>
      </w:r>
      <w:r>
        <w:rPr>
          <w:w w:val="105"/>
        </w:rPr>
        <w:t>ada ao cumprimento de tais exigências, deve ser rechaçada a</w:t>
      </w:r>
      <w:r>
        <w:rPr>
          <w:spacing w:val="1"/>
          <w:w w:val="105"/>
        </w:rPr>
        <w:t xml:space="preserve"> </w:t>
      </w:r>
      <w:r>
        <w:rPr>
          <w:w w:val="105"/>
        </w:rPr>
        <w:t>manutenção</w:t>
      </w:r>
      <w:r>
        <w:rPr>
          <w:spacing w:val="-6"/>
          <w:w w:val="105"/>
        </w:rPr>
        <w:t xml:space="preserve"> </w:t>
      </w:r>
      <w:r>
        <w:rPr>
          <w:w w:val="105"/>
        </w:rPr>
        <w:t>destas,</w:t>
      </w:r>
      <w:r>
        <w:rPr>
          <w:spacing w:val="-5"/>
          <w:w w:val="105"/>
        </w:rPr>
        <w:t xml:space="preserve"> </w:t>
      </w:r>
      <w:r>
        <w:rPr>
          <w:w w:val="105"/>
        </w:rPr>
        <w:t>por</w:t>
      </w:r>
      <w:r>
        <w:rPr>
          <w:spacing w:val="-5"/>
          <w:w w:val="105"/>
        </w:rPr>
        <w:t xml:space="preserve"> </w:t>
      </w:r>
      <w:r>
        <w:rPr>
          <w:w w:val="105"/>
        </w:rPr>
        <w:t>configurarem</w:t>
      </w:r>
      <w:r>
        <w:rPr>
          <w:spacing w:val="-6"/>
          <w:w w:val="105"/>
        </w:rPr>
        <w:t xml:space="preserve"> </w:t>
      </w:r>
      <w:r>
        <w:rPr>
          <w:w w:val="105"/>
        </w:rPr>
        <w:t>violação</w:t>
      </w:r>
      <w:r>
        <w:rPr>
          <w:spacing w:val="-5"/>
          <w:w w:val="105"/>
        </w:rPr>
        <w:t xml:space="preserve"> </w:t>
      </w:r>
      <w:r>
        <w:rPr>
          <w:w w:val="105"/>
        </w:rPr>
        <w:t>à</w:t>
      </w:r>
      <w:r>
        <w:rPr>
          <w:spacing w:val="-5"/>
          <w:w w:val="105"/>
        </w:rPr>
        <w:t xml:space="preserve"> </w:t>
      </w:r>
      <w:r>
        <w:rPr>
          <w:w w:val="105"/>
        </w:rPr>
        <w:t>legislação</w:t>
      </w:r>
      <w:r>
        <w:rPr>
          <w:spacing w:val="-6"/>
          <w:w w:val="105"/>
        </w:rPr>
        <w:t xml:space="preserve"> </w:t>
      </w:r>
      <w:r>
        <w:rPr>
          <w:w w:val="105"/>
        </w:rPr>
        <w:t>pátria.</w:t>
      </w:r>
    </w:p>
    <w:p w:rsidR="00940F35" w:rsidRDefault="00CF5C6A">
      <w:pPr>
        <w:pStyle w:val="Corpodetexto"/>
        <w:spacing w:before="161" w:line="249" w:lineRule="auto"/>
        <w:ind w:left="3546" w:right="116"/>
        <w:jc w:val="both"/>
      </w:pPr>
      <w:r>
        <w:rPr>
          <w:w w:val="105"/>
        </w:rPr>
        <w:t>No</w:t>
      </w:r>
      <w:r>
        <w:rPr>
          <w:spacing w:val="1"/>
          <w:w w:val="105"/>
        </w:rPr>
        <w:t xml:space="preserve"> </w:t>
      </w:r>
      <w:r>
        <w:rPr>
          <w:w w:val="105"/>
        </w:rPr>
        <w:t>presente</w:t>
      </w:r>
      <w:r>
        <w:rPr>
          <w:spacing w:val="1"/>
          <w:w w:val="105"/>
        </w:rPr>
        <w:t xml:space="preserve"> </w:t>
      </w:r>
      <w:r>
        <w:rPr>
          <w:w w:val="105"/>
        </w:rPr>
        <w:t>caso,</w:t>
      </w:r>
      <w:r>
        <w:rPr>
          <w:spacing w:val="1"/>
          <w:w w:val="105"/>
        </w:rPr>
        <w:t xml:space="preserve"> </w:t>
      </w:r>
      <w:r>
        <w:rPr>
          <w:w w:val="105"/>
        </w:rPr>
        <w:t>tanto</w:t>
      </w:r>
      <w:r>
        <w:rPr>
          <w:spacing w:val="1"/>
          <w:w w:val="105"/>
        </w:rPr>
        <w:t xml:space="preserve"> </w:t>
      </w:r>
      <w:r>
        <w:rPr>
          <w:w w:val="105"/>
        </w:rPr>
        <w:t>inexiste</w:t>
      </w:r>
      <w:r>
        <w:rPr>
          <w:spacing w:val="1"/>
          <w:w w:val="105"/>
        </w:rPr>
        <w:t xml:space="preserve"> </w:t>
      </w:r>
      <w:r>
        <w:rPr>
          <w:w w:val="105"/>
        </w:rPr>
        <w:t>fundamento</w:t>
      </w:r>
      <w:r>
        <w:rPr>
          <w:spacing w:val="1"/>
          <w:w w:val="105"/>
        </w:rPr>
        <w:t xml:space="preserve"> </w:t>
      </w:r>
      <w:r>
        <w:rPr>
          <w:w w:val="105"/>
        </w:rPr>
        <w:t>técnico</w:t>
      </w:r>
      <w:r>
        <w:rPr>
          <w:spacing w:val="1"/>
          <w:w w:val="105"/>
        </w:rPr>
        <w:t xml:space="preserve"> </w:t>
      </w:r>
      <w:r>
        <w:rPr>
          <w:w w:val="105"/>
        </w:rPr>
        <w:t>para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restrição</w:t>
      </w:r>
      <w:r>
        <w:rPr>
          <w:spacing w:val="-53"/>
          <w:w w:val="105"/>
        </w:rPr>
        <w:t xml:space="preserve"> </w:t>
      </w:r>
      <w:r>
        <w:rPr>
          <w:w w:val="105"/>
        </w:rPr>
        <w:t>configurada, que, frise-se, o Edital e todos os seus anexos não contemplam</w:t>
      </w:r>
      <w:r>
        <w:rPr>
          <w:spacing w:val="1"/>
          <w:w w:val="105"/>
        </w:rPr>
        <w:t xml:space="preserve"> </w:t>
      </w:r>
      <w:r>
        <w:rPr>
          <w:w w:val="105"/>
        </w:rPr>
        <w:t>qualquer</w:t>
      </w:r>
      <w:r>
        <w:rPr>
          <w:spacing w:val="41"/>
          <w:w w:val="105"/>
        </w:rPr>
        <w:t xml:space="preserve"> </w:t>
      </w:r>
      <w:r>
        <w:rPr>
          <w:w w:val="105"/>
        </w:rPr>
        <w:t>justificativa</w:t>
      </w:r>
      <w:r>
        <w:rPr>
          <w:spacing w:val="42"/>
          <w:w w:val="105"/>
        </w:rPr>
        <w:t xml:space="preserve"> </w:t>
      </w:r>
      <w:r>
        <w:rPr>
          <w:w w:val="105"/>
        </w:rPr>
        <w:t>para</w:t>
      </w:r>
      <w:r>
        <w:rPr>
          <w:spacing w:val="42"/>
          <w:w w:val="105"/>
        </w:rPr>
        <w:t xml:space="preserve"> </w:t>
      </w:r>
      <w:r>
        <w:rPr>
          <w:w w:val="105"/>
        </w:rPr>
        <w:t>tais</w:t>
      </w:r>
      <w:r>
        <w:rPr>
          <w:spacing w:val="42"/>
          <w:w w:val="105"/>
        </w:rPr>
        <w:t xml:space="preserve"> </w:t>
      </w:r>
      <w:r>
        <w:rPr>
          <w:w w:val="105"/>
        </w:rPr>
        <w:t>imposições,</w:t>
      </w:r>
      <w:r>
        <w:rPr>
          <w:spacing w:val="41"/>
          <w:w w:val="105"/>
        </w:rPr>
        <w:t xml:space="preserve"> </w:t>
      </w:r>
      <w:r>
        <w:rPr>
          <w:w w:val="105"/>
        </w:rPr>
        <w:t>tampouco</w:t>
      </w:r>
      <w:r>
        <w:rPr>
          <w:spacing w:val="42"/>
          <w:w w:val="105"/>
        </w:rPr>
        <w:t xml:space="preserve"> </w:t>
      </w:r>
      <w:r>
        <w:rPr>
          <w:w w:val="105"/>
        </w:rPr>
        <w:t>há</w:t>
      </w:r>
      <w:r>
        <w:rPr>
          <w:spacing w:val="42"/>
          <w:w w:val="105"/>
        </w:rPr>
        <w:t xml:space="preserve"> </w:t>
      </w:r>
      <w:r>
        <w:rPr>
          <w:w w:val="105"/>
        </w:rPr>
        <w:t>registro</w:t>
      </w:r>
      <w:r>
        <w:rPr>
          <w:spacing w:val="42"/>
          <w:w w:val="105"/>
        </w:rPr>
        <w:t xml:space="preserve"> </w:t>
      </w:r>
      <w:r>
        <w:rPr>
          <w:w w:val="105"/>
        </w:rPr>
        <w:t>de</w:t>
      </w:r>
      <w:r>
        <w:rPr>
          <w:spacing w:val="42"/>
          <w:w w:val="105"/>
        </w:rPr>
        <w:t xml:space="preserve"> </w:t>
      </w:r>
      <w:r>
        <w:rPr>
          <w:w w:val="105"/>
        </w:rPr>
        <w:t>que</w:t>
      </w:r>
      <w:r>
        <w:rPr>
          <w:spacing w:val="41"/>
          <w:w w:val="105"/>
        </w:rPr>
        <w:t xml:space="preserve"> </w:t>
      </w:r>
      <w:r>
        <w:rPr>
          <w:w w:val="105"/>
        </w:rPr>
        <w:t>as</w:t>
      </w:r>
    </w:p>
    <w:p w:rsidR="00940F35" w:rsidRDefault="00940F35">
      <w:pPr>
        <w:spacing w:line="249" w:lineRule="auto"/>
        <w:jc w:val="both"/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CF5C6A">
      <w:pPr>
        <w:spacing w:before="229"/>
        <w:ind w:left="236"/>
        <w:rPr>
          <w:sz w:val="23"/>
        </w:rPr>
      </w:pPr>
      <w:r>
        <w:rPr>
          <w:w w:val="105"/>
          <w:sz w:val="23"/>
        </w:rPr>
        <w:t>1845646):</w:t>
      </w:r>
    </w:p>
    <w:p w:rsidR="00940F35" w:rsidRDefault="00CF5C6A">
      <w:pPr>
        <w:pStyle w:val="Corpodetexto"/>
        <w:spacing w:before="89" w:line="249" w:lineRule="auto"/>
        <w:ind w:left="1875" w:right="120"/>
        <w:jc w:val="both"/>
      </w:pPr>
      <w:r>
        <w:rPr>
          <w:i w:val="0"/>
        </w:rPr>
        <w:br w:type="column"/>
      </w:r>
      <w:r>
        <w:rPr>
          <w:w w:val="105"/>
        </w:rPr>
        <w:lastRenderedPageBreak/>
        <w:t>exigências</w:t>
      </w:r>
      <w:r>
        <w:rPr>
          <w:spacing w:val="1"/>
          <w:w w:val="105"/>
        </w:rPr>
        <w:t xml:space="preserve"> </w:t>
      </w:r>
      <w:r>
        <w:rPr>
          <w:w w:val="105"/>
        </w:rPr>
        <w:t>foram</w:t>
      </w:r>
      <w:r>
        <w:rPr>
          <w:spacing w:val="1"/>
          <w:w w:val="105"/>
        </w:rPr>
        <w:t xml:space="preserve"> </w:t>
      </w:r>
      <w:r>
        <w:rPr>
          <w:w w:val="105"/>
        </w:rPr>
        <w:t>estudadas,</w:t>
      </w:r>
      <w:r>
        <w:rPr>
          <w:spacing w:val="1"/>
          <w:w w:val="105"/>
        </w:rPr>
        <w:t xml:space="preserve"> </w:t>
      </w:r>
      <w:r>
        <w:rPr>
          <w:w w:val="105"/>
        </w:rPr>
        <w:t>como</w:t>
      </w:r>
      <w:r>
        <w:rPr>
          <w:spacing w:val="1"/>
          <w:w w:val="105"/>
        </w:rPr>
        <w:t xml:space="preserve"> </w:t>
      </w:r>
      <w:r>
        <w:rPr>
          <w:w w:val="105"/>
        </w:rPr>
        <w:t>determina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Jurisprudência.</w:t>
      </w:r>
      <w:r>
        <w:rPr>
          <w:spacing w:val="1"/>
          <w:w w:val="105"/>
        </w:rPr>
        <w:t xml:space="preserve"> </w:t>
      </w:r>
      <w:r>
        <w:rPr>
          <w:w w:val="105"/>
        </w:rPr>
        <w:t>Assim,</w:t>
      </w:r>
      <w:r>
        <w:rPr>
          <w:spacing w:val="1"/>
          <w:w w:val="105"/>
        </w:rPr>
        <w:t xml:space="preserve"> </w:t>
      </w:r>
      <w:r>
        <w:rPr>
          <w:w w:val="105"/>
        </w:rPr>
        <w:t>as</w:t>
      </w:r>
      <w:r>
        <w:rPr>
          <w:spacing w:val="1"/>
          <w:w w:val="105"/>
        </w:rPr>
        <w:t xml:space="preserve"> </w:t>
      </w:r>
      <w:r>
        <w:rPr>
          <w:w w:val="105"/>
        </w:rPr>
        <w:t>exigências de rede credenciada infligem demasiado ônus às possíveis licitantes</w:t>
      </w:r>
      <w:r>
        <w:rPr>
          <w:spacing w:val="1"/>
          <w:w w:val="105"/>
        </w:rPr>
        <w:t xml:space="preserve"> </w:t>
      </w:r>
      <w:r>
        <w:rPr>
          <w:w w:val="105"/>
        </w:rPr>
        <w:t>do</w:t>
      </w:r>
      <w:r>
        <w:rPr>
          <w:spacing w:val="-12"/>
          <w:w w:val="105"/>
        </w:rPr>
        <w:t xml:space="preserve"> </w:t>
      </w:r>
      <w:r>
        <w:rPr>
          <w:w w:val="105"/>
        </w:rPr>
        <w:t>certame,</w:t>
      </w:r>
      <w:r>
        <w:rPr>
          <w:spacing w:val="-11"/>
          <w:w w:val="105"/>
        </w:rPr>
        <w:t xml:space="preserve"> </w:t>
      </w:r>
      <w:r>
        <w:rPr>
          <w:w w:val="105"/>
        </w:rPr>
        <w:t>sem</w:t>
      </w:r>
      <w:r>
        <w:rPr>
          <w:spacing w:val="-11"/>
          <w:w w:val="105"/>
        </w:rPr>
        <w:t xml:space="preserve"> </w:t>
      </w:r>
      <w:r>
        <w:rPr>
          <w:w w:val="105"/>
        </w:rPr>
        <w:t>que</w:t>
      </w:r>
      <w:r>
        <w:rPr>
          <w:spacing w:val="-12"/>
          <w:w w:val="105"/>
        </w:rPr>
        <w:t xml:space="preserve"> </w:t>
      </w:r>
      <w:r>
        <w:rPr>
          <w:w w:val="105"/>
        </w:rPr>
        <w:t>tenha</w:t>
      </w:r>
      <w:r>
        <w:rPr>
          <w:spacing w:val="-11"/>
          <w:w w:val="105"/>
        </w:rPr>
        <w:t xml:space="preserve"> </w:t>
      </w:r>
      <w:r>
        <w:rPr>
          <w:w w:val="105"/>
        </w:rPr>
        <w:t>sido</w:t>
      </w:r>
      <w:r>
        <w:rPr>
          <w:spacing w:val="-11"/>
          <w:w w:val="105"/>
        </w:rPr>
        <w:t xml:space="preserve"> </w:t>
      </w:r>
      <w:r>
        <w:rPr>
          <w:w w:val="105"/>
        </w:rPr>
        <w:t>observado</w:t>
      </w:r>
      <w:r>
        <w:rPr>
          <w:spacing w:val="-11"/>
          <w:w w:val="105"/>
        </w:rPr>
        <w:t xml:space="preserve"> </w:t>
      </w:r>
      <w:r>
        <w:rPr>
          <w:w w:val="105"/>
        </w:rPr>
        <w:t>o</w:t>
      </w:r>
      <w:r>
        <w:rPr>
          <w:spacing w:val="-12"/>
          <w:w w:val="105"/>
        </w:rPr>
        <w:t xml:space="preserve"> </w:t>
      </w:r>
      <w:r>
        <w:rPr>
          <w:w w:val="105"/>
        </w:rPr>
        <w:t>atendimento</w:t>
      </w:r>
      <w:r>
        <w:rPr>
          <w:spacing w:val="-11"/>
          <w:w w:val="105"/>
        </w:rPr>
        <w:t xml:space="preserve"> </w:t>
      </w:r>
      <w:r>
        <w:rPr>
          <w:w w:val="105"/>
        </w:rPr>
        <w:t>do</w:t>
      </w:r>
      <w:r>
        <w:rPr>
          <w:spacing w:val="-11"/>
          <w:w w:val="105"/>
        </w:rPr>
        <w:t xml:space="preserve"> </w:t>
      </w:r>
      <w:r>
        <w:rPr>
          <w:w w:val="105"/>
        </w:rPr>
        <w:t>interesse</w:t>
      </w:r>
      <w:r>
        <w:rPr>
          <w:spacing w:val="-11"/>
          <w:w w:val="105"/>
        </w:rPr>
        <w:t xml:space="preserve"> </w:t>
      </w:r>
      <w:r>
        <w:rPr>
          <w:w w:val="105"/>
        </w:rPr>
        <w:t>público,</w:t>
      </w:r>
      <w:r>
        <w:rPr>
          <w:spacing w:val="-12"/>
          <w:w w:val="105"/>
        </w:rPr>
        <w:t xml:space="preserve"> </w:t>
      </w:r>
      <w:r>
        <w:rPr>
          <w:w w:val="105"/>
        </w:rPr>
        <w:t>de</w:t>
      </w:r>
      <w:r>
        <w:rPr>
          <w:spacing w:val="-52"/>
          <w:w w:val="105"/>
        </w:rPr>
        <w:t xml:space="preserve"> </w:t>
      </w:r>
      <w:r>
        <w:t>forma alguma, pois a prestação dos serviços está indevidamente condicionada ao</w:t>
      </w:r>
      <w:r>
        <w:rPr>
          <w:spacing w:val="1"/>
        </w:rPr>
        <w:t xml:space="preserve"> </w:t>
      </w:r>
      <w:r>
        <w:rPr>
          <w:w w:val="105"/>
        </w:rPr>
        <w:t>cumprimento</w:t>
      </w:r>
      <w:r>
        <w:rPr>
          <w:spacing w:val="-4"/>
          <w:w w:val="105"/>
        </w:rPr>
        <w:t xml:space="preserve"> </w:t>
      </w:r>
      <w:r>
        <w:rPr>
          <w:w w:val="105"/>
        </w:rPr>
        <w:t>da</w:t>
      </w:r>
      <w:r>
        <w:rPr>
          <w:spacing w:val="-4"/>
          <w:w w:val="105"/>
        </w:rPr>
        <w:t xml:space="preserve"> </w:t>
      </w:r>
      <w:r>
        <w:rPr>
          <w:w w:val="105"/>
        </w:rPr>
        <w:t>totalidade</w:t>
      </w:r>
      <w:r>
        <w:rPr>
          <w:spacing w:val="-4"/>
          <w:w w:val="105"/>
        </w:rPr>
        <w:t xml:space="preserve"> </w:t>
      </w:r>
      <w:r>
        <w:rPr>
          <w:w w:val="105"/>
        </w:rPr>
        <w:t>dos</w:t>
      </w:r>
      <w:r>
        <w:rPr>
          <w:spacing w:val="-4"/>
          <w:w w:val="105"/>
        </w:rPr>
        <w:t xml:space="preserve"> </w:t>
      </w:r>
      <w:r>
        <w:rPr>
          <w:w w:val="105"/>
        </w:rPr>
        <w:t>quantitativos</w:t>
      </w:r>
      <w:r>
        <w:rPr>
          <w:spacing w:val="-4"/>
          <w:w w:val="105"/>
        </w:rPr>
        <w:t xml:space="preserve"> </w:t>
      </w:r>
      <w:r>
        <w:rPr>
          <w:w w:val="105"/>
        </w:rPr>
        <w:t>estabelecidos.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651"/>
        </w:tabs>
        <w:spacing w:before="113"/>
        <w:ind w:left="650" w:hanging="415"/>
        <w:jc w:val="both"/>
        <w:rPr>
          <w:sz w:val="23"/>
        </w:rPr>
      </w:pPr>
      <w:r>
        <w:rPr>
          <w:w w:val="105"/>
          <w:sz w:val="23"/>
        </w:rPr>
        <w:t>Encaminhados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autos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COMISS2006,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sua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Presidente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assim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se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manifestou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(doc.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nº</w:t>
      </w:r>
    </w:p>
    <w:p w:rsidR="00940F35" w:rsidRDefault="00940F35">
      <w:pPr>
        <w:pStyle w:val="Corpodetexto"/>
        <w:spacing w:before="8"/>
        <w:rPr>
          <w:i w:val="0"/>
          <w:sz w:val="37"/>
        </w:rPr>
      </w:pPr>
    </w:p>
    <w:p w:rsidR="00940F35" w:rsidRDefault="00CF5C6A">
      <w:pPr>
        <w:pStyle w:val="Corpodetexto"/>
        <w:spacing w:line="249" w:lineRule="auto"/>
        <w:ind w:left="1875" w:right="116"/>
        <w:jc w:val="both"/>
      </w:pPr>
      <w:r>
        <w:rPr>
          <w:w w:val="105"/>
        </w:rPr>
        <w:t>Considerando</w:t>
      </w:r>
      <w:r>
        <w:rPr>
          <w:spacing w:val="-7"/>
          <w:w w:val="105"/>
        </w:rPr>
        <w:t xml:space="preserve"> </w:t>
      </w:r>
      <w:r>
        <w:rPr>
          <w:w w:val="105"/>
        </w:rPr>
        <w:t>que</w:t>
      </w:r>
      <w:r>
        <w:rPr>
          <w:spacing w:val="-6"/>
          <w:w w:val="105"/>
        </w:rPr>
        <w:t xml:space="preserve"> </w:t>
      </w:r>
      <w:r>
        <w:rPr>
          <w:w w:val="105"/>
        </w:rPr>
        <w:t>este</w:t>
      </w:r>
      <w:r>
        <w:rPr>
          <w:spacing w:val="-6"/>
          <w:w w:val="105"/>
        </w:rPr>
        <w:t xml:space="preserve"> </w:t>
      </w:r>
      <w:r>
        <w:rPr>
          <w:w w:val="105"/>
        </w:rPr>
        <w:t>Tribunal</w:t>
      </w:r>
      <w:r>
        <w:rPr>
          <w:spacing w:val="-7"/>
          <w:w w:val="105"/>
        </w:rPr>
        <w:t xml:space="preserve"> </w:t>
      </w:r>
      <w:r>
        <w:rPr>
          <w:w w:val="105"/>
        </w:rPr>
        <w:t>Regional</w:t>
      </w:r>
      <w:r>
        <w:rPr>
          <w:spacing w:val="-6"/>
          <w:w w:val="105"/>
        </w:rPr>
        <w:t xml:space="preserve"> </w:t>
      </w:r>
      <w:r>
        <w:rPr>
          <w:w w:val="105"/>
        </w:rPr>
        <w:t>Eleitoral</w:t>
      </w:r>
      <w:r>
        <w:rPr>
          <w:spacing w:val="-6"/>
          <w:w w:val="105"/>
        </w:rPr>
        <w:t xml:space="preserve"> </w:t>
      </w:r>
      <w:r>
        <w:rPr>
          <w:w w:val="105"/>
        </w:rPr>
        <w:t>é</w:t>
      </w:r>
      <w:r>
        <w:rPr>
          <w:spacing w:val="-7"/>
          <w:w w:val="105"/>
        </w:rPr>
        <w:t xml:space="preserve"> </w:t>
      </w:r>
      <w:r>
        <w:rPr>
          <w:w w:val="105"/>
        </w:rPr>
        <w:t>um</w:t>
      </w:r>
      <w:r>
        <w:rPr>
          <w:spacing w:val="-6"/>
          <w:w w:val="105"/>
        </w:rPr>
        <w:t xml:space="preserve"> </w:t>
      </w:r>
      <w:r>
        <w:rPr>
          <w:w w:val="105"/>
        </w:rPr>
        <w:t>Órgão</w:t>
      </w:r>
      <w:r>
        <w:rPr>
          <w:spacing w:val="-6"/>
          <w:w w:val="105"/>
        </w:rPr>
        <w:t xml:space="preserve"> </w:t>
      </w:r>
      <w:r>
        <w:rPr>
          <w:w w:val="105"/>
        </w:rPr>
        <w:t>Federal,</w:t>
      </w:r>
      <w:r>
        <w:rPr>
          <w:spacing w:val="-7"/>
          <w:w w:val="105"/>
        </w:rPr>
        <w:t xml:space="preserve"> </w:t>
      </w:r>
      <w:r>
        <w:rPr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w w:val="105"/>
        </w:rPr>
        <w:t>nessa</w:t>
      </w:r>
      <w:r>
        <w:rPr>
          <w:spacing w:val="-53"/>
          <w:w w:val="105"/>
        </w:rPr>
        <w:t xml:space="preserve"> </w:t>
      </w:r>
      <w:r>
        <w:rPr>
          <w:w w:val="105"/>
        </w:rPr>
        <w:t>classificação se faz necessário que os seus servidores realizem viagens para</w:t>
      </w:r>
      <w:r>
        <w:rPr>
          <w:spacing w:val="1"/>
          <w:w w:val="105"/>
        </w:rPr>
        <w:t xml:space="preserve"> </w:t>
      </w:r>
      <w:r>
        <w:rPr>
          <w:w w:val="105"/>
        </w:rPr>
        <w:t>diversas Unidades da Federação, o atendimento completo, sem restrições, em</w:t>
      </w:r>
      <w:r>
        <w:rPr>
          <w:spacing w:val="1"/>
          <w:w w:val="105"/>
        </w:rPr>
        <w:t xml:space="preserve"> </w:t>
      </w:r>
      <w:r>
        <w:rPr>
          <w:w w:val="105"/>
        </w:rPr>
        <w:t>âmbito nacional, apresenta-se como a alternativa que melhor atende ao escopo</w:t>
      </w:r>
      <w:r>
        <w:rPr>
          <w:spacing w:val="1"/>
          <w:w w:val="105"/>
        </w:rPr>
        <w:t xml:space="preserve"> </w:t>
      </w:r>
      <w:r>
        <w:rPr>
          <w:w w:val="105"/>
        </w:rPr>
        <w:t>dessa</w:t>
      </w:r>
      <w:r>
        <w:rPr>
          <w:spacing w:val="1"/>
          <w:w w:val="105"/>
        </w:rPr>
        <w:t xml:space="preserve"> </w:t>
      </w:r>
      <w:r>
        <w:rPr>
          <w:w w:val="105"/>
        </w:rPr>
        <w:t>contratação,</w:t>
      </w:r>
      <w:r>
        <w:rPr>
          <w:spacing w:val="1"/>
          <w:w w:val="105"/>
        </w:rPr>
        <w:t xml:space="preserve"> </w:t>
      </w:r>
      <w:r>
        <w:rPr>
          <w:w w:val="105"/>
        </w:rPr>
        <w:t>que</w:t>
      </w:r>
      <w:r>
        <w:rPr>
          <w:spacing w:val="1"/>
          <w:w w:val="105"/>
        </w:rPr>
        <w:t xml:space="preserve"> </w:t>
      </w:r>
      <w:r>
        <w:rPr>
          <w:w w:val="105"/>
        </w:rPr>
        <w:t>é</w:t>
      </w:r>
      <w:r>
        <w:rPr>
          <w:spacing w:val="1"/>
          <w:w w:val="105"/>
        </w:rPr>
        <w:t xml:space="preserve"> </w:t>
      </w:r>
      <w:r>
        <w:rPr>
          <w:w w:val="105"/>
        </w:rPr>
        <w:t>pr</w:t>
      </w:r>
      <w:r>
        <w:rPr>
          <w:w w:val="105"/>
        </w:rPr>
        <w:t>estar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efetiva</w:t>
      </w:r>
      <w:r>
        <w:rPr>
          <w:spacing w:val="1"/>
          <w:w w:val="105"/>
        </w:rPr>
        <w:t xml:space="preserve"> </w:t>
      </w:r>
      <w:r>
        <w:rPr>
          <w:w w:val="105"/>
        </w:rPr>
        <w:t>assistência</w:t>
      </w:r>
      <w:r>
        <w:rPr>
          <w:spacing w:val="1"/>
          <w:w w:val="105"/>
        </w:rPr>
        <w:t xml:space="preserve"> </w:t>
      </w:r>
      <w:r>
        <w:rPr>
          <w:w w:val="105"/>
        </w:rPr>
        <w:t>médica</w:t>
      </w:r>
      <w:r>
        <w:rPr>
          <w:spacing w:val="1"/>
          <w:w w:val="105"/>
        </w:rPr>
        <w:t xml:space="preserve"> </w:t>
      </w:r>
      <w:r>
        <w:rPr>
          <w:w w:val="105"/>
        </w:rPr>
        <w:t>aos</w:t>
      </w:r>
      <w:r>
        <w:rPr>
          <w:spacing w:val="1"/>
          <w:w w:val="105"/>
        </w:rPr>
        <w:t xml:space="preserve"> </w:t>
      </w:r>
      <w:r>
        <w:rPr>
          <w:w w:val="105"/>
        </w:rPr>
        <w:t>seus</w:t>
      </w:r>
      <w:r>
        <w:rPr>
          <w:spacing w:val="1"/>
          <w:w w:val="105"/>
        </w:rPr>
        <w:t xml:space="preserve"> </w:t>
      </w:r>
      <w:r>
        <w:rPr>
          <w:w w:val="105"/>
        </w:rPr>
        <w:t>beneficiários.</w:t>
      </w:r>
    </w:p>
    <w:p w:rsidR="00940F35" w:rsidRDefault="00CF5C6A">
      <w:pPr>
        <w:pStyle w:val="Corpodetexto"/>
        <w:spacing w:before="146" w:line="249" w:lineRule="auto"/>
        <w:ind w:left="1875" w:right="116"/>
        <w:jc w:val="both"/>
      </w:pPr>
      <w:r>
        <w:rPr>
          <w:w w:val="105"/>
        </w:rPr>
        <w:t>Ademais, caso o plano seja regional, o atendimento vai depender se o contrato</w:t>
      </w:r>
      <w:r>
        <w:rPr>
          <w:spacing w:val="1"/>
          <w:w w:val="105"/>
        </w:rPr>
        <w:t xml:space="preserve"> </w:t>
      </w:r>
      <w:r>
        <w:rPr>
          <w:w w:val="105"/>
        </w:rPr>
        <w:t>abrange o estado em que o beneficiário necessite ser atendido, uma vez que, de</w:t>
      </w:r>
      <w:r>
        <w:rPr>
          <w:spacing w:val="1"/>
          <w:w w:val="105"/>
        </w:rPr>
        <w:t xml:space="preserve"> </w:t>
      </w:r>
      <w:r>
        <w:rPr>
          <w:w w:val="105"/>
        </w:rPr>
        <w:t>acordo</w:t>
      </w:r>
      <w:r>
        <w:rPr>
          <w:spacing w:val="-10"/>
          <w:w w:val="105"/>
        </w:rPr>
        <w:t xml:space="preserve"> </w:t>
      </w:r>
      <w:r>
        <w:rPr>
          <w:w w:val="105"/>
        </w:rPr>
        <w:t>com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ANS,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operadora</w:t>
      </w:r>
      <w:r>
        <w:rPr>
          <w:spacing w:val="-10"/>
          <w:w w:val="105"/>
        </w:rPr>
        <w:t xml:space="preserve"> </w:t>
      </w:r>
      <w:r>
        <w:rPr>
          <w:w w:val="105"/>
        </w:rPr>
        <w:t>do</w:t>
      </w:r>
      <w:r>
        <w:rPr>
          <w:spacing w:val="-10"/>
          <w:w w:val="105"/>
        </w:rPr>
        <w:t xml:space="preserve"> </w:t>
      </w:r>
      <w:r>
        <w:rPr>
          <w:w w:val="105"/>
        </w:rPr>
        <w:t>plano</w:t>
      </w:r>
      <w:r>
        <w:rPr>
          <w:spacing w:val="-10"/>
          <w:w w:val="105"/>
        </w:rPr>
        <w:t xml:space="preserve"> </w:t>
      </w:r>
      <w:r>
        <w:rPr>
          <w:w w:val="105"/>
        </w:rPr>
        <w:t>n</w:t>
      </w:r>
      <w:r>
        <w:rPr>
          <w:w w:val="105"/>
        </w:rPr>
        <w:t>ão</w:t>
      </w:r>
      <w:r>
        <w:rPr>
          <w:spacing w:val="-10"/>
          <w:w w:val="105"/>
        </w:rPr>
        <w:t xml:space="preserve"> </w:t>
      </w:r>
      <w:r>
        <w:rPr>
          <w:w w:val="105"/>
        </w:rPr>
        <w:t>é</w:t>
      </w:r>
      <w:r>
        <w:rPr>
          <w:spacing w:val="-10"/>
          <w:w w:val="105"/>
        </w:rPr>
        <w:t xml:space="preserve"> </w:t>
      </w:r>
      <w:r>
        <w:rPr>
          <w:w w:val="105"/>
        </w:rPr>
        <w:t>obrigada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oferecer</w:t>
      </w:r>
      <w:r>
        <w:rPr>
          <w:spacing w:val="-10"/>
          <w:w w:val="105"/>
        </w:rPr>
        <w:t xml:space="preserve"> </w:t>
      </w:r>
      <w:r>
        <w:rPr>
          <w:w w:val="105"/>
        </w:rPr>
        <w:t>atendimento</w:t>
      </w:r>
      <w:r>
        <w:rPr>
          <w:spacing w:val="-53"/>
          <w:w w:val="105"/>
        </w:rPr>
        <w:t xml:space="preserve"> </w:t>
      </w:r>
      <w:r>
        <w:rPr>
          <w:w w:val="105"/>
        </w:rPr>
        <w:t>de</w:t>
      </w:r>
      <w:r>
        <w:rPr>
          <w:spacing w:val="-6"/>
          <w:w w:val="105"/>
        </w:rPr>
        <w:t xml:space="preserve"> </w:t>
      </w:r>
      <w:r>
        <w:rPr>
          <w:w w:val="105"/>
        </w:rPr>
        <w:t>urgência</w:t>
      </w:r>
      <w:r>
        <w:rPr>
          <w:spacing w:val="-6"/>
          <w:w w:val="105"/>
        </w:rPr>
        <w:t xml:space="preserve"> </w:t>
      </w:r>
      <w:r>
        <w:rPr>
          <w:w w:val="105"/>
        </w:rPr>
        <w:t>ou</w:t>
      </w:r>
      <w:r>
        <w:rPr>
          <w:spacing w:val="-6"/>
          <w:w w:val="105"/>
        </w:rPr>
        <w:t xml:space="preserve"> </w:t>
      </w:r>
      <w:r>
        <w:rPr>
          <w:w w:val="105"/>
        </w:rPr>
        <w:t>emergência</w:t>
      </w:r>
      <w:r>
        <w:rPr>
          <w:spacing w:val="-6"/>
          <w:w w:val="105"/>
        </w:rPr>
        <w:t xml:space="preserve"> </w:t>
      </w:r>
      <w:r>
        <w:rPr>
          <w:w w:val="105"/>
        </w:rPr>
        <w:t>fora</w:t>
      </w:r>
      <w:r>
        <w:rPr>
          <w:spacing w:val="-6"/>
          <w:w w:val="105"/>
        </w:rPr>
        <w:t xml:space="preserve"> </w:t>
      </w:r>
      <w:r>
        <w:rPr>
          <w:w w:val="105"/>
        </w:rPr>
        <w:t>dos</w:t>
      </w:r>
      <w:r>
        <w:rPr>
          <w:spacing w:val="-6"/>
          <w:w w:val="105"/>
        </w:rPr>
        <w:t xml:space="preserve"> </w:t>
      </w:r>
      <w:r>
        <w:rPr>
          <w:w w:val="105"/>
        </w:rPr>
        <w:t>locais</w:t>
      </w:r>
      <w:r>
        <w:rPr>
          <w:spacing w:val="-6"/>
          <w:w w:val="105"/>
        </w:rPr>
        <w:t xml:space="preserve"> </w:t>
      </w:r>
      <w:r>
        <w:rPr>
          <w:w w:val="105"/>
        </w:rPr>
        <w:t>estabelecidos</w:t>
      </w:r>
      <w:r>
        <w:rPr>
          <w:spacing w:val="-6"/>
          <w:w w:val="105"/>
        </w:rPr>
        <w:t xml:space="preserve"> </w:t>
      </w:r>
      <w:r>
        <w:rPr>
          <w:w w:val="105"/>
        </w:rPr>
        <w:t>em</w:t>
      </w:r>
      <w:r>
        <w:rPr>
          <w:spacing w:val="-6"/>
          <w:w w:val="105"/>
        </w:rPr>
        <w:t xml:space="preserve"> </w:t>
      </w:r>
      <w:r>
        <w:rPr>
          <w:w w:val="105"/>
        </w:rPr>
        <w:t>contrato.</w:t>
      </w:r>
    </w:p>
    <w:p w:rsidR="00940F35" w:rsidRDefault="00CF5C6A">
      <w:pPr>
        <w:pStyle w:val="Corpodetexto"/>
        <w:spacing w:before="162" w:line="249" w:lineRule="auto"/>
        <w:ind w:left="1875" w:right="128"/>
        <w:jc w:val="both"/>
      </w:pPr>
      <w:r>
        <w:rPr>
          <w:w w:val="105"/>
        </w:rPr>
        <w:t>Assim, o perfil do quadro dos seus beneficiários é um aspecto importante, que</w:t>
      </w:r>
      <w:r>
        <w:rPr>
          <w:spacing w:val="1"/>
          <w:w w:val="105"/>
        </w:rPr>
        <w:t xml:space="preserve"> </w:t>
      </w:r>
      <w:r>
        <w:rPr>
          <w:w w:val="105"/>
        </w:rPr>
        <w:t>deve ser considerado, na escolha da abrangência territorial oferecida pela</w:t>
      </w:r>
      <w:r>
        <w:rPr>
          <w:spacing w:val="1"/>
          <w:w w:val="105"/>
        </w:rPr>
        <w:t xml:space="preserve"> </w:t>
      </w:r>
      <w:r>
        <w:rPr>
          <w:w w:val="105"/>
        </w:rPr>
        <w:t>empresa</w:t>
      </w:r>
      <w:r>
        <w:rPr>
          <w:spacing w:val="-3"/>
          <w:w w:val="105"/>
        </w:rPr>
        <w:t xml:space="preserve"> </w:t>
      </w:r>
      <w:r>
        <w:rPr>
          <w:w w:val="105"/>
        </w:rPr>
        <w:t>de</w:t>
      </w:r>
      <w:r>
        <w:rPr>
          <w:spacing w:val="-3"/>
          <w:w w:val="105"/>
        </w:rPr>
        <w:t xml:space="preserve"> </w:t>
      </w:r>
      <w:r>
        <w:rPr>
          <w:w w:val="105"/>
        </w:rPr>
        <w:t>assistência</w:t>
      </w:r>
      <w:r>
        <w:rPr>
          <w:spacing w:val="-3"/>
          <w:w w:val="105"/>
        </w:rPr>
        <w:t xml:space="preserve"> </w:t>
      </w:r>
      <w:r>
        <w:rPr>
          <w:w w:val="105"/>
        </w:rPr>
        <w:t>à</w:t>
      </w:r>
      <w:r>
        <w:rPr>
          <w:spacing w:val="-3"/>
          <w:w w:val="105"/>
        </w:rPr>
        <w:t xml:space="preserve"> </w:t>
      </w:r>
      <w:r>
        <w:rPr>
          <w:w w:val="105"/>
        </w:rPr>
        <w:t>saúde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ser</w:t>
      </w:r>
      <w:r>
        <w:rPr>
          <w:spacing w:val="-4"/>
          <w:w w:val="105"/>
        </w:rPr>
        <w:t xml:space="preserve"> </w:t>
      </w:r>
      <w:r>
        <w:rPr>
          <w:w w:val="105"/>
        </w:rPr>
        <w:t>contratada.</w:t>
      </w:r>
    </w:p>
    <w:p w:rsidR="00940F35" w:rsidRDefault="00CF5C6A">
      <w:pPr>
        <w:pStyle w:val="Corpodetexto"/>
        <w:spacing w:before="162" w:line="249" w:lineRule="auto"/>
        <w:ind w:left="1875" w:right="117"/>
        <w:jc w:val="both"/>
      </w:pPr>
      <w:r>
        <w:rPr>
          <w:w w:val="105"/>
        </w:rPr>
        <w:t>Quanto à definição do número de hospitais em Salvador, temos que, segundo a</w:t>
      </w:r>
      <w:r>
        <w:rPr>
          <w:spacing w:val="1"/>
          <w:w w:val="105"/>
        </w:rPr>
        <w:t xml:space="preserve"> </w:t>
      </w:r>
      <w:r>
        <w:rPr>
          <w:w w:val="105"/>
        </w:rPr>
        <w:t>OMS, o ideal é que exista 3 a 5 leitos para cada mil hab</w:t>
      </w:r>
      <w:r>
        <w:rPr>
          <w:w w:val="105"/>
        </w:rPr>
        <w:t>itantes. Já em termos</w:t>
      </w:r>
      <w:r>
        <w:rPr>
          <w:spacing w:val="1"/>
          <w:w w:val="105"/>
        </w:rPr>
        <w:t xml:space="preserve"> </w:t>
      </w:r>
      <w:r>
        <w:rPr>
          <w:w w:val="105"/>
        </w:rPr>
        <w:t>nacional, o Ministério da Saúde recomenda que esse número seja de 2,5. Sendo</w:t>
      </w:r>
      <w:r>
        <w:rPr>
          <w:spacing w:val="-53"/>
          <w:w w:val="105"/>
        </w:rPr>
        <w:t xml:space="preserve"> </w:t>
      </w:r>
      <w:r>
        <w:rPr>
          <w:w w:val="105"/>
        </w:rPr>
        <w:t>que,</w:t>
      </w:r>
      <w:r>
        <w:rPr>
          <w:spacing w:val="-8"/>
          <w:w w:val="105"/>
        </w:rPr>
        <w:t xml:space="preserve"> </w:t>
      </w:r>
      <w:r>
        <w:rPr>
          <w:w w:val="105"/>
        </w:rPr>
        <w:t>para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w w:val="105"/>
        </w:rPr>
        <w:t>Capital</w:t>
      </w:r>
      <w:r>
        <w:rPr>
          <w:spacing w:val="-8"/>
          <w:w w:val="105"/>
        </w:rPr>
        <w:t xml:space="preserve"> </w:t>
      </w:r>
      <w:r>
        <w:rPr>
          <w:w w:val="105"/>
        </w:rPr>
        <w:t>do</w:t>
      </w:r>
      <w:r>
        <w:rPr>
          <w:spacing w:val="-8"/>
          <w:w w:val="105"/>
        </w:rPr>
        <w:t xml:space="preserve"> </w:t>
      </w:r>
      <w:r>
        <w:rPr>
          <w:w w:val="105"/>
        </w:rPr>
        <w:t>nosso</w:t>
      </w:r>
      <w:r>
        <w:rPr>
          <w:spacing w:val="-8"/>
          <w:w w:val="105"/>
        </w:rPr>
        <w:t xml:space="preserve"> </w:t>
      </w:r>
      <w:r>
        <w:rPr>
          <w:w w:val="105"/>
        </w:rPr>
        <w:t>Estado</w:t>
      </w:r>
      <w:r>
        <w:rPr>
          <w:spacing w:val="-8"/>
          <w:w w:val="105"/>
        </w:rPr>
        <w:t xml:space="preserve"> </w:t>
      </w:r>
      <w:r>
        <w:rPr>
          <w:w w:val="105"/>
        </w:rPr>
        <w:t>essa</w:t>
      </w:r>
      <w:r>
        <w:rPr>
          <w:spacing w:val="-8"/>
          <w:w w:val="105"/>
        </w:rPr>
        <w:t xml:space="preserve"> </w:t>
      </w:r>
      <w:r>
        <w:rPr>
          <w:w w:val="105"/>
        </w:rPr>
        <w:t>média</w:t>
      </w:r>
      <w:r>
        <w:rPr>
          <w:spacing w:val="-8"/>
          <w:w w:val="105"/>
        </w:rPr>
        <w:t xml:space="preserve"> </w:t>
      </w:r>
      <w:r>
        <w:rPr>
          <w:w w:val="105"/>
        </w:rPr>
        <w:t>encontra-se</w:t>
      </w:r>
      <w:r>
        <w:rPr>
          <w:spacing w:val="-8"/>
          <w:w w:val="105"/>
        </w:rPr>
        <w:t xml:space="preserve"> </w:t>
      </w:r>
      <w:r>
        <w:rPr>
          <w:w w:val="105"/>
        </w:rPr>
        <w:t>em</w:t>
      </w:r>
      <w:r>
        <w:rPr>
          <w:spacing w:val="-8"/>
          <w:w w:val="105"/>
        </w:rPr>
        <w:t xml:space="preserve"> </w:t>
      </w:r>
      <w:r>
        <w:rPr>
          <w:w w:val="105"/>
        </w:rPr>
        <w:t>1,3</w:t>
      </w:r>
      <w:r>
        <w:rPr>
          <w:spacing w:val="-8"/>
          <w:w w:val="105"/>
        </w:rPr>
        <w:t xml:space="preserve"> </w:t>
      </w:r>
      <w:r>
        <w:rPr>
          <w:w w:val="105"/>
        </w:rPr>
        <w:t>leitos.</w:t>
      </w:r>
      <w:r>
        <w:rPr>
          <w:spacing w:val="-8"/>
          <w:w w:val="105"/>
        </w:rPr>
        <w:t xml:space="preserve"> </w:t>
      </w:r>
      <w:r>
        <w:rPr>
          <w:w w:val="105"/>
        </w:rPr>
        <w:t>Daí,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53"/>
          <w:w w:val="105"/>
        </w:rPr>
        <w:t xml:space="preserve"> </w:t>
      </w:r>
      <w:r>
        <w:rPr>
          <w:w w:val="105"/>
        </w:rPr>
        <w:t>necessidade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se</w:t>
      </w:r>
      <w:r>
        <w:rPr>
          <w:spacing w:val="1"/>
          <w:w w:val="105"/>
        </w:rPr>
        <w:t xml:space="preserve"> </w:t>
      </w:r>
      <w:r>
        <w:rPr>
          <w:w w:val="105"/>
        </w:rPr>
        <w:t>estipular</w:t>
      </w:r>
      <w:r>
        <w:rPr>
          <w:spacing w:val="1"/>
          <w:w w:val="105"/>
        </w:rPr>
        <w:t xml:space="preserve"> </w:t>
      </w:r>
      <w:r>
        <w:rPr>
          <w:w w:val="105"/>
        </w:rPr>
        <w:t>um</w:t>
      </w:r>
      <w:r>
        <w:rPr>
          <w:spacing w:val="1"/>
          <w:w w:val="105"/>
        </w:rPr>
        <w:t xml:space="preserve"> </w:t>
      </w:r>
      <w:r>
        <w:rPr>
          <w:w w:val="105"/>
        </w:rPr>
        <w:t>número</w:t>
      </w:r>
      <w:r>
        <w:rPr>
          <w:spacing w:val="1"/>
          <w:w w:val="105"/>
        </w:rPr>
        <w:t xml:space="preserve"> </w:t>
      </w:r>
      <w:r>
        <w:rPr>
          <w:w w:val="105"/>
        </w:rPr>
        <w:t>mínimo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hospitais,</w:t>
      </w:r>
      <w:r>
        <w:rPr>
          <w:spacing w:val="1"/>
          <w:w w:val="105"/>
        </w:rPr>
        <w:t xml:space="preserve"> </w:t>
      </w:r>
      <w:r>
        <w:rPr>
          <w:w w:val="105"/>
        </w:rPr>
        <w:t>para</w:t>
      </w:r>
      <w:r>
        <w:rPr>
          <w:spacing w:val="1"/>
          <w:w w:val="105"/>
        </w:rPr>
        <w:t xml:space="preserve"> </w:t>
      </w:r>
      <w:r>
        <w:rPr>
          <w:w w:val="105"/>
        </w:rPr>
        <w:t>o</w:t>
      </w:r>
      <w:r>
        <w:rPr>
          <w:spacing w:val="1"/>
          <w:w w:val="105"/>
        </w:rPr>
        <w:t xml:space="preserve"> </w:t>
      </w:r>
      <w:r>
        <w:rPr>
          <w:w w:val="105"/>
        </w:rPr>
        <w:t>qual</w:t>
      </w:r>
      <w:r>
        <w:rPr>
          <w:spacing w:val="1"/>
          <w:w w:val="105"/>
        </w:rPr>
        <w:t xml:space="preserve"> </w:t>
      </w:r>
      <w:r>
        <w:rPr>
          <w:w w:val="105"/>
        </w:rPr>
        <w:t>consi</w:t>
      </w:r>
      <w:r>
        <w:rPr>
          <w:w w:val="105"/>
        </w:rPr>
        <w:t>deramos</w:t>
      </w:r>
      <w:r>
        <w:rPr>
          <w:spacing w:val="-4"/>
          <w:w w:val="105"/>
        </w:rPr>
        <w:t xml:space="preserve"> </w:t>
      </w:r>
      <w:r>
        <w:rPr>
          <w:w w:val="105"/>
        </w:rPr>
        <w:t>o</w:t>
      </w:r>
      <w:r>
        <w:rPr>
          <w:spacing w:val="-3"/>
          <w:w w:val="105"/>
        </w:rPr>
        <w:t xml:space="preserve"> </w:t>
      </w:r>
      <w:r>
        <w:rPr>
          <w:w w:val="105"/>
        </w:rPr>
        <w:t>número</w:t>
      </w:r>
      <w:r>
        <w:rPr>
          <w:spacing w:val="-3"/>
          <w:w w:val="105"/>
        </w:rPr>
        <w:t xml:space="preserve"> </w:t>
      </w:r>
      <w:r>
        <w:rPr>
          <w:w w:val="105"/>
        </w:rPr>
        <w:t>de</w:t>
      </w:r>
      <w:r>
        <w:rPr>
          <w:spacing w:val="-3"/>
          <w:w w:val="105"/>
        </w:rPr>
        <w:t xml:space="preserve"> </w:t>
      </w:r>
      <w:r>
        <w:rPr>
          <w:w w:val="105"/>
        </w:rPr>
        <w:t>08</w:t>
      </w:r>
      <w:r>
        <w:rPr>
          <w:spacing w:val="-4"/>
          <w:w w:val="105"/>
        </w:rPr>
        <w:t xml:space="preserve"> </w:t>
      </w:r>
      <w:r>
        <w:rPr>
          <w:w w:val="105"/>
        </w:rPr>
        <w:t>como</w:t>
      </w:r>
      <w:r>
        <w:rPr>
          <w:spacing w:val="-3"/>
          <w:w w:val="105"/>
        </w:rPr>
        <w:t xml:space="preserve"> </w:t>
      </w:r>
      <w:r>
        <w:rPr>
          <w:w w:val="105"/>
        </w:rPr>
        <w:t>sendo</w:t>
      </w:r>
      <w:r>
        <w:rPr>
          <w:spacing w:val="-3"/>
          <w:w w:val="105"/>
        </w:rPr>
        <w:t xml:space="preserve"> </w:t>
      </w:r>
      <w:r>
        <w:rPr>
          <w:w w:val="105"/>
        </w:rPr>
        <w:t>razoável.</w:t>
      </w:r>
    </w:p>
    <w:p w:rsidR="00940F35" w:rsidRDefault="00CF5C6A">
      <w:pPr>
        <w:pStyle w:val="Corpodetexto"/>
        <w:spacing w:before="146" w:line="249" w:lineRule="auto"/>
        <w:ind w:left="1875" w:right="119"/>
        <w:jc w:val="both"/>
      </w:pPr>
      <w:r>
        <w:rPr>
          <w:w w:val="105"/>
        </w:rPr>
        <w:t>No</w:t>
      </w:r>
      <w:r>
        <w:rPr>
          <w:spacing w:val="-12"/>
          <w:w w:val="105"/>
        </w:rPr>
        <w:t xml:space="preserve"> </w:t>
      </w:r>
      <w:r>
        <w:rPr>
          <w:w w:val="105"/>
        </w:rPr>
        <w:t>que</w:t>
      </w:r>
      <w:r>
        <w:rPr>
          <w:spacing w:val="-11"/>
          <w:w w:val="105"/>
        </w:rPr>
        <w:t xml:space="preserve"> </w:t>
      </w:r>
      <w:r>
        <w:rPr>
          <w:w w:val="105"/>
        </w:rPr>
        <w:t>se</w:t>
      </w:r>
      <w:r>
        <w:rPr>
          <w:spacing w:val="-11"/>
          <w:w w:val="105"/>
        </w:rPr>
        <w:t xml:space="preserve"> </w:t>
      </w:r>
      <w:r>
        <w:rPr>
          <w:w w:val="105"/>
        </w:rPr>
        <w:t>refere</w:t>
      </w:r>
      <w:r>
        <w:rPr>
          <w:spacing w:val="-11"/>
          <w:w w:val="105"/>
        </w:rPr>
        <w:t xml:space="preserve"> </w:t>
      </w:r>
      <w:r>
        <w:rPr>
          <w:w w:val="105"/>
        </w:rPr>
        <w:t>à</w:t>
      </w:r>
      <w:r>
        <w:rPr>
          <w:spacing w:val="-11"/>
          <w:w w:val="105"/>
        </w:rPr>
        <w:t xml:space="preserve"> </w:t>
      </w:r>
      <w:r>
        <w:rPr>
          <w:w w:val="105"/>
        </w:rPr>
        <w:t>classificação</w:t>
      </w:r>
      <w:r>
        <w:rPr>
          <w:spacing w:val="-11"/>
          <w:w w:val="105"/>
        </w:rPr>
        <w:t xml:space="preserve"> </w:t>
      </w:r>
      <w:r>
        <w:rPr>
          <w:w w:val="105"/>
        </w:rPr>
        <w:t>quanto</w:t>
      </w:r>
      <w:r>
        <w:rPr>
          <w:spacing w:val="-11"/>
          <w:w w:val="105"/>
        </w:rPr>
        <w:t xml:space="preserve"> </w:t>
      </w:r>
      <w:r>
        <w:rPr>
          <w:w w:val="105"/>
        </w:rPr>
        <w:t>ao</w:t>
      </w:r>
      <w:r>
        <w:rPr>
          <w:spacing w:val="-12"/>
          <w:w w:val="105"/>
        </w:rPr>
        <w:t xml:space="preserve"> </w:t>
      </w:r>
      <w:r>
        <w:rPr>
          <w:w w:val="105"/>
        </w:rPr>
        <w:t>seu</w:t>
      </w:r>
      <w:r>
        <w:rPr>
          <w:spacing w:val="-11"/>
          <w:w w:val="105"/>
        </w:rPr>
        <w:t xml:space="preserve"> </w:t>
      </w:r>
      <w:r>
        <w:rPr>
          <w:w w:val="105"/>
        </w:rPr>
        <w:t>porte,</w:t>
      </w:r>
      <w:r>
        <w:rPr>
          <w:spacing w:val="-11"/>
          <w:w w:val="105"/>
        </w:rPr>
        <w:t xml:space="preserve"> </w:t>
      </w:r>
      <w:r>
        <w:rPr>
          <w:w w:val="105"/>
        </w:rPr>
        <w:t>temos</w:t>
      </w:r>
      <w:r>
        <w:rPr>
          <w:spacing w:val="-11"/>
          <w:w w:val="105"/>
        </w:rPr>
        <w:t xml:space="preserve"> </w:t>
      </w:r>
      <w:r>
        <w:rPr>
          <w:w w:val="105"/>
        </w:rPr>
        <w:t>que</w:t>
      </w:r>
      <w:r>
        <w:rPr>
          <w:spacing w:val="-11"/>
          <w:w w:val="105"/>
        </w:rPr>
        <w:t xml:space="preserve"> </w:t>
      </w:r>
      <w:r>
        <w:rPr>
          <w:w w:val="105"/>
        </w:rPr>
        <w:t>são</w:t>
      </w:r>
      <w:r>
        <w:rPr>
          <w:spacing w:val="-11"/>
          <w:w w:val="105"/>
        </w:rPr>
        <w:t xml:space="preserve"> </w:t>
      </w:r>
      <w:r>
        <w:rPr>
          <w:w w:val="105"/>
        </w:rPr>
        <w:t>considerados</w:t>
      </w:r>
      <w:r>
        <w:rPr>
          <w:spacing w:val="-53"/>
          <w:w w:val="105"/>
        </w:rPr>
        <w:t xml:space="preserve"> </w:t>
      </w:r>
      <w:r>
        <w:rPr>
          <w:w w:val="105"/>
        </w:rPr>
        <w:t>hospitais</w:t>
      </w:r>
      <w:r>
        <w:rPr>
          <w:spacing w:val="-5"/>
          <w:w w:val="105"/>
        </w:rPr>
        <w:t xml:space="preserve"> </w:t>
      </w:r>
      <w:r>
        <w:rPr>
          <w:w w:val="105"/>
        </w:rPr>
        <w:t>de</w:t>
      </w:r>
      <w:r>
        <w:rPr>
          <w:spacing w:val="-4"/>
          <w:w w:val="105"/>
        </w:rPr>
        <w:t xml:space="preserve"> </w:t>
      </w:r>
      <w:r>
        <w:rPr>
          <w:w w:val="105"/>
        </w:rPr>
        <w:t>grande</w:t>
      </w:r>
      <w:r>
        <w:rPr>
          <w:spacing w:val="-4"/>
          <w:w w:val="105"/>
        </w:rPr>
        <w:t xml:space="preserve"> </w:t>
      </w:r>
      <w:r>
        <w:rPr>
          <w:w w:val="105"/>
        </w:rPr>
        <w:t>porte</w:t>
      </w:r>
      <w:r>
        <w:rPr>
          <w:spacing w:val="-4"/>
          <w:w w:val="105"/>
        </w:rPr>
        <w:t xml:space="preserve"> </w:t>
      </w:r>
      <w:r>
        <w:rPr>
          <w:w w:val="105"/>
        </w:rPr>
        <w:t>aqueles</w:t>
      </w:r>
      <w:r>
        <w:rPr>
          <w:spacing w:val="-4"/>
          <w:w w:val="105"/>
        </w:rPr>
        <w:t xml:space="preserve"> </w:t>
      </w:r>
      <w:r>
        <w:rPr>
          <w:w w:val="105"/>
        </w:rPr>
        <w:t>que</w:t>
      </w:r>
      <w:r>
        <w:rPr>
          <w:spacing w:val="-4"/>
          <w:w w:val="105"/>
        </w:rPr>
        <w:t xml:space="preserve"> </w:t>
      </w:r>
      <w:r>
        <w:rPr>
          <w:w w:val="105"/>
        </w:rPr>
        <w:t>possuem</w:t>
      </w:r>
      <w:r>
        <w:rPr>
          <w:spacing w:val="-5"/>
          <w:w w:val="105"/>
        </w:rPr>
        <w:t xml:space="preserve"> </w:t>
      </w:r>
      <w:r>
        <w:rPr>
          <w:w w:val="105"/>
        </w:rPr>
        <w:t>151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500</w:t>
      </w:r>
      <w:r>
        <w:rPr>
          <w:spacing w:val="-4"/>
          <w:w w:val="105"/>
        </w:rPr>
        <w:t xml:space="preserve"> </w:t>
      </w:r>
      <w:r>
        <w:rPr>
          <w:w w:val="105"/>
        </w:rPr>
        <w:t>leitos.</w:t>
      </w:r>
    </w:p>
    <w:p w:rsidR="00940F35" w:rsidRDefault="00CF5C6A">
      <w:pPr>
        <w:pStyle w:val="Corpodetexto"/>
        <w:spacing w:before="162" w:line="249" w:lineRule="auto"/>
        <w:ind w:left="1875" w:right="115"/>
        <w:jc w:val="both"/>
      </w:pPr>
      <w:r>
        <w:rPr>
          <w:w w:val="105"/>
        </w:rPr>
        <w:t>Quanto à terminologia, hospital geral é aquele destinado a atender pacientes</w:t>
      </w:r>
      <w:r>
        <w:rPr>
          <w:spacing w:val="1"/>
          <w:w w:val="105"/>
        </w:rPr>
        <w:t xml:space="preserve"> </w:t>
      </w:r>
      <w:r>
        <w:rPr>
          <w:w w:val="105"/>
        </w:rPr>
        <w:t>portadores de doenças das várias especialidades, abrangendo clínica médica,</w:t>
      </w:r>
      <w:r>
        <w:rPr>
          <w:spacing w:val="1"/>
          <w:w w:val="105"/>
        </w:rPr>
        <w:t xml:space="preserve"> </w:t>
      </w:r>
      <w:r>
        <w:rPr>
          <w:w w:val="105"/>
        </w:rPr>
        <w:t>clínica cirúrgica, clínica gineco-obstétrica e clínica pediátrica, podendo dispor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-3"/>
          <w:w w:val="105"/>
        </w:rPr>
        <w:t xml:space="preserve"> </w:t>
      </w:r>
      <w:r>
        <w:rPr>
          <w:w w:val="105"/>
        </w:rPr>
        <w:t>serviço</w:t>
      </w:r>
      <w:r>
        <w:rPr>
          <w:spacing w:val="-3"/>
          <w:w w:val="105"/>
        </w:rPr>
        <w:t xml:space="preserve"> </w:t>
      </w:r>
      <w:r>
        <w:rPr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w w:val="105"/>
        </w:rPr>
        <w:t>urgênci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/</w:t>
      </w:r>
      <w:r>
        <w:rPr>
          <w:spacing w:val="-2"/>
          <w:w w:val="105"/>
        </w:rPr>
        <w:t xml:space="preserve"> </w:t>
      </w:r>
      <w:r>
        <w:rPr>
          <w:w w:val="105"/>
        </w:rPr>
        <w:t>emergência.</w:t>
      </w:r>
    </w:p>
    <w:p w:rsidR="00940F35" w:rsidRDefault="00CF5C6A">
      <w:pPr>
        <w:pStyle w:val="PargrafodaLista"/>
        <w:numPr>
          <w:ilvl w:val="2"/>
          <w:numId w:val="1"/>
        </w:numPr>
        <w:tabs>
          <w:tab w:val="left" w:pos="890"/>
        </w:tabs>
        <w:spacing w:before="113"/>
        <w:ind w:left="889" w:hanging="654"/>
        <w:jc w:val="both"/>
        <w:rPr>
          <w:sz w:val="23"/>
        </w:rPr>
      </w:pPr>
      <w:r>
        <w:rPr>
          <w:w w:val="105"/>
          <w:sz w:val="23"/>
        </w:rPr>
        <w:t>Em</w:t>
      </w:r>
      <w:r>
        <w:rPr>
          <w:spacing w:val="47"/>
          <w:w w:val="105"/>
          <w:sz w:val="23"/>
        </w:rPr>
        <w:t xml:space="preserve"> </w:t>
      </w:r>
      <w:r>
        <w:rPr>
          <w:w w:val="105"/>
          <w:sz w:val="23"/>
        </w:rPr>
        <w:t>complementação,</w:t>
      </w:r>
      <w:r>
        <w:rPr>
          <w:spacing w:val="48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48"/>
          <w:w w:val="105"/>
          <w:sz w:val="23"/>
        </w:rPr>
        <w:t xml:space="preserve"> </w:t>
      </w:r>
      <w:r>
        <w:rPr>
          <w:w w:val="105"/>
          <w:sz w:val="23"/>
        </w:rPr>
        <w:t>meio</w:t>
      </w:r>
      <w:r>
        <w:rPr>
          <w:spacing w:val="48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47"/>
          <w:w w:val="105"/>
          <w:sz w:val="23"/>
        </w:rPr>
        <w:t xml:space="preserve"> </w:t>
      </w:r>
      <w:r>
        <w:rPr>
          <w:w w:val="105"/>
          <w:sz w:val="23"/>
        </w:rPr>
        <w:t>doc.</w:t>
      </w:r>
      <w:r>
        <w:rPr>
          <w:spacing w:val="48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48"/>
          <w:w w:val="105"/>
          <w:sz w:val="23"/>
        </w:rPr>
        <w:t xml:space="preserve"> </w:t>
      </w:r>
      <w:r>
        <w:rPr>
          <w:w w:val="105"/>
          <w:sz w:val="23"/>
        </w:rPr>
        <w:t>1848794,</w:t>
      </w:r>
      <w:r>
        <w:rPr>
          <w:spacing w:val="48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47"/>
          <w:w w:val="105"/>
          <w:sz w:val="23"/>
        </w:rPr>
        <w:t xml:space="preserve"> </w:t>
      </w:r>
      <w:r>
        <w:rPr>
          <w:w w:val="105"/>
          <w:sz w:val="23"/>
        </w:rPr>
        <w:t>Comissão</w:t>
      </w:r>
      <w:r>
        <w:rPr>
          <w:spacing w:val="48"/>
          <w:w w:val="105"/>
          <w:sz w:val="23"/>
        </w:rPr>
        <w:t xml:space="preserve"> </w:t>
      </w:r>
      <w:r>
        <w:rPr>
          <w:w w:val="105"/>
          <w:sz w:val="23"/>
        </w:rPr>
        <w:t>conclui</w:t>
      </w:r>
      <w:r>
        <w:rPr>
          <w:spacing w:val="48"/>
          <w:w w:val="105"/>
          <w:sz w:val="23"/>
        </w:rPr>
        <w:t xml:space="preserve"> </w:t>
      </w:r>
      <w:r>
        <w:rPr>
          <w:w w:val="105"/>
          <w:sz w:val="23"/>
        </w:rPr>
        <w:t>pela</w:t>
      </w:r>
    </w:p>
    <w:p w:rsidR="00940F35" w:rsidRDefault="00940F35">
      <w:pPr>
        <w:jc w:val="both"/>
        <w:rPr>
          <w:sz w:val="23"/>
        </w:rPr>
        <w:sectPr w:rsidR="00940F35">
          <w:pgSz w:w="11900" w:h="16840"/>
          <w:pgMar w:top="480" w:right="560" w:bottom="480" w:left="580" w:header="274" w:footer="285" w:gutter="0"/>
          <w:cols w:num="2" w:space="720" w:equalWidth="0">
            <w:col w:w="1247" w:space="424"/>
            <w:col w:w="9089"/>
          </w:cols>
        </w:sectPr>
      </w:pPr>
    </w:p>
    <w:p w:rsidR="00940F35" w:rsidRDefault="00CF5C6A">
      <w:pPr>
        <w:spacing w:before="1"/>
        <w:ind w:left="236"/>
        <w:rPr>
          <w:sz w:val="23"/>
        </w:rPr>
      </w:pPr>
      <w:r>
        <w:rPr>
          <w:sz w:val="23"/>
        </w:rPr>
        <w:lastRenderedPageBreak/>
        <w:t>razoabilidade</w:t>
      </w:r>
      <w:r>
        <w:rPr>
          <w:spacing w:val="18"/>
          <w:sz w:val="23"/>
        </w:rPr>
        <w:t xml:space="preserve"> </w:t>
      </w:r>
      <w:r>
        <w:rPr>
          <w:sz w:val="23"/>
        </w:rPr>
        <w:t>da</w:t>
      </w:r>
      <w:r>
        <w:rPr>
          <w:spacing w:val="19"/>
          <w:sz w:val="23"/>
        </w:rPr>
        <w:t xml:space="preserve"> </w:t>
      </w:r>
      <w:r>
        <w:rPr>
          <w:sz w:val="23"/>
        </w:rPr>
        <w:t>exigência</w:t>
      </w:r>
      <w:r>
        <w:rPr>
          <w:spacing w:val="19"/>
          <w:sz w:val="23"/>
        </w:rPr>
        <w:t xml:space="preserve"> </w:t>
      </w:r>
      <w:r>
        <w:rPr>
          <w:sz w:val="23"/>
        </w:rPr>
        <w:t>nos</w:t>
      </w:r>
      <w:r>
        <w:rPr>
          <w:spacing w:val="19"/>
          <w:sz w:val="23"/>
        </w:rPr>
        <w:t xml:space="preserve"> </w:t>
      </w:r>
      <w:r>
        <w:rPr>
          <w:sz w:val="23"/>
        </w:rPr>
        <w:t>seguintes</w:t>
      </w:r>
      <w:r>
        <w:rPr>
          <w:spacing w:val="19"/>
          <w:sz w:val="23"/>
        </w:rPr>
        <w:t xml:space="preserve"> </w:t>
      </w:r>
      <w:r>
        <w:rPr>
          <w:sz w:val="23"/>
        </w:rPr>
        <w:t>termos:</w:t>
      </w:r>
    </w:p>
    <w:p w:rsidR="00940F35" w:rsidRDefault="00CF5C6A">
      <w:pPr>
        <w:pStyle w:val="Corpodetexto"/>
        <w:spacing w:before="168" w:line="249" w:lineRule="auto"/>
        <w:ind w:left="3546" w:right="116"/>
        <w:jc w:val="both"/>
      </w:pPr>
      <w:r>
        <w:rPr>
          <w:w w:val="105"/>
        </w:rPr>
        <w:t>(...)</w:t>
      </w:r>
      <w:r>
        <w:rPr>
          <w:spacing w:val="-11"/>
          <w:w w:val="105"/>
        </w:rPr>
        <w:t xml:space="preserve"> </w:t>
      </w:r>
      <w:r>
        <w:rPr>
          <w:w w:val="105"/>
        </w:rPr>
        <w:t>esta</w:t>
      </w:r>
      <w:r>
        <w:rPr>
          <w:spacing w:val="-11"/>
          <w:w w:val="105"/>
        </w:rPr>
        <w:t xml:space="preserve"> </w:t>
      </w:r>
      <w:r>
        <w:rPr>
          <w:w w:val="105"/>
        </w:rPr>
        <w:t>Comissão</w:t>
      </w:r>
      <w:r>
        <w:rPr>
          <w:spacing w:val="-11"/>
          <w:w w:val="105"/>
        </w:rPr>
        <w:t xml:space="preserve"> </w:t>
      </w:r>
      <w:r>
        <w:rPr>
          <w:w w:val="105"/>
        </w:rPr>
        <w:t>informa</w:t>
      </w:r>
      <w:r>
        <w:rPr>
          <w:spacing w:val="-11"/>
          <w:w w:val="105"/>
        </w:rPr>
        <w:t xml:space="preserve"> </w:t>
      </w:r>
      <w:r>
        <w:rPr>
          <w:w w:val="105"/>
        </w:rPr>
        <w:t>que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w w:val="105"/>
        </w:rPr>
        <w:t>exigência</w:t>
      </w:r>
      <w:r>
        <w:rPr>
          <w:spacing w:val="-11"/>
          <w:w w:val="105"/>
        </w:rPr>
        <w:t xml:space="preserve"> </w:t>
      </w:r>
      <w:r>
        <w:rPr>
          <w:w w:val="105"/>
        </w:rPr>
        <w:t>do</w:t>
      </w:r>
      <w:r>
        <w:rPr>
          <w:spacing w:val="-11"/>
          <w:w w:val="105"/>
        </w:rPr>
        <w:t xml:space="preserve"> </w:t>
      </w:r>
      <w:r>
        <w:rPr>
          <w:w w:val="105"/>
        </w:rPr>
        <w:t>quantitativo</w:t>
      </w:r>
      <w:r>
        <w:rPr>
          <w:spacing w:val="-11"/>
          <w:w w:val="105"/>
        </w:rPr>
        <w:t xml:space="preserve"> </w:t>
      </w:r>
      <w:r>
        <w:rPr>
          <w:w w:val="105"/>
        </w:rPr>
        <w:t>de</w:t>
      </w:r>
      <w:r>
        <w:rPr>
          <w:spacing w:val="-10"/>
          <w:w w:val="105"/>
        </w:rPr>
        <w:t xml:space="preserve"> </w:t>
      </w:r>
      <w:r>
        <w:rPr>
          <w:w w:val="105"/>
        </w:rPr>
        <w:t>08</w:t>
      </w:r>
      <w:r>
        <w:rPr>
          <w:spacing w:val="-11"/>
          <w:w w:val="105"/>
        </w:rPr>
        <w:t xml:space="preserve"> </w:t>
      </w:r>
      <w:r>
        <w:rPr>
          <w:w w:val="105"/>
        </w:rPr>
        <w:t>(oito)</w:t>
      </w:r>
      <w:r>
        <w:rPr>
          <w:spacing w:val="-11"/>
          <w:w w:val="105"/>
        </w:rPr>
        <w:t xml:space="preserve"> </w:t>
      </w:r>
      <w:r>
        <w:rPr>
          <w:w w:val="105"/>
        </w:rPr>
        <w:t>hospitais</w:t>
      </w:r>
      <w:r>
        <w:rPr>
          <w:spacing w:val="1"/>
          <w:w w:val="105"/>
        </w:rPr>
        <w:t xml:space="preserve"> </w:t>
      </w:r>
      <w:r>
        <w:rPr>
          <w:w w:val="105"/>
        </w:rPr>
        <w:t>para atendimento das internações eletivas e dos casos de urgência / emergência</w:t>
      </w:r>
      <w:r>
        <w:rPr>
          <w:spacing w:val="-54"/>
          <w:w w:val="105"/>
        </w:rPr>
        <w:t xml:space="preserve"> </w:t>
      </w:r>
      <w:r>
        <w:rPr>
          <w:w w:val="105"/>
        </w:rPr>
        <w:t>na</w:t>
      </w:r>
      <w:r>
        <w:rPr>
          <w:spacing w:val="1"/>
          <w:w w:val="105"/>
        </w:rPr>
        <w:t xml:space="preserve"> </w:t>
      </w:r>
      <w:r>
        <w:rPr>
          <w:w w:val="105"/>
        </w:rPr>
        <w:t>cidade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Salvador,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constante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do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subitem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3.1.9.2.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do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Termo 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referência,</w:t>
      </w:r>
      <w:r>
        <w:rPr>
          <w:spacing w:val="1"/>
          <w:w w:val="105"/>
        </w:rPr>
        <w:t xml:space="preserve"> </w:t>
      </w:r>
      <w:r>
        <w:rPr>
          <w:w w:val="105"/>
        </w:rPr>
        <w:t>refere-se ao total, e dessa totalidade, ainda conforme o referido</w:t>
      </w:r>
      <w:r>
        <w:rPr>
          <w:spacing w:val="1"/>
          <w:w w:val="105"/>
        </w:rPr>
        <w:t xml:space="preserve"> </w:t>
      </w:r>
      <w:r>
        <w:rPr>
          <w:w w:val="105"/>
        </w:rPr>
        <w:t>subitem,</w:t>
      </w:r>
      <w:r>
        <w:rPr>
          <w:spacing w:val="-8"/>
          <w:w w:val="105"/>
        </w:rPr>
        <w:t xml:space="preserve"> </w:t>
      </w:r>
      <w:r>
        <w:rPr>
          <w:w w:val="105"/>
        </w:rPr>
        <w:t>05(cinco)</w:t>
      </w:r>
      <w:r>
        <w:rPr>
          <w:spacing w:val="-7"/>
          <w:w w:val="105"/>
        </w:rPr>
        <w:t xml:space="preserve"> </w:t>
      </w:r>
      <w:r>
        <w:rPr>
          <w:w w:val="105"/>
        </w:rPr>
        <w:t>precisam</w:t>
      </w:r>
      <w:r>
        <w:rPr>
          <w:spacing w:val="-7"/>
          <w:w w:val="105"/>
        </w:rPr>
        <w:t xml:space="preserve"> </w:t>
      </w:r>
      <w:r>
        <w:rPr>
          <w:w w:val="105"/>
        </w:rPr>
        <w:t>ser</w:t>
      </w:r>
      <w:r>
        <w:rPr>
          <w:spacing w:val="-7"/>
          <w:w w:val="105"/>
        </w:rPr>
        <w:t xml:space="preserve"> </w:t>
      </w:r>
      <w:r>
        <w:rPr>
          <w:w w:val="105"/>
        </w:rPr>
        <w:t>classificados</w:t>
      </w:r>
      <w:r>
        <w:rPr>
          <w:spacing w:val="-7"/>
          <w:w w:val="105"/>
        </w:rPr>
        <w:t xml:space="preserve"> </w:t>
      </w:r>
      <w:r>
        <w:rPr>
          <w:w w:val="105"/>
        </w:rPr>
        <w:t>como</w:t>
      </w:r>
      <w:r>
        <w:rPr>
          <w:spacing w:val="-7"/>
          <w:w w:val="105"/>
        </w:rPr>
        <w:t xml:space="preserve"> </w:t>
      </w:r>
      <w:r>
        <w:rPr>
          <w:w w:val="105"/>
        </w:rPr>
        <w:t>geral,</w:t>
      </w:r>
      <w:r>
        <w:rPr>
          <w:spacing w:val="-8"/>
          <w:w w:val="105"/>
        </w:rPr>
        <w:t xml:space="preserve"> </w:t>
      </w:r>
      <w:r>
        <w:rPr>
          <w:w w:val="105"/>
        </w:rPr>
        <w:t>classificação</w:t>
      </w:r>
      <w:r>
        <w:rPr>
          <w:spacing w:val="-7"/>
          <w:w w:val="105"/>
        </w:rPr>
        <w:t xml:space="preserve"> </w:t>
      </w:r>
      <w:r>
        <w:rPr>
          <w:w w:val="105"/>
        </w:rPr>
        <w:t>essa</w:t>
      </w:r>
      <w:r>
        <w:rPr>
          <w:spacing w:val="-7"/>
          <w:w w:val="105"/>
        </w:rPr>
        <w:t xml:space="preserve"> </w:t>
      </w:r>
      <w:r>
        <w:rPr>
          <w:w w:val="105"/>
        </w:rPr>
        <w:t>que</w:t>
      </w:r>
      <w:r>
        <w:rPr>
          <w:spacing w:val="-53"/>
          <w:w w:val="105"/>
        </w:rPr>
        <w:t xml:space="preserve"> </w:t>
      </w:r>
      <w:r>
        <w:rPr>
          <w:w w:val="105"/>
        </w:rPr>
        <w:t>se refere ao tipo de atendimento, bem como 04 (quatro) classificados como de</w:t>
      </w:r>
      <w:r>
        <w:rPr>
          <w:spacing w:val="1"/>
          <w:w w:val="105"/>
        </w:rPr>
        <w:t xml:space="preserve"> </w:t>
      </w:r>
      <w:r>
        <w:rPr>
          <w:w w:val="105"/>
        </w:rPr>
        <w:t>grande porte, que por sua vez são aqueles que possuem o número de 151 a 500</w:t>
      </w:r>
      <w:r>
        <w:rPr>
          <w:spacing w:val="1"/>
          <w:w w:val="105"/>
        </w:rPr>
        <w:t xml:space="preserve"> </w:t>
      </w:r>
      <w:r>
        <w:rPr>
          <w:w w:val="105"/>
        </w:rPr>
        <w:t>leitos.</w:t>
      </w:r>
    </w:p>
    <w:p w:rsidR="00940F35" w:rsidRDefault="00CF5C6A">
      <w:pPr>
        <w:pStyle w:val="Corpodetexto"/>
        <w:spacing w:before="146" w:line="249" w:lineRule="auto"/>
        <w:ind w:left="3546" w:right="116"/>
        <w:jc w:val="both"/>
      </w:pPr>
      <w:r>
        <w:rPr>
          <w:w w:val="105"/>
        </w:rPr>
        <w:t>Isso posto, considerando que do total de 0</w:t>
      </w:r>
      <w:r>
        <w:rPr>
          <w:w w:val="105"/>
        </w:rPr>
        <w:t>8 (oito), apenas 05 necessitam ser do</w:t>
      </w:r>
      <w:r>
        <w:rPr>
          <w:spacing w:val="1"/>
          <w:w w:val="105"/>
        </w:rPr>
        <w:t xml:space="preserve"> </w:t>
      </w:r>
      <w:r>
        <w:rPr>
          <w:w w:val="105"/>
        </w:rPr>
        <w:t>tipo</w:t>
      </w:r>
      <w:r>
        <w:rPr>
          <w:spacing w:val="1"/>
          <w:w w:val="105"/>
        </w:rPr>
        <w:t xml:space="preserve"> </w:t>
      </w:r>
      <w:r>
        <w:rPr>
          <w:w w:val="105"/>
        </w:rPr>
        <w:t>geral</w:t>
      </w:r>
      <w:r>
        <w:rPr>
          <w:spacing w:val="1"/>
          <w:w w:val="105"/>
        </w:rPr>
        <w:t xml:space="preserve"> </w:t>
      </w:r>
      <w:r>
        <w:rPr>
          <w:w w:val="105"/>
        </w:rPr>
        <w:t>e</w:t>
      </w:r>
      <w:r>
        <w:rPr>
          <w:spacing w:val="1"/>
          <w:w w:val="105"/>
        </w:rPr>
        <w:t xml:space="preserve"> </w:t>
      </w:r>
      <w:r>
        <w:rPr>
          <w:w w:val="105"/>
        </w:rPr>
        <w:t>04</w:t>
      </w:r>
      <w:r>
        <w:rPr>
          <w:spacing w:val="1"/>
          <w:w w:val="105"/>
        </w:rPr>
        <w:t xml:space="preserve"> </w:t>
      </w:r>
      <w:r>
        <w:rPr>
          <w:w w:val="105"/>
        </w:rPr>
        <w:t>(quatro)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grande</w:t>
      </w:r>
      <w:r>
        <w:rPr>
          <w:spacing w:val="1"/>
          <w:w w:val="105"/>
        </w:rPr>
        <w:t xml:space="preserve"> </w:t>
      </w:r>
      <w:r>
        <w:rPr>
          <w:w w:val="105"/>
        </w:rPr>
        <w:t>porte,</w:t>
      </w:r>
      <w:r>
        <w:rPr>
          <w:spacing w:val="1"/>
          <w:w w:val="105"/>
        </w:rPr>
        <w:t xml:space="preserve"> </w:t>
      </w:r>
      <w:r>
        <w:rPr>
          <w:w w:val="105"/>
        </w:rPr>
        <w:t>não</w:t>
      </w:r>
      <w:r>
        <w:rPr>
          <w:spacing w:val="1"/>
          <w:w w:val="105"/>
        </w:rPr>
        <w:t xml:space="preserve"> </w:t>
      </w:r>
      <w:r>
        <w:rPr>
          <w:w w:val="105"/>
        </w:rPr>
        <w:t>consideramos</w:t>
      </w:r>
      <w:r>
        <w:rPr>
          <w:spacing w:val="1"/>
          <w:w w:val="105"/>
        </w:rPr>
        <w:t xml:space="preserve"> </w:t>
      </w:r>
      <w:r>
        <w:rPr>
          <w:w w:val="105"/>
        </w:rPr>
        <w:t>excessiva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susomencionada</w:t>
      </w:r>
      <w:r>
        <w:rPr>
          <w:spacing w:val="1"/>
          <w:w w:val="105"/>
        </w:rPr>
        <w:t xml:space="preserve"> </w:t>
      </w:r>
      <w:r>
        <w:rPr>
          <w:w w:val="105"/>
        </w:rPr>
        <w:t>exigência,</w:t>
      </w:r>
      <w:r>
        <w:rPr>
          <w:spacing w:val="1"/>
          <w:w w:val="105"/>
        </w:rPr>
        <w:t xml:space="preserve"> </w:t>
      </w:r>
      <w:r>
        <w:rPr>
          <w:w w:val="105"/>
        </w:rPr>
        <w:t>uma</w:t>
      </w:r>
      <w:r>
        <w:rPr>
          <w:spacing w:val="1"/>
          <w:w w:val="105"/>
        </w:rPr>
        <w:t xml:space="preserve"> </w:t>
      </w:r>
      <w:r>
        <w:rPr>
          <w:w w:val="105"/>
        </w:rPr>
        <w:t>vez</w:t>
      </w:r>
      <w:r>
        <w:rPr>
          <w:spacing w:val="1"/>
          <w:w w:val="105"/>
        </w:rPr>
        <w:t xml:space="preserve"> </w:t>
      </w:r>
      <w:r>
        <w:rPr>
          <w:w w:val="105"/>
        </w:rPr>
        <w:t>que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contratada</w:t>
      </w:r>
      <w:r>
        <w:rPr>
          <w:spacing w:val="1"/>
          <w:w w:val="105"/>
        </w:rPr>
        <w:t xml:space="preserve"> </w:t>
      </w:r>
      <w:r>
        <w:rPr>
          <w:w w:val="105"/>
        </w:rPr>
        <w:t>poderá</w:t>
      </w:r>
      <w:r>
        <w:rPr>
          <w:spacing w:val="1"/>
          <w:w w:val="105"/>
        </w:rPr>
        <w:t xml:space="preserve"> </w:t>
      </w:r>
      <w:r>
        <w:rPr>
          <w:w w:val="105"/>
        </w:rPr>
        <w:t>manter</w:t>
      </w:r>
      <w:r>
        <w:rPr>
          <w:spacing w:val="1"/>
          <w:w w:val="105"/>
        </w:rPr>
        <w:t xml:space="preserve"> </w:t>
      </w:r>
      <w:r>
        <w:rPr>
          <w:w w:val="105"/>
        </w:rPr>
        <w:t>credenciados 03 (três) hospitais que não sejam do tipo geral e 04 (quatro) que</w:t>
      </w:r>
      <w:r>
        <w:rPr>
          <w:spacing w:val="1"/>
          <w:w w:val="105"/>
        </w:rPr>
        <w:t xml:space="preserve"> </w:t>
      </w:r>
      <w:r>
        <w:rPr>
          <w:w w:val="105"/>
        </w:rPr>
        <w:t>não</w:t>
      </w:r>
      <w:r>
        <w:rPr>
          <w:spacing w:val="-4"/>
          <w:w w:val="105"/>
        </w:rPr>
        <w:t xml:space="preserve"> </w:t>
      </w:r>
      <w:r>
        <w:rPr>
          <w:w w:val="105"/>
        </w:rPr>
        <w:t>sejam</w:t>
      </w:r>
      <w:r>
        <w:rPr>
          <w:spacing w:val="-3"/>
          <w:w w:val="105"/>
        </w:rPr>
        <w:t xml:space="preserve"> </w:t>
      </w:r>
      <w:r>
        <w:rPr>
          <w:w w:val="105"/>
        </w:rPr>
        <w:t>classificados</w:t>
      </w:r>
      <w:r>
        <w:rPr>
          <w:spacing w:val="-3"/>
          <w:w w:val="105"/>
        </w:rPr>
        <w:t xml:space="preserve"> </w:t>
      </w:r>
      <w:r>
        <w:rPr>
          <w:w w:val="105"/>
        </w:rPr>
        <w:t>como</w:t>
      </w:r>
      <w:r>
        <w:rPr>
          <w:spacing w:val="-3"/>
          <w:w w:val="105"/>
        </w:rPr>
        <w:t xml:space="preserve"> </w:t>
      </w:r>
      <w:r>
        <w:rPr>
          <w:w w:val="105"/>
        </w:rPr>
        <w:t>sendo</w:t>
      </w:r>
      <w:r>
        <w:rPr>
          <w:spacing w:val="-3"/>
          <w:w w:val="105"/>
        </w:rPr>
        <w:t xml:space="preserve"> </w:t>
      </w:r>
      <w:r>
        <w:rPr>
          <w:w w:val="105"/>
        </w:rPr>
        <w:t>de</w:t>
      </w:r>
      <w:r>
        <w:rPr>
          <w:spacing w:val="-3"/>
          <w:w w:val="105"/>
        </w:rPr>
        <w:t xml:space="preserve"> </w:t>
      </w:r>
      <w:r>
        <w:rPr>
          <w:w w:val="105"/>
        </w:rPr>
        <w:t>grande</w:t>
      </w:r>
      <w:r>
        <w:rPr>
          <w:spacing w:val="-3"/>
          <w:w w:val="105"/>
        </w:rPr>
        <w:t xml:space="preserve"> </w:t>
      </w:r>
      <w:r>
        <w:rPr>
          <w:w w:val="105"/>
        </w:rPr>
        <w:t>porte.</w:t>
      </w:r>
    </w:p>
    <w:p w:rsidR="00940F35" w:rsidRDefault="00CF5C6A">
      <w:pPr>
        <w:pStyle w:val="PargrafodaLista"/>
        <w:numPr>
          <w:ilvl w:val="2"/>
          <w:numId w:val="1"/>
        </w:numPr>
        <w:tabs>
          <w:tab w:val="left" w:pos="2515"/>
        </w:tabs>
        <w:spacing w:before="113"/>
        <w:ind w:right="240" w:firstLine="1671"/>
        <w:jc w:val="both"/>
        <w:rPr>
          <w:sz w:val="23"/>
        </w:rPr>
      </w:pPr>
      <w:r>
        <w:rPr>
          <w:w w:val="105"/>
          <w:sz w:val="23"/>
        </w:rPr>
        <w:t>Assim,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considerando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motivação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técnica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acima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colacionada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depreendendo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equipe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responsável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pelos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estudos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averiguou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possibilidade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fática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cumprimento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requisitos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impostos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esta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Capital,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julgamos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itens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impugnados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deverão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ser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mantidos.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330"/>
        </w:tabs>
        <w:spacing w:before="121"/>
        <w:ind w:right="233" w:firstLine="1671"/>
        <w:jc w:val="both"/>
        <w:rPr>
          <w:i/>
          <w:sz w:val="23"/>
        </w:rPr>
      </w:pPr>
      <w:r>
        <w:rPr>
          <w:w w:val="105"/>
          <w:sz w:val="23"/>
        </w:rPr>
        <w:t>No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tange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assistência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domiciliar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(</w:t>
      </w:r>
      <w:r>
        <w:rPr>
          <w:i/>
          <w:w w:val="105"/>
          <w:sz w:val="23"/>
        </w:rPr>
        <w:t>home-care</w:t>
      </w:r>
      <w:r>
        <w:rPr>
          <w:w w:val="105"/>
          <w:sz w:val="23"/>
        </w:rPr>
        <w:t>),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prevista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item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3.1.9.13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TR,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HAPVIDA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alega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que,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sendo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um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procedimento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obrigatório,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sua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oferta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costuma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ser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remunerada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parte</w:t>
      </w:r>
      <w:r>
        <w:rPr>
          <w:spacing w:val="-58"/>
          <w:w w:val="105"/>
          <w:sz w:val="23"/>
        </w:rPr>
        <w:t xml:space="preserve"> </w:t>
      </w:r>
      <w:r>
        <w:rPr>
          <w:sz w:val="23"/>
        </w:rPr>
        <w:t>pelos beneficiários, o que não se observa na presente licitação. Argumenta que “</w:t>
      </w:r>
      <w:r>
        <w:rPr>
          <w:i/>
          <w:sz w:val="23"/>
        </w:rPr>
        <w:t>a</w:t>
      </w:r>
      <w:r>
        <w:rPr>
          <w:i/>
          <w:spacing w:val="1"/>
          <w:sz w:val="23"/>
        </w:rPr>
        <w:t xml:space="preserve"> </w:t>
      </w:r>
      <w:r>
        <w:rPr>
          <w:i/>
          <w:sz w:val="23"/>
        </w:rPr>
        <w:t>exigência</w:t>
      </w:r>
      <w:r>
        <w:rPr>
          <w:i/>
          <w:spacing w:val="57"/>
          <w:sz w:val="23"/>
        </w:rPr>
        <w:t xml:space="preserve"> </w:t>
      </w:r>
      <w:r>
        <w:rPr>
          <w:i/>
          <w:sz w:val="23"/>
        </w:rPr>
        <w:t>de</w:t>
      </w:r>
      <w:r>
        <w:rPr>
          <w:i/>
          <w:spacing w:val="58"/>
          <w:sz w:val="23"/>
        </w:rPr>
        <w:t xml:space="preserve"> </w:t>
      </w:r>
      <w:r>
        <w:rPr>
          <w:i/>
          <w:sz w:val="23"/>
        </w:rPr>
        <w:t>fornecimento</w:t>
      </w:r>
      <w:r>
        <w:rPr>
          <w:i/>
          <w:spacing w:val="1"/>
          <w:sz w:val="23"/>
        </w:rPr>
        <w:t xml:space="preserve"> </w:t>
      </w:r>
      <w:r>
        <w:rPr>
          <w:i/>
          <w:w w:val="105"/>
          <w:sz w:val="23"/>
        </w:rPr>
        <w:t>de</w:t>
      </w:r>
      <w:r>
        <w:rPr>
          <w:i/>
          <w:spacing w:val="-15"/>
          <w:w w:val="105"/>
          <w:sz w:val="23"/>
        </w:rPr>
        <w:t xml:space="preserve"> </w:t>
      </w:r>
      <w:r>
        <w:rPr>
          <w:i/>
          <w:w w:val="105"/>
          <w:sz w:val="23"/>
        </w:rPr>
        <w:t>home-care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onerará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excessivamente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a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proposta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de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preços,</w:t>
      </w:r>
      <w:r>
        <w:rPr>
          <w:i/>
          <w:spacing w:val="-15"/>
          <w:w w:val="105"/>
          <w:sz w:val="23"/>
        </w:rPr>
        <w:t xml:space="preserve"> </w:t>
      </w:r>
      <w:r>
        <w:rPr>
          <w:i/>
          <w:w w:val="105"/>
          <w:sz w:val="23"/>
        </w:rPr>
        <w:t>afastará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licitantes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e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prejudicará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a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obtenção</w:t>
      </w:r>
      <w:r>
        <w:rPr>
          <w:i/>
          <w:spacing w:val="-14"/>
          <w:w w:val="105"/>
          <w:sz w:val="23"/>
        </w:rPr>
        <w:t xml:space="preserve"> </w:t>
      </w:r>
      <w:r>
        <w:rPr>
          <w:i/>
          <w:w w:val="105"/>
          <w:sz w:val="23"/>
        </w:rPr>
        <w:t>da</w:t>
      </w:r>
    </w:p>
    <w:p w:rsidR="00940F35" w:rsidRDefault="00940F35">
      <w:pPr>
        <w:jc w:val="both"/>
        <w:rPr>
          <w:sz w:val="23"/>
        </w:rPr>
        <w:sectPr w:rsidR="00940F35">
          <w:type w:val="continuous"/>
          <w:pgSz w:w="11900" w:h="16840"/>
          <w:pgMar w:top="1940" w:right="560" w:bottom="1160" w:left="580" w:header="720" w:footer="720" w:gutter="0"/>
          <w:cols w:space="720"/>
        </w:sectPr>
      </w:pPr>
    </w:p>
    <w:p w:rsidR="00940F35" w:rsidRDefault="00CF5C6A">
      <w:pPr>
        <w:spacing w:before="85"/>
        <w:ind w:left="236" w:right="240"/>
        <w:jc w:val="both"/>
        <w:rPr>
          <w:sz w:val="23"/>
        </w:rPr>
      </w:pPr>
      <w:r>
        <w:rPr>
          <w:i/>
          <w:w w:val="105"/>
          <w:sz w:val="23"/>
        </w:rPr>
        <w:lastRenderedPageBreak/>
        <w:t>proposta mais vantajosa.</w:t>
      </w:r>
      <w:r>
        <w:rPr>
          <w:w w:val="105"/>
          <w:sz w:val="23"/>
        </w:rPr>
        <w:t>” Repisa a ausência de justificativa para a medida, ressaltando que a exclusão 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previsão de assistência domiciliar “</w:t>
      </w:r>
      <w:r>
        <w:rPr>
          <w:i/>
          <w:w w:val="105"/>
          <w:sz w:val="23"/>
        </w:rPr>
        <w:t>não significa que o beneficiário que necessitar de auxílio médico irá</w:t>
      </w:r>
      <w:r>
        <w:rPr>
          <w:i/>
          <w:spacing w:val="1"/>
          <w:w w:val="105"/>
          <w:sz w:val="23"/>
        </w:rPr>
        <w:t xml:space="preserve"> </w:t>
      </w:r>
      <w:r>
        <w:rPr>
          <w:i/>
          <w:w w:val="105"/>
          <w:sz w:val="23"/>
        </w:rPr>
        <w:t>ficar desamparado, podendo buscar os hospitais credenciados e – se f</w:t>
      </w:r>
      <w:r>
        <w:rPr>
          <w:i/>
          <w:w w:val="105"/>
          <w:sz w:val="23"/>
        </w:rPr>
        <w:t>or o caso – até mesmo ficar</w:t>
      </w:r>
      <w:r>
        <w:rPr>
          <w:i/>
          <w:spacing w:val="1"/>
          <w:w w:val="105"/>
          <w:sz w:val="23"/>
        </w:rPr>
        <w:t xml:space="preserve"> </w:t>
      </w:r>
      <w:r>
        <w:rPr>
          <w:i/>
          <w:w w:val="105"/>
          <w:sz w:val="23"/>
        </w:rPr>
        <w:t>internado,</w:t>
      </w:r>
      <w:r>
        <w:rPr>
          <w:i/>
          <w:spacing w:val="-7"/>
          <w:w w:val="105"/>
          <w:sz w:val="23"/>
        </w:rPr>
        <w:t xml:space="preserve"> </w:t>
      </w:r>
      <w:r>
        <w:rPr>
          <w:i/>
          <w:w w:val="105"/>
          <w:sz w:val="23"/>
        </w:rPr>
        <w:t>sempre</w:t>
      </w:r>
      <w:r>
        <w:rPr>
          <w:i/>
          <w:spacing w:val="-6"/>
          <w:w w:val="105"/>
          <w:sz w:val="23"/>
        </w:rPr>
        <w:t xml:space="preserve"> </w:t>
      </w:r>
      <w:r>
        <w:rPr>
          <w:i/>
          <w:w w:val="105"/>
          <w:sz w:val="23"/>
        </w:rPr>
        <w:t>com</w:t>
      </w:r>
      <w:r>
        <w:rPr>
          <w:i/>
          <w:spacing w:val="-6"/>
          <w:w w:val="105"/>
          <w:sz w:val="23"/>
        </w:rPr>
        <w:t xml:space="preserve"> </w:t>
      </w:r>
      <w:r>
        <w:rPr>
          <w:i/>
          <w:w w:val="105"/>
          <w:sz w:val="23"/>
        </w:rPr>
        <w:t>a</w:t>
      </w:r>
      <w:r>
        <w:rPr>
          <w:i/>
          <w:spacing w:val="-6"/>
          <w:w w:val="105"/>
          <w:sz w:val="23"/>
        </w:rPr>
        <w:t xml:space="preserve"> </w:t>
      </w:r>
      <w:r>
        <w:rPr>
          <w:i/>
          <w:w w:val="105"/>
          <w:sz w:val="23"/>
        </w:rPr>
        <w:t>garantia</w:t>
      </w:r>
      <w:r>
        <w:rPr>
          <w:i/>
          <w:spacing w:val="-7"/>
          <w:w w:val="105"/>
          <w:sz w:val="23"/>
        </w:rPr>
        <w:t xml:space="preserve"> </w:t>
      </w:r>
      <w:r>
        <w:rPr>
          <w:i/>
          <w:w w:val="105"/>
          <w:sz w:val="23"/>
        </w:rPr>
        <w:t>da</w:t>
      </w:r>
      <w:r>
        <w:rPr>
          <w:i/>
          <w:spacing w:val="-6"/>
          <w:w w:val="105"/>
          <w:sz w:val="23"/>
        </w:rPr>
        <w:t xml:space="preserve"> </w:t>
      </w:r>
      <w:r>
        <w:rPr>
          <w:i/>
          <w:w w:val="105"/>
          <w:sz w:val="23"/>
        </w:rPr>
        <w:t>excelência</w:t>
      </w:r>
      <w:r>
        <w:rPr>
          <w:i/>
          <w:spacing w:val="-6"/>
          <w:w w:val="105"/>
          <w:sz w:val="23"/>
        </w:rPr>
        <w:t xml:space="preserve"> </w:t>
      </w:r>
      <w:r>
        <w:rPr>
          <w:i/>
          <w:w w:val="105"/>
          <w:sz w:val="23"/>
        </w:rPr>
        <w:t>da</w:t>
      </w:r>
      <w:r>
        <w:rPr>
          <w:i/>
          <w:spacing w:val="-6"/>
          <w:w w:val="105"/>
          <w:sz w:val="23"/>
        </w:rPr>
        <w:t xml:space="preserve"> </w:t>
      </w:r>
      <w:r>
        <w:rPr>
          <w:i/>
          <w:w w:val="105"/>
          <w:sz w:val="23"/>
        </w:rPr>
        <w:t>garantia</w:t>
      </w:r>
      <w:r>
        <w:rPr>
          <w:i/>
          <w:spacing w:val="-7"/>
          <w:w w:val="105"/>
          <w:sz w:val="23"/>
        </w:rPr>
        <w:t xml:space="preserve"> </w:t>
      </w:r>
      <w:r>
        <w:rPr>
          <w:i/>
          <w:w w:val="105"/>
          <w:sz w:val="23"/>
        </w:rPr>
        <w:t>(sic)</w:t>
      </w:r>
      <w:r>
        <w:rPr>
          <w:i/>
          <w:spacing w:val="-6"/>
          <w:w w:val="105"/>
          <w:sz w:val="23"/>
        </w:rPr>
        <w:t xml:space="preserve"> </w:t>
      </w:r>
      <w:r>
        <w:rPr>
          <w:i/>
          <w:w w:val="105"/>
          <w:sz w:val="23"/>
        </w:rPr>
        <w:t>do</w:t>
      </w:r>
      <w:r>
        <w:rPr>
          <w:i/>
          <w:spacing w:val="-6"/>
          <w:w w:val="105"/>
          <w:sz w:val="23"/>
        </w:rPr>
        <w:t xml:space="preserve"> </w:t>
      </w:r>
      <w:r>
        <w:rPr>
          <w:i/>
          <w:w w:val="105"/>
          <w:sz w:val="23"/>
        </w:rPr>
        <w:t>serviço</w:t>
      </w:r>
      <w:r>
        <w:rPr>
          <w:i/>
          <w:spacing w:val="-6"/>
          <w:w w:val="105"/>
          <w:sz w:val="23"/>
        </w:rPr>
        <w:t xml:space="preserve"> </w:t>
      </w:r>
      <w:r>
        <w:rPr>
          <w:i/>
          <w:w w:val="105"/>
          <w:sz w:val="23"/>
        </w:rPr>
        <w:t>contratado</w:t>
      </w:r>
      <w:r>
        <w:rPr>
          <w:w w:val="105"/>
          <w:sz w:val="23"/>
        </w:rPr>
        <w:t>”.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337"/>
        </w:tabs>
        <w:spacing w:before="123"/>
        <w:ind w:right="234" w:firstLine="1671"/>
        <w:jc w:val="both"/>
        <w:rPr>
          <w:sz w:val="23"/>
        </w:rPr>
      </w:pPr>
      <w:r>
        <w:rPr>
          <w:w w:val="105"/>
          <w:sz w:val="23"/>
        </w:rPr>
        <w:t>De logo, cumpre assentar que o fato de a assistência domiciliar não figurar no rol 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procedimentos obrigatórios elencados na Resolução Normativa nº 465/2021 da ANS não impede a sua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 xml:space="preserve">contratação. Nessa esteira, a Lei nº 9.656/1998, em seu art. 12, estabelece as garantias </w:t>
      </w:r>
      <w:r>
        <w:rPr>
          <w:b/>
          <w:w w:val="105"/>
          <w:sz w:val="23"/>
        </w:rPr>
        <w:t xml:space="preserve">mínimas </w:t>
      </w:r>
      <w:r>
        <w:rPr>
          <w:w w:val="105"/>
          <w:sz w:val="23"/>
        </w:rPr>
        <w:t>para cada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segmentação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contratada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plano-referência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assistê</w:t>
      </w:r>
      <w:r>
        <w:rPr>
          <w:w w:val="105"/>
          <w:sz w:val="23"/>
        </w:rPr>
        <w:t>ncia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saúde:</w:t>
      </w:r>
    </w:p>
    <w:p w:rsidR="00940F35" w:rsidRDefault="00CF5C6A">
      <w:pPr>
        <w:pStyle w:val="Corpodetexto"/>
        <w:spacing w:before="171" w:line="249" w:lineRule="auto"/>
        <w:ind w:left="3546" w:right="119"/>
        <w:jc w:val="both"/>
      </w:pPr>
      <w:r>
        <w:rPr>
          <w:w w:val="105"/>
        </w:rPr>
        <w:t>Art. 12. São facultadas a oferta, a contratação e a vigência dos produtos de que</w:t>
      </w:r>
      <w:r>
        <w:rPr>
          <w:spacing w:val="-53"/>
          <w:w w:val="105"/>
        </w:rPr>
        <w:t xml:space="preserve"> </w:t>
      </w:r>
      <w:r>
        <w:rPr>
          <w:w w:val="105"/>
        </w:rPr>
        <w:t>tratam o inciso I e o § 1</w:t>
      </w:r>
      <w:r>
        <w:rPr>
          <w:w w:val="105"/>
          <w:position w:val="9"/>
          <w:sz w:val="18"/>
          <w:u w:val="single"/>
        </w:rPr>
        <w:t>o</w:t>
      </w:r>
      <w:r>
        <w:rPr>
          <w:w w:val="105"/>
          <w:position w:val="9"/>
          <w:sz w:val="18"/>
        </w:rPr>
        <w:t xml:space="preserve"> </w:t>
      </w:r>
      <w:r>
        <w:rPr>
          <w:w w:val="105"/>
        </w:rPr>
        <w:t>do art. 1</w:t>
      </w:r>
      <w:r>
        <w:rPr>
          <w:w w:val="105"/>
          <w:position w:val="9"/>
          <w:sz w:val="18"/>
          <w:u w:val="single"/>
        </w:rPr>
        <w:t>o</w:t>
      </w:r>
      <w:r>
        <w:rPr>
          <w:w w:val="105"/>
          <w:position w:val="9"/>
          <w:sz w:val="18"/>
        </w:rPr>
        <w:t xml:space="preserve"> </w:t>
      </w:r>
      <w:r>
        <w:rPr>
          <w:w w:val="105"/>
        </w:rPr>
        <w:t>desta Lei, nas segmentações previstas nos</w:t>
      </w:r>
      <w:r>
        <w:rPr>
          <w:spacing w:val="1"/>
          <w:w w:val="105"/>
        </w:rPr>
        <w:t xml:space="preserve"> </w:t>
      </w:r>
      <w:r>
        <w:rPr>
          <w:w w:val="105"/>
        </w:rPr>
        <w:t>incisos I a IV deste artigo, respeitadas as respectivas amplitudes de cobertura</w:t>
      </w:r>
      <w:r>
        <w:rPr>
          <w:spacing w:val="1"/>
          <w:w w:val="105"/>
        </w:rPr>
        <w:t xml:space="preserve"> </w:t>
      </w:r>
      <w:r>
        <w:rPr>
          <w:w w:val="105"/>
        </w:rPr>
        <w:t>d</w:t>
      </w:r>
      <w:r>
        <w:rPr>
          <w:w w:val="105"/>
        </w:rPr>
        <w:t>efinidas no plano-referência de que trata o art. 10, segundo as seguintes</w:t>
      </w:r>
      <w:r>
        <w:rPr>
          <w:spacing w:val="1"/>
          <w:w w:val="105"/>
        </w:rPr>
        <w:t xml:space="preserve"> </w:t>
      </w:r>
      <w:r>
        <w:rPr>
          <w:w w:val="105"/>
        </w:rPr>
        <w:t>exigências</w:t>
      </w:r>
      <w:r>
        <w:rPr>
          <w:spacing w:val="-2"/>
          <w:w w:val="105"/>
        </w:rPr>
        <w:t xml:space="preserve"> </w:t>
      </w:r>
      <w:r>
        <w:rPr>
          <w:w w:val="105"/>
        </w:rPr>
        <w:t>mínimas:</w:t>
      </w:r>
    </w:p>
    <w:p w:rsidR="00940F35" w:rsidRDefault="00CF5C6A">
      <w:pPr>
        <w:pStyle w:val="Ttulo4"/>
        <w:numPr>
          <w:ilvl w:val="0"/>
          <w:numId w:val="25"/>
        </w:numPr>
        <w:tabs>
          <w:tab w:val="left" w:pos="3686"/>
        </w:tabs>
        <w:spacing w:before="144"/>
        <w:ind w:hanging="140"/>
        <w:jc w:val="left"/>
        <w:rPr>
          <w:b w:val="0"/>
        </w:rPr>
      </w:pPr>
      <w:r>
        <w:rPr>
          <w:spacing w:val="-1"/>
          <w:w w:val="105"/>
        </w:rPr>
        <w:t>-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quando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incluir</w:t>
      </w:r>
      <w:r>
        <w:rPr>
          <w:spacing w:val="-13"/>
          <w:w w:val="105"/>
        </w:rPr>
        <w:t xml:space="preserve"> </w:t>
      </w:r>
      <w:r>
        <w:rPr>
          <w:w w:val="105"/>
        </w:rPr>
        <w:t>atendimento</w:t>
      </w:r>
      <w:r>
        <w:rPr>
          <w:spacing w:val="-12"/>
          <w:w w:val="105"/>
        </w:rPr>
        <w:t xml:space="preserve"> </w:t>
      </w:r>
      <w:r>
        <w:rPr>
          <w:w w:val="105"/>
        </w:rPr>
        <w:t>ambulatoria</w:t>
      </w:r>
      <w:r>
        <w:rPr>
          <w:b w:val="0"/>
          <w:w w:val="105"/>
        </w:rPr>
        <w:t>l:</w:t>
      </w:r>
    </w:p>
    <w:p w:rsidR="00940F35" w:rsidRDefault="00CF5C6A">
      <w:pPr>
        <w:pStyle w:val="PargrafodaLista"/>
        <w:numPr>
          <w:ilvl w:val="0"/>
          <w:numId w:val="24"/>
        </w:numPr>
        <w:tabs>
          <w:tab w:val="left" w:pos="3806"/>
        </w:tabs>
        <w:spacing w:before="172" w:line="249" w:lineRule="auto"/>
        <w:ind w:left="3546" w:right="119" w:firstLine="0"/>
        <w:jc w:val="both"/>
        <w:rPr>
          <w:i/>
          <w:sz w:val="21"/>
        </w:rPr>
      </w:pPr>
      <w:r>
        <w:rPr>
          <w:i/>
          <w:w w:val="105"/>
          <w:sz w:val="21"/>
        </w:rPr>
        <w:t>cobertura de consultas médicas, em número ilimitado, em clínicas básicas 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especializadas,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reconhecidas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pelo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Conselho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Federal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Medicina;</w:t>
      </w:r>
    </w:p>
    <w:p w:rsidR="00940F35" w:rsidRDefault="00CF5C6A">
      <w:pPr>
        <w:pStyle w:val="PargrafodaLista"/>
        <w:numPr>
          <w:ilvl w:val="0"/>
          <w:numId w:val="24"/>
        </w:numPr>
        <w:tabs>
          <w:tab w:val="left" w:pos="3910"/>
        </w:tabs>
        <w:spacing w:before="162" w:line="249" w:lineRule="auto"/>
        <w:ind w:left="3546" w:right="121" w:firstLine="0"/>
        <w:jc w:val="both"/>
        <w:rPr>
          <w:i/>
          <w:sz w:val="21"/>
        </w:rPr>
      </w:pPr>
      <w:r>
        <w:rPr>
          <w:i/>
          <w:w w:val="105"/>
          <w:sz w:val="21"/>
        </w:rPr>
        <w:t>cobertura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serviços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apoio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diagnóstico,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tratamentos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demais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procedimentos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ambulatoriais,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solicitados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pelo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médico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assistente;</w:t>
      </w:r>
    </w:p>
    <w:p w:rsidR="00940F35" w:rsidRDefault="00CF5C6A">
      <w:pPr>
        <w:pStyle w:val="PargrafodaLista"/>
        <w:numPr>
          <w:ilvl w:val="0"/>
          <w:numId w:val="24"/>
        </w:numPr>
        <w:tabs>
          <w:tab w:val="left" w:pos="3789"/>
        </w:tabs>
        <w:spacing w:before="147" w:line="249" w:lineRule="auto"/>
        <w:ind w:left="3546" w:right="116" w:firstLine="0"/>
        <w:jc w:val="both"/>
        <w:rPr>
          <w:i/>
          <w:sz w:val="21"/>
        </w:rPr>
      </w:pPr>
      <w:r>
        <w:rPr>
          <w:i/>
          <w:w w:val="105"/>
          <w:sz w:val="21"/>
        </w:rPr>
        <w:t>cobertura de tratamentos antineoplásicos domiciliares de uso oral, incluindo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medicamentos para o controle</w:t>
      </w:r>
      <w:r>
        <w:rPr>
          <w:i/>
          <w:w w:val="105"/>
          <w:sz w:val="21"/>
        </w:rPr>
        <w:t xml:space="preserve"> de efeitos adversos relacionados ao tratamento 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adjuvantes</w:t>
      </w:r>
    </w:p>
    <w:p w:rsidR="00940F35" w:rsidRDefault="00CF5C6A">
      <w:pPr>
        <w:pStyle w:val="Ttulo4"/>
        <w:numPr>
          <w:ilvl w:val="0"/>
          <w:numId w:val="25"/>
        </w:numPr>
        <w:tabs>
          <w:tab w:val="left" w:pos="3770"/>
        </w:tabs>
        <w:ind w:left="3769" w:hanging="224"/>
        <w:jc w:val="left"/>
        <w:rPr>
          <w:b w:val="0"/>
        </w:rPr>
      </w:pPr>
      <w:r>
        <w:rPr>
          <w:w w:val="105"/>
        </w:rPr>
        <w:t>-</w:t>
      </w:r>
      <w:r>
        <w:rPr>
          <w:spacing w:val="-14"/>
          <w:w w:val="105"/>
        </w:rPr>
        <w:t xml:space="preserve"> </w:t>
      </w:r>
      <w:r>
        <w:rPr>
          <w:w w:val="105"/>
        </w:rPr>
        <w:t>quando</w:t>
      </w:r>
      <w:r>
        <w:rPr>
          <w:spacing w:val="-14"/>
          <w:w w:val="105"/>
        </w:rPr>
        <w:t xml:space="preserve"> </w:t>
      </w:r>
      <w:r>
        <w:rPr>
          <w:w w:val="105"/>
        </w:rPr>
        <w:t>incluir</w:t>
      </w:r>
      <w:r>
        <w:rPr>
          <w:spacing w:val="-13"/>
          <w:w w:val="105"/>
        </w:rPr>
        <w:t xml:space="preserve"> </w:t>
      </w:r>
      <w:r>
        <w:rPr>
          <w:w w:val="105"/>
        </w:rPr>
        <w:t>internação</w:t>
      </w:r>
      <w:r>
        <w:rPr>
          <w:spacing w:val="-14"/>
          <w:w w:val="105"/>
        </w:rPr>
        <w:t xml:space="preserve"> </w:t>
      </w:r>
      <w:r>
        <w:rPr>
          <w:w w:val="105"/>
        </w:rPr>
        <w:t>hospitalar</w:t>
      </w:r>
      <w:r>
        <w:rPr>
          <w:b w:val="0"/>
          <w:w w:val="105"/>
        </w:rPr>
        <w:t>:</w:t>
      </w:r>
    </w:p>
    <w:p w:rsidR="00940F35" w:rsidRDefault="00CF5C6A">
      <w:pPr>
        <w:pStyle w:val="PargrafodaLista"/>
        <w:numPr>
          <w:ilvl w:val="0"/>
          <w:numId w:val="23"/>
        </w:numPr>
        <w:tabs>
          <w:tab w:val="left" w:pos="3825"/>
        </w:tabs>
        <w:spacing w:before="171" w:line="249" w:lineRule="auto"/>
        <w:ind w:left="3546" w:right="119" w:firstLine="0"/>
        <w:jc w:val="both"/>
        <w:rPr>
          <w:i/>
          <w:sz w:val="21"/>
        </w:rPr>
      </w:pPr>
      <w:r>
        <w:rPr>
          <w:i/>
          <w:w w:val="105"/>
          <w:sz w:val="21"/>
        </w:rPr>
        <w:t>cobertura de internações hospitalares, vedada a limitação de prazo, valor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máximo e quantidade, em clínicas básicas e especializadas, reconhecidas pelo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Cons</w:t>
      </w:r>
      <w:r>
        <w:rPr>
          <w:i/>
          <w:w w:val="105"/>
          <w:sz w:val="21"/>
        </w:rPr>
        <w:t>elho Federal de Medicina, admitindo-se a exclusão dos procedimentos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obstétricos;</w:t>
      </w:r>
    </w:p>
    <w:p w:rsidR="00940F35" w:rsidRDefault="00CF5C6A">
      <w:pPr>
        <w:pStyle w:val="PargrafodaLista"/>
        <w:numPr>
          <w:ilvl w:val="0"/>
          <w:numId w:val="23"/>
        </w:numPr>
        <w:tabs>
          <w:tab w:val="left" w:pos="3838"/>
        </w:tabs>
        <w:spacing w:before="147" w:line="249" w:lineRule="auto"/>
        <w:ind w:left="3546" w:right="121" w:firstLine="0"/>
        <w:jc w:val="both"/>
        <w:rPr>
          <w:i/>
          <w:sz w:val="21"/>
        </w:rPr>
      </w:pPr>
      <w:r>
        <w:rPr>
          <w:i/>
          <w:w w:val="105"/>
          <w:sz w:val="21"/>
        </w:rPr>
        <w:t>cobertura de internações hospitalares em centro de terapia intensiva, ou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similar, vedada a limitação de prazo, valor máximo e quantidade, a critério 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médico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assistente;</w:t>
      </w:r>
    </w:p>
    <w:p w:rsidR="00940F35" w:rsidRDefault="00CF5C6A">
      <w:pPr>
        <w:pStyle w:val="PargrafodaLista"/>
        <w:numPr>
          <w:ilvl w:val="0"/>
          <w:numId w:val="23"/>
        </w:numPr>
        <w:tabs>
          <w:tab w:val="left" w:pos="3811"/>
        </w:tabs>
        <w:spacing w:before="162" w:line="249" w:lineRule="auto"/>
        <w:ind w:left="3546" w:right="124" w:firstLine="0"/>
        <w:jc w:val="both"/>
        <w:rPr>
          <w:i/>
          <w:sz w:val="21"/>
        </w:rPr>
      </w:pPr>
      <w:r>
        <w:rPr>
          <w:i/>
          <w:w w:val="105"/>
          <w:sz w:val="21"/>
        </w:rPr>
        <w:t>cobertura de despesas referentes a honorários médicos, serviços gerais 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enfermagem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alimentação;</w:t>
      </w:r>
    </w:p>
    <w:p w:rsidR="00940F35" w:rsidRDefault="00CF5C6A">
      <w:pPr>
        <w:pStyle w:val="PargrafodaLista"/>
        <w:numPr>
          <w:ilvl w:val="0"/>
          <w:numId w:val="23"/>
        </w:numPr>
        <w:tabs>
          <w:tab w:val="left" w:pos="3849"/>
        </w:tabs>
        <w:spacing w:before="162" w:line="249" w:lineRule="auto"/>
        <w:ind w:left="3546" w:right="119" w:firstLine="0"/>
        <w:jc w:val="both"/>
        <w:rPr>
          <w:i/>
          <w:sz w:val="21"/>
        </w:rPr>
      </w:pPr>
      <w:r>
        <w:rPr>
          <w:i/>
          <w:w w:val="105"/>
          <w:sz w:val="21"/>
        </w:rPr>
        <w:t>cobertura de exames complementares indispensáveis para o controle da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evolução da doença e elucidação diagnóstica, fornecimento de medicamentos,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anestésicos,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gases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medicinais,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transfusões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sessões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quimioterapia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radioterapia,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conforme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prescrição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médico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assistente,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realizados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ministrados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durante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período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internação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hospitalar;</w:t>
      </w:r>
    </w:p>
    <w:p w:rsidR="00940F35" w:rsidRDefault="00CF5C6A">
      <w:pPr>
        <w:pStyle w:val="PargrafodaLista"/>
        <w:numPr>
          <w:ilvl w:val="0"/>
          <w:numId w:val="23"/>
        </w:numPr>
        <w:tabs>
          <w:tab w:val="left" w:pos="3778"/>
        </w:tabs>
        <w:spacing w:before="146" w:line="249" w:lineRule="auto"/>
        <w:ind w:left="3546" w:right="120" w:firstLine="0"/>
        <w:jc w:val="both"/>
        <w:rPr>
          <w:i/>
          <w:sz w:val="21"/>
        </w:rPr>
      </w:pPr>
      <w:r>
        <w:rPr>
          <w:i/>
          <w:w w:val="105"/>
          <w:sz w:val="21"/>
        </w:rPr>
        <w:t>cobertura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toda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qualquer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taxa,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incluindo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materiais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utilizados,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assim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como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remoção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paciente,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comprovadamente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necessária,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outro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estabelecimento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hospitalar,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dentro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limites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abrangência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geográfica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previstos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no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contrato,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território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brasileiro;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</w:p>
    <w:p w:rsidR="00940F35" w:rsidRDefault="00CF5C6A">
      <w:pPr>
        <w:pStyle w:val="PargrafodaLista"/>
        <w:numPr>
          <w:ilvl w:val="0"/>
          <w:numId w:val="23"/>
        </w:numPr>
        <w:tabs>
          <w:tab w:val="left" w:pos="3774"/>
        </w:tabs>
        <w:spacing w:before="162" w:line="249" w:lineRule="auto"/>
        <w:ind w:left="3546" w:right="117" w:firstLine="0"/>
        <w:jc w:val="both"/>
        <w:rPr>
          <w:i/>
          <w:sz w:val="21"/>
        </w:rPr>
      </w:pPr>
      <w:r>
        <w:rPr>
          <w:i/>
          <w:w w:val="105"/>
          <w:sz w:val="21"/>
        </w:rPr>
        <w:t>cobertura de despesas de acompanhante, no caso de paciente</w:t>
      </w:r>
      <w:r>
        <w:rPr>
          <w:i/>
          <w:w w:val="105"/>
          <w:sz w:val="21"/>
        </w:rPr>
        <w:t>s menores 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dezoito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anos;</w:t>
      </w:r>
    </w:p>
    <w:p w:rsidR="00940F35" w:rsidRDefault="00CF5C6A">
      <w:pPr>
        <w:pStyle w:val="PargrafodaLista"/>
        <w:numPr>
          <w:ilvl w:val="0"/>
          <w:numId w:val="23"/>
        </w:numPr>
        <w:tabs>
          <w:tab w:val="left" w:pos="3811"/>
        </w:tabs>
        <w:spacing w:before="162" w:line="249" w:lineRule="auto"/>
        <w:ind w:left="3546" w:right="117" w:firstLine="0"/>
        <w:jc w:val="both"/>
        <w:rPr>
          <w:i/>
          <w:sz w:val="21"/>
        </w:rPr>
      </w:pPr>
      <w:r>
        <w:rPr>
          <w:i/>
          <w:w w:val="105"/>
          <w:sz w:val="21"/>
        </w:rPr>
        <w:t>cobertura para tratamentos antineoplásicos ambulatoriais e domiciliares 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uso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oral,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procedimentos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radioterápicos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tratamento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câncer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sz w:val="21"/>
        </w:rPr>
        <w:t>hemoterapia,</w:t>
      </w:r>
      <w:r>
        <w:rPr>
          <w:i/>
          <w:spacing w:val="22"/>
          <w:sz w:val="21"/>
        </w:rPr>
        <w:t xml:space="preserve"> </w:t>
      </w:r>
      <w:r>
        <w:rPr>
          <w:i/>
          <w:sz w:val="21"/>
        </w:rPr>
        <w:t>na</w:t>
      </w:r>
      <w:r>
        <w:rPr>
          <w:i/>
          <w:spacing w:val="23"/>
          <w:sz w:val="21"/>
        </w:rPr>
        <w:t xml:space="preserve"> </w:t>
      </w:r>
      <w:r>
        <w:rPr>
          <w:i/>
          <w:sz w:val="21"/>
        </w:rPr>
        <w:t>qualidade</w:t>
      </w:r>
      <w:r>
        <w:rPr>
          <w:i/>
          <w:spacing w:val="23"/>
          <w:sz w:val="21"/>
        </w:rPr>
        <w:t xml:space="preserve"> </w:t>
      </w:r>
      <w:r>
        <w:rPr>
          <w:i/>
          <w:sz w:val="21"/>
        </w:rPr>
        <w:t>de</w:t>
      </w:r>
      <w:r>
        <w:rPr>
          <w:i/>
          <w:spacing w:val="23"/>
          <w:sz w:val="21"/>
        </w:rPr>
        <w:t xml:space="preserve"> </w:t>
      </w:r>
      <w:r>
        <w:rPr>
          <w:i/>
          <w:sz w:val="21"/>
        </w:rPr>
        <w:t>procedimentos</w:t>
      </w:r>
      <w:r>
        <w:rPr>
          <w:i/>
          <w:spacing w:val="23"/>
          <w:sz w:val="21"/>
        </w:rPr>
        <w:t xml:space="preserve"> </w:t>
      </w:r>
      <w:r>
        <w:rPr>
          <w:i/>
          <w:sz w:val="21"/>
        </w:rPr>
        <w:t>cuja</w:t>
      </w:r>
      <w:r>
        <w:rPr>
          <w:i/>
          <w:spacing w:val="22"/>
          <w:sz w:val="21"/>
        </w:rPr>
        <w:t xml:space="preserve"> </w:t>
      </w:r>
      <w:r>
        <w:rPr>
          <w:i/>
          <w:sz w:val="21"/>
        </w:rPr>
        <w:t>necessidade</w:t>
      </w:r>
      <w:r>
        <w:rPr>
          <w:i/>
          <w:spacing w:val="23"/>
          <w:sz w:val="21"/>
        </w:rPr>
        <w:t xml:space="preserve"> </w:t>
      </w:r>
      <w:r>
        <w:rPr>
          <w:i/>
          <w:sz w:val="21"/>
        </w:rPr>
        <w:t>esteja</w:t>
      </w:r>
      <w:r>
        <w:rPr>
          <w:i/>
          <w:spacing w:val="23"/>
          <w:sz w:val="21"/>
        </w:rPr>
        <w:t xml:space="preserve"> </w:t>
      </w:r>
      <w:r>
        <w:rPr>
          <w:i/>
          <w:sz w:val="21"/>
        </w:rPr>
        <w:t>relacionada</w:t>
      </w:r>
      <w:r>
        <w:rPr>
          <w:i/>
          <w:spacing w:val="-50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continuidade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assistência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prestada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âmbito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internação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hospitalar;</w:t>
      </w:r>
    </w:p>
    <w:p w:rsidR="00940F35" w:rsidRDefault="00CF5C6A">
      <w:pPr>
        <w:pStyle w:val="Ttulo4"/>
        <w:numPr>
          <w:ilvl w:val="0"/>
          <w:numId w:val="25"/>
        </w:numPr>
        <w:tabs>
          <w:tab w:val="left" w:pos="3854"/>
        </w:tabs>
        <w:spacing w:before="146"/>
        <w:ind w:left="3853" w:hanging="308"/>
        <w:jc w:val="left"/>
      </w:pPr>
      <w:r>
        <w:t>-</w:t>
      </w:r>
      <w:r>
        <w:rPr>
          <w:spacing w:val="19"/>
        </w:rPr>
        <w:t xml:space="preserve"> </w:t>
      </w:r>
      <w:r>
        <w:t>quando</w:t>
      </w:r>
      <w:r>
        <w:rPr>
          <w:spacing w:val="20"/>
        </w:rPr>
        <w:t xml:space="preserve"> </w:t>
      </w:r>
      <w:r>
        <w:t>incluir</w:t>
      </w:r>
      <w:r>
        <w:rPr>
          <w:spacing w:val="20"/>
        </w:rPr>
        <w:t xml:space="preserve"> </w:t>
      </w:r>
      <w:r>
        <w:t>atendimento</w:t>
      </w:r>
      <w:r>
        <w:rPr>
          <w:spacing w:val="20"/>
        </w:rPr>
        <w:t xml:space="preserve"> </w:t>
      </w:r>
      <w:r>
        <w:t>obstétrico:</w:t>
      </w:r>
    </w:p>
    <w:p w:rsidR="00940F35" w:rsidRDefault="00CF5C6A">
      <w:pPr>
        <w:pStyle w:val="PargrafodaLista"/>
        <w:numPr>
          <w:ilvl w:val="0"/>
          <w:numId w:val="22"/>
        </w:numPr>
        <w:tabs>
          <w:tab w:val="left" w:pos="3882"/>
        </w:tabs>
        <w:spacing w:before="172" w:line="249" w:lineRule="auto"/>
        <w:ind w:left="3546" w:right="127" w:firstLine="0"/>
        <w:jc w:val="both"/>
        <w:rPr>
          <w:i/>
          <w:sz w:val="21"/>
        </w:rPr>
      </w:pPr>
      <w:r>
        <w:rPr>
          <w:i/>
          <w:w w:val="105"/>
          <w:sz w:val="21"/>
        </w:rPr>
        <w:t>cobertura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assistencial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recém-nascido,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filho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natural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adotivo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consumidor,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seu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dependente,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durante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os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primeiros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trinta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dias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após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parto;</w:t>
      </w:r>
    </w:p>
    <w:p w:rsidR="00940F35" w:rsidRDefault="00CF5C6A">
      <w:pPr>
        <w:pStyle w:val="PargrafodaLista"/>
        <w:numPr>
          <w:ilvl w:val="0"/>
          <w:numId w:val="22"/>
        </w:numPr>
        <w:tabs>
          <w:tab w:val="left" w:pos="3888"/>
        </w:tabs>
        <w:spacing w:before="162" w:line="249" w:lineRule="auto"/>
        <w:ind w:left="3546" w:right="126" w:firstLine="0"/>
        <w:jc w:val="both"/>
        <w:rPr>
          <w:i/>
          <w:sz w:val="21"/>
        </w:rPr>
      </w:pPr>
      <w:r>
        <w:rPr>
          <w:i/>
          <w:w w:val="105"/>
          <w:sz w:val="21"/>
        </w:rPr>
        <w:t>inscrição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assegurada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recém-nascido,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filho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natural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adotivo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consumidor,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como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dependente,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isento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cumprimento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dos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períodos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carência,</w:t>
      </w:r>
    </w:p>
    <w:p w:rsidR="00940F35" w:rsidRDefault="00940F35">
      <w:pPr>
        <w:spacing w:line="249" w:lineRule="auto"/>
        <w:jc w:val="both"/>
        <w:rPr>
          <w:sz w:val="21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940F35">
      <w:pPr>
        <w:pStyle w:val="Corpodetexto"/>
        <w:rPr>
          <w:sz w:val="26"/>
        </w:rPr>
      </w:pPr>
    </w:p>
    <w:p w:rsidR="00940F35" w:rsidRDefault="00CF5C6A">
      <w:pPr>
        <w:spacing w:before="164"/>
        <w:ind w:left="236"/>
        <w:rPr>
          <w:sz w:val="23"/>
        </w:rPr>
      </w:pPr>
      <w:r>
        <w:rPr>
          <w:w w:val="105"/>
          <w:sz w:val="23"/>
        </w:rPr>
        <w:t>que:</w:t>
      </w: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spacing w:before="10"/>
        <w:rPr>
          <w:i w:val="0"/>
          <w:sz w:val="28"/>
        </w:rPr>
      </w:pPr>
    </w:p>
    <w:p w:rsidR="00940F35" w:rsidRDefault="00CF5C6A">
      <w:pPr>
        <w:spacing w:before="1"/>
        <w:ind w:left="236"/>
        <w:rPr>
          <w:sz w:val="23"/>
        </w:rPr>
      </w:pPr>
      <w:r>
        <w:rPr>
          <w:w w:val="105"/>
          <w:sz w:val="23"/>
        </w:rPr>
        <w:t>regência.</w:t>
      </w:r>
    </w:p>
    <w:p w:rsidR="00940F35" w:rsidRDefault="00CF5C6A">
      <w:pPr>
        <w:pStyle w:val="Corpodetexto"/>
        <w:spacing w:before="89" w:line="249" w:lineRule="auto"/>
        <w:ind w:left="1875" w:right="119"/>
        <w:jc w:val="both"/>
      </w:pPr>
      <w:r>
        <w:rPr>
          <w:i w:val="0"/>
        </w:rPr>
        <w:br w:type="column"/>
      </w:r>
      <w:r>
        <w:rPr>
          <w:w w:val="105"/>
        </w:rPr>
        <w:lastRenderedPageBreak/>
        <w:t>desde que a inscrição ocorra no prazo máximo de trinta dias do nascimento ou</w:t>
      </w:r>
      <w:r>
        <w:rPr>
          <w:spacing w:val="1"/>
          <w:w w:val="105"/>
        </w:rPr>
        <w:t xml:space="preserve"> </w:t>
      </w:r>
      <w:r>
        <w:rPr>
          <w:w w:val="105"/>
        </w:rPr>
        <w:t>da</w:t>
      </w:r>
      <w:r>
        <w:rPr>
          <w:spacing w:val="-2"/>
          <w:w w:val="105"/>
        </w:rPr>
        <w:t xml:space="preserve"> </w:t>
      </w:r>
      <w:r>
        <w:rPr>
          <w:w w:val="105"/>
        </w:rPr>
        <w:t>adoção;</w:t>
      </w:r>
    </w:p>
    <w:p w:rsidR="00940F35" w:rsidRDefault="00CF5C6A">
      <w:pPr>
        <w:pStyle w:val="Ttulo4"/>
        <w:numPr>
          <w:ilvl w:val="0"/>
          <w:numId w:val="25"/>
        </w:numPr>
        <w:tabs>
          <w:tab w:val="left" w:pos="2158"/>
        </w:tabs>
        <w:ind w:left="2157" w:hanging="283"/>
        <w:jc w:val="left"/>
        <w:rPr>
          <w:b w:val="0"/>
        </w:rPr>
      </w:pPr>
      <w:r>
        <w:rPr>
          <w:spacing w:val="-1"/>
          <w:w w:val="105"/>
        </w:rPr>
        <w:t>-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quando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incluir</w:t>
      </w:r>
      <w:r>
        <w:rPr>
          <w:spacing w:val="-13"/>
          <w:w w:val="105"/>
        </w:rPr>
        <w:t xml:space="preserve"> </w:t>
      </w:r>
      <w:r>
        <w:rPr>
          <w:w w:val="105"/>
        </w:rPr>
        <w:t>atendimento</w:t>
      </w:r>
      <w:r>
        <w:rPr>
          <w:spacing w:val="-12"/>
          <w:w w:val="105"/>
        </w:rPr>
        <w:t xml:space="preserve"> </w:t>
      </w:r>
      <w:r>
        <w:rPr>
          <w:w w:val="105"/>
        </w:rPr>
        <w:t>odontológico</w:t>
      </w:r>
      <w:r>
        <w:rPr>
          <w:b w:val="0"/>
          <w:w w:val="105"/>
        </w:rPr>
        <w:t>:</w:t>
      </w:r>
    </w:p>
    <w:p w:rsidR="00940F35" w:rsidRDefault="00CF5C6A">
      <w:pPr>
        <w:pStyle w:val="PargrafodaLista"/>
        <w:numPr>
          <w:ilvl w:val="0"/>
          <w:numId w:val="21"/>
        </w:numPr>
        <w:tabs>
          <w:tab w:val="left" w:pos="2148"/>
        </w:tabs>
        <w:spacing w:before="157" w:line="249" w:lineRule="auto"/>
        <w:ind w:right="120" w:firstLine="0"/>
        <w:rPr>
          <w:i/>
          <w:sz w:val="21"/>
        </w:rPr>
      </w:pPr>
      <w:r>
        <w:rPr>
          <w:i/>
          <w:w w:val="105"/>
          <w:sz w:val="21"/>
        </w:rPr>
        <w:t>cobertura</w:t>
      </w:r>
      <w:r>
        <w:rPr>
          <w:i/>
          <w:spacing w:val="19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9"/>
          <w:w w:val="105"/>
          <w:sz w:val="21"/>
        </w:rPr>
        <w:t xml:space="preserve"> </w:t>
      </w:r>
      <w:r>
        <w:rPr>
          <w:i/>
          <w:w w:val="105"/>
          <w:sz w:val="21"/>
        </w:rPr>
        <w:t>consultas</w:t>
      </w:r>
      <w:r>
        <w:rPr>
          <w:i/>
          <w:spacing w:val="20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9"/>
          <w:w w:val="105"/>
          <w:sz w:val="21"/>
        </w:rPr>
        <w:t xml:space="preserve"> </w:t>
      </w:r>
      <w:r>
        <w:rPr>
          <w:i/>
          <w:w w:val="105"/>
          <w:sz w:val="21"/>
        </w:rPr>
        <w:t>exames</w:t>
      </w:r>
      <w:r>
        <w:rPr>
          <w:i/>
          <w:spacing w:val="19"/>
          <w:w w:val="105"/>
          <w:sz w:val="21"/>
        </w:rPr>
        <w:t xml:space="preserve"> </w:t>
      </w:r>
      <w:r>
        <w:rPr>
          <w:i/>
          <w:w w:val="105"/>
          <w:sz w:val="21"/>
        </w:rPr>
        <w:t>auxiliares</w:t>
      </w:r>
      <w:r>
        <w:rPr>
          <w:i/>
          <w:spacing w:val="20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19"/>
          <w:w w:val="105"/>
          <w:sz w:val="21"/>
        </w:rPr>
        <w:t xml:space="preserve"> </w:t>
      </w:r>
      <w:r>
        <w:rPr>
          <w:i/>
          <w:w w:val="105"/>
          <w:sz w:val="21"/>
        </w:rPr>
        <w:t>complementares,</w:t>
      </w:r>
      <w:r>
        <w:rPr>
          <w:i/>
          <w:spacing w:val="20"/>
          <w:w w:val="105"/>
          <w:sz w:val="21"/>
        </w:rPr>
        <w:t xml:space="preserve"> </w:t>
      </w:r>
      <w:r>
        <w:rPr>
          <w:i/>
          <w:w w:val="105"/>
          <w:sz w:val="21"/>
        </w:rPr>
        <w:t>solicitados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pelo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odontólogo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assistente;</w:t>
      </w:r>
    </w:p>
    <w:p w:rsidR="00940F35" w:rsidRDefault="00CF5C6A">
      <w:pPr>
        <w:pStyle w:val="PargrafodaLista"/>
        <w:numPr>
          <w:ilvl w:val="0"/>
          <w:numId w:val="21"/>
        </w:numPr>
        <w:tabs>
          <w:tab w:val="left" w:pos="2110"/>
        </w:tabs>
        <w:spacing w:before="162"/>
        <w:ind w:left="2109" w:hanging="235"/>
        <w:rPr>
          <w:i/>
          <w:sz w:val="21"/>
        </w:rPr>
      </w:pPr>
      <w:r>
        <w:rPr>
          <w:i/>
          <w:sz w:val="21"/>
        </w:rPr>
        <w:t>cobertura</w:t>
      </w:r>
      <w:r>
        <w:rPr>
          <w:i/>
          <w:spacing w:val="18"/>
          <w:sz w:val="21"/>
        </w:rPr>
        <w:t xml:space="preserve"> </w:t>
      </w:r>
      <w:r>
        <w:rPr>
          <w:i/>
          <w:sz w:val="21"/>
        </w:rPr>
        <w:t>de</w:t>
      </w:r>
      <w:r>
        <w:rPr>
          <w:i/>
          <w:spacing w:val="19"/>
          <w:sz w:val="21"/>
        </w:rPr>
        <w:t xml:space="preserve"> </w:t>
      </w:r>
      <w:r>
        <w:rPr>
          <w:i/>
          <w:sz w:val="21"/>
        </w:rPr>
        <w:t>procedimentos</w:t>
      </w:r>
      <w:r>
        <w:rPr>
          <w:i/>
          <w:spacing w:val="18"/>
          <w:sz w:val="21"/>
        </w:rPr>
        <w:t xml:space="preserve"> </w:t>
      </w:r>
      <w:r>
        <w:rPr>
          <w:i/>
          <w:sz w:val="21"/>
        </w:rPr>
        <w:t>preventivos,</w:t>
      </w:r>
      <w:r>
        <w:rPr>
          <w:i/>
          <w:spacing w:val="19"/>
          <w:sz w:val="21"/>
        </w:rPr>
        <w:t xml:space="preserve"> </w:t>
      </w:r>
      <w:r>
        <w:rPr>
          <w:i/>
          <w:sz w:val="21"/>
        </w:rPr>
        <w:t>de</w:t>
      </w:r>
      <w:r>
        <w:rPr>
          <w:i/>
          <w:spacing w:val="19"/>
          <w:sz w:val="21"/>
        </w:rPr>
        <w:t xml:space="preserve"> </w:t>
      </w:r>
      <w:r>
        <w:rPr>
          <w:i/>
          <w:sz w:val="21"/>
        </w:rPr>
        <w:t>dentística</w:t>
      </w:r>
      <w:r>
        <w:rPr>
          <w:i/>
          <w:spacing w:val="18"/>
          <w:sz w:val="21"/>
        </w:rPr>
        <w:t xml:space="preserve"> </w:t>
      </w:r>
      <w:r>
        <w:rPr>
          <w:i/>
          <w:sz w:val="21"/>
        </w:rPr>
        <w:t>e</w:t>
      </w:r>
      <w:r>
        <w:rPr>
          <w:i/>
          <w:spacing w:val="19"/>
          <w:sz w:val="21"/>
        </w:rPr>
        <w:t xml:space="preserve"> </w:t>
      </w:r>
      <w:r>
        <w:rPr>
          <w:i/>
          <w:sz w:val="21"/>
        </w:rPr>
        <w:t>endodontia;</w:t>
      </w:r>
    </w:p>
    <w:p w:rsidR="00940F35" w:rsidRDefault="00CF5C6A">
      <w:pPr>
        <w:pStyle w:val="PargrafodaLista"/>
        <w:numPr>
          <w:ilvl w:val="0"/>
          <w:numId w:val="21"/>
        </w:numPr>
        <w:tabs>
          <w:tab w:val="left" w:pos="2130"/>
        </w:tabs>
        <w:spacing w:before="172" w:line="249" w:lineRule="auto"/>
        <w:ind w:right="124" w:firstLine="0"/>
        <w:rPr>
          <w:i/>
          <w:sz w:val="21"/>
        </w:rPr>
      </w:pPr>
      <w:r>
        <w:rPr>
          <w:i/>
          <w:w w:val="105"/>
          <w:sz w:val="21"/>
        </w:rPr>
        <w:t>cobertura</w:t>
      </w:r>
      <w:r>
        <w:rPr>
          <w:i/>
          <w:spacing w:val="15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5"/>
          <w:w w:val="105"/>
          <w:sz w:val="21"/>
        </w:rPr>
        <w:t xml:space="preserve"> </w:t>
      </w:r>
      <w:r>
        <w:rPr>
          <w:i/>
          <w:w w:val="105"/>
          <w:sz w:val="21"/>
        </w:rPr>
        <w:t>cirurgias</w:t>
      </w:r>
      <w:r>
        <w:rPr>
          <w:i/>
          <w:spacing w:val="15"/>
          <w:w w:val="105"/>
          <w:sz w:val="21"/>
        </w:rPr>
        <w:t xml:space="preserve"> </w:t>
      </w:r>
      <w:r>
        <w:rPr>
          <w:i/>
          <w:w w:val="105"/>
          <w:sz w:val="21"/>
        </w:rPr>
        <w:t>orais</w:t>
      </w:r>
      <w:r>
        <w:rPr>
          <w:i/>
          <w:spacing w:val="16"/>
          <w:w w:val="105"/>
          <w:sz w:val="21"/>
        </w:rPr>
        <w:t xml:space="preserve"> </w:t>
      </w:r>
      <w:r>
        <w:rPr>
          <w:i/>
          <w:w w:val="105"/>
          <w:sz w:val="21"/>
        </w:rPr>
        <w:t>menores,</w:t>
      </w:r>
      <w:r>
        <w:rPr>
          <w:i/>
          <w:spacing w:val="15"/>
          <w:w w:val="105"/>
          <w:sz w:val="21"/>
        </w:rPr>
        <w:t xml:space="preserve"> </w:t>
      </w:r>
      <w:r>
        <w:rPr>
          <w:i/>
          <w:w w:val="105"/>
          <w:sz w:val="21"/>
        </w:rPr>
        <w:t>assim</w:t>
      </w:r>
      <w:r>
        <w:rPr>
          <w:i/>
          <w:spacing w:val="15"/>
          <w:w w:val="105"/>
          <w:sz w:val="21"/>
        </w:rPr>
        <w:t xml:space="preserve"> </w:t>
      </w:r>
      <w:r>
        <w:rPr>
          <w:i/>
          <w:w w:val="105"/>
          <w:sz w:val="21"/>
        </w:rPr>
        <w:t>consideradas</w:t>
      </w:r>
      <w:r>
        <w:rPr>
          <w:i/>
          <w:spacing w:val="15"/>
          <w:w w:val="105"/>
          <w:sz w:val="21"/>
        </w:rPr>
        <w:t xml:space="preserve"> </w:t>
      </w:r>
      <w:r>
        <w:rPr>
          <w:i/>
          <w:w w:val="105"/>
          <w:sz w:val="21"/>
        </w:rPr>
        <w:t>as</w:t>
      </w:r>
      <w:r>
        <w:rPr>
          <w:i/>
          <w:spacing w:val="16"/>
          <w:w w:val="105"/>
          <w:sz w:val="21"/>
        </w:rPr>
        <w:t xml:space="preserve"> </w:t>
      </w:r>
      <w:r>
        <w:rPr>
          <w:i/>
          <w:w w:val="105"/>
          <w:sz w:val="21"/>
        </w:rPr>
        <w:t>realizadas</w:t>
      </w:r>
      <w:r>
        <w:rPr>
          <w:i/>
          <w:spacing w:val="15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ambiente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ambulatorial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sem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anestesia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geral;</w:t>
      </w:r>
    </w:p>
    <w:p w:rsidR="00940F35" w:rsidRDefault="00CF5C6A">
      <w:pPr>
        <w:pStyle w:val="Ttulo4"/>
        <w:numPr>
          <w:ilvl w:val="0"/>
          <w:numId w:val="25"/>
        </w:numPr>
        <w:tabs>
          <w:tab w:val="left" w:pos="2074"/>
        </w:tabs>
        <w:spacing w:before="147"/>
        <w:ind w:left="2073" w:hanging="199"/>
        <w:jc w:val="left"/>
        <w:rPr>
          <w:b w:val="0"/>
        </w:rPr>
      </w:pPr>
      <w:r>
        <w:rPr>
          <w:w w:val="105"/>
        </w:rPr>
        <w:t>-</w:t>
      </w:r>
      <w:r>
        <w:rPr>
          <w:spacing w:val="-11"/>
          <w:w w:val="105"/>
        </w:rPr>
        <w:t xml:space="preserve"> </w:t>
      </w:r>
      <w:r>
        <w:rPr>
          <w:w w:val="105"/>
        </w:rPr>
        <w:t>quando</w:t>
      </w:r>
      <w:r>
        <w:rPr>
          <w:spacing w:val="-11"/>
          <w:w w:val="105"/>
        </w:rPr>
        <w:t xml:space="preserve"> </w:t>
      </w:r>
      <w:r>
        <w:rPr>
          <w:w w:val="105"/>
        </w:rPr>
        <w:t>fixar</w:t>
      </w:r>
      <w:r>
        <w:rPr>
          <w:spacing w:val="-11"/>
          <w:w w:val="105"/>
        </w:rPr>
        <w:t xml:space="preserve"> </w:t>
      </w:r>
      <w:r>
        <w:rPr>
          <w:w w:val="105"/>
        </w:rPr>
        <w:t>períodos</w:t>
      </w:r>
      <w:r>
        <w:rPr>
          <w:spacing w:val="-11"/>
          <w:w w:val="105"/>
        </w:rPr>
        <w:t xml:space="preserve"> </w:t>
      </w:r>
      <w:r>
        <w:rPr>
          <w:w w:val="105"/>
        </w:rPr>
        <w:t>de</w:t>
      </w:r>
      <w:r>
        <w:rPr>
          <w:spacing w:val="-10"/>
          <w:w w:val="105"/>
        </w:rPr>
        <w:t xml:space="preserve"> </w:t>
      </w:r>
      <w:r>
        <w:rPr>
          <w:w w:val="105"/>
        </w:rPr>
        <w:t>carência</w:t>
      </w:r>
      <w:r>
        <w:rPr>
          <w:b w:val="0"/>
          <w:w w:val="105"/>
        </w:rPr>
        <w:t>:</w:t>
      </w:r>
    </w:p>
    <w:p w:rsidR="00940F35" w:rsidRDefault="00CF5C6A">
      <w:pPr>
        <w:pStyle w:val="PargrafodaLista"/>
        <w:numPr>
          <w:ilvl w:val="0"/>
          <w:numId w:val="20"/>
        </w:numPr>
        <w:tabs>
          <w:tab w:val="left" w:pos="2110"/>
        </w:tabs>
        <w:spacing w:before="172"/>
        <w:rPr>
          <w:i/>
          <w:sz w:val="21"/>
        </w:rPr>
      </w:pPr>
      <w:r>
        <w:rPr>
          <w:i/>
          <w:w w:val="105"/>
          <w:sz w:val="21"/>
        </w:rPr>
        <w:t>prazo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máximo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trezentos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dias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partos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termo;</w:t>
      </w:r>
    </w:p>
    <w:p w:rsidR="00940F35" w:rsidRDefault="00CF5C6A">
      <w:pPr>
        <w:pStyle w:val="PargrafodaLista"/>
        <w:numPr>
          <w:ilvl w:val="0"/>
          <w:numId w:val="20"/>
        </w:numPr>
        <w:tabs>
          <w:tab w:val="left" w:pos="2110"/>
        </w:tabs>
        <w:spacing w:before="172"/>
        <w:rPr>
          <w:i/>
          <w:sz w:val="21"/>
        </w:rPr>
      </w:pPr>
      <w:r>
        <w:rPr>
          <w:i/>
          <w:w w:val="105"/>
          <w:sz w:val="21"/>
        </w:rPr>
        <w:t>prazo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máximo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cento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oitenta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dias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os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demais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casos;</w:t>
      </w:r>
    </w:p>
    <w:p w:rsidR="00940F35" w:rsidRDefault="00CF5C6A">
      <w:pPr>
        <w:pStyle w:val="PargrafodaLista"/>
        <w:numPr>
          <w:ilvl w:val="0"/>
          <w:numId w:val="20"/>
        </w:numPr>
        <w:tabs>
          <w:tab w:val="left" w:pos="2104"/>
        </w:tabs>
        <w:spacing w:before="157" w:line="249" w:lineRule="auto"/>
        <w:ind w:left="1875" w:right="118" w:firstLine="0"/>
        <w:rPr>
          <w:i/>
          <w:sz w:val="21"/>
        </w:rPr>
      </w:pPr>
      <w:r>
        <w:rPr>
          <w:i/>
          <w:w w:val="105"/>
          <w:sz w:val="21"/>
        </w:rPr>
        <w:t>prazo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máximo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vinte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quatro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horas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cobertura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dos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casos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urgência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emergência;</w:t>
      </w:r>
    </w:p>
    <w:p w:rsidR="00940F35" w:rsidRDefault="00CF5C6A">
      <w:pPr>
        <w:pStyle w:val="PargrafodaLista"/>
        <w:numPr>
          <w:ilvl w:val="0"/>
          <w:numId w:val="25"/>
        </w:numPr>
        <w:tabs>
          <w:tab w:val="left" w:pos="2135"/>
        </w:tabs>
        <w:spacing w:before="159" w:line="249" w:lineRule="auto"/>
        <w:ind w:left="1875" w:right="116" w:firstLine="0"/>
        <w:jc w:val="both"/>
        <w:rPr>
          <w:i/>
          <w:sz w:val="21"/>
        </w:rPr>
      </w:pPr>
      <w:r>
        <w:rPr>
          <w:i/>
          <w:w w:val="105"/>
          <w:sz w:val="21"/>
        </w:rPr>
        <w:t>-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reembolso,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todos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tipos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produtos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tratam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inciso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I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§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1</w:t>
      </w:r>
      <w:r>
        <w:rPr>
          <w:i/>
          <w:w w:val="105"/>
          <w:position w:val="9"/>
          <w:sz w:val="18"/>
          <w:u w:val="single"/>
        </w:rPr>
        <w:t>o</w:t>
      </w:r>
      <w:r>
        <w:rPr>
          <w:i/>
          <w:w w:val="105"/>
          <w:position w:val="9"/>
          <w:sz w:val="18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art. 1</w:t>
      </w:r>
      <w:r>
        <w:rPr>
          <w:i/>
          <w:w w:val="105"/>
          <w:position w:val="9"/>
          <w:sz w:val="18"/>
          <w:u w:val="single"/>
        </w:rPr>
        <w:t>o</w:t>
      </w:r>
      <w:r>
        <w:rPr>
          <w:i/>
          <w:w w:val="105"/>
          <w:position w:val="9"/>
          <w:sz w:val="18"/>
        </w:rPr>
        <w:t xml:space="preserve"> </w:t>
      </w:r>
      <w:r>
        <w:rPr>
          <w:i/>
          <w:w w:val="105"/>
          <w:sz w:val="21"/>
        </w:rPr>
        <w:t>desta Lei, nos limites das obrigações contratuais, das despesas efetuadas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pelo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beneficiário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com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assistência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saúde,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casos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urgência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emergência,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quando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for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possível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utilização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serviços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próprios,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contratados,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credenciados ou referenciados pelas operadoras, de acordo com a relação 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preços de serviços médicos e hospitalares praticados pelo respectivo produto,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pagáveis no prazo máximo de trinta dias após a entrega da documentação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adequada;</w:t>
      </w:r>
    </w:p>
    <w:p w:rsidR="00940F35" w:rsidRDefault="00CF5C6A">
      <w:pPr>
        <w:pStyle w:val="PargrafodaLista"/>
        <w:numPr>
          <w:ilvl w:val="0"/>
          <w:numId w:val="25"/>
        </w:numPr>
        <w:tabs>
          <w:tab w:val="left" w:pos="2228"/>
        </w:tabs>
        <w:spacing w:before="157" w:line="249" w:lineRule="auto"/>
        <w:ind w:left="1875" w:right="130" w:firstLine="0"/>
        <w:jc w:val="both"/>
        <w:rPr>
          <w:sz w:val="21"/>
        </w:rPr>
      </w:pPr>
      <w:r>
        <w:rPr>
          <w:i/>
          <w:w w:val="105"/>
          <w:sz w:val="21"/>
        </w:rPr>
        <w:t>- inscrição de filho a</w:t>
      </w:r>
      <w:r>
        <w:rPr>
          <w:i/>
          <w:w w:val="105"/>
          <w:sz w:val="21"/>
        </w:rPr>
        <w:t>dotivo, menor de doze anos de idade, aproveitando 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períodos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carência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já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cumpridos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pelo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consumidor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adotante.</w:t>
      </w:r>
      <w:r>
        <w:rPr>
          <w:i/>
          <w:spacing w:val="-8"/>
          <w:w w:val="105"/>
          <w:sz w:val="21"/>
        </w:rPr>
        <w:t xml:space="preserve"> </w:t>
      </w:r>
      <w:r>
        <w:rPr>
          <w:w w:val="105"/>
          <w:sz w:val="21"/>
        </w:rPr>
        <w:t>(destacamos)</w:t>
      </w:r>
    </w:p>
    <w:p w:rsidR="00940F35" w:rsidRDefault="00CF5C6A">
      <w:pPr>
        <w:pStyle w:val="PargrafodaLista"/>
        <w:numPr>
          <w:ilvl w:val="2"/>
          <w:numId w:val="19"/>
        </w:numPr>
        <w:tabs>
          <w:tab w:val="left" w:pos="869"/>
        </w:tabs>
        <w:spacing w:before="114"/>
        <w:ind w:hanging="633"/>
        <w:jc w:val="both"/>
        <w:rPr>
          <w:sz w:val="23"/>
        </w:rPr>
      </w:pPr>
      <w:r>
        <w:rPr>
          <w:w w:val="105"/>
          <w:sz w:val="23"/>
        </w:rPr>
        <w:t>Regulamentando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matéria,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Resolução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Normativa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465/2021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ANS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dispõe</w:t>
      </w:r>
    </w:p>
    <w:p w:rsidR="00940F35" w:rsidRDefault="00940F35">
      <w:pPr>
        <w:pStyle w:val="Corpodetexto"/>
        <w:spacing w:before="4"/>
        <w:rPr>
          <w:i w:val="0"/>
          <w:sz w:val="36"/>
        </w:rPr>
      </w:pPr>
    </w:p>
    <w:p w:rsidR="00940F35" w:rsidRDefault="00CF5C6A">
      <w:pPr>
        <w:spacing w:before="1" w:line="249" w:lineRule="auto"/>
        <w:ind w:left="1875" w:right="116"/>
        <w:jc w:val="both"/>
        <w:rPr>
          <w:i/>
          <w:sz w:val="21"/>
        </w:rPr>
      </w:pPr>
      <w:r>
        <w:rPr>
          <w:i/>
          <w:w w:val="105"/>
          <w:sz w:val="21"/>
        </w:rPr>
        <w:t>Art. 2º Para fins de cobertura, considera-se taxativo o Rol de Procedimentos 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Eventos em Saúde disposto nesta Resolução Normativa e seus anexos</w:t>
      </w:r>
      <w:r>
        <w:rPr>
          <w:b/>
          <w:i/>
          <w:w w:val="105"/>
          <w:sz w:val="21"/>
        </w:rPr>
        <w:t>, podendo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as</w:t>
      </w:r>
      <w:r>
        <w:rPr>
          <w:b/>
          <w:i/>
          <w:spacing w:val="-12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operadoras</w:t>
      </w:r>
      <w:r>
        <w:rPr>
          <w:b/>
          <w:i/>
          <w:spacing w:val="-12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de</w:t>
      </w:r>
      <w:r>
        <w:rPr>
          <w:b/>
          <w:i/>
          <w:spacing w:val="-1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planos</w:t>
      </w:r>
      <w:r>
        <w:rPr>
          <w:b/>
          <w:i/>
          <w:spacing w:val="-12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de</w:t>
      </w:r>
      <w:r>
        <w:rPr>
          <w:b/>
          <w:i/>
          <w:spacing w:val="-12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assistência</w:t>
      </w:r>
      <w:r>
        <w:rPr>
          <w:b/>
          <w:i/>
          <w:spacing w:val="-1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à</w:t>
      </w:r>
      <w:r>
        <w:rPr>
          <w:b/>
          <w:i/>
          <w:spacing w:val="-12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saúde</w:t>
      </w:r>
      <w:r>
        <w:rPr>
          <w:b/>
          <w:i/>
          <w:spacing w:val="-12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oferecer</w:t>
      </w:r>
      <w:r>
        <w:rPr>
          <w:b/>
          <w:i/>
          <w:spacing w:val="-1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cobertura</w:t>
      </w:r>
      <w:r>
        <w:rPr>
          <w:b/>
          <w:i/>
          <w:spacing w:val="-12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maior</w:t>
      </w:r>
      <w:r>
        <w:rPr>
          <w:b/>
          <w:i/>
          <w:spacing w:val="-12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do</w:t>
      </w:r>
      <w:r>
        <w:rPr>
          <w:b/>
          <w:i/>
          <w:spacing w:val="-1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que</w:t>
      </w:r>
      <w:r>
        <w:rPr>
          <w:b/>
          <w:i/>
          <w:spacing w:val="-5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a</w:t>
      </w:r>
      <w:r>
        <w:rPr>
          <w:b/>
          <w:i/>
          <w:spacing w:val="-12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obrigatória</w:t>
      </w:r>
      <w:r>
        <w:rPr>
          <w:i/>
          <w:w w:val="105"/>
          <w:sz w:val="21"/>
        </w:rPr>
        <w:t>,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por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sua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iniciativa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-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mediante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expressa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previsão</w:t>
      </w:r>
      <w:r>
        <w:rPr>
          <w:b/>
          <w:i/>
          <w:spacing w:val="-2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no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instrumento</w:t>
      </w:r>
      <w:r>
        <w:rPr>
          <w:b/>
          <w:i/>
          <w:spacing w:val="-5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contratual</w:t>
      </w:r>
      <w:r>
        <w:rPr>
          <w:b/>
          <w:i/>
          <w:spacing w:val="-5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referente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ao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plano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privado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de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assistência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à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saúde</w:t>
      </w:r>
      <w:r>
        <w:rPr>
          <w:i/>
          <w:w w:val="105"/>
          <w:sz w:val="21"/>
        </w:rPr>
        <w:t>.</w:t>
      </w:r>
    </w:p>
    <w:p w:rsidR="00940F35" w:rsidRDefault="00CF5C6A">
      <w:pPr>
        <w:pStyle w:val="Corpodetexto"/>
        <w:spacing w:before="161"/>
        <w:ind w:left="1875"/>
      </w:pPr>
      <w:r>
        <w:rPr>
          <w:w w:val="105"/>
        </w:rPr>
        <w:t>(...)</w:t>
      </w:r>
    </w:p>
    <w:p w:rsidR="00940F35" w:rsidRDefault="00CF5C6A">
      <w:pPr>
        <w:spacing w:before="172" w:line="249" w:lineRule="auto"/>
        <w:ind w:left="1875" w:right="120"/>
        <w:jc w:val="both"/>
        <w:rPr>
          <w:i/>
          <w:sz w:val="21"/>
        </w:rPr>
      </w:pPr>
      <w:r>
        <w:rPr>
          <w:i/>
          <w:w w:val="105"/>
          <w:sz w:val="21"/>
        </w:rPr>
        <w:t xml:space="preserve">Art. 13. </w:t>
      </w:r>
      <w:r>
        <w:rPr>
          <w:b/>
          <w:i/>
          <w:w w:val="105"/>
          <w:sz w:val="21"/>
        </w:rPr>
        <w:t>Caso a operadora ofereça a internação domiciliar em substituição à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internação hospitalar</w:t>
      </w:r>
      <w:r>
        <w:rPr>
          <w:i/>
          <w:w w:val="105"/>
          <w:sz w:val="21"/>
        </w:rPr>
        <w:t>, com ou sem previsão contratual, deverá obedecer às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exigências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previstas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nos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normativos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vigentes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Agência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Nacional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Vigilância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Sanitária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-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ANVISA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nas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alíneas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"c",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"d",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"e"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"g"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inciso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II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art.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12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Lei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n.º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9.656,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1998.</w:t>
      </w:r>
    </w:p>
    <w:p w:rsidR="00940F35" w:rsidRDefault="00CF5C6A">
      <w:pPr>
        <w:spacing w:before="146" w:line="249" w:lineRule="auto"/>
        <w:ind w:left="1875" w:right="116"/>
        <w:jc w:val="both"/>
        <w:rPr>
          <w:sz w:val="21"/>
        </w:rPr>
      </w:pPr>
      <w:r>
        <w:rPr>
          <w:i/>
          <w:w w:val="105"/>
          <w:sz w:val="21"/>
        </w:rPr>
        <w:t>Parágrafo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único</w:t>
      </w:r>
      <w:r>
        <w:rPr>
          <w:b/>
          <w:i/>
          <w:w w:val="105"/>
          <w:sz w:val="21"/>
        </w:rPr>
        <w:t>.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Nos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casos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em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que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a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atenção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domiciliar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não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se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dê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em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substituição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à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internação</w:t>
      </w:r>
      <w:r>
        <w:rPr>
          <w:b/>
          <w:i/>
          <w:spacing w:val="-2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hospitalar,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deverá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obedecer</w:t>
      </w:r>
      <w:r>
        <w:rPr>
          <w:b/>
          <w:i/>
          <w:spacing w:val="-2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à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previsão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contratual</w:t>
      </w:r>
      <w:r>
        <w:rPr>
          <w:b/>
          <w:i/>
          <w:spacing w:val="-2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ou</w:t>
      </w:r>
      <w:r>
        <w:rPr>
          <w:b/>
          <w:i/>
          <w:spacing w:val="-5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à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negociação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entre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as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partes.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(grifos</w:t>
      </w:r>
      <w:r>
        <w:rPr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acrescidos)</w:t>
      </w:r>
    </w:p>
    <w:p w:rsidR="00940F35" w:rsidRDefault="00CF5C6A">
      <w:pPr>
        <w:pStyle w:val="PargrafodaLista"/>
        <w:numPr>
          <w:ilvl w:val="2"/>
          <w:numId w:val="19"/>
        </w:numPr>
        <w:tabs>
          <w:tab w:val="left" w:pos="827"/>
        </w:tabs>
        <w:spacing w:before="114"/>
        <w:ind w:left="826" w:hanging="591"/>
        <w:jc w:val="both"/>
        <w:rPr>
          <w:sz w:val="23"/>
        </w:rPr>
      </w:pPr>
      <w:r>
        <w:rPr>
          <w:w w:val="105"/>
          <w:sz w:val="23"/>
        </w:rPr>
        <w:t>Constata-se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previsão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item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3.1.9.13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TR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está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respaldada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legislação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de</w:t>
      </w:r>
    </w:p>
    <w:p w:rsidR="00940F35" w:rsidRDefault="00940F35">
      <w:pPr>
        <w:pStyle w:val="Corpodetexto"/>
        <w:spacing w:before="5"/>
        <w:rPr>
          <w:i w:val="0"/>
          <w:sz w:val="33"/>
        </w:rPr>
      </w:pPr>
    </w:p>
    <w:p w:rsidR="00940F35" w:rsidRDefault="00CF5C6A">
      <w:pPr>
        <w:pStyle w:val="PargrafodaLista"/>
        <w:numPr>
          <w:ilvl w:val="1"/>
          <w:numId w:val="1"/>
        </w:numPr>
        <w:tabs>
          <w:tab w:val="left" w:pos="650"/>
        </w:tabs>
        <w:ind w:left="649" w:hanging="414"/>
        <w:jc w:val="both"/>
        <w:rPr>
          <w:sz w:val="23"/>
        </w:rPr>
      </w:pPr>
      <w:r>
        <w:rPr>
          <w:w w:val="105"/>
          <w:sz w:val="23"/>
        </w:rPr>
        <w:t>Ademais,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parece-nos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justificativa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técnica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inclusão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serviço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objeto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do</w:t>
      </w:r>
    </w:p>
    <w:p w:rsidR="00940F35" w:rsidRDefault="00940F35">
      <w:pPr>
        <w:jc w:val="both"/>
        <w:rPr>
          <w:sz w:val="23"/>
        </w:rPr>
        <w:sectPr w:rsidR="00940F35">
          <w:pgSz w:w="11900" w:h="16840"/>
          <w:pgMar w:top="480" w:right="560" w:bottom="480" w:left="580" w:header="274" w:footer="285" w:gutter="0"/>
          <w:cols w:num="2" w:space="720" w:equalWidth="0">
            <w:col w:w="1135" w:space="536"/>
            <w:col w:w="9089"/>
          </w:cols>
        </w:sectPr>
      </w:pPr>
    </w:p>
    <w:p w:rsidR="00940F35" w:rsidRDefault="00CF5C6A">
      <w:pPr>
        <w:spacing w:before="1"/>
        <w:ind w:left="236" w:right="236"/>
        <w:jc w:val="both"/>
        <w:rPr>
          <w:sz w:val="23"/>
        </w:rPr>
      </w:pPr>
      <w:r>
        <w:rPr>
          <w:w w:val="105"/>
          <w:sz w:val="23"/>
        </w:rPr>
        <w:lastRenderedPageBreak/>
        <w:t>ajuste é intuitiva: visa garantir maior cobertura para os beneficiários, proporcionando o tratamento mais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adequado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saúde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segurados.</w:t>
      </w:r>
    </w:p>
    <w:p w:rsidR="00940F35" w:rsidRDefault="00CF5C6A">
      <w:pPr>
        <w:pStyle w:val="PargrafodaLista"/>
        <w:numPr>
          <w:ilvl w:val="2"/>
          <w:numId w:val="1"/>
        </w:numPr>
        <w:tabs>
          <w:tab w:val="left" w:pos="2506"/>
        </w:tabs>
        <w:spacing w:before="121"/>
        <w:ind w:right="234" w:firstLine="1671"/>
        <w:jc w:val="both"/>
        <w:rPr>
          <w:sz w:val="23"/>
        </w:rPr>
      </w:pPr>
      <w:r>
        <w:rPr>
          <w:w w:val="105"/>
          <w:sz w:val="23"/>
        </w:rPr>
        <w:t>Sendo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pertinente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demanda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Administração,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cabe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falar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restrição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indevida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ampla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competitividade.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fato,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justificada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definição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critério,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restrição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é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essência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procedimento licitatório, cuja finalidade é justamente selecionar a melhor proposta ofertada no mercado</w:t>
      </w:r>
      <w:r>
        <w:rPr>
          <w:spacing w:val="1"/>
          <w:w w:val="105"/>
          <w:sz w:val="23"/>
        </w:rPr>
        <w:t xml:space="preserve"> </w:t>
      </w:r>
      <w:r>
        <w:rPr>
          <w:b/>
          <w:w w:val="105"/>
          <w:sz w:val="23"/>
        </w:rPr>
        <w:t>dentre</w:t>
      </w:r>
      <w:r>
        <w:rPr>
          <w:b/>
          <w:spacing w:val="-4"/>
          <w:w w:val="105"/>
          <w:sz w:val="23"/>
        </w:rPr>
        <w:t xml:space="preserve"> </w:t>
      </w:r>
      <w:r>
        <w:rPr>
          <w:b/>
          <w:w w:val="105"/>
          <w:sz w:val="23"/>
        </w:rPr>
        <w:t>aquelas</w:t>
      </w:r>
      <w:r>
        <w:rPr>
          <w:b/>
          <w:spacing w:val="-4"/>
          <w:w w:val="105"/>
          <w:sz w:val="23"/>
        </w:rPr>
        <w:t xml:space="preserve"> </w:t>
      </w:r>
      <w:r>
        <w:rPr>
          <w:b/>
          <w:w w:val="105"/>
          <w:sz w:val="23"/>
        </w:rPr>
        <w:t>que</w:t>
      </w:r>
      <w:r>
        <w:rPr>
          <w:b/>
          <w:spacing w:val="-4"/>
          <w:w w:val="105"/>
          <w:sz w:val="23"/>
        </w:rPr>
        <w:t xml:space="preserve"> </w:t>
      </w:r>
      <w:r>
        <w:rPr>
          <w:b/>
          <w:w w:val="105"/>
          <w:sz w:val="23"/>
        </w:rPr>
        <w:t>atendam</w:t>
      </w:r>
      <w:r>
        <w:rPr>
          <w:b/>
          <w:spacing w:val="-4"/>
          <w:w w:val="105"/>
          <w:sz w:val="23"/>
        </w:rPr>
        <w:t xml:space="preserve"> </w:t>
      </w:r>
      <w:r>
        <w:rPr>
          <w:b/>
          <w:w w:val="105"/>
          <w:sz w:val="23"/>
        </w:rPr>
        <w:t>às</w:t>
      </w:r>
      <w:r>
        <w:rPr>
          <w:b/>
          <w:spacing w:val="-3"/>
          <w:w w:val="105"/>
          <w:sz w:val="23"/>
        </w:rPr>
        <w:t xml:space="preserve"> </w:t>
      </w:r>
      <w:r>
        <w:rPr>
          <w:b/>
          <w:w w:val="105"/>
          <w:sz w:val="23"/>
        </w:rPr>
        <w:t>necessidades</w:t>
      </w:r>
      <w:r>
        <w:rPr>
          <w:b/>
          <w:spacing w:val="-4"/>
          <w:w w:val="105"/>
          <w:sz w:val="23"/>
        </w:rPr>
        <w:t xml:space="preserve"> </w:t>
      </w:r>
      <w:r>
        <w:rPr>
          <w:b/>
          <w:w w:val="105"/>
          <w:sz w:val="23"/>
        </w:rPr>
        <w:t>da</w:t>
      </w:r>
      <w:r>
        <w:rPr>
          <w:b/>
          <w:spacing w:val="-4"/>
          <w:w w:val="105"/>
          <w:sz w:val="23"/>
        </w:rPr>
        <w:t xml:space="preserve"> </w:t>
      </w:r>
      <w:r>
        <w:rPr>
          <w:b/>
          <w:w w:val="105"/>
          <w:sz w:val="23"/>
        </w:rPr>
        <w:t>Administração</w:t>
      </w:r>
      <w:r>
        <w:rPr>
          <w:w w:val="105"/>
          <w:sz w:val="23"/>
        </w:rPr>
        <w:t>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357"/>
        </w:tabs>
        <w:spacing w:before="123"/>
        <w:ind w:right="240" w:firstLine="1671"/>
        <w:jc w:val="both"/>
        <w:rPr>
          <w:sz w:val="23"/>
        </w:rPr>
      </w:pPr>
      <w:r>
        <w:rPr>
          <w:w w:val="105"/>
          <w:sz w:val="23"/>
        </w:rPr>
        <w:t xml:space="preserve">Quanto à alegação de que a inclusão do serviço de </w:t>
      </w:r>
      <w:r>
        <w:rPr>
          <w:i/>
          <w:w w:val="105"/>
          <w:sz w:val="23"/>
        </w:rPr>
        <w:t xml:space="preserve">home care </w:t>
      </w:r>
      <w:r>
        <w:rPr>
          <w:w w:val="105"/>
          <w:sz w:val="23"/>
        </w:rPr>
        <w:t>geraria onerosidade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excessiva,</w:t>
      </w:r>
      <w:r>
        <w:rPr>
          <w:spacing w:val="7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pesquisa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empreendida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SEAQUI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contratos</w:t>
      </w:r>
      <w:r>
        <w:rPr>
          <w:spacing w:val="7"/>
          <w:w w:val="105"/>
          <w:sz w:val="23"/>
        </w:rPr>
        <w:t xml:space="preserve"> </w:t>
      </w:r>
      <w:r>
        <w:rPr>
          <w:w w:val="105"/>
          <w:sz w:val="23"/>
        </w:rPr>
        <w:t>celebrados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outros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Tribunais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Eleitorais</w:t>
      </w:r>
    </w:p>
    <w:p w:rsidR="00940F35" w:rsidRDefault="00940F35">
      <w:pPr>
        <w:jc w:val="both"/>
        <w:rPr>
          <w:sz w:val="23"/>
        </w:rPr>
        <w:sectPr w:rsidR="00940F35">
          <w:type w:val="continuous"/>
          <w:pgSz w:w="11900" w:h="16840"/>
          <w:pgMar w:top="1940" w:right="560" w:bottom="1160" w:left="580" w:header="720" w:footer="720" w:gutter="0"/>
          <w:cols w:space="720"/>
        </w:sectPr>
      </w:pPr>
    </w:p>
    <w:p w:rsidR="00940F35" w:rsidRDefault="00CF5C6A">
      <w:pPr>
        <w:spacing w:before="85"/>
        <w:ind w:left="236" w:right="233"/>
        <w:jc w:val="both"/>
        <w:rPr>
          <w:sz w:val="23"/>
        </w:rPr>
      </w:pPr>
      <w:r>
        <w:rPr>
          <w:w w:val="105"/>
          <w:sz w:val="23"/>
        </w:rPr>
        <w:lastRenderedPageBreak/>
        <w:t>demonstra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contrário.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efeito,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Contratos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nºs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18/2018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(doc.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1849500)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21/2018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(doc.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1849505),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 xml:space="preserve">ambos do </w:t>
      </w:r>
      <w:bookmarkStart w:id="4" w:name="_bookmark3"/>
      <w:bookmarkEnd w:id="4"/>
      <w:r>
        <w:rPr>
          <w:w w:val="105"/>
          <w:sz w:val="23"/>
        </w:rPr>
        <w:t>TRE-SC</w:t>
      </w:r>
      <w:hyperlink w:anchor="_bookmark14" w:history="1">
        <w:r>
          <w:rPr>
            <w:color w:val="0000ED"/>
            <w:w w:val="105"/>
            <w:sz w:val="23"/>
          </w:rPr>
          <w:t>[</w:t>
        </w:r>
        <w:r>
          <w:rPr>
            <w:color w:val="0000ED"/>
            <w:w w:val="105"/>
            <w:sz w:val="23"/>
            <w:u w:val="single" w:color="0000ED"/>
          </w:rPr>
          <w:t>4]</w:t>
        </w:r>
      </w:hyperlink>
      <w:r>
        <w:rPr>
          <w:w w:val="105"/>
          <w:sz w:val="23"/>
        </w:rPr>
        <w:t>, cujos preços foram considerados para a composição do Orçamento Estimativo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(Anexo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II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Edital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06/2022)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contemplam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serviço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tela.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341"/>
        </w:tabs>
        <w:spacing w:before="122"/>
        <w:ind w:right="236" w:firstLine="1671"/>
        <w:jc w:val="both"/>
        <w:rPr>
          <w:sz w:val="23"/>
        </w:rPr>
      </w:pPr>
      <w:r>
        <w:rPr>
          <w:w w:val="105"/>
          <w:sz w:val="23"/>
        </w:rPr>
        <w:t>Por fim, no que tange à disciplina do tópico 4.1.4 do TR, diante da concordância 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</w:t>
      </w:r>
      <w:r>
        <w:rPr>
          <w:w w:val="105"/>
          <w:sz w:val="23"/>
        </w:rPr>
        <w:t>missão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quanto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prazo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requerido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na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impugnação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(doc.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1845646),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compete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adequação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dispositivo,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propondo-se:</w:t>
      </w:r>
    </w:p>
    <w:p w:rsidR="00940F35" w:rsidRDefault="00CF5C6A">
      <w:pPr>
        <w:pStyle w:val="Corpodetexto"/>
        <w:spacing w:before="170" w:line="249" w:lineRule="auto"/>
        <w:ind w:left="3546" w:right="116"/>
        <w:jc w:val="both"/>
      </w:pPr>
      <w:r>
        <w:rPr>
          <w:b/>
          <w:w w:val="105"/>
        </w:rPr>
        <w:t xml:space="preserve">4.1.4 </w:t>
      </w:r>
      <w:r>
        <w:rPr>
          <w:w w:val="105"/>
        </w:rPr>
        <w:t>Os esclarecimentos solicitados pela Gestão/Fiscalização da Contratação</w:t>
      </w:r>
      <w:r>
        <w:rPr>
          <w:spacing w:val="1"/>
          <w:w w:val="105"/>
        </w:rPr>
        <w:t xml:space="preserve"> </w:t>
      </w:r>
      <w:r>
        <w:rPr>
          <w:w w:val="105"/>
        </w:rPr>
        <w:t>deverão</w:t>
      </w:r>
      <w:r>
        <w:rPr>
          <w:spacing w:val="-2"/>
          <w:w w:val="105"/>
        </w:rPr>
        <w:t xml:space="preserve"> </w:t>
      </w:r>
      <w:r>
        <w:rPr>
          <w:w w:val="105"/>
        </w:rPr>
        <w:t>ser</w:t>
      </w:r>
      <w:r>
        <w:rPr>
          <w:spacing w:val="-2"/>
          <w:w w:val="105"/>
        </w:rPr>
        <w:t xml:space="preserve"> </w:t>
      </w:r>
      <w:r>
        <w:rPr>
          <w:w w:val="105"/>
        </w:rPr>
        <w:t>prestados</w:t>
      </w:r>
      <w:r>
        <w:rPr>
          <w:spacing w:val="-2"/>
          <w:w w:val="105"/>
        </w:rPr>
        <w:t xml:space="preserve"> </w:t>
      </w:r>
      <w:r>
        <w:rPr>
          <w:w w:val="105"/>
        </w:rPr>
        <w:t>no</w:t>
      </w:r>
      <w:r>
        <w:rPr>
          <w:spacing w:val="-2"/>
          <w:w w:val="105"/>
        </w:rPr>
        <w:t xml:space="preserve"> </w:t>
      </w:r>
      <w:r>
        <w:rPr>
          <w:w w:val="105"/>
        </w:rPr>
        <w:t>prazo</w:t>
      </w:r>
      <w:r>
        <w:rPr>
          <w:spacing w:val="-2"/>
          <w:w w:val="105"/>
        </w:rPr>
        <w:t xml:space="preserve"> </w:t>
      </w:r>
      <w:r>
        <w:rPr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w w:val="105"/>
        </w:rPr>
        <w:t>5</w:t>
      </w:r>
      <w:r>
        <w:rPr>
          <w:spacing w:val="-2"/>
          <w:w w:val="105"/>
        </w:rPr>
        <w:t xml:space="preserve"> </w:t>
      </w:r>
      <w:r>
        <w:rPr>
          <w:w w:val="105"/>
        </w:rPr>
        <w:t>(cinco)</w:t>
      </w:r>
      <w:r>
        <w:rPr>
          <w:spacing w:val="-2"/>
          <w:w w:val="105"/>
        </w:rPr>
        <w:t xml:space="preserve"> </w:t>
      </w:r>
      <w:r>
        <w:rPr>
          <w:w w:val="105"/>
        </w:rPr>
        <w:t>dias</w:t>
      </w:r>
      <w:r>
        <w:rPr>
          <w:spacing w:val="-2"/>
          <w:w w:val="105"/>
        </w:rPr>
        <w:t xml:space="preserve"> </w:t>
      </w:r>
      <w:r>
        <w:rPr>
          <w:w w:val="105"/>
        </w:rPr>
        <w:t>úteis,</w:t>
      </w:r>
      <w:r>
        <w:rPr>
          <w:spacing w:val="-2"/>
          <w:w w:val="105"/>
        </w:rPr>
        <w:t xml:space="preserve"> </w:t>
      </w:r>
      <w:r>
        <w:rPr>
          <w:w w:val="105"/>
        </w:rPr>
        <w:t>contados</w:t>
      </w:r>
      <w:r>
        <w:rPr>
          <w:spacing w:val="-2"/>
          <w:w w:val="105"/>
        </w:rPr>
        <w:t xml:space="preserve"> </w:t>
      </w:r>
      <w:r>
        <w:rPr>
          <w:w w:val="105"/>
        </w:rPr>
        <w:t>do</w:t>
      </w:r>
      <w:r>
        <w:rPr>
          <w:spacing w:val="-2"/>
          <w:w w:val="105"/>
        </w:rPr>
        <w:t xml:space="preserve"> </w:t>
      </w:r>
      <w:r>
        <w:rPr>
          <w:w w:val="105"/>
        </w:rPr>
        <w:t>recebimento</w:t>
      </w:r>
      <w:r>
        <w:rPr>
          <w:spacing w:val="-53"/>
          <w:w w:val="105"/>
        </w:rPr>
        <w:t xml:space="preserve"> </w:t>
      </w:r>
      <w:r>
        <w:rPr>
          <w:w w:val="105"/>
        </w:rPr>
        <w:t>da notificação pela Contratada, podendo ser fixado prazo para resolução do</w:t>
      </w:r>
      <w:r>
        <w:rPr>
          <w:spacing w:val="1"/>
          <w:w w:val="105"/>
        </w:rPr>
        <w:t xml:space="preserve"> </w:t>
      </w:r>
      <w:r>
        <w:rPr>
          <w:w w:val="105"/>
        </w:rPr>
        <w:t>problema</w:t>
      </w:r>
      <w:r>
        <w:rPr>
          <w:spacing w:val="-4"/>
          <w:w w:val="105"/>
        </w:rPr>
        <w:t xml:space="preserve"> </w:t>
      </w:r>
      <w:r>
        <w:rPr>
          <w:w w:val="105"/>
        </w:rPr>
        <w:t>de</w:t>
      </w:r>
      <w:r>
        <w:rPr>
          <w:spacing w:val="-3"/>
          <w:w w:val="105"/>
        </w:rPr>
        <w:t xml:space="preserve"> </w:t>
      </w:r>
      <w:r>
        <w:rPr>
          <w:w w:val="105"/>
        </w:rPr>
        <w:t>acordo</w:t>
      </w:r>
      <w:r>
        <w:rPr>
          <w:spacing w:val="-3"/>
          <w:w w:val="105"/>
        </w:rPr>
        <w:t xml:space="preserve"> </w:t>
      </w:r>
      <w:r>
        <w:rPr>
          <w:w w:val="105"/>
        </w:rPr>
        <w:t>com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complexidade</w:t>
      </w:r>
      <w:r>
        <w:rPr>
          <w:spacing w:val="-3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w w:val="105"/>
        </w:rPr>
        <w:t>caso.</w:t>
      </w:r>
    </w:p>
    <w:p w:rsidR="00940F35" w:rsidRDefault="00CF5C6A">
      <w:pPr>
        <w:pStyle w:val="PargrafodaLista"/>
        <w:numPr>
          <w:ilvl w:val="1"/>
          <w:numId w:val="1"/>
        </w:numPr>
        <w:tabs>
          <w:tab w:val="left" w:pos="2468"/>
        </w:tabs>
        <w:spacing w:before="113"/>
        <w:ind w:right="237" w:firstLine="1671"/>
        <w:jc w:val="both"/>
        <w:rPr>
          <w:sz w:val="23"/>
        </w:rPr>
      </w:pPr>
      <w:r>
        <w:rPr>
          <w:w w:val="105"/>
          <w:sz w:val="23"/>
        </w:rPr>
        <w:t>Em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síntese,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recomendamos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acolhimento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impugnação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HAPVIDA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ASSISTÊNCIA MÉDICA S.A. para alterar o item 4.1.4 do TR, afastando-se as razões da empresa no que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concerne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rede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credenciada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aos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serviços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atenção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domiciliar.</w:t>
      </w:r>
    </w:p>
    <w:p w:rsidR="00940F35" w:rsidRDefault="00CF5C6A">
      <w:pPr>
        <w:pStyle w:val="PargrafodaLista"/>
        <w:numPr>
          <w:ilvl w:val="0"/>
          <w:numId w:val="1"/>
        </w:numPr>
        <w:tabs>
          <w:tab w:val="left" w:pos="2189"/>
        </w:tabs>
        <w:spacing w:before="122"/>
        <w:ind w:right="238" w:firstLine="1671"/>
        <w:jc w:val="both"/>
        <w:rPr>
          <w:sz w:val="23"/>
        </w:rPr>
      </w:pPr>
      <w:r>
        <w:rPr>
          <w:w w:val="105"/>
          <w:sz w:val="23"/>
        </w:rPr>
        <w:t>Em relação às dúvidas suscitadas através dos docs. nº 1836882 e 1837517 que, no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entender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COMISS2006,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dependem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auxílio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desta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ASJUR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(doc.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1840523),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passa-se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sua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apreciação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após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transcrição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cada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questionamento.</w:t>
      </w:r>
    </w:p>
    <w:p w:rsidR="00940F35" w:rsidRDefault="00CF5C6A">
      <w:pPr>
        <w:pStyle w:val="PargrafodaLista"/>
        <w:numPr>
          <w:ilvl w:val="1"/>
          <w:numId w:val="18"/>
        </w:numPr>
        <w:tabs>
          <w:tab w:val="left" w:pos="2351"/>
        </w:tabs>
        <w:spacing w:before="122"/>
        <w:ind w:right="235" w:firstLine="1671"/>
        <w:jc w:val="both"/>
        <w:rPr>
          <w:sz w:val="23"/>
        </w:rPr>
      </w:pPr>
      <w:r>
        <w:rPr>
          <w:w w:val="105"/>
          <w:sz w:val="23"/>
        </w:rPr>
        <w:t>“</w:t>
      </w:r>
      <w:r>
        <w:rPr>
          <w:b/>
          <w:w w:val="105"/>
          <w:sz w:val="23"/>
          <w:u w:val="single"/>
        </w:rPr>
        <w:t>PERGUNTA 06</w:t>
      </w:r>
      <w:r>
        <w:rPr>
          <w:w w:val="105"/>
          <w:sz w:val="23"/>
        </w:rPr>
        <w:t>: Por favor ratificar nosso entendimento de que as exclusões dos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beneficiários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exoneração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demissão,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bem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como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aposentadoria,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serão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realizadas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acordo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regras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Resolução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Normativa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279,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24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novembro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2011?”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15"/>
        </w:tabs>
        <w:spacing w:before="121"/>
        <w:ind w:right="237" w:firstLine="1671"/>
        <w:jc w:val="both"/>
        <w:rPr>
          <w:sz w:val="23"/>
        </w:rPr>
      </w:pPr>
      <w:r>
        <w:rPr>
          <w:w w:val="105"/>
          <w:sz w:val="23"/>
        </w:rPr>
        <w:t>Ratificamos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entendimento.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Lei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9.656/98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assegurou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beneficiário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demitido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 xml:space="preserve">ou exonerado sem justa causa ou que decidiu se </w:t>
      </w:r>
      <w:bookmarkStart w:id="5" w:name="_bookmark4"/>
      <w:bookmarkEnd w:id="5"/>
      <w:r>
        <w:rPr>
          <w:w w:val="105"/>
          <w:sz w:val="23"/>
        </w:rPr>
        <w:t>aposentar o direito à permanência no plano de saúde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coletivo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empresarial,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desde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atendidas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algumas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condições</w:t>
      </w:r>
      <w:hyperlink w:anchor="_bookmark15" w:history="1">
        <w:r>
          <w:rPr>
            <w:color w:val="0000ED"/>
            <w:w w:val="105"/>
            <w:sz w:val="23"/>
          </w:rPr>
          <w:t>[</w:t>
        </w:r>
        <w:r>
          <w:rPr>
            <w:color w:val="0000ED"/>
            <w:w w:val="105"/>
            <w:sz w:val="23"/>
            <w:u w:val="single" w:color="0000ED"/>
          </w:rPr>
          <w:t>5]</w:t>
        </w:r>
      </w:hyperlink>
      <w:r>
        <w:rPr>
          <w:w w:val="105"/>
          <w:sz w:val="23"/>
        </w:rPr>
        <w:t>.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Regulamentando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artigos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30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31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lei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regência,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Resolução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Normativa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279/2011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ANS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detalha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pro</w:t>
      </w:r>
      <w:r>
        <w:rPr>
          <w:w w:val="105"/>
          <w:sz w:val="23"/>
        </w:rPr>
        <w:t>cedimentos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serem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adotados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exercício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garantia,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destacando-se:</w:t>
      </w:r>
    </w:p>
    <w:p w:rsidR="00940F35" w:rsidRDefault="00CF5C6A">
      <w:pPr>
        <w:pStyle w:val="Corpodetexto"/>
        <w:spacing w:before="158" w:line="249" w:lineRule="auto"/>
        <w:ind w:left="3546" w:right="117"/>
        <w:jc w:val="both"/>
      </w:pPr>
      <w:r>
        <w:rPr>
          <w:w w:val="105"/>
        </w:rPr>
        <w:t>Art. 10. O ex-empregado demitido ou exonerado sem justa causa ou aposentado</w:t>
      </w:r>
      <w:r>
        <w:rPr>
          <w:spacing w:val="-53"/>
          <w:w w:val="105"/>
        </w:rPr>
        <w:t xml:space="preserve"> </w:t>
      </w:r>
      <w:r>
        <w:rPr>
          <w:w w:val="105"/>
        </w:rPr>
        <w:t>poderá</w:t>
      </w:r>
      <w:r>
        <w:rPr>
          <w:spacing w:val="-2"/>
          <w:w w:val="105"/>
        </w:rPr>
        <w:t xml:space="preserve"> </w:t>
      </w:r>
      <w:r>
        <w:rPr>
          <w:w w:val="105"/>
        </w:rPr>
        <w:t>optar</w:t>
      </w:r>
      <w:r>
        <w:rPr>
          <w:spacing w:val="-1"/>
          <w:w w:val="105"/>
        </w:rPr>
        <w:t xml:space="preserve"> </w:t>
      </w:r>
      <w:r>
        <w:rPr>
          <w:w w:val="105"/>
        </w:rPr>
        <w:t>pela</w:t>
      </w:r>
      <w:r>
        <w:rPr>
          <w:spacing w:val="-2"/>
          <w:w w:val="105"/>
        </w:rPr>
        <w:t xml:space="preserve"> </w:t>
      </w:r>
      <w:r>
        <w:rPr>
          <w:w w:val="105"/>
        </w:rPr>
        <w:t>manutenção</w:t>
      </w:r>
      <w:r>
        <w:rPr>
          <w:spacing w:val="-1"/>
          <w:w w:val="105"/>
        </w:rPr>
        <w:t xml:space="preserve"> </w:t>
      </w:r>
      <w:r>
        <w:rPr>
          <w:w w:val="105"/>
        </w:rPr>
        <w:t>da</w:t>
      </w:r>
      <w:r>
        <w:rPr>
          <w:spacing w:val="-1"/>
          <w:w w:val="105"/>
        </w:rPr>
        <w:t xml:space="preserve"> </w:t>
      </w:r>
      <w:r>
        <w:rPr>
          <w:w w:val="105"/>
        </w:rPr>
        <w:t>condição</w:t>
      </w:r>
      <w:r>
        <w:rPr>
          <w:spacing w:val="-2"/>
          <w:w w:val="105"/>
        </w:rPr>
        <w:t xml:space="preserve"> </w:t>
      </w:r>
      <w:r>
        <w:rPr>
          <w:w w:val="105"/>
        </w:rPr>
        <w:t>de</w:t>
      </w:r>
      <w:r>
        <w:rPr>
          <w:spacing w:val="-1"/>
          <w:w w:val="105"/>
        </w:rPr>
        <w:t xml:space="preserve"> </w:t>
      </w:r>
      <w:r>
        <w:rPr>
          <w:w w:val="105"/>
        </w:rPr>
        <w:t>beneficiário</w:t>
      </w:r>
      <w:r>
        <w:rPr>
          <w:spacing w:val="-2"/>
          <w:w w:val="105"/>
        </w:rPr>
        <w:t xml:space="preserve"> </w:t>
      </w:r>
      <w:r>
        <w:rPr>
          <w:w w:val="105"/>
        </w:rPr>
        <w:t>no</w:t>
      </w:r>
      <w:r>
        <w:rPr>
          <w:spacing w:val="-1"/>
          <w:w w:val="105"/>
        </w:rPr>
        <w:t xml:space="preserve"> </w:t>
      </w:r>
      <w:r>
        <w:rPr>
          <w:w w:val="105"/>
        </w:rPr>
        <w:t>prazo</w:t>
      </w:r>
      <w:r>
        <w:rPr>
          <w:spacing w:val="-1"/>
          <w:w w:val="105"/>
        </w:rPr>
        <w:t xml:space="preserve"> </w:t>
      </w:r>
      <w:r>
        <w:rPr>
          <w:w w:val="105"/>
        </w:rPr>
        <w:t>máximo</w:t>
      </w:r>
      <w:r>
        <w:rPr>
          <w:spacing w:val="-2"/>
          <w:w w:val="105"/>
        </w:rPr>
        <w:t xml:space="preserve"> </w:t>
      </w:r>
      <w:r>
        <w:rPr>
          <w:w w:val="105"/>
        </w:rPr>
        <w:t>de</w:t>
      </w:r>
      <w:r>
        <w:rPr>
          <w:spacing w:val="-52"/>
          <w:w w:val="105"/>
        </w:rPr>
        <w:t xml:space="preserve"> </w:t>
      </w:r>
      <w:r>
        <w:rPr>
          <w:w w:val="105"/>
        </w:rPr>
        <w:t>30</w:t>
      </w:r>
      <w:r>
        <w:rPr>
          <w:spacing w:val="-3"/>
          <w:w w:val="105"/>
        </w:rPr>
        <w:t xml:space="preserve"> </w:t>
      </w:r>
      <w:r>
        <w:rPr>
          <w:w w:val="105"/>
        </w:rPr>
        <w:t>(trinta)</w:t>
      </w:r>
      <w:r>
        <w:rPr>
          <w:spacing w:val="-2"/>
          <w:w w:val="105"/>
        </w:rPr>
        <w:t xml:space="preserve"> </w:t>
      </w:r>
      <w:r>
        <w:rPr>
          <w:w w:val="105"/>
        </w:rPr>
        <w:t>dias,</w:t>
      </w:r>
      <w:r>
        <w:rPr>
          <w:spacing w:val="-2"/>
          <w:w w:val="105"/>
        </w:rPr>
        <w:t xml:space="preserve"> </w:t>
      </w:r>
      <w:r>
        <w:rPr>
          <w:w w:val="105"/>
        </w:rPr>
        <w:t>em</w:t>
      </w:r>
      <w:r>
        <w:rPr>
          <w:spacing w:val="-2"/>
          <w:w w:val="105"/>
        </w:rPr>
        <w:t xml:space="preserve"> </w:t>
      </w:r>
      <w:r>
        <w:rPr>
          <w:w w:val="105"/>
        </w:rPr>
        <w:t>resposta</w:t>
      </w:r>
      <w:r>
        <w:rPr>
          <w:spacing w:val="-3"/>
          <w:w w:val="105"/>
        </w:rPr>
        <w:t xml:space="preserve"> </w:t>
      </w:r>
      <w:r>
        <w:rPr>
          <w:w w:val="105"/>
        </w:rPr>
        <w:t>ao</w:t>
      </w:r>
      <w:r>
        <w:rPr>
          <w:spacing w:val="-2"/>
          <w:w w:val="105"/>
        </w:rPr>
        <w:t xml:space="preserve"> </w:t>
      </w:r>
      <w:r>
        <w:rPr>
          <w:w w:val="105"/>
        </w:rPr>
        <w:t>comunicado</w:t>
      </w:r>
      <w:r>
        <w:rPr>
          <w:spacing w:val="-2"/>
          <w:w w:val="105"/>
        </w:rPr>
        <w:t xml:space="preserve"> </w:t>
      </w:r>
      <w:r>
        <w:rPr>
          <w:w w:val="105"/>
        </w:rPr>
        <w:t>do</w:t>
      </w:r>
      <w:r>
        <w:rPr>
          <w:spacing w:val="-2"/>
          <w:w w:val="105"/>
        </w:rPr>
        <w:t xml:space="preserve"> </w:t>
      </w:r>
      <w:r>
        <w:rPr>
          <w:w w:val="105"/>
        </w:rPr>
        <w:t>empregador,</w:t>
      </w:r>
      <w:r>
        <w:rPr>
          <w:spacing w:val="-3"/>
          <w:w w:val="105"/>
        </w:rPr>
        <w:t xml:space="preserve"> </w:t>
      </w:r>
      <w:r>
        <w:rPr>
          <w:w w:val="105"/>
        </w:rPr>
        <w:t>formalizado</w:t>
      </w:r>
      <w:r>
        <w:rPr>
          <w:spacing w:val="-2"/>
          <w:w w:val="105"/>
        </w:rPr>
        <w:t xml:space="preserve"> </w:t>
      </w:r>
      <w:r>
        <w:rPr>
          <w:w w:val="105"/>
        </w:rPr>
        <w:t>no</w:t>
      </w:r>
      <w:r>
        <w:rPr>
          <w:spacing w:val="-2"/>
          <w:w w:val="105"/>
        </w:rPr>
        <w:t xml:space="preserve"> </w:t>
      </w:r>
      <w:r>
        <w:rPr>
          <w:w w:val="105"/>
        </w:rPr>
        <w:t>ato</w:t>
      </w:r>
      <w:r>
        <w:rPr>
          <w:spacing w:val="-53"/>
          <w:w w:val="105"/>
        </w:rPr>
        <w:t xml:space="preserve"> </w:t>
      </w:r>
      <w:r>
        <w:rPr>
          <w:w w:val="105"/>
        </w:rPr>
        <w:t>da</w:t>
      </w:r>
      <w:r>
        <w:rPr>
          <w:spacing w:val="1"/>
          <w:w w:val="105"/>
        </w:rPr>
        <w:t xml:space="preserve"> </w:t>
      </w:r>
      <w:r>
        <w:rPr>
          <w:w w:val="105"/>
        </w:rPr>
        <w:t>comunicação</w:t>
      </w:r>
      <w:r>
        <w:rPr>
          <w:spacing w:val="1"/>
          <w:w w:val="105"/>
        </w:rPr>
        <w:t xml:space="preserve"> </w:t>
      </w:r>
      <w:r>
        <w:rPr>
          <w:w w:val="105"/>
        </w:rPr>
        <w:t>do</w:t>
      </w:r>
      <w:r>
        <w:rPr>
          <w:spacing w:val="1"/>
          <w:w w:val="105"/>
        </w:rPr>
        <w:t xml:space="preserve"> </w:t>
      </w:r>
      <w:r>
        <w:rPr>
          <w:w w:val="105"/>
        </w:rPr>
        <w:t>aviso</w:t>
      </w:r>
      <w:r>
        <w:rPr>
          <w:spacing w:val="1"/>
          <w:w w:val="105"/>
        </w:rPr>
        <w:t xml:space="preserve"> </w:t>
      </w:r>
      <w:r>
        <w:rPr>
          <w:w w:val="105"/>
        </w:rPr>
        <w:t>prévio,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ser</w:t>
      </w:r>
      <w:r>
        <w:rPr>
          <w:spacing w:val="1"/>
          <w:w w:val="105"/>
        </w:rPr>
        <w:t xml:space="preserve"> </w:t>
      </w:r>
      <w:r>
        <w:rPr>
          <w:w w:val="105"/>
        </w:rPr>
        <w:t>cumprido</w:t>
      </w:r>
      <w:r>
        <w:rPr>
          <w:spacing w:val="1"/>
          <w:w w:val="105"/>
        </w:rPr>
        <w:t xml:space="preserve"> </w:t>
      </w:r>
      <w:r>
        <w:rPr>
          <w:w w:val="105"/>
        </w:rPr>
        <w:t>ou</w:t>
      </w:r>
      <w:r>
        <w:rPr>
          <w:spacing w:val="1"/>
          <w:w w:val="105"/>
        </w:rPr>
        <w:t xml:space="preserve"> </w:t>
      </w:r>
      <w:r>
        <w:rPr>
          <w:w w:val="105"/>
        </w:rPr>
        <w:t>indenizado,</w:t>
      </w:r>
      <w:r>
        <w:rPr>
          <w:spacing w:val="1"/>
          <w:w w:val="105"/>
        </w:rPr>
        <w:t xml:space="preserve"> </w:t>
      </w:r>
      <w:r>
        <w:rPr>
          <w:w w:val="105"/>
        </w:rPr>
        <w:t>ou</w:t>
      </w:r>
      <w:r>
        <w:rPr>
          <w:spacing w:val="1"/>
          <w:w w:val="105"/>
        </w:rPr>
        <w:t xml:space="preserve"> </w:t>
      </w:r>
      <w:r>
        <w:rPr>
          <w:w w:val="105"/>
        </w:rPr>
        <w:t>da</w:t>
      </w:r>
      <w:r>
        <w:rPr>
          <w:spacing w:val="1"/>
          <w:w w:val="105"/>
        </w:rPr>
        <w:t xml:space="preserve"> </w:t>
      </w:r>
      <w:r>
        <w:rPr>
          <w:w w:val="105"/>
        </w:rPr>
        <w:t>comunicação</w:t>
      </w:r>
      <w:r>
        <w:rPr>
          <w:spacing w:val="-3"/>
          <w:w w:val="105"/>
        </w:rPr>
        <w:t xml:space="preserve"> </w:t>
      </w:r>
      <w:r>
        <w:rPr>
          <w:w w:val="105"/>
        </w:rPr>
        <w:t>da</w:t>
      </w:r>
      <w:r>
        <w:rPr>
          <w:spacing w:val="-2"/>
          <w:w w:val="105"/>
        </w:rPr>
        <w:t xml:space="preserve"> </w:t>
      </w:r>
      <w:r>
        <w:rPr>
          <w:w w:val="105"/>
        </w:rPr>
        <w:t>aposentadoria.</w:t>
      </w:r>
    </w:p>
    <w:p w:rsidR="00940F35" w:rsidRDefault="00CF5C6A">
      <w:pPr>
        <w:pStyle w:val="Corpodetexto"/>
        <w:spacing w:before="161" w:line="249" w:lineRule="auto"/>
        <w:ind w:left="3546" w:right="117"/>
        <w:jc w:val="both"/>
      </w:pPr>
      <w:r>
        <w:rPr>
          <w:w w:val="105"/>
        </w:rPr>
        <w:t>Parágrafo único.</w:t>
      </w:r>
      <w:r>
        <w:rPr>
          <w:spacing w:val="1"/>
          <w:w w:val="105"/>
        </w:rPr>
        <w:t xml:space="preserve"> </w:t>
      </w:r>
      <w:r>
        <w:rPr>
          <w:w w:val="105"/>
        </w:rPr>
        <w:t>A contagem do prazo previsto no caput somente se inicia a</w:t>
      </w:r>
      <w:r>
        <w:rPr>
          <w:spacing w:val="1"/>
          <w:w w:val="105"/>
        </w:rPr>
        <w:t xml:space="preserve"> </w:t>
      </w:r>
      <w:r>
        <w:rPr>
          <w:w w:val="105"/>
        </w:rPr>
        <w:t>partir</w:t>
      </w:r>
      <w:r>
        <w:rPr>
          <w:spacing w:val="1"/>
          <w:w w:val="105"/>
        </w:rPr>
        <w:t xml:space="preserve"> </w:t>
      </w:r>
      <w:r>
        <w:rPr>
          <w:w w:val="105"/>
        </w:rPr>
        <w:t>da</w:t>
      </w:r>
      <w:r>
        <w:rPr>
          <w:spacing w:val="1"/>
          <w:w w:val="105"/>
        </w:rPr>
        <w:t xml:space="preserve"> </w:t>
      </w:r>
      <w:r>
        <w:rPr>
          <w:w w:val="105"/>
        </w:rPr>
        <w:t>comunicação</w:t>
      </w:r>
      <w:r>
        <w:rPr>
          <w:spacing w:val="1"/>
          <w:w w:val="105"/>
        </w:rPr>
        <w:t xml:space="preserve"> </w:t>
      </w:r>
      <w:r>
        <w:rPr>
          <w:w w:val="105"/>
        </w:rPr>
        <w:t>inequívoca</w:t>
      </w:r>
      <w:r>
        <w:rPr>
          <w:spacing w:val="1"/>
          <w:w w:val="105"/>
        </w:rPr>
        <w:t xml:space="preserve"> </w:t>
      </w:r>
      <w:r>
        <w:rPr>
          <w:w w:val="105"/>
        </w:rPr>
        <w:t>ao</w:t>
      </w:r>
      <w:r>
        <w:rPr>
          <w:spacing w:val="1"/>
          <w:w w:val="105"/>
        </w:rPr>
        <w:t xml:space="preserve"> </w:t>
      </w:r>
      <w:r>
        <w:rPr>
          <w:w w:val="105"/>
        </w:rPr>
        <w:t>ex-empregado</w:t>
      </w:r>
      <w:r>
        <w:rPr>
          <w:spacing w:val="1"/>
          <w:w w:val="105"/>
        </w:rPr>
        <w:t xml:space="preserve"> </w:t>
      </w:r>
      <w:r>
        <w:rPr>
          <w:w w:val="105"/>
        </w:rPr>
        <w:t>sobre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opção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manutenção da condição de beneficiário de que gozava quando da vigência do</w:t>
      </w:r>
      <w:r>
        <w:rPr>
          <w:spacing w:val="1"/>
          <w:w w:val="105"/>
        </w:rPr>
        <w:t xml:space="preserve"> </w:t>
      </w:r>
      <w:r>
        <w:rPr>
          <w:w w:val="105"/>
        </w:rPr>
        <w:t>contrato</w:t>
      </w:r>
      <w:r>
        <w:rPr>
          <w:spacing w:val="-2"/>
          <w:w w:val="105"/>
        </w:rPr>
        <w:t xml:space="preserve"> </w:t>
      </w:r>
      <w:r>
        <w:rPr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w w:val="105"/>
        </w:rPr>
        <w:t>trabalho.</w:t>
      </w:r>
    </w:p>
    <w:p w:rsidR="00940F35" w:rsidRDefault="00CF5C6A">
      <w:pPr>
        <w:pStyle w:val="Corpodetexto"/>
        <w:spacing w:before="162" w:line="249" w:lineRule="auto"/>
        <w:ind w:left="3546" w:right="119"/>
        <w:jc w:val="both"/>
      </w:pPr>
      <w:r>
        <w:rPr>
          <w:w w:val="105"/>
        </w:rPr>
        <w:t>Art. 11. A operadora, ao receber a comunicação da exclusão do beneficiário do</w:t>
      </w:r>
      <w:r>
        <w:rPr>
          <w:spacing w:val="-53"/>
          <w:w w:val="105"/>
        </w:rPr>
        <w:t xml:space="preserve"> </w:t>
      </w:r>
      <w:r>
        <w:rPr>
          <w:w w:val="105"/>
        </w:rPr>
        <w:t>plano</w:t>
      </w:r>
      <w:r>
        <w:rPr>
          <w:spacing w:val="1"/>
          <w:w w:val="105"/>
        </w:rPr>
        <w:t xml:space="preserve"> </w:t>
      </w:r>
      <w:r>
        <w:rPr>
          <w:w w:val="105"/>
        </w:rPr>
        <w:t>privado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assistência</w:t>
      </w:r>
      <w:r>
        <w:rPr>
          <w:spacing w:val="1"/>
          <w:w w:val="105"/>
        </w:rPr>
        <w:t xml:space="preserve"> </w:t>
      </w:r>
      <w:r>
        <w:rPr>
          <w:w w:val="105"/>
        </w:rPr>
        <w:t>à</w:t>
      </w:r>
      <w:r>
        <w:rPr>
          <w:spacing w:val="1"/>
          <w:w w:val="105"/>
        </w:rPr>
        <w:t xml:space="preserve"> </w:t>
      </w:r>
      <w:r>
        <w:rPr>
          <w:w w:val="105"/>
        </w:rPr>
        <w:t>saúde,</w:t>
      </w:r>
      <w:r>
        <w:rPr>
          <w:spacing w:val="1"/>
          <w:w w:val="105"/>
        </w:rPr>
        <w:t xml:space="preserve"> </w:t>
      </w:r>
      <w:r>
        <w:rPr>
          <w:w w:val="105"/>
        </w:rPr>
        <w:t>deverá</w:t>
      </w:r>
      <w:r>
        <w:rPr>
          <w:spacing w:val="1"/>
          <w:w w:val="105"/>
        </w:rPr>
        <w:t xml:space="preserve"> </w:t>
      </w:r>
      <w:r>
        <w:rPr>
          <w:w w:val="105"/>
        </w:rPr>
        <w:t>solic</w:t>
      </w:r>
      <w:r>
        <w:rPr>
          <w:w w:val="105"/>
        </w:rPr>
        <w:t>itar</w:t>
      </w:r>
      <w:r>
        <w:rPr>
          <w:spacing w:val="1"/>
          <w:w w:val="105"/>
        </w:rPr>
        <w:t xml:space="preserve"> </w:t>
      </w:r>
      <w:r>
        <w:rPr>
          <w:w w:val="105"/>
        </w:rPr>
        <w:t>à</w:t>
      </w:r>
      <w:r>
        <w:rPr>
          <w:spacing w:val="1"/>
          <w:w w:val="105"/>
        </w:rPr>
        <w:t xml:space="preserve"> </w:t>
      </w:r>
      <w:r>
        <w:rPr>
          <w:w w:val="105"/>
        </w:rPr>
        <w:t>pessoa</w:t>
      </w:r>
      <w:r>
        <w:rPr>
          <w:spacing w:val="1"/>
          <w:w w:val="105"/>
        </w:rPr>
        <w:t xml:space="preserve"> </w:t>
      </w:r>
      <w:r>
        <w:rPr>
          <w:w w:val="105"/>
        </w:rPr>
        <w:t>jurídica</w:t>
      </w:r>
      <w:r>
        <w:rPr>
          <w:spacing w:val="1"/>
          <w:w w:val="105"/>
        </w:rPr>
        <w:t xml:space="preserve"> </w:t>
      </w:r>
      <w:r>
        <w:rPr>
          <w:w w:val="105"/>
        </w:rPr>
        <w:t>contratante</w:t>
      </w:r>
      <w:r>
        <w:rPr>
          <w:spacing w:val="-3"/>
          <w:w w:val="105"/>
        </w:rPr>
        <w:t xml:space="preserve"> </w:t>
      </w:r>
      <w:r>
        <w:rPr>
          <w:w w:val="105"/>
        </w:rPr>
        <w:t>que</w:t>
      </w:r>
      <w:r>
        <w:rPr>
          <w:spacing w:val="-2"/>
          <w:w w:val="105"/>
        </w:rPr>
        <w:t xml:space="preserve"> </w:t>
      </w:r>
      <w:r>
        <w:rPr>
          <w:w w:val="105"/>
        </w:rPr>
        <w:t>lhe</w:t>
      </w:r>
      <w:r>
        <w:rPr>
          <w:spacing w:val="-2"/>
          <w:w w:val="105"/>
        </w:rPr>
        <w:t xml:space="preserve"> </w:t>
      </w:r>
      <w:r>
        <w:rPr>
          <w:w w:val="105"/>
        </w:rPr>
        <w:t>informe:</w:t>
      </w:r>
    </w:p>
    <w:p w:rsidR="00940F35" w:rsidRDefault="00CF5C6A">
      <w:pPr>
        <w:pStyle w:val="PargrafodaLista"/>
        <w:numPr>
          <w:ilvl w:val="3"/>
          <w:numId w:val="18"/>
        </w:numPr>
        <w:tabs>
          <w:tab w:val="left" w:pos="3677"/>
        </w:tabs>
        <w:spacing w:before="147" w:line="249" w:lineRule="auto"/>
        <w:ind w:left="3546" w:right="122" w:firstLine="0"/>
        <w:jc w:val="both"/>
        <w:rPr>
          <w:i/>
          <w:sz w:val="21"/>
        </w:rPr>
      </w:pPr>
      <w:r>
        <w:rPr>
          <w:i/>
          <w:w w:val="105"/>
          <w:sz w:val="21"/>
        </w:rPr>
        <w:t>–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se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beneficiário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foi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excluído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por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demissão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exoneração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sem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justa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causa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aposentadoria;</w:t>
      </w:r>
    </w:p>
    <w:p w:rsidR="00940F35" w:rsidRDefault="00CF5C6A">
      <w:pPr>
        <w:pStyle w:val="PargrafodaLista"/>
        <w:numPr>
          <w:ilvl w:val="3"/>
          <w:numId w:val="18"/>
        </w:numPr>
        <w:tabs>
          <w:tab w:val="left" w:pos="3781"/>
        </w:tabs>
        <w:spacing w:before="161" w:line="249" w:lineRule="auto"/>
        <w:ind w:left="3546" w:right="124" w:firstLine="0"/>
        <w:jc w:val="both"/>
        <w:rPr>
          <w:i/>
          <w:sz w:val="21"/>
        </w:rPr>
      </w:pPr>
      <w:r>
        <w:rPr>
          <w:i/>
          <w:w w:val="105"/>
          <w:sz w:val="21"/>
        </w:rPr>
        <w:t>- se o beneficiário demitido ou exonerado sem justa causa se enquadra no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disposto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no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artigo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22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desta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Resolução;</w:t>
      </w:r>
    </w:p>
    <w:p w:rsidR="00940F35" w:rsidRDefault="00CF5C6A">
      <w:pPr>
        <w:pStyle w:val="PargrafodaLista"/>
        <w:numPr>
          <w:ilvl w:val="3"/>
          <w:numId w:val="18"/>
        </w:numPr>
        <w:tabs>
          <w:tab w:val="left" w:pos="3885"/>
        </w:tabs>
        <w:spacing w:before="162" w:line="249" w:lineRule="auto"/>
        <w:ind w:left="3546" w:right="124" w:firstLine="0"/>
        <w:jc w:val="both"/>
        <w:rPr>
          <w:i/>
          <w:sz w:val="21"/>
        </w:rPr>
      </w:pPr>
      <w:r>
        <w:rPr>
          <w:i/>
          <w:w w:val="105"/>
          <w:sz w:val="21"/>
        </w:rPr>
        <w:t>–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beneficiário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contribuía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pagamento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plano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privado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assistência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saúde;</w:t>
      </w:r>
    </w:p>
    <w:p w:rsidR="00940F35" w:rsidRDefault="00CF5C6A">
      <w:pPr>
        <w:pStyle w:val="PargrafodaLista"/>
        <w:numPr>
          <w:ilvl w:val="3"/>
          <w:numId w:val="18"/>
        </w:numPr>
        <w:tabs>
          <w:tab w:val="left" w:pos="3844"/>
        </w:tabs>
        <w:spacing w:before="148" w:line="249" w:lineRule="auto"/>
        <w:ind w:left="3546" w:right="117" w:firstLine="0"/>
        <w:jc w:val="both"/>
        <w:rPr>
          <w:i/>
          <w:sz w:val="21"/>
        </w:rPr>
      </w:pPr>
      <w:r>
        <w:rPr>
          <w:i/>
          <w:w w:val="105"/>
          <w:sz w:val="21"/>
        </w:rPr>
        <w:t>– por quanto tempo o beneficiário contribuiu para o pagamento do plano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privado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assistência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saúde;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</w:p>
    <w:p w:rsidR="00940F35" w:rsidRDefault="00CF5C6A">
      <w:pPr>
        <w:pStyle w:val="PargrafodaLista"/>
        <w:numPr>
          <w:ilvl w:val="3"/>
          <w:numId w:val="18"/>
        </w:numPr>
        <w:tabs>
          <w:tab w:val="left" w:pos="3779"/>
        </w:tabs>
        <w:spacing w:before="161" w:line="249" w:lineRule="auto"/>
        <w:ind w:left="3546" w:right="122" w:firstLine="0"/>
        <w:jc w:val="both"/>
        <w:rPr>
          <w:i/>
          <w:sz w:val="21"/>
        </w:rPr>
      </w:pPr>
      <w:r>
        <w:rPr>
          <w:i/>
          <w:w w:val="105"/>
          <w:sz w:val="21"/>
        </w:rPr>
        <w:t>– se o ex-empregado optou pela sua manutenção como beneficiário ou se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recusou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manter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esta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condição.</w:t>
      </w:r>
    </w:p>
    <w:p w:rsidR="00940F35" w:rsidRDefault="00CF5C6A">
      <w:pPr>
        <w:pStyle w:val="Corpodetexto"/>
        <w:spacing w:before="162" w:line="249" w:lineRule="auto"/>
        <w:ind w:left="3546" w:right="118"/>
        <w:jc w:val="both"/>
      </w:pPr>
      <w:r>
        <w:rPr>
          <w:w w:val="105"/>
        </w:rPr>
        <w:t>Art. 12.</w:t>
      </w:r>
      <w:r>
        <w:rPr>
          <w:spacing w:val="1"/>
          <w:w w:val="105"/>
        </w:rPr>
        <w:t xml:space="preserve"> </w:t>
      </w:r>
      <w:r>
        <w:rPr>
          <w:w w:val="105"/>
        </w:rPr>
        <w:t>A exclusão do beneficiário do plano privado de assistência à saúde</w:t>
      </w:r>
      <w:r>
        <w:rPr>
          <w:spacing w:val="1"/>
          <w:w w:val="105"/>
        </w:rPr>
        <w:t xml:space="preserve"> </w:t>
      </w:r>
      <w:r>
        <w:rPr>
          <w:w w:val="105"/>
        </w:rPr>
        <w:t>somente deverá ser aceita pela operadora mediante a comprovação de que o</w:t>
      </w:r>
      <w:r>
        <w:rPr>
          <w:spacing w:val="1"/>
          <w:w w:val="105"/>
        </w:rPr>
        <w:t xml:space="preserve"> </w:t>
      </w:r>
      <w:r>
        <w:rPr>
          <w:w w:val="105"/>
        </w:rPr>
        <w:t>mesmo</w:t>
      </w:r>
      <w:r>
        <w:rPr>
          <w:w w:val="105"/>
        </w:rPr>
        <w:t xml:space="preserve"> foi comunicado da opção de manutenção da condição de beneficiário de</w:t>
      </w:r>
      <w:r>
        <w:rPr>
          <w:spacing w:val="-53"/>
          <w:w w:val="105"/>
        </w:rPr>
        <w:t xml:space="preserve"> </w:t>
      </w:r>
      <w:r>
        <w:rPr>
          <w:w w:val="105"/>
        </w:rPr>
        <w:t>que</w:t>
      </w:r>
      <w:r>
        <w:rPr>
          <w:spacing w:val="1"/>
          <w:w w:val="105"/>
        </w:rPr>
        <w:t xml:space="preserve"> </w:t>
      </w:r>
      <w:r>
        <w:rPr>
          <w:w w:val="105"/>
        </w:rPr>
        <w:t>gozava</w:t>
      </w:r>
      <w:r>
        <w:rPr>
          <w:spacing w:val="1"/>
          <w:w w:val="105"/>
        </w:rPr>
        <w:t xml:space="preserve"> </w:t>
      </w:r>
      <w:r>
        <w:rPr>
          <w:w w:val="105"/>
        </w:rPr>
        <w:t>quando</w:t>
      </w:r>
      <w:r>
        <w:rPr>
          <w:spacing w:val="1"/>
          <w:w w:val="105"/>
        </w:rPr>
        <w:t xml:space="preserve"> </w:t>
      </w:r>
      <w:r>
        <w:rPr>
          <w:w w:val="105"/>
        </w:rPr>
        <w:t>da</w:t>
      </w:r>
      <w:r>
        <w:rPr>
          <w:spacing w:val="1"/>
          <w:w w:val="105"/>
        </w:rPr>
        <w:t xml:space="preserve"> </w:t>
      </w:r>
      <w:r>
        <w:rPr>
          <w:w w:val="105"/>
        </w:rPr>
        <w:t>vigência</w:t>
      </w:r>
      <w:r>
        <w:rPr>
          <w:spacing w:val="1"/>
          <w:w w:val="105"/>
        </w:rPr>
        <w:t xml:space="preserve"> </w:t>
      </w:r>
      <w:r>
        <w:rPr>
          <w:w w:val="105"/>
        </w:rPr>
        <w:t>do</w:t>
      </w:r>
      <w:r>
        <w:rPr>
          <w:spacing w:val="1"/>
          <w:w w:val="105"/>
        </w:rPr>
        <w:t xml:space="preserve"> </w:t>
      </w:r>
      <w:r>
        <w:rPr>
          <w:w w:val="105"/>
        </w:rPr>
        <w:t>contrato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trabalho,</w:t>
      </w:r>
      <w:r>
        <w:rPr>
          <w:spacing w:val="1"/>
          <w:w w:val="105"/>
        </w:rPr>
        <w:t xml:space="preserve"> </w:t>
      </w:r>
      <w:r>
        <w:rPr>
          <w:w w:val="105"/>
        </w:rPr>
        <w:t>bem</w:t>
      </w:r>
      <w:r>
        <w:rPr>
          <w:spacing w:val="1"/>
          <w:w w:val="105"/>
        </w:rPr>
        <w:t xml:space="preserve"> </w:t>
      </w:r>
      <w:r>
        <w:rPr>
          <w:w w:val="105"/>
        </w:rPr>
        <w:t>como</w:t>
      </w:r>
      <w:r>
        <w:rPr>
          <w:spacing w:val="1"/>
          <w:w w:val="105"/>
        </w:rPr>
        <w:t xml:space="preserve"> </w:t>
      </w:r>
      <w:r>
        <w:rPr>
          <w:w w:val="105"/>
        </w:rPr>
        <w:t>das</w:t>
      </w:r>
      <w:r>
        <w:rPr>
          <w:spacing w:val="1"/>
          <w:w w:val="105"/>
        </w:rPr>
        <w:t xml:space="preserve"> </w:t>
      </w:r>
      <w:r>
        <w:rPr>
          <w:w w:val="105"/>
        </w:rPr>
        <w:t>informações</w:t>
      </w:r>
      <w:r>
        <w:rPr>
          <w:spacing w:val="-3"/>
          <w:w w:val="105"/>
        </w:rPr>
        <w:t xml:space="preserve"> </w:t>
      </w:r>
      <w:r>
        <w:rPr>
          <w:w w:val="105"/>
        </w:rPr>
        <w:t>previstas</w:t>
      </w:r>
      <w:r>
        <w:rPr>
          <w:spacing w:val="-3"/>
          <w:w w:val="105"/>
        </w:rPr>
        <w:t xml:space="preserve"> </w:t>
      </w:r>
      <w:r>
        <w:rPr>
          <w:w w:val="105"/>
        </w:rPr>
        <w:t>no</w:t>
      </w:r>
      <w:r>
        <w:rPr>
          <w:spacing w:val="-3"/>
          <w:w w:val="105"/>
        </w:rPr>
        <w:t xml:space="preserve"> </w:t>
      </w:r>
      <w:r>
        <w:rPr>
          <w:w w:val="105"/>
        </w:rPr>
        <w:t>artigo</w:t>
      </w:r>
      <w:r>
        <w:rPr>
          <w:spacing w:val="-3"/>
          <w:w w:val="105"/>
        </w:rPr>
        <w:t xml:space="preserve"> </w:t>
      </w:r>
      <w:r>
        <w:rPr>
          <w:w w:val="105"/>
        </w:rPr>
        <w:t>anterior.</w:t>
      </w:r>
    </w:p>
    <w:p w:rsidR="00940F35" w:rsidRDefault="00940F35">
      <w:pPr>
        <w:spacing w:line="249" w:lineRule="auto"/>
        <w:jc w:val="both"/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CF5C6A">
      <w:pPr>
        <w:pStyle w:val="Corpodetexto"/>
        <w:spacing w:before="89" w:line="249" w:lineRule="auto"/>
        <w:ind w:left="3546" w:right="118"/>
        <w:jc w:val="both"/>
      </w:pPr>
      <w:r>
        <w:rPr>
          <w:w w:val="105"/>
        </w:rPr>
        <w:lastRenderedPageBreak/>
        <w:t>Parágrafo</w:t>
      </w:r>
      <w:r>
        <w:rPr>
          <w:spacing w:val="-10"/>
          <w:w w:val="105"/>
        </w:rPr>
        <w:t xml:space="preserve"> </w:t>
      </w:r>
      <w:r>
        <w:rPr>
          <w:w w:val="105"/>
        </w:rPr>
        <w:t>único.</w:t>
      </w:r>
      <w:r>
        <w:rPr>
          <w:spacing w:val="36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exclusão</w:t>
      </w:r>
      <w:r>
        <w:rPr>
          <w:spacing w:val="-10"/>
          <w:w w:val="105"/>
        </w:rPr>
        <w:t xml:space="preserve"> </w:t>
      </w:r>
      <w:r>
        <w:rPr>
          <w:w w:val="105"/>
        </w:rPr>
        <w:t>de</w:t>
      </w:r>
      <w:r>
        <w:rPr>
          <w:spacing w:val="-10"/>
          <w:w w:val="105"/>
        </w:rPr>
        <w:t xml:space="preserve"> </w:t>
      </w:r>
      <w:r>
        <w:rPr>
          <w:w w:val="105"/>
        </w:rPr>
        <w:t>beneficiário</w:t>
      </w:r>
      <w:r>
        <w:rPr>
          <w:spacing w:val="-9"/>
          <w:w w:val="105"/>
        </w:rPr>
        <w:t xml:space="preserve"> </w:t>
      </w:r>
      <w:r>
        <w:rPr>
          <w:w w:val="105"/>
        </w:rPr>
        <w:t>ocorrida</w:t>
      </w:r>
      <w:r>
        <w:rPr>
          <w:spacing w:val="-10"/>
          <w:w w:val="105"/>
        </w:rPr>
        <w:t xml:space="preserve"> </w:t>
      </w:r>
      <w:r>
        <w:rPr>
          <w:w w:val="105"/>
        </w:rPr>
        <w:t>sem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prova</w:t>
      </w:r>
      <w:r>
        <w:rPr>
          <w:spacing w:val="-9"/>
          <w:w w:val="105"/>
        </w:rPr>
        <w:t xml:space="preserve"> </w:t>
      </w:r>
      <w:r>
        <w:rPr>
          <w:w w:val="105"/>
        </w:rPr>
        <w:t>de</w:t>
      </w:r>
      <w:r>
        <w:rPr>
          <w:spacing w:val="-10"/>
          <w:w w:val="105"/>
        </w:rPr>
        <w:t xml:space="preserve"> </w:t>
      </w:r>
      <w:r>
        <w:rPr>
          <w:w w:val="105"/>
        </w:rPr>
        <w:t>que</w:t>
      </w:r>
      <w:r>
        <w:rPr>
          <w:spacing w:val="-10"/>
          <w:w w:val="105"/>
        </w:rPr>
        <w:t xml:space="preserve"> </w:t>
      </w:r>
      <w:r>
        <w:rPr>
          <w:w w:val="105"/>
        </w:rPr>
        <w:t>trata</w:t>
      </w:r>
      <w:r>
        <w:rPr>
          <w:spacing w:val="-9"/>
          <w:w w:val="105"/>
        </w:rPr>
        <w:t xml:space="preserve"> </w:t>
      </w:r>
      <w:r>
        <w:rPr>
          <w:w w:val="105"/>
        </w:rPr>
        <w:t>o</w:t>
      </w:r>
      <w:r>
        <w:rPr>
          <w:spacing w:val="-53"/>
          <w:w w:val="105"/>
        </w:rPr>
        <w:t xml:space="preserve"> </w:t>
      </w:r>
      <w:r>
        <w:rPr>
          <w:w w:val="105"/>
        </w:rPr>
        <w:t>caput sujeitará a operadora às penalidades previstas na RN nº 124, de 30 de</w:t>
      </w:r>
      <w:r>
        <w:rPr>
          <w:spacing w:val="1"/>
          <w:w w:val="105"/>
        </w:rPr>
        <w:t xml:space="preserve"> </w:t>
      </w:r>
      <w:r>
        <w:rPr>
          <w:w w:val="105"/>
        </w:rPr>
        <w:t>março</w:t>
      </w:r>
      <w:r>
        <w:rPr>
          <w:spacing w:val="-2"/>
          <w:w w:val="105"/>
        </w:rPr>
        <w:t xml:space="preserve"> </w:t>
      </w:r>
      <w:r>
        <w:rPr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w w:val="105"/>
        </w:rPr>
        <w:t>2006.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499"/>
        </w:tabs>
        <w:spacing w:before="114"/>
        <w:ind w:left="2498" w:hanging="592"/>
        <w:jc w:val="both"/>
        <w:rPr>
          <w:sz w:val="23"/>
        </w:rPr>
      </w:pPr>
      <w:r>
        <w:rPr>
          <w:sz w:val="23"/>
        </w:rPr>
        <w:t>Tratando</w:t>
      </w:r>
      <w:r>
        <w:rPr>
          <w:spacing w:val="16"/>
          <w:sz w:val="23"/>
        </w:rPr>
        <w:t xml:space="preserve"> </w:t>
      </w:r>
      <w:r>
        <w:rPr>
          <w:sz w:val="23"/>
        </w:rPr>
        <w:t>sobre</w:t>
      </w:r>
      <w:r>
        <w:rPr>
          <w:spacing w:val="16"/>
          <w:sz w:val="23"/>
        </w:rPr>
        <w:t xml:space="preserve"> </w:t>
      </w:r>
      <w:r>
        <w:rPr>
          <w:sz w:val="23"/>
        </w:rPr>
        <w:t>a</w:t>
      </w:r>
      <w:r>
        <w:rPr>
          <w:spacing w:val="17"/>
          <w:sz w:val="23"/>
        </w:rPr>
        <w:t xml:space="preserve"> </w:t>
      </w:r>
      <w:r>
        <w:rPr>
          <w:sz w:val="23"/>
        </w:rPr>
        <w:t>exclusão,</w:t>
      </w:r>
      <w:r>
        <w:rPr>
          <w:spacing w:val="16"/>
          <w:sz w:val="23"/>
        </w:rPr>
        <w:t xml:space="preserve"> </w:t>
      </w:r>
      <w:r>
        <w:rPr>
          <w:sz w:val="23"/>
        </w:rPr>
        <w:t>prescreve</w:t>
      </w:r>
      <w:r>
        <w:rPr>
          <w:spacing w:val="16"/>
          <w:sz w:val="23"/>
        </w:rPr>
        <w:t xml:space="preserve"> </w:t>
      </w:r>
      <w:r>
        <w:rPr>
          <w:sz w:val="23"/>
        </w:rPr>
        <w:t>ainda</w:t>
      </w:r>
      <w:r>
        <w:rPr>
          <w:spacing w:val="17"/>
          <w:sz w:val="23"/>
        </w:rPr>
        <w:t xml:space="preserve"> </w:t>
      </w:r>
      <w:r>
        <w:rPr>
          <w:sz w:val="23"/>
        </w:rPr>
        <w:t>a</w:t>
      </w:r>
      <w:r>
        <w:rPr>
          <w:spacing w:val="16"/>
          <w:sz w:val="23"/>
        </w:rPr>
        <w:t xml:space="preserve"> </w:t>
      </w:r>
      <w:r>
        <w:rPr>
          <w:sz w:val="23"/>
        </w:rPr>
        <w:t>Resolução</w:t>
      </w:r>
      <w:r>
        <w:rPr>
          <w:spacing w:val="17"/>
          <w:sz w:val="23"/>
        </w:rPr>
        <w:t xml:space="preserve"> </w:t>
      </w:r>
      <w:r>
        <w:rPr>
          <w:sz w:val="23"/>
        </w:rPr>
        <w:t>Normativa</w:t>
      </w:r>
      <w:r>
        <w:rPr>
          <w:spacing w:val="16"/>
          <w:sz w:val="23"/>
        </w:rPr>
        <w:t xml:space="preserve"> </w:t>
      </w:r>
      <w:r>
        <w:rPr>
          <w:sz w:val="23"/>
        </w:rPr>
        <w:t>nº</w:t>
      </w:r>
      <w:r>
        <w:rPr>
          <w:spacing w:val="16"/>
          <w:sz w:val="23"/>
        </w:rPr>
        <w:t xml:space="preserve"> </w:t>
      </w:r>
      <w:r>
        <w:rPr>
          <w:sz w:val="23"/>
        </w:rPr>
        <w:t>195/2009:</w:t>
      </w:r>
    </w:p>
    <w:p w:rsidR="00940F35" w:rsidRDefault="00CF5C6A">
      <w:pPr>
        <w:pStyle w:val="Corpodetexto"/>
        <w:spacing w:before="167" w:line="249" w:lineRule="auto"/>
        <w:ind w:left="3546" w:right="125"/>
        <w:jc w:val="both"/>
      </w:pPr>
      <w:r>
        <w:rPr>
          <w:w w:val="105"/>
        </w:rPr>
        <w:t>Art. 18 Caberá à pessoa jurídica contratante solicitar a suspensã</w:t>
      </w:r>
      <w:r>
        <w:rPr>
          <w:w w:val="105"/>
        </w:rPr>
        <w:t>o ou exclusão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-4"/>
          <w:w w:val="105"/>
        </w:rPr>
        <w:t xml:space="preserve"> </w:t>
      </w:r>
      <w:r>
        <w:rPr>
          <w:w w:val="105"/>
        </w:rPr>
        <w:t>beneficiários</w:t>
      </w:r>
      <w:r>
        <w:rPr>
          <w:spacing w:val="-4"/>
          <w:w w:val="105"/>
        </w:rPr>
        <w:t xml:space="preserve"> </w:t>
      </w:r>
      <w:r>
        <w:rPr>
          <w:w w:val="105"/>
        </w:rPr>
        <w:t>dos</w:t>
      </w:r>
      <w:r>
        <w:rPr>
          <w:spacing w:val="-4"/>
          <w:w w:val="105"/>
        </w:rPr>
        <w:t xml:space="preserve"> </w:t>
      </w:r>
      <w:r>
        <w:rPr>
          <w:w w:val="105"/>
        </w:rPr>
        <w:t>planos</w:t>
      </w:r>
      <w:r>
        <w:rPr>
          <w:spacing w:val="-3"/>
          <w:w w:val="105"/>
        </w:rPr>
        <w:t xml:space="preserve"> </w:t>
      </w:r>
      <w:r>
        <w:rPr>
          <w:w w:val="105"/>
        </w:rPr>
        <w:t>privados</w:t>
      </w:r>
      <w:r>
        <w:rPr>
          <w:spacing w:val="-4"/>
          <w:w w:val="105"/>
        </w:rPr>
        <w:t xml:space="preserve"> </w:t>
      </w:r>
      <w:r>
        <w:rPr>
          <w:w w:val="105"/>
        </w:rPr>
        <w:t>de</w:t>
      </w:r>
      <w:r>
        <w:rPr>
          <w:spacing w:val="-4"/>
          <w:w w:val="105"/>
        </w:rPr>
        <w:t xml:space="preserve"> </w:t>
      </w:r>
      <w:r>
        <w:rPr>
          <w:w w:val="105"/>
        </w:rPr>
        <w:t>assistência</w:t>
      </w:r>
      <w:r>
        <w:rPr>
          <w:spacing w:val="-4"/>
          <w:w w:val="105"/>
        </w:rPr>
        <w:t xml:space="preserve"> </w:t>
      </w:r>
      <w:r>
        <w:rPr>
          <w:w w:val="105"/>
        </w:rPr>
        <w:t>à</w:t>
      </w:r>
      <w:r>
        <w:rPr>
          <w:spacing w:val="-3"/>
          <w:w w:val="105"/>
        </w:rPr>
        <w:t xml:space="preserve"> </w:t>
      </w:r>
      <w:r>
        <w:rPr>
          <w:w w:val="105"/>
        </w:rPr>
        <w:t>saúde.</w:t>
      </w:r>
    </w:p>
    <w:p w:rsidR="00940F35" w:rsidRDefault="00CF5C6A">
      <w:pPr>
        <w:pStyle w:val="Corpodetexto"/>
        <w:spacing w:before="147" w:line="249" w:lineRule="auto"/>
        <w:ind w:left="3546" w:right="116"/>
        <w:jc w:val="both"/>
      </w:pPr>
      <w:r>
        <w:rPr>
          <w:w w:val="105"/>
        </w:rPr>
        <w:t>Parágrafo</w:t>
      </w:r>
      <w:r>
        <w:rPr>
          <w:spacing w:val="-7"/>
          <w:w w:val="105"/>
        </w:rPr>
        <w:t xml:space="preserve"> </w:t>
      </w:r>
      <w:r>
        <w:rPr>
          <w:w w:val="105"/>
        </w:rPr>
        <w:t>único.</w:t>
      </w:r>
      <w:r>
        <w:rPr>
          <w:spacing w:val="-7"/>
          <w:w w:val="105"/>
        </w:rPr>
        <w:t xml:space="preserve"> </w:t>
      </w:r>
      <w:r>
        <w:rPr>
          <w:w w:val="105"/>
        </w:rPr>
        <w:t>As</w:t>
      </w:r>
      <w:r>
        <w:rPr>
          <w:spacing w:val="-6"/>
          <w:w w:val="105"/>
        </w:rPr>
        <w:t xml:space="preserve"> </w:t>
      </w:r>
      <w:r>
        <w:rPr>
          <w:w w:val="105"/>
        </w:rPr>
        <w:t>operadoras</w:t>
      </w:r>
      <w:r>
        <w:rPr>
          <w:spacing w:val="-7"/>
          <w:w w:val="105"/>
        </w:rPr>
        <w:t xml:space="preserve"> </w:t>
      </w:r>
      <w:r>
        <w:rPr>
          <w:w w:val="105"/>
        </w:rPr>
        <w:t>só</w:t>
      </w:r>
      <w:r>
        <w:rPr>
          <w:spacing w:val="-6"/>
          <w:w w:val="105"/>
        </w:rPr>
        <w:t xml:space="preserve"> </w:t>
      </w:r>
      <w:r>
        <w:rPr>
          <w:w w:val="105"/>
        </w:rPr>
        <w:t>poderão</w:t>
      </w:r>
      <w:r>
        <w:rPr>
          <w:spacing w:val="-7"/>
          <w:w w:val="105"/>
        </w:rPr>
        <w:t xml:space="preserve"> </w:t>
      </w:r>
      <w:r>
        <w:rPr>
          <w:w w:val="105"/>
        </w:rPr>
        <w:t>excluir</w:t>
      </w:r>
      <w:r>
        <w:rPr>
          <w:spacing w:val="-6"/>
          <w:w w:val="105"/>
        </w:rPr>
        <w:t xml:space="preserve"> </w:t>
      </w:r>
      <w:r>
        <w:rPr>
          <w:w w:val="105"/>
        </w:rPr>
        <w:t>ou</w:t>
      </w:r>
      <w:r>
        <w:rPr>
          <w:spacing w:val="-7"/>
          <w:w w:val="105"/>
        </w:rPr>
        <w:t xml:space="preserve"> </w:t>
      </w:r>
      <w:r>
        <w:rPr>
          <w:w w:val="105"/>
        </w:rPr>
        <w:t>suspender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assistência</w:t>
      </w:r>
      <w:r>
        <w:rPr>
          <w:spacing w:val="-7"/>
          <w:w w:val="105"/>
        </w:rPr>
        <w:t xml:space="preserve"> </w:t>
      </w:r>
      <w:r>
        <w:rPr>
          <w:w w:val="105"/>
        </w:rPr>
        <w:t>à</w:t>
      </w:r>
      <w:r>
        <w:rPr>
          <w:spacing w:val="-52"/>
          <w:w w:val="105"/>
        </w:rPr>
        <w:t xml:space="preserve"> </w:t>
      </w:r>
      <w:r>
        <w:rPr>
          <w:w w:val="105"/>
        </w:rPr>
        <w:t>saúde dos beneficiários, sem a anuência da pessoa jurídica contratante, nas</w:t>
      </w:r>
      <w:r>
        <w:rPr>
          <w:spacing w:val="1"/>
          <w:w w:val="105"/>
        </w:rPr>
        <w:t xml:space="preserve"> </w:t>
      </w:r>
      <w:r>
        <w:rPr>
          <w:w w:val="105"/>
        </w:rPr>
        <w:t>seguintes</w:t>
      </w:r>
      <w:r>
        <w:rPr>
          <w:spacing w:val="-2"/>
          <w:w w:val="105"/>
        </w:rPr>
        <w:t xml:space="preserve"> </w:t>
      </w:r>
      <w:r>
        <w:rPr>
          <w:w w:val="105"/>
        </w:rPr>
        <w:t>hipóteses:</w:t>
      </w:r>
    </w:p>
    <w:p w:rsidR="00940F35" w:rsidRDefault="00CF5C6A">
      <w:pPr>
        <w:pStyle w:val="PargrafodaLista"/>
        <w:numPr>
          <w:ilvl w:val="0"/>
          <w:numId w:val="17"/>
        </w:numPr>
        <w:tabs>
          <w:tab w:val="left" w:pos="3674"/>
        </w:tabs>
        <w:spacing w:before="162"/>
        <w:ind w:hanging="128"/>
        <w:jc w:val="both"/>
        <w:rPr>
          <w:i/>
          <w:sz w:val="21"/>
        </w:rPr>
      </w:pPr>
      <w:r>
        <w:rPr>
          <w:i/>
          <w:w w:val="105"/>
          <w:sz w:val="21"/>
        </w:rPr>
        <w:t>-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fraude;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</w:p>
    <w:p w:rsidR="00940F35" w:rsidRDefault="00CF5C6A">
      <w:pPr>
        <w:pStyle w:val="PargrafodaLista"/>
        <w:numPr>
          <w:ilvl w:val="0"/>
          <w:numId w:val="17"/>
        </w:numPr>
        <w:tabs>
          <w:tab w:val="left" w:pos="3746"/>
        </w:tabs>
        <w:spacing w:before="172" w:line="249" w:lineRule="auto"/>
        <w:ind w:left="3546" w:right="116" w:firstLine="0"/>
        <w:jc w:val="both"/>
        <w:rPr>
          <w:i/>
          <w:sz w:val="21"/>
        </w:rPr>
      </w:pPr>
      <w:r>
        <w:rPr>
          <w:i/>
          <w:w w:val="105"/>
          <w:sz w:val="21"/>
        </w:rPr>
        <w:t>-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por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perda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dos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vínculos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titular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previstos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nos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artigos</w:t>
      </w:r>
      <w:r>
        <w:rPr>
          <w:i/>
          <w:color w:val="0000ED"/>
          <w:spacing w:val="-12"/>
          <w:w w:val="105"/>
          <w:sz w:val="21"/>
        </w:rPr>
        <w:t xml:space="preserve"> </w:t>
      </w:r>
      <w:hyperlink r:id="rId57">
        <w:r>
          <w:rPr>
            <w:i/>
            <w:color w:val="0000ED"/>
            <w:w w:val="105"/>
            <w:sz w:val="21"/>
            <w:u w:val="single" w:color="0000ED"/>
          </w:rPr>
          <w:t>5º</w:t>
        </w:r>
        <w:r>
          <w:rPr>
            <w:i/>
            <w:color w:val="0000ED"/>
            <w:spacing w:val="-12"/>
            <w:w w:val="105"/>
            <w:sz w:val="21"/>
          </w:rPr>
          <w:t xml:space="preserve"> </w:t>
        </w:r>
      </w:hyperlink>
      <w:r>
        <w:rPr>
          <w:i/>
          <w:w w:val="105"/>
          <w:sz w:val="21"/>
        </w:rPr>
        <w:t>e</w:t>
      </w:r>
      <w:r>
        <w:rPr>
          <w:i/>
          <w:color w:val="0000ED"/>
          <w:spacing w:val="-11"/>
          <w:w w:val="105"/>
          <w:sz w:val="21"/>
        </w:rPr>
        <w:t xml:space="preserve"> </w:t>
      </w:r>
      <w:hyperlink r:id="rId58">
        <w:r>
          <w:rPr>
            <w:i/>
            <w:color w:val="0000ED"/>
            <w:w w:val="105"/>
            <w:sz w:val="21"/>
            <w:u w:val="single" w:color="0000ED"/>
          </w:rPr>
          <w:t>9º</w:t>
        </w:r>
        <w:r>
          <w:rPr>
            <w:i/>
            <w:color w:val="0000ED"/>
            <w:spacing w:val="-12"/>
            <w:w w:val="105"/>
            <w:sz w:val="21"/>
          </w:rPr>
          <w:t xml:space="preserve"> </w:t>
        </w:r>
      </w:hyperlink>
      <w:r>
        <w:rPr>
          <w:i/>
          <w:w w:val="105"/>
          <w:sz w:val="21"/>
        </w:rPr>
        <w:t>desta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resolução,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dependência,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desde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previstos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regulamento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contrato,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ressalvado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disposto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nos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artigos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30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31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color w:val="0000ED"/>
          <w:spacing w:val="-3"/>
          <w:w w:val="105"/>
          <w:sz w:val="21"/>
        </w:rPr>
        <w:t xml:space="preserve"> </w:t>
      </w:r>
      <w:hyperlink r:id="rId59">
        <w:r>
          <w:rPr>
            <w:i/>
            <w:color w:val="0000ED"/>
            <w:w w:val="105"/>
            <w:sz w:val="21"/>
            <w:u w:val="single" w:color="0000ED"/>
          </w:rPr>
          <w:t>Lei</w:t>
        </w:r>
        <w:r>
          <w:rPr>
            <w:i/>
            <w:color w:val="0000ED"/>
            <w:spacing w:val="-3"/>
            <w:w w:val="105"/>
            <w:sz w:val="21"/>
            <w:u w:val="single" w:color="0000ED"/>
          </w:rPr>
          <w:t xml:space="preserve"> </w:t>
        </w:r>
        <w:r>
          <w:rPr>
            <w:i/>
            <w:color w:val="0000ED"/>
            <w:w w:val="105"/>
            <w:sz w:val="21"/>
            <w:u w:val="single" w:color="0000ED"/>
          </w:rPr>
          <w:t>nº</w:t>
        </w:r>
        <w:r>
          <w:rPr>
            <w:i/>
            <w:color w:val="0000ED"/>
            <w:spacing w:val="-3"/>
            <w:w w:val="105"/>
            <w:sz w:val="21"/>
            <w:u w:val="single" w:color="0000ED"/>
          </w:rPr>
          <w:t xml:space="preserve"> </w:t>
        </w:r>
        <w:r>
          <w:rPr>
            <w:i/>
            <w:color w:val="0000ED"/>
            <w:w w:val="105"/>
            <w:sz w:val="21"/>
            <w:u w:val="single" w:color="0000ED"/>
          </w:rPr>
          <w:t>9.656</w:t>
        </w:r>
      </w:hyperlink>
      <w:r>
        <w:rPr>
          <w:i/>
          <w:w w:val="105"/>
          <w:sz w:val="21"/>
        </w:rPr>
        <w:t>,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1998.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499"/>
        </w:tabs>
        <w:spacing w:before="113"/>
        <w:ind w:left="2498" w:hanging="592"/>
        <w:jc w:val="both"/>
        <w:rPr>
          <w:sz w:val="23"/>
        </w:rPr>
      </w:pPr>
      <w:r>
        <w:rPr>
          <w:sz w:val="23"/>
        </w:rPr>
        <w:t>Considerando</w:t>
      </w:r>
      <w:r>
        <w:rPr>
          <w:spacing w:val="17"/>
          <w:sz w:val="23"/>
        </w:rPr>
        <w:t xml:space="preserve"> </w:t>
      </w:r>
      <w:r>
        <w:rPr>
          <w:sz w:val="23"/>
        </w:rPr>
        <w:t>a</w:t>
      </w:r>
      <w:r>
        <w:rPr>
          <w:spacing w:val="18"/>
          <w:sz w:val="23"/>
        </w:rPr>
        <w:t xml:space="preserve"> </w:t>
      </w:r>
      <w:r>
        <w:rPr>
          <w:sz w:val="23"/>
        </w:rPr>
        <w:t>resposta</w:t>
      </w:r>
      <w:r>
        <w:rPr>
          <w:spacing w:val="18"/>
          <w:sz w:val="23"/>
        </w:rPr>
        <w:t xml:space="preserve"> </w:t>
      </w:r>
      <w:r>
        <w:rPr>
          <w:sz w:val="23"/>
        </w:rPr>
        <w:t>da</w:t>
      </w:r>
      <w:r>
        <w:rPr>
          <w:spacing w:val="18"/>
          <w:sz w:val="23"/>
        </w:rPr>
        <w:t xml:space="preserve"> </w:t>
      </w:r>
      <w:r>
        <w:rPr>
          <w:sz w:val="23"/>
        </w:rPr>
        <w:t>Comissão</w:t>
      </w:r>
      <w:r>
        <w:rPr>
          <w:spacing w:val="18"/>
          <w:sz w:val="23"/>
        </w:rPr>
        <w:t xml:space="preserve"> </w:t>
      </w:r>
      <w:r>
        <w:rPr>
          <w:sz w:val="23"/>
        </w:rPr>
        <w:t>ao</w:t>
      </w:r>
      <w:r>
        <w:rPr>
          <w:spacing w:val="17"/>
          <w:sz w:val="23"/>
        </w:rPr>
        <w:t xml:space="preserve"> </w:t>
      </w:r>
      <w:r>
        <w:rPr>
          <w:sz w:val="23"/>
        </w:rPr>
        <w:t>questionamento</w:t>
      </w:r>
      <w:r>
        <w:rPr>
          <w:spacing w:val="18"/>
          <w:sz w:val="23"/>
        </w:rPr>
        <w:t xml:space="preserve"> </w:t>
      </w:r>
      <w:r>
        <w:rPr>
          <w:sz w:val="23"/>
        </w:rPr>
        <w:t>em</w:t>
      </w:r>
      <w:r>
        <w:rPr>
          <w:spacing w:val="18"/>
          <w:sz w:val="23"/>
        </w:rPr>
        <w:t xml:space="preserve"> </w:t>
      </w:r>
      <w:r>
        <w:rPr>
          <w:sz w:val="23"/>
        </w:rPr>
        <w:t>tela,</w:t>
      </w:r>
      <w:r>
        <w:rPr>
          <w:spacing w:val="18"/>
          <w:sz w:val="23"/>
        </w:rPr>
        <w:t xml:space="preserve"> </w:t>
      </w:r>
      <w:r>
        <w:rPr>
          <w:sz w:val="23"/>
        </w:rPr>
        <w:t>convém</w:t>
      </w:r>
      <w:r>
        <w:rPr>
          <w:spacing w:val="18"/>
          <w:sz w:val="23"/>
        </w:rPr>
        <w:t xml:space="preserve"> </w:t>
      </w:r>
      <w:r>
        <w:rPr>
          <w:sz w:val="23"/>
        </w:rPr>
        <w:t>pontuar:</w:t>
      </w:r>
    </w:p>
    <w:p w:rsidR="00940F35" w:rsidRDefault="00CF5C6A">
      <w:pPr>
        <w:pStyle w:val="PargrafodaLista"/>
        <w:numPr>
          <w:ilvl w:val="0"/>
          <w:numId w:val="16"/>
        </w:numPr>
        <w:tabs>
          <w:tab w:val="left" w:pos="2160"/>
        </w:tabs>
        <w:spacing w:before="120"/>
        <w:ind w:right="237" w:firstLine="1671"/>
        <w:jc w:val="both"/>
        <w:rPr>
          <w:sz w:val="23"/>
        </w:rPr>
      </w:pPr>
      <w:r>
        <w:rPr>
          <w:w w:val="105"/>
          <w:sz w:val="23"/>
        </w:rPr>
        <w:t>caso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beneficiário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exonerado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demitido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sem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justa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causa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opte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se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manter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plano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saúde,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custo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será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integralmente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suportado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ele;</w:t>
      </w:r>
    </w:p>
    <w:p w:rsidR="00940F35" w:rsidRDefault="00CF5C6A">
      <w:pPr>
        <w:pStyle w:val="PargrafodaLista"/>
        <w:numPr>
          <w:ilvl w:val="0"/>
          <w:numId w:val="16"/>
        </w:numPr>
        <w:tabs>
          <w:tab w:val="left" w:pos="2204"/>
        </w:tabs>
        <w:spacing w:before="120"/>
        <w:ind w:right="239" w:firstLine="1671"/>
        <w:jc w:val="both"/>
        <w:rPr>
          <w:sz w:val="23"/>
        </w:rPr>
      </w:pPr>
      <w:r>
        <w:rPr>
          <w:w w:val="105"/>
          <w:sz w:val="23"/>
        </w:rPr>
        <w:t>diante da ausência de plano anteriormente contratado por este Regional, não haverá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beneficiário titular que inicie o ajuste na condição de aposentado. O direito será garantido àqueles que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vierem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se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aposentar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durante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vigência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contrato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futura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Operadora.</w:t>
      </w:r>
    </w:p>
    <w:p w:rsidR="00940F35" w:rsidRDefault="00CF5C6A">
      <w:pPr>
        <w:pStyle w:val="PargrafodaLista"/>
        <w:numPr>
          <w:ilvl w:val="1"/>
          <w:numId w:val="18"/>
        </w:numPr>
        <w:tabs>
          <w:tab w:val="left" w:pos="2528"/>
        </w:tabs>
        <w:spacing w:before="122"/>
        <w:ind w:right="243" w:firstLine="1671"/>
        <w:jc w:val="both"/>
        <w:rPr>
          <w:sz w:val="23"/>
        </w:rPr>
      </w:pPr>
      <w:r>
        <w:rPr>
          <w:w w:val="105"/>
          <w:sz w:val="23"/>
        </w:rPr>
        <w:t>“</w:t>
      </w:r>
      <w:r>
        <w:rPr>
          <w:b/>
          <w:w w:val="105"/>
          <w:sz w:val="23"/>
          <w:u w:val="single"/>
        </w:rPr>
        <w:t>PERGUNTA</w:t>
      </w:r>
      <w:r>
        <w:rPr>
          <w:b/>
          <w:spacing w:val="1"/>
          <w:w w:val="105"/>
          <w:sz w:val="23"/>
          <w:u w:val="single"/>
        </w:rPr>
        <w:t xml:space="preserve"> </w:t>
      </w:r>
      <w:r>
        <w:rPr>
          <w:b/>
          <w:w w:val="105"/>
          <w:sz w:val="23"/>
          <w:u w:val="single"/>
        </w:rPr>
        <w:t>11</w:t>
      </w:r>
      <w:r>
        <w:rPr>
          <w:w w:val="105"/>
          <w:sz w:val="23"/>
        </w:rPr>
        <w:t>: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Favor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informar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data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prevista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início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vigência/implantação.”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49"/>
        </w:tabs>
        <w:spacing w:before="120"/>
        <w:ind w:right="234" w:firstLine="1671"/>
        <w:jc w:val="both"/>
        <w:rPr>
          <w:sz w:val="23"/>
        </w:rPr>
      </w:pPr>
      <w:r>
        <w:rPr>
          <w:w w:val="105"/>
          <w:sz w:val="23"/>
        </w:rPr>
        <w:t>A vigência é contada a partir da data de assinatura do contrato. O evento está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vinculado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conclusão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</w:t>
      </w:r>
      <w:r>
        <w:rPr>
          <w:w w:val="105"/>
          <w:sz w:val="23"/>
        </w:rPr>
        <w:t>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procedimento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licitatório,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sendo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possível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fixar,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previamente,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dia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exato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sua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ocorrência.</w:t>
      </w:r>
    </w:p>
    <w:p w:rsidR="00940F35" w:rsidRDefault="00CF5C6A">
      <w:pPr>
        <w:pStyle w:val="PargrafodaLista"/>
        <w:numPr>
          <w:ilvl w:val="1"/>
          <w:numId w:val="18"/>
        </w:numPr>
        <w:tabs>
          <w:tab w:val="left" w:pos="2336"/>
        </w:tabs>
        <w:spacing w:before="122"/>
        <w:ind w:right="245" w:firstLine="1671"/>
        <w:jc w:val="both"/>
        <w:rPr>
          <w:sz w:val="23"/>
        </w:rPr>
      </w:pPr>
      <w:r>
        <w:rPr>
          <w:w w:val="105"/>
          <w:sz w:val="23"/>
        </w:rPr>
        <w:t>“</w:t>
      </w:r>
      <w:r>
        <w:rPr>
          <w:b/>
          <w:w w:val="105"/>
          <w:sz w:val="23"/>
          <w:u w:val="single"/>
        </w:rPr>
        <w:t>PERGUNTA</w:t>
      </w:r>
      <w:r>
        <w:rPr>
          <w:b/>
          <w:spacing w:val="-4"/>
          <w:w w:val="105"/>
          <w:sz w:val="23"/>
          <w:u w:val="single"/>
        </w:rPr>
        <w:t xml:space="preserve"> </w:t>
      </w:r>
      <w:r>
        <w:rPr>
          <w:b/>
          <w:w w:val="105"/>
          <w:sz w:val="23"/>
          <w:u w:val="single"/>
        </w:rPr>
        <w:t>12</w:t>
      </w:r>
      <w:r>
        <w:rPr>
          <w:w w:val="105"/>
          <w:sz w:val="23"/>
        </w:rPr>
        <w:t>: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favor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informar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se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condições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produto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abaixo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transcritas,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serão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aceitas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TRE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BA:</w:t>
      </w:r>
    </w:p>
    <w:p w:rsidR="00940F35" w:rsidRDefault="00CF5C6A">
      <w:pPr>
        <w:spacing w:before="121" w:line="348" w:lineRule="auto"/>
        <w:ind w:left="1907" w:right="409"/>
        <w:jc w:val="both"/>
        <w:rPr>
          <w:sz w:val="23"/>
        </w:rPr>
      </w:pPr>
      <w:r>
        <w:rPr>
          <w:w w:val="105"/>
          <w:sz w:val="23"/>
        </w:rPr>
        <w:t>O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serviço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Home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Care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poderá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ser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concedido,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critério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SEGURADORA,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desde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que: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(...)</w:t>
      </w:r>
    </w:p>
    <w:p w:rsidR="00940F35" w:rsidRDefault="00CF5C6A">
      <w:pPr>
        <w:ind w:left="236" w:right="246" w:firstLine="1671"/>
        <w:jc w:val="both"/>
        <w:rPr>
          <w:sz w:val="23"/>
        </w:rPr>
      </w:pPr>
      <w:r>
        <w:rPr>
          <w:w w:val="105"/>
          <w:sz w:val="23"/>
        </w:rPr>
        <w:t>b.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continuidade</w:t>
      </w:r>
      <w:r>
        <w:rPr>
          <w:spacing w:val="58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tratamento</w:t>
      </w:r>
      <w:r>
        <w:rPr>
          <w:spacing w:val="58"/>
          <w:w w:val="105"/>
          <w:sz w:val="23"/>
        </w:rPr>
        <w:t xml:space="preserve"> </w:t>
      </w:r>
      <w:r>
        <w:rPr>
          <w:w w:val="105"/>
          <w:sz w:val="23"/>
        </w:rPr>
        <w:t>será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58"/>
          <w:w w:val="105"/>
          <w:sz w:val="23"/>
        </w:rPr>
        <w:t xml:space="preserve"> </w:t>
      </w:r>
      <w:r>
        <w:rPr>
          <w:w w:val="105"/>
          <w:sz w:val="23"/>
        </w:rPr>
        <w:t>período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determinado</w:t>
      </w:r>
      <w:r>
        <w:rPr>
          <w:spacing w:val="58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embora</w:t>
      </w:r>
      <w:r>
        <w:rPr>
          <w:spacing w:val="58"/>
          <w:w w:val="105"/>
          <w:sz w:val="23"/>
        </w:rPr>
        <w:t xml:space="preserve"> </w:t>
      </w:r>
      <w:r>
        <w:rPr>
          <w:w w:val="105"/>
          <w:sz w:val="23"/>
        </w:rPr>
        <w:t>possa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ser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prolongado,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terá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condição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futura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alta;”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28"/>
        </w:tabs>
        <w:spacing w:before="121"/>
        <w:ind w:left="2527" w:hanging="621"/>
        <w:jc w:val="both"/>
        <w:rPr>
          <w:sz w:val="23"/>
        </w:rPr>
      </w:pPr>
      <w:r>
        <w:rPr>
          <w:w w:val="105"/>
          <w:sz w:val="23"/>
        </w:rPr>
        <w:t>Conforme</w:t>
      </w:r>
      <w:r>
        <w:rPr>
          <w:spacing w:val="12"/>
          <w:w w:val="105"/>
          <w:sz w:val="23"/>
        </w:rPr>
        <w:t xml:space="preserve"> </w:t>
      </w:r>
      <w:r>
        <w:rPr>
          <w:w w:val="105"/>
          <w:sz w:val="23"/>
        </w:rPr>
        <w:t>asseverado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COMISS2006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(doc.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1840519),</w:t>
      </w:r>
      <w:r>
        <w:rPr>
          <w:spacing w:val="12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previsão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tópico</w:t>
      </w:r>
    </w:p>
    <w:p w:rsidR="00940F35" w:rsidRDefault="00CF5C6A">
      <w:pPr>
        <w:spacing w:before="1"/>
        <w:ind w:left="236" w:right="235"/>
        <w:jc w:val="both"/>
        <w:rPr>
          <w:sz w:val="23"/>
        </w:rPr>
      </w:pPr>
      <w:r>
        <w:rPr>
          <w:w w:val="105"/>
          <w:sz w:val="23"/>
        </w:rPr>
        <w:t>3.1.1.1 do TR deixou de mencionar a alínea “a” do inciso II do art. 12 da Lei nº 9.656/98, que proíbe 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limitação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prazo,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valor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máximo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quantidade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internações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hospitalares.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59"/>
        </w:tabs>
        <w:spacing w:before="120"/>
        <w:ind w:right="233" w:firstLine="1671"/>
        <w:jc w:val="both"/>
        <w:rPr>
          <w:sz w:val="23"/>
        </w:rPr>
      </w:pPr>
      <w:bookmarkStart w:id="6" w:name="_bookmark5"/>
      <w:bookmarkEnd w:id="6"/>
      <w:r>
        <w:rPr>
          <w:w w:val="105"/>
          <w:sz w:val="23"/>
        </w:rPr>
        <w:t>A legislação não obriga as Operadoras a oferecerem qualquer tipo de atenção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</w:t>
      </w:r>
      <w:r>
        <w:rPr>
          <w:w w:val="105"/>
          <w:sz w:val="23"/>
        </w:rPr>
        <w:t>omiciliar</w:t>
      </w:r>
      <w:hyperlink w:anchor="_bookmark16" w:history="1">
        <w:r>
          <w:rPr>
            <w:color w:val="0000ED"/>
            <w:w w:val="105"/>
            <w:sz w:val="23"/>
          </w:rPr>
          <w:t>[</w:t>
        </w:r>
        <w:r>
          <w:rPr>
            <w:color w:val="0000ED"/>
            <w:w w:val="105"/>
            <w:sz w:val="23"/>
            <w:u w:val="single" w:color="0000ED"/>
          </w:rPr>
          <w:t>6]</w:t>
        </w:r>
      </w:hyperlink>
      <w:r>
        <w:rPr>
          <w:w w:val="105"/>
          <w:sz w:val="23"/>
        </w:rPr>
        <w:t xml:space="preserve">. Todavia, caso a cobertura conste do contrato formalizado com o plano, deverá obedecer, </w:t>
      </w:r>
      <w:r>
        <w:rPr>
          <w:b/>
          <w:w w:val="105"/>
          <w:sz w:val="23"/>
        </w:rPr>
        <w:t>no</w:t>
      </w:r>
      <w:r>
        <w:rPr>
          <w:b/>
          <w:spacing w:val="-58"/>
          <w:w w:val="105"/>
          <w:sz w:val="23"/>
        </w:rPr>
        <w:t xml:space="preserve"> </w:t>
      </w:r>
      <w:r>
        <w:rPr>
          <w:b/>
          <w:w w:val="105"/>
          <w:sz w:val="23"/>
        </w:rPr>
        <w:t>mínimo</w:t>
      </w:r>
      <w:r>
        <w:rPr>
          <w:w w:val="105"/>
          <w:sz w:val="23"/>
        </w:rPr>
        <w:t>,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às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prescrições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art.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13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RN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465/2021,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estabelece,</w:t>
      </w:r>
      <w:r>
        <w:rPr>
          <w:spacing w:val="-5"/>
          <w:w w:val="105"/>
          <w:sz w:val="23"/>
        </w:rPr>
        <w:t xml:space="preserve"> </w:t>
      </w:r>
      <w:r>
        <w:rPr>
          <w:i/>
          <w:w w:val="105"/>
          <w:sz w:val="23"/>
        </w:rPr>
        <w:t>in</w:t>
      </w:r>
      <w:r>
        <w:rPr>
          <w:i/>
          <w:spacing w:val="-4"/>
          <w:w w:val="105"/>
          <w:sz w:val="23"/>
        </w:rPr>
        <w:t xml:space="preserve"> </w:t>
      </w:r>
      <w:r>
        <w:rPr>
          <w:i/>
          <w:w w:val="105"/>
          <w:sz w:val="23"/>
        </w:rPr>
        <w:t>verbis</w:t>
      </w:r>
      <w:r>
        <w:rPr>
          <w:w w:val="105"/>
          <w:sz w:val="23"/>
        </w:rPr>
        <w:t>:</w:t>
      </w:r>
    </w:p>
    <w:p w:rsidR="00940F35" w:rsidRDefault="00CF5C6A">
      <w:pPr>
        <w:pStyle w:val="Corpodetexto"/>
        <w:spacing w:before="155" w:line="249" w:lineRule="auto"/>
        <w:ind w:left="3546" w:right="122"/>
        <w:jc w:val="both"/>
      </w:pPr>
      <w:r>
        <w:rPr>
          <w:w w:val="105"/>
        </w:rPr>
        <w:t>Art. 13. Caso a operadora ofereça a internação domiciliar em substituição à</w:t>
      </w:r>
      <w:r>
        <w:rPr>
          <w:spacing w:val="1"/>
          <w:w w:val="105"/>
        </w:rPr>
        <w:t xml:space="preserve"> </w:t>
      </w:r>
      <w:r>
        <w:rPr>
          <w:w w:val="105"/>
        </w:rPr>
        <w:t>internação hospitalar, com ou sem previsão contratual, deverá obedecer às</w:t>
      </w:r>
      <w:r>
        <w:rPr>
          <w:spacing w:val="1"/>
          <w:w w:val="105"/>
        </w:rPr>
        <w:t xml:space="preserve"> </w:t>
      </w:r>
      <w:r>
        <w:rPr>
          <w:w w:val="105"/>
        </w:rPr>
        <w:t>exigências</w:t>
      </w:r>
      <w:r>
        <w:rPr>
          <w:spacing w:val="-5"/>
          <w:w w:val="105"/>
        </w:rPr>
        <w:t xml:space="preserve"> </w:t>
      </w:r>
      <w:r>
        <w:rPr>
          <w:w w:val="105"/>
        </w:rPr>
        <w:t>previstas</w:t>
      </w:r>
      <w:r>
        <w:rPr>
          <w:spacing w:val="-5"/>
          <w:w w:val="105"/>
        </w:rPr>
        <w:t xml:space="preserve"> </w:t>
      </w:r>
      <w:r>
        <w:rPr>
          <w:w w:val="105"/>
        </w:rPr>
        <w:t>nos</w:t>
      </w:r>
      <w:r>
        <w:rPr>
          <w:spacing w:val="-5"/>
          <w:w w:val="105"/>
        </w:rPr>
        <w:t xml:space="preserve"> </w:t>
      </w:r>
      <w:r>
        <w:rPr>
          <w:w w:val="105"/>
        </w:rPr>
        <w:t>normativos</w:t>
      </w:r>
      <w:r>
        <w:rPr>
          <w:spacing w:val="-5"/>
          <w:w w:val="105"/>
        </w:rPr>
        <w:t xml:space="preserve"> </w:t>
      </w:r>
      <w:r>
        <w:rPr>
          <w:w w:val="105"/>
        </w:rPr>
        <w:t>vigentes</w:t>
      </w:r>
      <w:r>
        <w:rPr>
          <w:spacing w:val="-4"/>
          <w:w w:val="105"/>
        </w:rPr>
        <w:t xml:space="preserve"> </w:t>
      </w:r>
      <w:r>
        <w:rPr>
          <w:w w:val="105"/>
        </w:rPr>
        <w:t>da</w:t>
      </w:r>
      <w:r>
        <w:rPr>
          <w:spacing w:val="-5"/>
          <w:w w:val="105"/>
        </w:rPr>
        <w:t xml:space="preserve"> </w:t>
      </w:r>
      <w:r>
        <w:rPr>
          <w:w w:val="105"/>
        </w:rPr>
        <w:t>Agência</w:t>
      </w:r>
      <w:r>
        <w:rPr>
          <w:spacing w:val="-5"/>
          <w:w w:val="105"/>
        </w:rPr>
        <w:t xml:space="preserve"> </w:t>
      </w:r>
      <w:r>
        <w:rPr>
          <w:w w:val="105"/>
        </w:rPr>
        <w:t>Nacional</w:t>
      </w:r>
      <w:r>
        <w:rPr>
          <w:spacing w:val="-5"/>
          <w:w w:val="105"/>
        </w:rPr>
        <w:t xml:space="preserve"> </w:t>
      </w:r>
      <w:r>
        <w:rPr>
          <w:w w:val="105"/>
        </w:rPr>
        <w:t>de</w:t>
      </w:r>
      <w:r>
        <w:rPr>
          <w:spacing w:val="-5"/>
          <w:w w:val="105"/>
        </w:rPr>
        <w:t xml:space="preserve"> </w:t>
      </w:r>
      <w:r>
        <w:rPr>
          <w:w w:val="105"/>
        </w:rPr>
        <w:t>Vigilância</w:t>
      </w:r>
      <w:r>
        <w:rPr>
          <w:spacing w:val="-52"/>
          <w:w w:val="105"/>
        </w:rPr>
        <w:t xml:space="preserve"> </w:t>
      </w:r>
      <w:r>
        <w:rPr>
          <w:w w:val="105"/>
        </w:rPr>
        <w:t>Sanitária</w:t>
      </w:r>
      <w:r>
        <w:rPr>
          <w:spacing w:val="-6"/>
          <w:w w:val="105"/>
        </w:rPr>
        <w:t xml:space="preserve"> </w:t>
      </w:r>
      <w:r>
        <w:rPr>
          <w:w w:val="105"/>
        </w:rPr>
        <w:t>-</w:t>
      </w:r>
      <w:r>
        <w:rPr>
          <w:spacing w:val="-6"/>
          <w:w w:val="105"/>
        </w:rPr>
        <w:t xml:space="preserve"> </w:t>
      </w:r>
      <w:r>
        <w:rPr>
          <w:w w:val="105"/>
        </w:rPr>
        <w:t>ANVISA</w:t>
      </w:r>
      <w:r>
        <w:rPr>
          <w:spacing w:val="-6"/>
          <w:w w:val="105"/>
        </w:rPr>
        <w:t xml:space="preserve"> </w:t>
      </w:r>
      <w:r>
        <w:rPr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nas</w:t>
      </w:r>
      <w:r>
        <w:rPr>
          <w:spacing w:val="-6"/>
          <w:w w:val="105"/>
        </w:rPr>
        <w:t xml:space="preserve"> </w:t>
      </w:r>
      <w:r>
        <w:rPr>
          <w:w w:val="105"/>
        </w:rPr>
        <w:t>al</w:t>
      </w:r>
      <w:r>
        <w:rPr>
          <w:w w:val="105"/>
        </w:rPr>
        <w:t>íneas</w:t>
      </w:r>
      <w:r>
        <w:rPr>
          <w:spacing w:val="-6"/>
          <w:w w:val="105"/>
        </w:rPr>
        <w:t xml:space="preserve"> </w:t>
      </w:r>
      <w:r>
        <w:rPr>
          <w:w w:val="105"/>
        </w:rPr>
        <w:t>"c",</w:t>
      </w:r>
      <w:r>
        <w:rPr>
          <w:spacing w:val="-6"/>
          <w:w w:val="105"/>
        </w:rPr>
        <w:t xml:space="preserve"> </w:t>
      </w:r>
      <w:r>
        <w:rPr>
          <w:w w:val="105"/>
        </w:rPr>
        <w:t>"d",</w:t>
      </w:r>
      <w:r>
        <w:rPr>
          <w:spacing w:val="-5"/>
          <w:w w:val="105"/>
        </w:rPr>
        <w:t xml:space="preserve"> </w:t>
      </w:r>
      <w:r>
        <w:rPr>
          <w:w w:val="105"/>
        </w:rPr>
        <w:t>"e"</w:t>
      </w:r>
      <w:r>
        <w:rPr>
          <w:spacing w:val="-6"/>
          <w:w w:val="105"/>
        </w:rPr>
        <w:t xml:space="preserve"> </w:t>
      </w:r>
      <w:r>
        <w:rPr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w w:val="105"/>
        </w:rPr>
        <w:t>"g"</w:t>
      </w:r>
      <w:r>
        <w:rPr>
          <w:spacing w:val="-6"/>
          <w:w w:val="105"/>
        </w:rPr>
        <w:t xml:space="preserve"> </w:t>
      </w:r>
      <w:r>
        <w:rPr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w w:val="105"/>
        </w:rPr>
        <w:t>inciso</w:t>
      </w:r>
      <w:r>
        <w:rPr>
          <w:spacing w:val="-6"/>
          <w:w w:val="105"/>
        </w:rPr>
        <w:t xml:space="preserve"> </w:t>
      </w:r>
      <w:r>
        <w:rPr>
          <w:w w:val="105"/>
        </w:rPr>
        <w:t>II</w:t>
      </w:r>
      <w:r>
        <w:rPr>
          <w:spacing w:val="-6"/>
          <w:w w:val="105"/>
        </w:rPr>
        <w:t xml:space="preserve"> </w:t>
      </w:r>
      <w:r>
        <w:rPr>
          <w:w w:val="105"/>
        </w:rPr>
        <w:t>do</w:t>
      </w:r>
      <w:r>
        <w:rPr>
          <w:spacing w:val="-6"/>
          <w:w w:val="105"/>
        </w:rPr>
        <w:t xml:space="preserve"> </w:t>
      </w:r>
      <w:r>
        <w:rPr>
          <w:w w:val="105"/>
        </w:rPr>
        <w:t>art.</w:t>
      </w:r>
      <w:r>
        <w:rPr>
          <w:spacing w:val="-5"/>
          <w:w w:val="105"/>
        </w:rPr>
        <w:t xml:space="preserve"> </w:t>
      </w:r>
      <w:r>
        <w:rPr>
          <w:w w:val="105"/>
        </w:rPr>
        <w:t>12</w:t>
      </w:r>
      <w:r>
        <w:rPr>
          <w:spacing w:val="-6"/>
          <w:w w:val="105"/>
        </w:rPr>
        <w:t xml:space="preserve"> </w:t>
      </w:r>
      <w:r>
        <w:rPr>
          <w:w w:val="105"/>
        </w:rPr>
        <w:t>da</w:t>
      </w:r>
      <w:r>
        <w:rPr>
          <w:spacing w:val="-6"/>
          <w:w w:val="105"/>
        </w:rPr>
        <w:t xml:space="preserve"> </w:t>
      </w:r>
      <w:r>
        <w:rPr>
          <w:w w:val="105"/>
        </w:rPr>
        <w:t>Lei</w:t>
      </w:r>
      <w:r>
        <w:rPr>
          <w:spacing w:val="-53"/>
          <w:w w:val="105"/>
        </w:rPr>
        <w:t xml:space="preserve"> </w:t>
      </w:r>
      <w:r>
        <w:rPr>
          <w:w w:val="105"/>
        </w:rPr>
        <w:t>n.º</w:t>
      </w:r>
      <w:r>
        <w:rPr>
          <w:spacing w:val="-2"/>
          <w:w w:val="105"/>
        </w:rPr>
        <w:t xml:space="preserve"> </w:t>
      </w:r>
      <w:r>
        <w:rPr>
          <w:w w:val="105"/>
        </w:rPr>
        <w:t>9.656,</w:t>
      </w:r>
      <w:r>
        <w:rPr>
          <w:spacing w:val="-2"/>
          <w:w w:val="105"/>
        </w:rPr>
        <w:t xml:space="preserve"> </w:t>
      </w:r>
      <w:r>
        <w:rPr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w w:val="105"/>
        </w:rPr>
        <w:t>1998.</w:t>
      </w:r>
    </w:p>
    <w:p w:rsidR="00940F35" w:rsidRDefault="00CF5C6A">
      <w:pPr>
        <w:pStyle w:val="Corpodetexto"/>
        <w:spacing w:before="162" w:line="249" w:lineRule="auto"/>
        <w:ind w:left="3546" w:right="116"/>
        <w:jc w:val="both"/>
      </w:pPr>
      <w:r>
        <w:rPr>
          <w:w w:val="105"/>
        </w:rPr>
        <w:t>Parágrafo</w:t>
      </w:r>
      <w:r>
        <w:rPr>
          <w:spacing w:val="1"/>
          <w:w w:val="105"/>
        </w:rPr>
        <w:t xml:space="preserve"> </w:t>
      </w:r>
      <w:r>
        <w:rPr>
          <w:w w:val="105"/>
        </w:rPr>
        <w:t>único.</w:t>
      </w:r>
      <w:r>
        <w:rPr>
          <w:spacing w:val="1"/>
          <w:w w:val="105"/>
        </w:rPr>
        <w:t xml:space="preserve"> </w:t>
      </w:r>
      <w:r>
        <w:rPr>
          <w:w w:val="105"/>
        </w:rPr>
        <w:t>Nos</w:t>
      </w:r>
      <w:r>
        <w:rPr>
          <w:spacing w:val="1"/>
          <w:w w:val="105"/>
        </w:rPr>
        <w:t xml:space="preserve"> </w:t>
      </w:r>
      <w:r>
        <w:rPr>
          <w:w w:val="105"/>
        </w:rPr>
        <w:t>casos</w:t>
      </w:r>
      <w:r>
        <w:rPr>
          <w:spacing w:val="1"/>
          <w:w w:val="105"/>
        </w:rPr>
        <w:t xml:space="preserve"> </w:t>
      </w:r>
      <w:r>
        <w:rPr>
          <w:w w:val="105"/>
        </w:rPr>
        <w:t>em</w:t>
      </w:r>
      <w:r>
        <w:rPr>
          <w:spacing w:val="1"/>
          <w:w w:val="105"/>
        </w:rPr>
        <w:t xml:space="preserve"> </w:t>
      </w:r>
      <w:r>
        <w:rPr>
          <w:w w:val="105"/>
        </w:rPr>
        <w:t>que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atenção</w:t>
      </w:r>
      <w:r>
        <w:rPr>
          <w:spacing w:val="1"/>
          <w:w w:val="105"/>
        </w:rPr>
        <w:t xml:space="preserve"> </w:t>
      </w:r>
      <w:r>
        <w:rPr>
          <w:w w:val="105"/>
        </w:rPr>
        <w:t>domiciliar</w:t>
      </w:r>
      <w:r>
        <w:rPr>
          <w:spacing w:val="1"/>
          <w:w w:val="105"/>
        </w:rPr>
        <w:t xml:space="preserve"> </w:t>
      </w:r>
      <w:r>
        <w:rPr>
          <w:w w:val="105"/>
        </w:rPr>
        <w:t>não</w:t>
      </w:r>
      <w:r>
        <w:rPr>
          <w:spacing w:val="1"/>
          <w:w w:val="105"/>
        </w:rPr>
        <w:t xml:space="preserve"> </w:t>
      </w:r>
      <w:r>
        <w:rPr>
          <w:w w:val="105"/>
        </w:rPr>
        <w:t>se</w:t>
      </w:r>
      <w:r>
        <w:rPr>
          <w:spacing w:val="1"/>
          <w:w w:val="105"/>
        </w:rPr>
        <w:t xml:space="preserve"> </w:t>
      </w:r>
      <w:r>
        <w:rPr>
          <w:w w:val="105"/>
        </w:rPr>
        <w:t>dê</w:t>
      </w:r>
      <w:r>
        <w:rPr>
          <w:spacing w:val="1"/>
          <w:w w:val="105"/>
        </w:rPr>
        <w:t xml:space="preserve"> </w:t>
      </w:r>
      <w:r>
        <w:rPr>
          <w:w w:val="105"/>
        </w:rPr>
        <w:t>em</w:t>
      </w:r>
      <w:r>
        <w:rPr>
          <w:spacing w:val="1"/>
          <w:w w:val="105"/>
        </w:rPr>
        <w:t xml:space="preserve"> </w:t>
      </w:r>
      <w:r>
        <w:rPr>
          <w:w w:val="105"/>
        </w:rPr>
        <w:t>substituição</w:t>
      </w:r>
      <w:r>
        <w:rPr>
          <w:spacing w:val="-9"/>
          <w:w w:val="105"/>
        </w:rPr>
        <w:t xml:space="preserve"> </w:t>
      </w:r>
      <w:r>
        <w:rPr>
          <w:w w:val="105"/>
        </w:rPr>
        <w:t>à</w:t>
      </w:r>
      <w:r>
        <w:rPr>
          <w:spacing w:val="-9"/>
          <w:w w:val="105"/>
        </w:rPr>
        <w:t xml:space="preserve"> </w:t>
      </w:r>
      <w:r>
        <w:rPr>
          <w:w w:val="105"/>
        </w:rPr>
        <w:t>internação</w:t>
      </w:r>
      <w:r>
        <w:rPr>
          <w:spacing w:val="-9"/>
          <w:w w:val="105"/>
        </w:rPr>
        <w:t xml:space="preserve"> </w:t>
      </w:r>
      <w:r>
        <w:rPr>
          <w:w w:val="105"/>
        </w:rPr>
        <w:t>hospitalar,</w:t>
      </w:r>
      <w:r>
        <w:rPr>
          <w:spacing w:val="-9"/>
          <w:w w:val="105"/>
        </w:rPr>
        <w:t xml:space="preserve"> </w:t>
      </w:r>
      <w:r>
        <w:rPr>
          <w:w w:val="105"/>
        </w:rPr>
        <w:t>deverá</w:t>
      </w:r>
      <w:r>
        <w:rPr>
          <w:spacing w:val="-9"/>
          <w:w w:val="105"/>
        </w:rPr>
        <w:t xml:space="preserve"> </w:t>
      </w:r>
      <w:r>
        <w:rPr>
          <w:w w:val="105"/>
        </w:rPr>
        <w:t>obedecer</w:t>
      </w:r>
      <w:r>
        <w:rPr>
          <w:spacing w:val="-9"/>
          <w:w w:val="105"/>
        </w:rPr>
        <w:t xml:space="preserve"> </w:t>
      </w:r>
      <w:r>
        <w:rPr>
          <w:w w:val="105"/>
        </w:rPr>
        <w:t>à</w:t>
      </w:r>
      <w:r>
        <w:rPr>
          <w:spacing w:val="-9"/>
          <w:w w:val="105"/>
        </w:rPr>
        <w:t xml:space="preserve"> </w:t>
      </w:r>
      <w:r>
        <w:rPr>
          <w:w w:val="105"/>
        </w:rPr>
        <w:t>previsão</w:t>
      </w:r>
      <w:r>
        <w:rPr>
          <w:spacing w:val="-9"/>
          <w:w w:val="105"/>
        </w:rPr>
        <w:t xml:space="preserve"> </w:t>
      </w:r>
      <w:r>
        <w:rPr>
          <w:w w:val="105"/>
        </w:rPr>
        <w:t>contratual</w:t>
      </w:r>
      <w:r>
        <w:rPr>
          <w:spacing w:val="-8"/>
          <w:w w:val="105"/>
        </w:rPr>
        <w:t xml:space="preserve"> </w:t>
      </w:r>
      <w:r>
        <w:rPr>
          <w:w w:val="105"/>
        </w:rPr>
        <w:t>ou</w:t>
      </w:r>
      <w:r>
        <w:rPr>
          <w:spacing w:val="-9"/>
          <w:w w:val="105"/>
        </w:rPr>
        <w:t xml:space="preserve"> </w:t>
      </w:r>
      <w:r>
        <w:rPr>
          <w:w w:val="105"/>
        </w:rPr>
        <w:t>à</w:t>
      </w:r>
      <w:r>
        <w:rPr>
          <w:spacing w:val="-53"/>
          <w:w w:val="105"/>
        </w:rPr>
        <w:t xml:space="preserve"> </w:t>
      </w:r>
      <w:r>
        <w:rPr>
          <w:w w:val="105"/>
        </w:rPr>
        <w:t>negociação</w:t>
      </w:r>
      <w:r>
        <w:rPr>
          <w:spacing w:val="-3"/>
          <w:w w:val="105"/>
        </w:rPr>
        <w:t xml:space="preserve"> </w:t>
      </w:r>
      <w:r>
        <w:rPr>
          <w:w w:val="105"/>
        </w:rPr>
        <w:t>entre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partes.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06"/>
        </w:tabs>
        <w:spacing w:before="113"/>
        <w:ind w:right="239" w:firstLine="1671"/>
        <w:jc w:val="both"/>
        <w:rPr>
          <w:sz w:val="23"/>
        </w:rPr>
      </w:pPr>
      <w:bookmarkStart w:id="7" w:name="_bookmark6"/>
      <w:bookmarkEnd w:id="7"/>
      <w:r>
        <w:rPr>
          <w:w w:val="105"/>
          <w:sz w:val="23"/>
        </w:rPr>
        <w:t>Observa-se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TR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reproduziu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termos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art.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13.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Contudo,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nada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impede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condições sejam ampliadas</w:t>
      </w:r>
      <w:hyperlink w:anchor="_bookmark17" w:history="1">
        <w:r>
          <w:rPr>
            <w:color w:val="0000ED"/>
            <w:w w:val="105"/>
            <w:sz w:val="23"/>
          </w:rPr>
          <w:t>[</w:t>
        </w:r>
        <w:r>
          <w:rPr>
            <w:color w:val="0000ED"/>
            <w:w w:val="105"/>
            <w:sz w:val="23"/>
            <w:u w:val="single" w:color="0000ED"/>
          </w:rPr>
          <w:t>7]</w:t>
        </w:r>
      </w:hyperlink>
      <w:r>
        <w:rPr>
          <w:w w:val="105"/>
          <w:sz w:val="23"/>
        </w:rPr>
        <w:t>, dependendo, para tanto e por cautela, de expressa previsão no instrumento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contratual.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54"/>
        </w:tabs>
        <w:spacing w:before="122"/>
        <w:ind w:right="237" w:firstLine="1671"/>
        <w:jc w:val="both"/>
        <w:rPr>
          <w:sz w:val="23"/>
        </w:rPr>
      </w:pPr>
      <w:r>
        <w:rPr>
          <w:w w:val="105"/>
          <w:sz w:val="23"/>
        </w:rPr>
        <w:t>Compete salientar que a Resolução RDC nº 11, de 26 de janeiro de 2006, 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ANVISA, que dispõe sobre o Regulamento Técnico para o funcionamento dos Serviços de Atenção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Domiciliar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(SAD),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determina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instituição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responsável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pelo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gerenciamento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operacional</w:t>
      </w:r>
      <w:r>
        <w:rPr>
          <w:w w:val="105"/>
          <w:sz w:val="23"/>
        </w:rPr>
        <w:t>ização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da</w:t>
      </w:r>
    </w:p>
    <w:p w:rsidR="00940F35" w:rsidRDefault="00940F35">
      <w:pPr>
        <w:jc w:val="both"/>
        <w:rPr>
          <w:sz w:val="23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CF5C6A">
      <w:pPr>
        <w:spacing w:before="85"/>
        <w:ind w:left="236"/>
        <w:rPr>
          <w:sz w:val="23"/>
        </w:rPr>
      </w:pPr>
      <w:r>
        <w:rPr>
          <w:w w:val="105"/>
          <w:sz w:val="23"/>
        </w:rPr>
        <w:lastRenderedPageBreak/>
        <w:t>assistência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e/ou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internação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domiciliar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elabore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um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Plano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Atenção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Domiciliar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(PAD),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deverá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contemplar:</w:t>
      </w:r>
    </w:p>
    <w:p w:rsidR="00940F35" w:rsidRDefault="00CF5C6A">
      <w:pPr>
        <w:pStyle w:val="PargrafodaLista"/>
        <w:numPr>
          <w:ilvl w:val="2"/>
          <w:numId w:val="15"/>
        </w:numPr>
        <w:tabs>
          <w:tab w:val="left" w:pos="4156"/>
        </w:tabs>
        <w:spacing w:before="169" w:line="249" w:lineRule="auto"/>
        <w:ind w:left="3546" w:right="122" w:firstLine="0"/>
        <w:jc w:val="both"/>
        <w:rPr>
          <w:i/>
          <w:sz w:val="21"/>
        </w:rPr>
      </w:pPr>
      <w:r>
        <w:rPr>
          <w:i/>
          <w:w w:val="105"/>
          <w:sz w:val="21"/>
        </w:rPr>
        <w:t>a prescrição da assistência clínico-terapêutica e psicossocial para 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paciente;</w:t>
      </w:r>
    </w:p>
    <w:p w:rsidR="00940F35" w:rsidRDefault="00CF5C6A">
      <w:pPr>
        <w:pStyle w:val="PargrafodaLista"/>
        <w:numPr>
          <w:ilvl w:val="2"/>
          <w:numId w:val="15"/>
        </w:numPr>
        <w:tabs>
          <w:tab w:val="left" w:pos="4143"/>
        </w:tabs>
        <w:spacing w:before="147" w:line="249" w:lineRule="auto"/>
        <w:ind w:left="3546" w:right="126" w:firstLine="0"/>
        <w:jc w:val="both"/>
        <w:rPr>
          <w:i/>
          <w:sz w:val="21"/>
        </w:rPr>
      </w:pPr>
      <w:r>
        <w:rPr>
          <w:i/>
          <w:w w:val="105"/>
          <w:sz w:val="21"/>
        </w:rPr>
        <w:t>requisitos de infra-estrutura do domicílio do paciente, necessidade 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recursos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humanos,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materiais,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medicamentos,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equipamentos,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retaguarda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serviços de saúde, cronograma de atividades dos profissionais e logística 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atendimento;</w:t>
      </w:r>
    </w:p>
    <w:p w:rsidR="00940F35" w:rsidRDefault="00CF5C6A">
      <w:pPr>
        <w:pStyle w:val="Ttulo4"/>
        <w:numPr>
          <w:ilvl w:val="2"/>
          <w:numId w:val="15"/>
        </w:numPr>
        <w:tabs>
          <w:tab w:val="left" w:pos="4112"/>
        </w:tabs>
        <w:spacing w:line="249" w:lineRule="auto"/>
        <w:ind w:left="3546" w:right="117" w:firstLine="0"/>
        <w:jc w:val="both"/>
        <w:rPr>
          <w:b w:val="0"/>
        </w:rPr>
      </w:pPr>
      <w:r>
        <w:rPr>
          <w:w w:val="105"/>
        </w:rPr>
        <w:t>o tempo estimado de perm</w:t>
      </w:r>
      <w:r>
        <w:rPr>
          <w:w w:val="105"/>
        </w:rPr>
        <w:t>anência do paciente no SAD considerando a</w:t>
      </w:r>
      <w:r>
        <w:rPr>
          <w:spacing w:val="1"/>
          <w:w w:val="105"/>
        </w:rPr>
        <w:t xml:space="preserve"> </w:t>
      </w:r>
      <w:r>
        <w:rPr>
          <w:w w:val="105"/>
        </w:rPr>
        <w:t>evolução clínica, superação de déficits, independência de cuidados técnicos e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medicamentos,</w:t>
      </w:r>
      <w:r>
        <w:rPr>
          <w:spacing w:val="1"/>
          <w:w w:val="105"/>
        </w:rPr>
        <w:t xml:space="preserve"> </w:t>
      </w:r>
      <w:r>
        <w:rPr>
          <w:w w:val="105"/>
        </w:rPr>
        <w:t>equipamentos</w:t>
      </w:r>
      <w:r>
        <w:rPr>
          <w:spacing w:val="1"/>
          <w:w w:val="105"/>
        </w:rPr>
        <w:t xml:space="preserve"> </w:t>
      </w:r>
      <w:r>
        <w:rPr>
          <w:w w:val="105"/>
        </w:rPr>
        <w:t>e</w:t>
      </w:r>
      <w:r>
        <w:rPr>
          <w:spacing w:val="1"/>
          <w:w w:val="105"/>
        </w:rPr>
        <w:t xml:space="preserve"> </w:t>
      </w:r>
      <w:r>
        <w:rPr>
          <w:w w:val="105"/>
        </w:rPr>
        <w:t>materiais</w:t>
      </w:r>
      <w:r>
        <w:rPr>
          <w:spacing w:val="1"/>
          <w:w w:val="105"/>
        </w:rPr>
        <w:t xml:space="preserve"> </w:t>
      </w:r>
      <w:r>
        <w:rPr>
          <w:w w:val="105"/>
        </w:rPr>
        <w:t>que</w:t>
      </w:r>
      <w:r>
        <w:rPr>
          <w:spacing w:val="1"/>
          <w:w w:val="105"/>
        </w:rPr>
        <w:t xml:space="preserve"> </w:t>
      </w:r>
      <w:r>
        <w:rPr>
          <w:w w:val="105"/>
        </w:rPr>
        <w:t>necessitem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manuseio</w:t>
      </w:r>
      <w:r>
        <w:rPr>
          <w:spacing w:val="-53"/>
          <w:w w:val="105"/>
        </w:rPr>
        <w:t xml:space="preserve"> </w:t>
      </w:r>
      <w:r>
        <w:rPr>
          <w:w w:val="105"/>
        </w:rPr>
        <w:t>continuado</w:t>
      </w:r>
      <w:r>
        <w:rPr>
          <w:spacing w:val="-3"/>
          <w:w w:val="105"/>
        </w:rPr>
        <w:t xml:space="preserve"> </w:t>
      </w:r>
      <w:r>
        <w:rPr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w w:val="105"/>
        </w:rPr>
        <w:t>profissionais</w:t>
      </w:r>
      <w:r>
        <w:rPr>
          <w:b w:val="0"/>
          <w:w w:val="105"/>
        </w:rPr>
        <w:t>;</w:t>
      </w:r>
    </w:p>
    <w:p w:rsidR="00940F35" w:rsidRDefault="00CF5C6A">
      <w:pPr>
        <w:spacing w:before="161" w:line="249" w:lineRule="auto"/>
        <w:ind w:left="3546" w:right="129"/>
        <w:jc w:val="both"/>
        <w:rPr>
          <w:sz w:val="21"/>
        </w:rPr>
      </w:pPr>
      <w:r>
        <w:rPr>
          <w:i/>
          <w:w w:val="105"/>
          <w:sz w:val="21"/>
        </w:rPr>
        <w:t>4.9.4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periodicidade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dos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relatórios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</w:t>
      </w:r>
      <w:r>
        <w:rPr>
          <w:i/>
          <w:w w:val="105"/>
          <w:sz w:val="21"/>
        </w:rPr>
        <w:t>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evolução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acompanhamento.</w:t>
      </w:r>
      <w:r>
        <w:rPr>
          <w:i/>
          <w:spacing w:val="-3"/>
          <w:w w:val="105"/>
          <w:sz w:val="21"/>
        </w:rPr>
        <w:t xml:space="preserve"> </w:t>
      </w:r>
      <w:r>
        <w:rPr>
          <w:w w:val="105"/>
          <w:sz w:val="21"/>
        </w:rPr>
        <w:t>(destaques</w:t>
      </w:r>
      <w:r>
        <w:rPr>
          <w:spacing w:val="-53"/>
          <w:w w:val="105"/>
          <w:sz w:val="21"/>
        </w:rPr>
        <w:t xml:space="preserve"> </w:t>
      </w:r>
      <w:r>
        <w:rPr>
          <w:w w:val="105"/>
          <w:sz w:val="21"/>
        </w:rPr>
        <w:t>acrescidos).</w:t>
      </w:r>
    </w:p>
    <w:p w:rsidR="00940F35" w:rsidRDefault="00CF5C6A">
      <w:pPr>
        <w:spacing w:before="114"/>
        <w:ind w:left="236" w:right="241" w:firstLine="1671"/>
        <w:jc w:val="both"/>
        <w:rPr>
          <w:sz w:val="23"/>
        </w:rPr>
      </w:pPr>
      <w:r>
        <w:rPr>
          <w:w w:val="105"/>
          <w:sz w:val="23"/>
        </w:rPr>
        <w:t>5.4.4.1. Esse tempo de permanência é conceituado como “</w:t>
      </w:r>
      <w:r>
        <w:rPr>
          <w:i/>
          <w:w w:val="105"/>
          <w:sz w:val="23"/>
        </w:rPr>
        <w:t>período compreendido entre a</w:t>
      </w:r>
      <w:r>
        <w:rPr>
          <w:i/>
          <w:spacing w:val="-58"/>
          <w:w w:val="105"/>
          <w:sz w:val="23"/>
        </w:rPr>
        <w:t xml:space="preserve"> </w:t>
      </w:r>
      <w:r>
        <w:rPr>
          <w:i/>
          <w:w w:val="105"/>
          <w:sz w:val="23"/>
        </w:rPr>
        <w:t>data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de</w:t>
      </w:r>
      <w:r>
        <w:rPr>
          <w:i/>
          <w:spacing w:val="-4"/>
          <w:w w:val="105"/>
          <w:sz w:val="23"/>
        </w:rPr>
        <w:t xml:space="preserve"> </w:t>
      </w:r>
      <w:r>
        <w:rPr>
          <w:i/>
          <w:w w:val="105"/>
          <w:sz w:val="23"/>
        </w:rPr>
        <w:t>admissão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e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a</w:t>
      </w:r>
      <w:r>
        <w:rPr>
          <w:i/>
          <w:spacing w:val="-3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data</w:t>
      </w:r>
      <w:r>
        <w:rPr>
          <w:b/>
          <w:i/>
          <w:spacing w:val="-3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de</w:t>
      </w:r>
      <w:r>
        <w:rPr>
          <w:b/>
          <w:i/>
          <w:spacing w:val="-3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alta</w:t>
      </w:r>
      <w:r>
        <w:rPr>
          <w:b/>
          <w:i/>
          <w:spacing w:val="-3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ou</w:t>
      </w:r>
      <w:r>
        <w:rPr>
          <w:b/>
          <w:i/>
          <w:spacing w:val="-3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óbito</w:t>
      </w:r>
      <w:r>
        <w:rPr>
          <w:b/>
          <w:i/>
          <w:spacing w:val="-3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do</w:t>
      </w:r>
      <w:r>
        <w:rPr>
          <w:b/>
          <w:i/>
          <w:spacing w:val="-3"/>
          <w:w w:val="105"/>
          <w:sz w:val="23"/>
        </w:rPr>
        <w:t xml:space="preserve"> </w:t>
      </w:r>
      <w:r>
        <w:rPr>
          <w:b/>
          <w:i/>
          <w:w w:val="105"/>
          <w:sz w:val="23"/>
        </w:rPr>
        <w:t>paciente</w:t>
      </w:r>
      <w:r>
        <w:rPr>
          <w:w w:val="105"/>
          <w:sz w:val="23"/>
        </w:rPr>
        <w:t>”.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04"/>
        </w:tabs>
        <w:spacing w:before="120"/>
        <w:ind w:right="237" w:firstLine="1671"/>
        <w:jc w:val="both"/>
        <w:rPr>
          <w:sz w:val="23"/>
        </w:rPr>
      </w:pPr>
      <w:r>
        <w:rPr>
          <w:w w:val="105"/>
          <w:sz w:val="23"/>
        </w:rPr>
        <w:t>Assim,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caso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Administração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pretenda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viabilidade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alta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paciente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seja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 xml:space="preserve">um elemento </w:t>
      </w:r>
      <w:bookmarkStart w:id="8" w:name="_bookmark7"/>
      <w:bookmarkEnd w:id="8"/>
      <w:r>
        <w:rPr>
          <w:w w:val="105"/>
          <w:sz w:val="23"/>
        </w:rPr>
        <w:t>capaz de impactar na disponibilização do serviço, recomendamos a inclusão de cláusula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específica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TR</w:t>
      </w:r>
      <w:hyperlink w:anchor="_bookmark18" w:history="1">
        <w:r>
          <w:rPr>
            <w:color w:val="0000ED"/>
            <w:w w:val="105"/>
            <w:sz w:val="23"/>
          </w:rPr>
          <w:t>[</w:t>
        </w:r>
        <w:r>
          <w:rPr>
            <w:color w:val="0000ED"/>
            <w:w w:val="105"/>
            <w:sz w:val="23"/>
            <w:u w:val="single" w:color="0000ED"/>
          </w:rPr>
          <w:t>8]</w:t>
        </w:r>
      </w:hyperlink>
      <w:r>
        <w:rPr>
          <w:w w:val="105"/>
          <w:sz w:val="23"/>
        </w:rPr>
        <w:t>.</w:t>
      </w:r>
    </w:p>
    <w:p w:rsidR="00940F35" w:rsidRDefault="00CF5C6A">
      <w:pPr>
        <w:pStyle w:val="PargrafodaLista"/>
        <w:numPr>
          <w:ilvl w:val="1"/>
          <w:numId w:val="18"/>
        </w:numPr>
        <w:tabs>
          <w:tab w:val="left" w:pos="2336"/>
        </w:tabs>
        <w:spacing w:before="122"/>
        <w:ind w:right="239" w:firstLine="1671"/>
        <w:jc w:val="both"/>
        <w:rPr>
          <w:sz w:val="23"/>
        </w:rPr>
      </w:pPr>
      <w:r>
        <w:rPr>
          <w:w w:val="105"/>
          <w:sz w:val="23"/>
        </w:rPr>
        <w:t>“</w:t>
      </w:r>
      <w:r>
        <w:rPr>
          <w:b/>
          <w:w w:val="105"/>
          <w:sz w:val="23"/>
          <w:u w:val="single"/>
        </w:rPr>
        <w:t>Item</w:t>
      </w:r>
      <w:r>
        <w:rPr>
          <w:b/>
          <w:spacing w:val="-3"/>
          <w:w w:val="105"/>
          <w:sz w:val="23"/>
          <w:u w:val="single"/>
        </w:rPr>
        <w:t xml:space="preserve"> </w:t>
      </w:r>
      <w:r>
        <w:rPr>
          <w:b/>
          <w:w w:val="105"/>
          <w:sz w:val="23"/>
          <w:u w:val="single"/>
        </w:rPr>
        <w:t>3.1.9.16</w:t>
      </w:r>
      <w:r>
        <w:rPr>
          <w:b/>
          <w:spacing w:val="-2"/>
          <w:w w:val="105"/>
          <w:sz w:val="23"/>
          <w:u w:val="single"/>
        </w:rPr>
        <w:t xml:space="preserve"> </w:t>
      </w:r>
      <w:r>
        <w:rPr>
          <w:b/>
          <w:w w:val="105"/>
          <w:sz w:val="23"/>
          <w:u w:val="single"/>
        </w:rPr>
        <w:t>do</w:t>
      </w:r>
      <w:r>
        <w:rPr>
          <w:b/>
          <w:spacing w:val="-2"/>
          <w:w w:val="105"/>
          <w:sz w:val="23"/>
          <w:u w:val="single"/>
        </w:rPr>
        <w:t xml:space="preserve"> </w:t>
      </w:r>
      <w:r>
        <w:rPr>
          <w:b/>
          <w:w w:val="105"/>
          <w:sz w:val="23"/>
          <w:u w:val="single"/>
        </w:rPr>
        <w:t>termo</w:t>
      </w:r>
      <w:r>
        <w:rPr>
          <w:b/>
          <w:spacing w:val="-2"/>
          <w:w w:val="105"/>
          <w:sz w:val="23"/>
          <w:u w:val="single"/>
        </w:rPr>
        <w:t xml:space="preserve"> </w:t>
      </w:r>
      <w:r>
        <w:rPr>
          <w:b/>
          <w:w w:val="105"/>
          <w:sz w:val="23"/>
          <w:u w:val="single"/>
        </w:rPr>
        <w:t>de</w:t>
      </w:r>
      <w:r>
        <w:rPr>
          <w:b/>
          <w:spacing w:val="-2"/>
          <w:w w:val="105"/>
          <w:sz w:val="23"/>
          <w:u w:val="single"/>
        </w:rPr>
        <w:t xml:space="preserve"> </w:t>
      </w:r>
      <w:r>
        <w:rPr>
          <w:b/>
          <w:w w:val="105"/>
          <w:sz w:val="23"/>
          <w:u w:val="single"/>
        </w:rPr>
        <w:t>referência</w:t>
      </w:r>
      <w:r>
        <w:rPr>
          <w:w w:val="105"/>
          <w:sz w:val="23"/>
        </w:rPr>
        <w:t>: Cobertura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de remoção,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depois de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realizados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atendimentos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classificados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como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urgência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emergência,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quando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caracterizada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pelo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médico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assistente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falta de recursos oferecidos pela unidade para continuidade da atenção ao paciente ou pela necessidade de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internação.</w:t>
      </w:r>
    </w:p>
    <w:p w:rsidR="00940F35" w:rsidRDefault="00CF5C6A">
      <w:pPr>
        <w:spacing w:before="123"/>
        <w:ind w:left="236" w:right="233" w:firstLine="1671"/>
        <w:rPr>
          <w:sz w:val="23"/>
        </w:rPr>
      </w:pPr>
      <w:r>
        <w:rPr>
          <w:b/>
          <w:sz w:val="23"/>
          <w:u w:val="single"/>
        </w:rPr>
        <w:t>PERGUNTA</w:t>
      </w:r>
      <w:r>
        <w:rPr>
          <w:b/>
          <w:spacing w:val="15"/>
          <w:sz w:val="23"/>
          <w:u w:val="single"/>
        </w:rPr>
        <w:t xml:space="preserve"> </w:t>
      </w:r>
      <w:r>
        <w:rPr>
          <w:b/>
          <w:sz w:val="23"/>
          <w:u w:val="single"/>
        </w:rPr>
        <w:t>13</w:t>
      </w:r>
      <w:r>
        <w:rPr>
          <w:sz w:val="23"/>
        </w:rPr>
        <w:t>:</w:t>
      </w:r>
      <w:r>
        <w:rPr>
          <w:spacing w:val="18"/>
          <w:sz w:val="23"/>
        </w:rPr>
        <w:t xml:space="preserve"> </w:t>
      </w:r>
      <w:r>
        <w:rPr>
          <w:sz w:val="23"/>
        </w:rPr>
        <w:t>Favor</w:t>
      </w:r>
      <w:r>
        <w:rPr>
          <w:spacing w:val="17"/>
          <w:sz w:val="23"/>
        </w:rPr>
        <w:t xml:space="preserve"> </w:t>
      </w:r>
      <w:r>
        <w:rPr>
          <w:sz w:val="23"/>
        </w:rPr>
        <w:t>ratificar</w:t>
      </w:r>
      <w:r>
        <w:rPr>
          <w:spacing w:val="17"/>
          <w:sz w:val="23"/>
        </w:rPr>
        <w:t xml:space="preserve"> </w:t>
      </w:r>
      <w:r>
        <w:rPr>
          <w:sz w:val="23"/>
        </w:rPr>
        <w:t>o</w:t>
      </w:r>
      <w:r>
        <w:rPr>
          <w:spacing w:val="17"/>
          <w:sz w:val="23"/>
        </w:rPr>
        <w:t xml:space="preserve"> </w:t>
      </w:r>
      <w:r>
        <w:rPr>
          <w:sz w:val="23"/>
        </w:rPr>
        <w:t>entendimento</w:t>
      </w:r>
      <w:r>
        <w:rPr>
          <w:spacing w:val="17"/>
          <w:sz w:val="23"/>
        </w:rPr>
        <w:t xml:space="preserve"> </w:t>
      </w:r>
      <w:r>
        <w:rPr>
          <w:sz w:val="23"/>
        </w:rPr>
        <w:t>de</w:t>
      </w:r>
      <w:r>
        <w:rPr>
          <w:spacing w:val="17"/>
          <w:sz w:val="23"/>
        </w:rPr>
        <w:t xml:space="preserve"> </w:t>
      </w:r>
      <w:r>
        <w:rPr>
          <w:sz w:val="23"/>
        </w:rPr>
        <w:t>o</w:t>
      </w:r>
      <w:r>
        <w:rPr>
          <w:spacing w:val="17"/>
          <w:sz w:val="23"/>
        </w:rPr>
        <w:t xml:space="preserve"> </w:t>
      </w:r>
      <w:r>
        <w:rPr>
          <w:sz w:val="23"/>
        </w:rPr>
        <w:t>item</w:t>
      </w:r>
      <w:r>
        <w:rPr>
          <w:spacing w:val="18"/>
          <w:sz w:val="23"/>
        </w:rPr>
        <w:t xml:space="preserve"> </w:t>
      </w:r>
      <w:r>
        <w:rPr>
          <w:sz w:val="23"/>
        </w:rPr>
        <w:t>supracitado</w:t>
      </w:r>
      <w:r>
        <w:rPr>
          <w:spacing w:val="17"/>
          <w:sz w:val="23"/>
        </w:rPr>
        <w:t xml:space="preserve"> </w:t>
      </w:r>
      <w:r>
        <w:rPr>
          <w:sz w:val="23"/>
        </w:rPr>
        <w:t>está</w:t>
      </w:r>
      <w:r>
        <w:rPr>
          <w:spacing w:val="17"/>
          <w:sz w:val="23"/>
        </w:rPr>
        <w:t xml:space="preserve"> </w:t>
      </w:r>
      <w:r>
        <w:rPr>
          <w:sz w:val="23"/>
        </w:rPr>
        <w:t>subordinada</w:t>
      </w:r>
      <w:r>
        <w:rPr>
          <w:spacing w:val="17"/>
          <w:sz w:val="23"/>
        </w:rPr>
        <w:t xml:space="preserve"> </w:t>
      </w:r>
      <w:r>
        <w:rPr>
          <w:sz w:val="23"/>
        </w:rPr>
        <w:t>as</w:t>
      </w:r>
      <w:r>
        <w:rPr>
          <w:spacing w:val="-54"/>
          <w:sz w:val="23"/>
        </w:rPr>
        <w:t xml:space="preserve"> </w:t>
      </w:r>
      <w:r>
        <w:rPr>
          <w:sz w:val="23"/>
        </w:rPr>
        <w:t>regras</w:t>
      </w:r>
      <w:r>
        <w:rPr>
          <w:spacing w:val="22"/>
          <w:sz w:val="23"/>
        </w:rPr>
        <w:t xml:space="preserve"> </w:t>
      </w:r>
      <w:r>
        <w:rPr>
          <w:sz w:val="23"/>
        </w:rPr>
        <w:t>de</w:t>
      </w:r>
      <w:r>
        <w:rPr>
          <w:spacing w:val="22"/>
          <w:sz w:val="23"/>
        </w:rPr>
        <w:t xml:space="preserve"> </w:t>
      </w:r>
      <w:r>
        <w:rPr>
          <w:sz w:val="23"/>
        </w:rPr>
        <w:t>atendimento</w:t>
      </w:r>
      <w:r>
        <w:rPr>
          <w:spacing w:val="23"/>
          <w:sz w:val="23"/>
        </w:rPr>
        <w:t xml:space="preserve"> </w:t>
      </w:r>
      <w:r>
        <w:rPr>
          <w:sz w:val="23"/>
        </w:rPr>
        <w:t>estabelecidas</w:t>
      </w:r>
      <w:r>
        <w:rPr>
          <w:spacing w:val="22"/>
          <w:sz w:val="23"/>
        </w:rPr>
        <w:t xml:space="preserve"> </w:t>
      </w:r>
      <w:r>
        <w:rPr>
          <w:sz w:val="23"/>
        </w:rPr>
        <w:t>nas</w:t>
      </w:r>
      <w:r>
        <w:rPr>
          <w:spacing w:val="23"/>
          <w:sz w:val="23"/>
        </w:rPr>
        <w:t xml:space="preserve"> </w:t>
      </w:r>
      <w:r>
        <w:rPr>
          <w:sz w:val="23"/>
        </w:rPr>
        <w:t>Resoluções</w:t>
      </w:r>
      <w:r>
        <w:rPr>
          <w:spacing w:val="22"/>
          <w:sz w:val="23"/>
        </w:rPr>
        <w:t xml:space="preserve"> </w:t>
      </w:r>
      <w:r>
        <w:rPr>
          <w:sz w:val="23"/>
        </w:rPr>
        <w:t>Normativas</w:t>
      </w:r>
      <w:r>
        <w:rPr>
          <w:spacing w:val="23"/>
          <w:sz w:val="23"/>
        </w:rPr>
        <w:t xml:space="preserve"> </w:t>
      </w:r>
      <w:r>
        <w:rPr>
          <w:sz w:val="23"/>
        </w:rPr>
        <w:t>da</w:t>
      </w:r>
      <w:r>
        <w:rPr>
          <w:spacing w:val="22"/>
          <w:sz w:val="23"/>
        </w:rPr>
        <w:t xml:space="preserve"> </w:t>
      </w:r>
      <w:r>
        <w:rPr>
          <w:sz w:val="23"/>
        </w:rPr>
        <w:t>Agência</w:t>
      </w:r>
      <w:r>
        <w:rPr>
          <w:spacing w:val="22"/>
          <w:sz w:val="23"/>
        </w:rPr>
        <w:t xml:space="preserve"> </w:t>
      </w:r>
      <w:r>
        <w:rPr>
          <w:sz w:val="23"/>
        </w:rPr>
        <w:t>Nacional</w:t>
      </w:r>
      <w:r>
        <w:rPr>
          <w:spacing w:val="23"/>
          <w:sz w:val="23"/>
        </w:rPr>
        <w:t xml:space="preserve"> </w:t>
      </w:r>
      <w:r>
        <w:rPr>
          <w:sz w:val="23"/>
        </w:rPr>
        <w:t>de</w:t>
      </w:r>
      <w:r>
        <w:rPr>
          <w:spacing w:val="22"/>
          <w:sz w:val="23"/>
        </w:rPr>
        <w:t xml:space="preserve"> </w:t>
      </w:r>
      <w:r>
        <w:rPr>
          <w:sz w:val="23"/>
        </w:rPr>
        <w:t>Saúde</w:t>
      </w:r>
      <w:r>
        <w:rPr>
          <w:spacing w:val="23"/>
          <w:sz w:val="23"/>
        </w:rPr>
        <w:t xml:space="preserve"> </w:t>
      </w:r>
      <w:r>
        <w:rPr>
          <w:sz w:val="23"/>
        </w:rPr>
        <w:t>Suplementar</w:t>
      </w:r>
    </w:p>
    <w:p w:rsidR="00940F35" w:rsidRDefault="00CF5C6A">
      <w:pPr>
        <w:pStyle w:val="PargrafodaLista"/>
        <w:numPr>
          <w:ilvl w:val="0"/>
          <w:numId w:val="14"/>
        </w:numPr>
        <w:tabs>
          <w:tab w:val="left" w:pos="414"/>
        </w:tabs>
        <w:spacing w:before="2"/>
        <w:jc w:val="left"/>
        <w:rPr>
          <w:sz w:val="23"/>
        </w:rPr>
      </w:pPr>
      <w:r>
        <w:rPr>
          <w:w w:val="105"/>
          <w:sz w:val="23"/>
        </w:rPr>
        <w:t>ANS,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especial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RN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347/2014.”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31"/>
        </w:tabs>
        <w:spacing w:before="120"/>
        <w:ind w:right="244" w:firstLine="1671"/>
        <w:rPr>
          <w:sz w:val="23"/>
        </w:rPr>
      </w:pPr>
      <w:r>
        <w:rPr>
          <w:w w:val="105"/>
          <w:sz w:val="23"/>
        </w:rPr>
        <w:t>Ratificamos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14"/>
          <w:w w:val="105"/>
          <w:sz w:val="23"/>
        </w:rPr>
        <w:t xml:space="preserve"> </w:t>
      </w:r>
      <w:r>
        <w:rPr>
          <w:w w:val="105"/>
          <w:sz w:val="23"/>
        </w:rPr>
        <w:t>entendimento.</w:t>
      </w:r>
      <w:r>
        <w:rPr>
          <w:spacing w:val="14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item</w:t>
      </w:r>
      <w:r>
        <w:rPr>
          <w:spacing w:val="14"/>
          <w:w w:val="105"/>
          <w:sz w:val="23"/>
        </w:rPr>
        <w:t xml:space="preserve"> </w:t>
      </w:r>
      <w:r>
        <w:rPr>
          <w:w w:val="105"/>
          <w:sz w:val="23"/>
        </w:rPr>
        <w:t>3.1.9.19,</w:t>
      </w:r>
      <w:r>
        <w:rPr>
          <w:spacing w:val="14"/>
          <w:w w:val="105"/>
          <w:sz w:val="23"/>
        </w:rPr>
        <w:t xml:space="preserve"> </w:t>
      </w:r>
      <w:r>
        <w:rPr>
          <w:w w:val="105"/>
          <w:sz w:val="23"/>
        </w:rPr>
        <w:t>alínea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“a.5”,</w:t>
      </w:r>
      <w:r>
        <w:rPr>
          <w:spacing w:val="14"/>
          <w:w w:val="105"/>
          <w:sz w:val="23"/>
        </w:rPr>
        <w:t xml:space="preserve"> </w:t>
      </w:r>
      <w:r>
        <w:rPr>
          <w:w w:val="105"/>
          <w:sz w:val="23"/>
        </w:rPr>
        <w:t>inclusive,</w:t>
      </w:r>
      <w:r>
        <w:rPr>
          <w:spacing w:val="14"/>
          <w:w w:val="105"/>
          <w:sz w:val="23"/>
        </w:rPr>
        <w:t xml:space="preserve"> </w:t>
      </w:r>
      <w:r>
        <w:rPr>
          <w:w w:val="105"/>
          <w:sz w:val="23"/>
        </w:rPr>
        <w:t>menciona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57"/>
          <w:w w:val="105"/>
          <w:sz w:val="23"/>
        </w:rPr>
        <w:t xml:space="preserve"> </w:t>
      </w:r>
      <w:r>
        <w:rPr>
          <w:w w:val="105"/>
          <w:sz w:val="23"/>
        </w:rPr>
        <w:t>regulamentação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ANS:</w:t>
      </w:r>
    </w:p>
    <w:p w:rsidR="00940F35" w:rsidRDefault="00CF5C6A">
      <w:pPr>
        <w:pStyle w:val="Corpodetexto"/>
        <w:spacing w:before="154" w:line="249" w:lineRule="auto"/>
        <w:ind w:left="3546" w:right="116"/>
        <w:jc w:val="both"/>
      </w:pPr>
      <w:r>
        <w:rPr>
          <w:b/>
          <w:w w:val="105"/>
        </w:rPr>
        <w:t>3.1.9.19</w:t>
      </w:r>
      <w:r>
        <w:rPr>
          <w:b/>
          <w:spacing w:val="1"/>
          <w:w w:val="105"/>
        </w:rPr>
        <w:t xml:space="preserve"> </w:t>
      </w:r>
      <w:r>
        <w:rPr>
          <w:w w:val="105"/>
        </w:rPr>
        <w:t>Atendimento</w:t>
      </w:r>
      <w:r>
        <w:rPr>
          <w:spacing w:val="1"/>
          <w:w w:val="105"/>
        </w:rPr>
        <w:t xml:space="preserve"> </w:t>
      </w:r>
      <w:r>
        <w:rPr>
          <w:w w:val="105"/>
        </w:rPr>
        <w:t>hospitalar</w:t>
      </w:r>
      <w:r>
        <w:rPr>
          <w:spacing w:val="1"/>
          <w:w w:val="105"/>
        </w:rPr>
        <w:t xml:space="preserve"> </w:t>
      </w:r>
      <w:r>
        <w:rPr>
          <w:w w:val="105"/>
        </w:rPr>
        <w:t>em</w:t>
      </w:r>
      <w:r>
        <w:rPr>
          <w:spacing w:val="1"/>
          <w:w w:val="105"/>
        </w:rPr>
        <w:t xml:space="preserve"> </w:t>
      </w:r>
      <w:r>
        <w:rPr>
          <w:w w:val="105"/>
        </w:rPr>
        <w:t>todas</w:t>
      </w:r>
      <w:r>
        <w:rPr>
          <w:spacing w:val="1"/>
          <w:w w:val="105"/>
        </w:rPr>
        <w:t xml:space="preserve"> </w:t>
      </w:r>
      <w:r>
        <w:rPr>
          <w:w w:val="105"/>
        </w:rPr>
        <w:t>as</w:t>
      </w:r>
      <w:r>
        <w:rPr>
          <w:spacing w:val="1"/>
          <w:w w:val="105"/>
        </w:rPr>
        <w:t xml:space="preserve"> </w:t>
      </w:r>
      <w:r>
        <w:rPr>
          <w:w w:val="105"/>
        </w:rPr>
        <w:t>modalidades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internação</w:t>
      </w:r>
      <w:r>
        <w:rPr>
          <w:spacing w:val="1"/>
          <w:w w:val="105"/>
        </w:rPr>
        <w:t xml:space="preserve"> </w:t>
      </w:r>
      <w:r>
        <w:rPr>
          <w:w w:val="105"/>
        </w:rPr>
        <w:t>inclusive</w:t>
      </w:r>
      <w:r>
        <w:rPr>
          <w:spacing w:val="1"/>
          <w:w w:val="105"/>
        </w:rPr>
        <w:t xml:space="preserve"> </w:t>
      </w:r>
      <w:r>
        <w:rPr>
          <w:w w:val="105"/>
        </w:rPr>
        <w:t>com</w:t>
      </w:r>
      <w:r>
        <w:rPr>
          <w:spacing w:val="1"/>
          <w:w w:val="105"/>
        </w:rPr>
        <w:t xml:space="preserve"> </w:t>
      </w:r>
      <w:r>
        <w:rPr>
          <w:w w:val="105"/>
        </w:rPr>
        <w:t>obstetrícia:</w:t>
      </w:r>
      <w:r>
        <w:rPr>
          <w:spacing w:val="1"/>
          <w:w w:val="105"/>
        </w:rPr>
        <w:t xml:space="preserve"> </w:t>
      </w:r>
      <w:r>
        <w:rPr>
          <w:w w:val="105"/>
        </w:rPr>
        <w:t>atendimento</w:t>
      </w:r>
      <w:r>
        <w:rPr>
          <w:spacing w:val="1"/>
          <w:w w:val="105"/>
        </w:rPr>
        <w:t xml:space="preserve"> </w:t>
      </w:r>
      <w:r>
        <w:rPr>
          <w:w w:val="105"/>
        </w:rPr>
        <w:t>em</w:t>
      </w:r>
      <w:r>
        <w:rPr>
          <w:spacing w:val="1"/>
          <w:w w:val="105"/>
        </w:rPr>
        <w:t xml:space="preserve"> </w:t>
      </w:r>
      <w:r>
        <w:rPr>
          <w:w w:val="105"/>
        </w:rPr>
        <w:t>unidade</w:t>
      </w:r>
      <w:r>
        <w:rPr>
          <w:spacing w:val="1"/>
          <w:w w:val="105"/>
        </w:rPr>
        <w:t xml:space="preserve"> </w:t>
      </w:r>
      <w:r>
        <w:rPr>
          <w:w w:val="105"/>
        </w:rPr>
        <w:t>hospitalar,</w:t>
      </w:r>
      <w:r>
        <w:rPr>
          <w:spacing w:val="1"/>
          <w:w w:val="105"/>
        </w:rPr>
        <w:t xml:space="preserve"> </w:t>
      </w:r>
      <w:r>
        <w:rPr>
          <w:w w:val="105"/>
        </w:rPr>
        <w:t>previstos</w:t>
      </w:r>
      <w:r>
        <w:rPr>
          <w:spacing w:val="1"/>
          <w:w w:val="105"/>
        </w:rPr>
        <w:t xml:space="preserve"> </w:t>
      </w:r>
      <w:r>
        <w:rPr>
          <w:w w:val="105"/>
        </w:rPr>
        <w:t>na</w:t>
      </w:r>
      <w:r>
        <w:rPr>
          <w:spacing w:val="-53"/>
          <w:w w:val="105"/>
        </w:rPr>
        <w:t xml:space="preserve"> </w:t>
      </w:r>
      <w:r>
        <w:rPr>
          <w:w w:val="105"/>
        </w:rPr>
        <w:t>legislação</w:t>
      </w:r>
      <w:r>
        <w:rPr>
          <w:spacing w:val="1"/>
          <w:w w:val="105"/>
        </w:rPr>
        <w:t xml:space="preserve"> </w:t>
      </w:r>
      <w:r>
        <w:rPr>
          <w:w w:val="105"/>
        </w:rPr>
        <w:t>e</w:t>
      </w:r>
      <w:r>
        <w:rPr>
          <w:spacing w:val="1"/>
          <w:w w:val="105"/>
        </w:rPr>
        <w:t xml:space="preserve"> </w:t>
      </w:r>
      <w:r>
        <w:rPr>
          <w:w w:val="105"/>
        </w:rPr>
        <w:t>no</w:t>
      </w:r>
      <w:r>
        <w:rPr>
          <w:spacing w:val="1"/>
          <w:w w:val="105"/>
        </w:rPr>
        <w:t xml:space="preserve"> </w:t>
      </w:r>
      <w:r>
        <w:rPr>
          <w:w w:val="105"/>
        </w:rPr>
        <w:t>Rol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Procedimentos</w:t>
      </w:r>
      <w:r>
        <w:rPr>
          <w:spacing w:val="1"/>
          <w:w w:val="105"/>
        </w:rPr>
        <w:t xml:space="preserve"> </w:t>
      </w:r>
      <w:r>
        <w:rPr>
          <w:w w:val="105"/>
        </w:rPr>
        <w:t>e</w:t>
      </w:r>
      <w:r>
        <w:rPr>
          <w:spacing w:val="1"/>
          <w:w w:val="105"/>
        </w:rPr>
        <w:t xml:space="preserve"> </w:t>
      </w:r>
      <w:r>
        <w:rPr>
          <w:w w:val="105"/>
        </w:rPr>
        <w:t>Eventos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Saúde,</w:t>
      </w:r>
      <w:r>
        <w:rPr>
          <w:spacing w:val="1"/>
          <w:w w:val="105"/>
        </w:rPr>
        <w:t xml:space="preserve"> </w:t>
      </w:r>
      <w:r>
        <w:rPr>
          <w:w w:val="105"/>
        </w:rPr>
        <w:t>acrescida</w:t>
      </w:r>
      <w:r>
        <w:rPr>
          <w:spacing w:val="1"/>
          <w:w w:val="105"/>
        </w:rPr>
        <w:t xml:space="preserve"> </w:t>
      </w:r>
      <w:r>
        <w:rPr>
          <w:w w:val="105"/>
        </w:rPr>
        <w:t>dos</w:t>
      </w:r>
      <w:r>
        <w:rPr>
          <w:spacing w:val="1"/>
          <w:w w:val="105"/>
        </w:rPr>
        <w:t xml:space="preserve"> </w:t>
      </w:r>
      <w:r>
        <w:rPr>
          <w:w w:val="105"/>
        </w:rPr>
        <w:t>procedimentos relativos ao pré-natal, da assistência ao parto e puerpério, com</w:t>
      </w:r>
      <w:r>
        <w:rPr>
          <w:spacing w:val="1"/>
          <w:w w:val="105"/>
        </w:rPr>
        <w:t xml:space="preserve"> </w:t>
      </w:r>
      <w:r>
        <w:rPr>
          <w:w w:val="105"/>
        </w:rPr>
        <w:t>livre escolha e direito a reembolso limitado ao valor da tabela da operadora,</w:t>
      </w:r>
      <w:r>
        <w:rPr>
          <w:spacing w:val="1"/>
          <w:w w:val="105"/>
        </w:rPr>
        <w:t xml:space="preserve"> </w:t>
      </w:r>
      <w:r>
        <w:rPr>
          <w:w w:val="105"/>
        </w:rPr>
        <w:t>observadas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seguintes</w:t>
      </w:r>
      <w:r>
        <w:rPr>
          <w:spacing w:val="-3"/>
          <w:w w:val="105"/>
        </w:rPr>
        <w:t xml:space="preserve"> </w:t>
      </w:r>
      <w:r>
        <w:rPr>
          <w:w w:val="105"/>
        </w:rPr>
        <w:t>coberturas,</w:t>
      </w:r>
      <w:r>
        <w:rPr>
          <w:spacing w:val="-3"/>
          <w:w w:val="105"/>
        </w:rPr>
        <w:t xml:space="preserve"> </w:t>
      </w:r>
      <w:r>
        <w:rPr>
          <w:w w:val="105"/>
        </w:rPr>
        <w:t>dentre</w:t>
      </w:r>
      <w:r>
        <w:rPr>
          <w:spacing w:val="-4"/>
          <w:w w:val="105"/>
        </w:rPr>
        <w:t xml:space="preserve"> </w:t>
      </w:r>
      <w:r>
        <w:rPr>
          <w:w w:val="105"/>
        </w:rPr>
        <w:t>outras:</w:t>
      </w:r>
    </w:p>
    <w:p w:rsidR="00940F35" w:rsidRDefault="00CF5C6A">
      <w:pPr>
        <w:pStyle w:val="Corpodetexto"/>
        <w:spacing w:before="161" w:line="249" w:lineRule="auto"/>
        <w:ind w:left="3546" w:right="124"/>
        <w:jc w:val="both"/>
      </w:pPr>
      <w:r>
        <w:rPr>
          <w:spacing w:val="-1"/>
          <w:w w:val="105"/>
        </w:rPr>
        <w:t>a)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Internações</w:t>
      </w:r>
      <w:r>
        <w:rPr>
          <w:spacing w:val="-13"/>
          <w:w w:val="105"/>
        </w:rPr>
        <w:t xml:space="preserve"> </w:t>
      </w:r>
      <w:r>
        <w:rPr>
          <w:w w:val="105"/>
        </w:rPr>
        <w:t>em</w:t>
      </w:r>
      <w:r>
        <w:rPr>
          <w:spacing w:val="-13"/>
          <w:w w:val="105"/>
        </w:rPr>
        <w:t xml:space="preserve"> </w:t>
      </w:r>
      <w:r>
        <w:rPr>
          <w:w w:val="105"/>
        </w:rPr>
        <w:t>unidades</w:t>
      </w:r>
      <w:r>
        <w:rPr>
          <w:spacing w:val="-12"/>
          <w:w w:val="105"/>
        </w:rPr>
        <w:t xml:space="preserve"> </w:t>
      </w:r>
      <w:r>
        <w:rPr>
          <w:w w:val="105"/>
        </w:rPr>
        <w:t>hospitalares,</w:t>
      </w:r>
      <w:r>
        <w:rPr>
          <w:spacing w:val="-13"/>
          <w:w w:val="105"/>
        </w:rPr>
        <w:t xml:space="preserve"> </w:t>
      </w:r>
      <w:r>
        <w:rPr>
          <w:w w:val="105"/>
        </w:rPr>
        <w:t>in</w:t>
      </w:r>
      <w:r>
        <w:rPr>
          <w:w w:val="105"/>
        </w:rPr>
        <w:t>clusive</w:t>
      </w:r>
      <w:r>
        <w:rPr>
          <w:spacing w:val="-13"/>
          <w:w w:val="105"/>
        </w:rPr>
        <w:t xml:space="preserve"> </w:t>
      </w:r>
      <w:r>
        <w:rPr>
          <w:w w:val="105"/>
        </w:rPr>
        <w:t>em</w:t>
      </w:r>
      <w:r>
        <w:rPr>
          <w:spacing w:val="-12"/>
          <w:w w:val="105"/>
        </w:rPr>
        <w:t xml:space="preserve"> </w:t>
      </w:r>
      <w:r>
        <w:rPr>
          <w:w w:val="105"/>
        </w:rPr>
        <w:t>UTI/CTI,</w:t>
      </w:r>
      <w:r>
        <w:rPr>
          <w:spacing w:val="-13"/>
          <w:w w:val="105"/>
        </w:rPr>
        <w:t xml:space="preserve"> </w:t>
      </w:r>
      <w:r>
        <w:rPr>
          <w:w w:val="105"/>
        </w:rPr>
        <w:t>sem</w:t>
      </w:r>
      <w:r>
        <w:rPr>
          <w:spacing w:val="-13"/>
          <w:w w:val="105"/>
        </w:rPr>
        <w:t xml:space="preserve"> </w:t>
      </w:r>
      <w:r>
        <w:rPr>
          <w:w w:val="105"/>
        </w:rPr>
        <w:t>limitação</w:t>
      </w:r>
      <w:r>
        <w:rPr>
          <w:spacing w:val="-13"/>
          <w:w w:val="105"/>
        </w:rPr>
        <w:t xml:space="preserve"> </w:t>
      </w:r>
      <w:r>
        <w:rPr>
          <w:w w:val="105"/>
        </w:rPr>
        <w:t>de</w:t>
      </w:r>
      <w:r>
        <w:rPr>
          <w:spacing w:val="-52"/>
          <w:w w:val="105"/>
        </w:rPr>
        <w:t xml:space="preserve"> </w:t>
      </w:r>
      <w:r>
        <w:rPr>
          <w:w w:val="105"/>
        </w:rPr>
        <w:t>prazo,</w:t>
      </w:r>
      <w:r>
        <w:rPr>
          <w:spacing w:val="-3"/>
          <w:w w:val="105"/>
        </w:rPr>
        <w:t xml:space="preserve"> </w:t>
      </w:r>
      <w:r>
        <w:rPr>
          <w:w w:val="105"/>
        </w:rPr>
        <w:t>valor</w:t>
      </w:r>
      <w:r>
        <w:rPr>
          <w:spacing w:val="-3"/>
          <w:w w:val="105"/>
        </w:rPr>
        <w:t xml:space="preserve"> </w:t>
      </w:r>
      <w:r>
        <w:rPr>
          <w:w w:val="105"/>
        </w:rPr>
        <w:t>máximo</w:t>
      </w:r>
      <w:r>
        <w:rPr>
          <w:spacing w:val="-3"/>
          <w:w w:val="105"/>
        </w:rPr>
        <w:t xml:space="preserve"> </w:t>
      </w:r>
      <w:r>
        <w:rPr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quantidade,</w:t>
      </w:r>
      <w:r>
        <w:rPr>
          <w:spacing w:val="-3"/>
          <w:w w:val="105"/>
        </w:rPr>
        <w:t xml:space="preserve"> </w:t>
      </w:r>
      <w:r>
        <w:rPr>
          <w:w w:val="105"/>
        </w:rPr>
        <w:t>incluídos:</w:t>
      </w:r>
    </w:p>
    <w:p w:rsidR="00940F35" w:rsidRDefault="00CF5C6A">
      <w:pPr>
        <w:pStyle w:val="Corpodetexto"/>
        <w:spacing w:before="162"/>
        <w:ind w:left="3546"/>
      </w:pPr>
      <w:r>
        <w:rPr>
          <w:w w:val="105"/>
        </w:rPr>
        <w:t>(...)</w:t>
      </w:r>
    </w:p>
    <w:p w:rsidR="00940F35" w:rsidRDefault="00CF5C6A">
      <w:pPr>
        <w:pStyle w:val="Corpodetexto"/>
        <w:spacing w:before="157" w:line="249" w:lineRule="auto"/>
        <w:ind w:left="3546" w:right="119"/>
        <w:jc w:val="both"/>
      </w:pPr>
      <w:r>
        <w:rPr>
          <w:w w:val="105"/>
        </w:rPr>
        <w:t>a.5) Cobertura de remoção de beneficiários de planos privados de assistência à</w:t>
      </w:r>
      <w:r>
        <w:rPr>
          <w:spacing w:val="-53"/>
          <w:w w:val="105"/>
        </w:rPr>
        <w:t xml:space="preserve"> </w:t>
      </w:r>
      <w:r>
        <w:rPr>
          <w:w w:val="105"/>
        </w:rPr>
        <w:t>saúde,</w:t>
      </w:r>
      <w:r>
        <w:rPr>
          <w:spacing w:val="-11"/>
          <w:w w:val="105"/>
        </w:rPr>
        <w:t xml:space="preserve"> </w:t>
      </w:r>
      <w:r>
        <w:rPr>
          <w:w w:val="105"/>
        </w:rPr>
        <w:t>com</w:t>
      </w:r>
      <w:r>
        <w:rPr>
          <w:spacing w:val="-11"/>
          <w:w w:val="105"/>
        </w:rPr>
        <w:t xml:space="preserve"> </w:t>
      </w:r>
      <w:r>
        <w:rPr>
          <w:w w:val="105"/>
        </w:rPr>
        <w:t>segmentação</w:t>
      </w:r>
      <w:r>
        <w:rPr>
          <w:spacing w:val="-11"/>
          <w:w w:val="105"/>
        </w:rPr>
        <w:t xml:space="preserve"> </w:t>
      </w:r>
      <w:r>
        <w:rPr>
          <w:w w:val="105"/>
        </w:rPr>
        <w:t>hospitalar,</w:t>
      </w:r>
      <w:r>
        <w:rPr>
          <w:spacing w:val="-11"/>
          <w:w w:val="105"/>
        </w:rPr>
        <w:t xml:space="preserve"> </w:t>
      </w:r>
      <w:r>
        <w:rPr>
          <w:w w:val="105"/>
        </w:rPr>
        <w:t>que</w:t>
      </w:r>
      <w:r>
        <w:rPr>
          <w:spacing w:val="-11"/>
          <w:w w:val="105"/>
        </w:rPr>
        <w:t xml:space="preserve"> </w:t>
      </w:r>
      <w:r>
        <w:rPr>
          <w:w w:val="105"/>
        </w:rPr>
        <w:t>tenham</w:t>
      </w:r>
      <w:r>
        <w:rPr>
          <w:spacing w:val="-11"/>
          <w:w w:val="105"/>
        </w:rPr>
        <w:t xml:space="preserve"> </w:t>
      </w:r>
      <w:r>
        <w:rPr>
          <w:w w:val="105"/>
        </w:rPr>
        <w:t>cumprido</w:t>
      </w:r>
      <w:r>
        <w:rPr>
          <w:spacing w:val="-11"/>
          <w:w w:val="105"/>
        </w:rPr>
        <w:t xml:space="preserve"> </w:t>
      </w:r>
      <w:r>
        <w:rPr>
          <w:w w:val="105"/>
        </w:rPr>
        <w:t>o</w:t>
      </w:r>
      <w:r>
        <w:rPr>
          <w:spacing w:val="-11"/>
          <w:w w:val="105"/>
        </w:rPr>
        <w:t xml:space="preserve"> </w:t>
      </w:r>
      <w:r>
        <w:rPr>
          <w:w w:val="105"/>
        </w:rPr>
        <w:t>período</w:t>
      </w:r>
      <w:r>
        <w:rPr>
          <w:spacing w:val="-11"/>
          <w:w w:val="105"/>
        </w:rPr>
        <w:t xml:space="preserve"> </w:t>
      </w:r>
      <w:r>
        <w:rPr>
          <w:w w:val="105"/>
        </w:rPr>
        <w:t>de</w:t>
      </w:r>
      <w:r>
        <w:rPr>
          <w:spacing w:val="-11"/>
          <w:w w:val="105"/>
        </w:rPr>
        <w:t xml:space="preserve"> </w:t>
      </w:r>
      <w:r>
        <w:rPr>
          <w:w w:val="105"/>
        </w:rPr>
        <w:t>carência</w:t>
      </w:r>
      <w:r>
        <w:rPr>
          <w:spacing w:val="-53"/>
          <w:w w:val="105"/>
        </w:rPr>
        <w:t xml:space="preserve"> </w:t>
      </w:r>
      <w:r>
        <w:rPr>
          <w:w w:val="105"/>
        </w:rPr>
        <w:t>de</w:t>
      </w:r>
      <w:r>
        <w:rPr>
          <w:spacing w:val="-4"/>
          <w:w w:val="105"/>
        </w:rPr>
        <w:t xml:space="preserve"> </w:t>
      </w:r>
      <w:r>
        <w:rPr>
          <w:w w:val="105"/>
        </w:rPr>
        <w:t>acordo</w:t>
      </w:r>
      <w:r>
        <w:rPr>
          <w:spacing w:val="-3"/>
          <w:w w:val="105"/>
        </w:rPr>
        <w:t xml:space="preserve"> </w:t>
      </w:r>
      <w:r>
        <w:rPr>
          <w:w w:val="105"/>
        </w:rPr>
        <w:t>com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Resolução</w:t>
      </w:r>
      <w:r>
        <w:rPr>
          <w:spacing w:val="-4"/>
          <w:w w:val="105"/>
        </w:rPr>
        <w:t xml:space="preserve"> </w:t>
      </w:r>
      <w:r>
        <w:rPr>
          <w:w w:val="105"/>
        </w:rPr>
        <w:t>Normativa</w:t>
      </w:r>
      <w:r>
        <w:rPr>
          <w:spacing w:val="-3"/>
          <w:w w:val="105"/>
        </w:rPr>
        <w:t xml:space="preserve"> </w:t>
      </w:r>
      <w:r>
        <w:rPr>
          <w:w w:val="105"/>
        </w:rPr>
        <w:t>ANS</w:t>
      </w:r>
      <w:r>
        <w:rPr>
          <w:spacing w:val="-4"/>
          <w:w w:val="105"/>
        </w:rPr>
        <w:t xml:space="preserve"> </w:t>
      </w:r>
      <w:r>
        <w:rPr>
          <w:w w:val="105"/>
        </w:rPr>
        <w:t>347/2014;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03"/>
        </w:tabs>
        <w:spacing w:before="113"/>
        <w:ind w:right="247" w:firstLine="1671"/>
        <w:jc w:val="both"/>
        <w:rPr>
          <w:sz w:val="23"/>
        </w:rPr>
      </w:pPr>
      <w:r>
        <w:rPr>
          <w:w w:val="105"/>
          <w:sz w:val="23"/>
        </w:rPr>
        <w:t>Caso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contrato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pretendesse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abarcar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situações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mais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amplas,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cumpriria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detalhá-las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TR,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conforme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admite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própria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RN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347/2014:</w:t>
      </w:r>
    </w:p>
    <w:p w:rsidR="00940F35" w:rsidRDefault="00CF5C6A">
      <w:pPr>
        <w:pStyle w:val="Corpodetexto"/>
        <w:spacing w:before="169" w:line="249" w:lineRule="auto"/>
        <w:ind w:left="3546" w:right="119"/>
        <w:jc w:val="both"/>
      </w:pPr>
      <w:r>
        <w:rPr>
          <w:w w:val="105"/>
        </w:rPr>
        <w:t>Art. 4º Os contratos de planos privados de assistência à saúde podem conter</w:t>
      </w:r>
      <w:r>
        <w:rPr>
          <w:spacing w:val="1"/>
          <w:w w:val="105"/>
        </w:rPr>
        <w:t xml:space="preserve"> </w:t>
      </w:r>
      <w:r>
        <w:rPr>
          <w:w w:val="105"/>
        </w:rPr>
        <w:t>cláusulas</w:t>
      </w:r>
      <w:r>
        <w:rPr>
          <w:spacing w:val="-6"/>
          <w:w w:val="105"/>
        </w:rPr>
        <w:t xml:space="preserve"> </w:t>
      </w:r>
      <w:r>
        <w:rPr>
          <w:w w:val="105"/>
        </w:rPr>
        <w:t>mais</w:t>
      </w:r>
      <w:r>
        <w:rPr>
          <w:spacing w:val="-5"/>
          <w:w w:val="105"/>
        </w:rPr>
        <w:t xml:space="preserve"> </w:t>
      </w:r>
      <w:r>
        <w:rPr>
          <w:w w:val="105"/>
        </w:rPr>
        <w:t>amplas</w:t>
      </w:r>
      <w:r>
        <w:rPr>
          <w:spacing w:val="-6"/>
          <w:w w:val="105"/>
        </w:rPr>
        <w:t xml:space="preserve"> </w:t>
      </w:r>
      <w:r>
        <w:rPr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w w:val="105"/>
        </w:rPr>
        <w:t>que</w:t>
      </w:r>
      <w:r>
        <w:rPr>
          <w:spacing w:val="-6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w w:val="105"/>
        </w:rPr>
        <w:t>estabelecidas</w:t>
      </w:r>
      <w:r>
        <w:rPr>
          <w:spacing w:val="-6"/>
          <w:w w:val="105"/>
        </w:rPr>
        <w:t xml:space="preserve"> </w:t>
      </w:r>
      <w:r>
        <w:rPr>
          <w:w w:val="105"/>
        </w:rPr>
        <w:t>no</w:t>
      </w:r>
      <w:r>
        <w:rPr>
          <w:spacing w:val="-5"/>
          <w:w w:val="105"/>
        </w:rPr>
        <w:t xml:space="preserve"> </w:t>
      </w:r>
      <w:r>
        <w:rPr>
          <w:w w:val="105"/>
        </w:rPr>
        <w:t>art.</w:t>
      </w:r>
      <w:r>
        <w:rPr>
          <w:spacing w:val="-6"/>
          <w:w w:val="105"/>
        </w:rPr>
        <w:t xml:space="preserve"> </w:t>
      </w:r>
      <w:r>
        <w:rPr>
          <w:w w:val="105"/>
        </w:rPr>
        <w:t>2º,</w:t>
      </w:r>
      <w:r>
        <w:rPr>
          <w:spacing w:val="-5"/>
          <w:w w:val="105"/>
        </w:rPr>
        <w:t xml:space="preserve"> </w:t>
      </w:r>
      <w:r>
        <w:rPr>
          <w:w w:val="105"/>
        </w:rPr>
        <w:t>abrangendo,</w:t>
      </w:r>
      <w:r>
        <w:rPr>
          <w:spacing w:val="-6"/>
          <w:w w:val="105"/>
        </w:rPr>
        <w:t xml:space="preserve"> </w:t>
      </w:r>
      <w:r>
        <w:rPr>
          <w:w w:val="105"/>
        </w:rPr>
        <w:t>inclusive,</w:t>
      </w:r>
      <w:r>
        <w:rPr>
          <w:spacing w:val="-52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hipóteses</w:t>
      </w:r>
      <w:r>
        <w:rPr>
          <w:spacing w:val="-2"/>
          <w:w w:val="105"/>
        </w:rPr>
        <w:t xml:space="preserve"> </w:t>
      </w:r>
      <w:r>
        <w:rPr>
          <w:w w:val="105"/>
        </w:rPr>
        <w:t>contidas</w:t>
      </w:r>
      <w:r>
        <w:rPr>
          <w:spacing w:val="-2"/>
          <w:w w:val="105"/>
        </w:rPr>
        <w:t xml:space="preserve"> </w:t>
      </w:r>
      <w:r>
        <w:rPr>
          <w:w w:val="105"/>
        </w:rPr>
        <w:t>no</w:t>
      </w:r>
      <w:r>
        <w:rPr>
          <w:spacing w:val="-2"/>
          <w:w w:val="105"/>
        </w:rPr>
        <w:t xml:space="preserve"> </w:t>
      </w:r>
      <w:r>
        <w:rPr>
          <w:w w:val="105"/>
        </w:rPr>
        <w:t>art.</w:t>
      </w:r>
      <w:r>
        <w:rPr>
          <w:spacing w:val="-2"/>
          <w:w w:val="105"/>
        </w:rPr>
        <w:t xml:space="preserve"> </w:t>
      </w:r>
      <w:r>
        <w:rPr>
          <w:w w:val="105"/>
        </w:rPr>
        <w:t>3º.</w:t>
      </w:r>
    </w:p>
    <w:p w:rsidR="00940F35" w:rsidRDefault="00CF5C6A">
      <w:pPr>
        <w:pStyle w:val="Corpodetexto"/>
        <w:spacing w:before="161" w:line="249" w:lineRule="auto"/>
        <w:ind w:left="3546" w:right="121"/>
        <w:jc w:val="both"/>
      </w:pPr>
      <w:r>
        <w:rPr>
          <w:w w:val="105"/>
        </w:rPr>
        <w:t>Parágrafo único. As cláusulas mais amplas a que se refere o caput podem</w:t>
      </w:r>
      <w:r>
        <w:rPr>
          <w:spacing w:val="1"/>
          <w:w w:val="105"/>
        </w:rPr>
        <w:t xml:space="preserve"> </w:t>
      </w:r>
      <w:r>
        <w:rPr>
          <w:w w:val="105"/>
        </w:rPr>
        <w:t>também</w:t>
      </w:r>
      <w:r>
        <w:rPr>
          <w:spacing w:val="-13"/>
          <w:w w:val="105"/>
        </w:rPr>
        <w:t xml:space="preserve"> </w:t>
      </w:r>
      <w:r>
        <w:rPr>
          <w:w w:val="105"/>
        </w:rPr>
        <w:t>estar</w:t>
      </w:r>
      <w:r>
        <w:rPr>
          <w:spacing w:val="-12"/>
          <w:w w:val="105"/>
        </w:rPr>
        <w:t xml:space="preserve"> </w:t>
      </w:r>
      <w:r>
        <w:rPr>
          <w:w w:val="105"/>
        </w:rPr>
        <w:t>previstas</w:t>
      </w:r>
      <w:r>
        <w:rPr>
          <w:spacing w:val="-12"/>
          <w:w w:val="105"/>
        </w:rPr>
        <w:t xml:space="preserve"> </w:t>
      </w:r>
      <w:r>
        <w:rPr>
          <w:w w:val="105"/>
        </w:rPr>
        <w:t>em</w:t>
      </w:r>
      <w:r>
        <w:rPr>
          <w:spacing w:val="-13"/>
          <w:w w:val="105"/>
        </w:rPr>
        <w:t xml:space="preserve"> </w:t>
      </w:r>
      <w:r>
        <w:rPr>
          <w:w w:val="105"/>
        </w:rPr>
        <w:t>termo</w:t>
      </w:r>
      <w:r>
        <w:rPr>
          <w:spacing w:val="-12"/>
          <w:w w:val="105"/>
        </w:rPr>
        <w:t xml:space="preserve"> </w:t>
      </w:r>
      <w:r>
        <w:rPr>
          <w:w w:val="105"/>
        </w:rPr>
        <w:t>ou</w:t>
      </w:r>
      <w:r>
        <w:rPr>
          <w:spacing w:val="-12"/>
          <w:w w:val="105"/>
        </w:rPr>
        <w:t xml:space="preserve"> </w:t>
      </w:r>
      <w:r>
        <w:rPr>
          <w:w w:val="105"/>
        </w:rPr>
        <w:t>instrumento,</w:t>
      </w:r>
      <w:r>
        <w:rPr>
          <w:spacing w:val="-13"/>
          <w:w w:val="105"/>
        </w:rPr>
        <w:t xml:space="preserve"> </w:t>
      </w:r>
      <w:r>
        <w:rPr>
          <w:w w:val="105"/>
        </w:rPr>
        <w:t>apartado</w:t>
      </w:r>
      <w:r>
        <w:rPr>
          <w:spacing w:val="-12"/>
          <w:w w:val="105"/>
        </w:rPr>
        <w:t xml:space="preserve"> </w:t>
      </w:r>
      <w:r>
        <w:rPr>
          <w:w w:val="105"/>
        </w:rPr>
        <w:t>do</w:t>
      </w:r>
      <w:r>
        <w:rPr>
          <w:spacing w:val="-12"/>
          <w:w w:val="105"/>
        </w:rPr>
        <w:t xml:space="preserve"> </w:t>
      </w:r>
      <w:r>
        <w:rPr>
          <w:w w:val="105"/>
        </w:rPr>
        <w:t>contrato</w:t>
      </w:r>
      <w:r>
        <w:rPr>
          <w:spacing w:val="-13"/>
          <w:w w:val="105"/>
        </w:rPr>
        <w:t xml:space="preserve"> </w:t>
      </w:r>
      <w:r>
        <w:rPr>
          <w:w w:val="105"/>
        </w:rPr>
        <w:t>de</w:t>
      </w:r>
      <w:r>
        <w:rPr>
          <w:spacing w:val="-12"/>
          <w:w w:val="105"/>
        </w:rPr>
        <w:t xml:space="preserve"> </w:t>
      </w:r>
      <w:r>
        <w:rPr>
          <w:w w:val="105"/>
        </w:rPr>
        <w:t>planos</w:t>
      </w:r>
      <w:r>
        <w:rPr>
          <w:spacing w:val="-53"/>
          <w:w w:val="105"/>
        </w:rPr>
        <w:t xml:space="preserve"> </w:t>
      </w:r>
      <w:r>
        <w:rPr>
          <w:w w:val="105"/>
        </w:rPr>
        <w:t>privados de assistência à saúde, que preveja cobertura adicional referente à</w:t>
      </w:r>
      <w:r>
        <w:rPr>
          <w:spacing w:val="1"/>
          <w:w w:val="105"/>
        </w:rPr>
        <w:t xml:space="preserve"> </w:t>
      </w:r>
      <w:r>
        <w:rPr>
          <w:w w:val="105"/>
        </w:rPr>
        <w:t>remoção.</w:t>
      </w:r>
    </w:p>
    <w:p w:rsidR="00940F35" w:rsidRDefault="00CF5C6A">
      <w:pPr>
        <w:pStyle w:val="PargrafodaLista"/>
        <w:numPr>
          <w:ilvl w:val="1"/>
          <w:numId w:val="18"/>
        </w:numPr>
        <w:tabs>
          <w:tab w:val="left" w:pos="2366"/>
        </w:tabs>
        <w:spacing w:before="114"/>
        <w:ind w:right="238" w:firstLine="1671"/>
        <w:jc w:val="both"/>
        <w:rPr>
          <w:sz w:val="23"/>
        </w:rPr>
      </w:pPr>
      <w:r>
        <w:rPr>
          <w:w w:val="105"/>
          <w:sz w:val="23"/>
        </w:rPr>
        <w:t>“</w:t>
      </w:r>
      <w:r>
        <w:rPr>
          <w:b/>
          <w:w w:val="105"/>
          <w:sz w:val="23"/>
          <w:u w:val="single"/>
        </w:rPr>
        <w:t>Item 3.2.1.1 do termo de referência</w:t>
      </w:r>
      <w:r>
        <w:rPr>
          <w:w w:val="105"/>
          <w:sz w:val="23"/>
        </w:rPr>
        <w:t>: Titulares - são considerados beneficiários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titulares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planos,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sem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limite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idade: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‘V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–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pensionistas’.</w:t>
      </w:r>
    </w:p>
    <w:p w:rsidR="00940F35" w:rsidRDefault="00940F35">
      <w:pPr>
        <w:jc w:val="both"/>
        <w:rPr>
          <w:sz w:val="23"/>
        </w:rPr>
        <w:sectPr w:rsidR="00940F35">
          <w:headerReference w:type="default" r:id="rId60"/>
          <w:footerReference w:type="default" r:id="rId61"/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CF5C6A">
      <w:pPr>
        <w:spacing w:before="85"/>
        <w:ind w:left="236" w:right="236" w:firstLine="1671"/>
        <w:jc w:val="both"/>
        <w:rPr>
          <w:sz w:val="23"/>
        </w:rPr>
      </w:pPr>
      <w:r>
        <w:rPr>
          <w:b/>
          <w:sz w:val="23"/>
          <w:u w:val="single"/>
        </w:rPr>
        <w:lastRenderedPageBreak/>
        <w:t>PERGUNTA</w:t>
      </w:r>
      <w:r>
        <w:rPr>
          <w:b/>
          <w:spacing w:val="12"/>
          <w:sz w:val="23"/>
          <w:u w:val="single"/>
        </w:rPr>
        <w:t xml:space="preserve"> </w:t>
      </w:r>
      <w:r>
        <w:rPr>
          <w:b/>
          <w:sz w:val="23"/>
          <w:u w:val="single"/>
        </w:rPr>
        <w:t>15</w:t>
      </w:r>
      <w:r>
        <w:rPr>
          <w:sz w:val="23"/>
        </w:rPr>
        <w:t>:</w:t>
      </w:r>
      <w:r>
        <w:rPr>
          <w:spacing w:val="24"/>
          <w:sz w:val="23"/>
        </w:rPr>
        <w:t xml:space="preserve"> </w:t>
      </w:r>
      <w:r>
        <w:rPr>
          <w:sz w:val="23"/>
        </w:rPr>
        <w:t>De</w:t>
      </w:r>
      <w:r>
        <w:rPr>
          <w:spacing w:val="24"/>
          <w:sz w:val="23"/>
        </w:rPr>
        <w:t xml:space="preserve"> </w:t>
      </w:r>
      <w:r>
        <w:rPr>
          <w:sz w:val="23"/>
        </w:rPr>
        <w:t>acordo</w:t>
      </w:r>
      <w:r>
        <w:rPr>
          <w:spacing w:val="24"/>
          <w:sz w:val="23"/>
        </w:rPr>
        <w:t xml:space="preserve"> </w:t>
      </w:r>
      <w:r>
        <w:rPr>
          <w:sz w:val="23"/>
        </w:rPr>
        <w:t>com</w:t>
      </w:r>
      <w:r>
        <w:rPr>
          <w:spacing w:val="24"/>
          <w:sz w:val="23"/>
        </w:rPr>
        <w:t xml:space="preserve"> </w:t>
      </w:r>
      <w:r>
        <w:rPr>
          <w:sz w:val="23"/>
        </w:rPr>
        <w:t>a</w:t>
      </w:r>
      <w:r>
        <w:rPr>
          <w:spacing w:val="24"/>
          <w:sz w:val="23"/>
        </w:rPr>
        <w:t xml:space="preserve"> </w:t>
      </w:r>
      <w:r>
        <w:rPr>
          <w:sz w:val="23"/>
        </w:rPr>
        <w:t>norma</w:t>
      </w:r>
      <w:r>
        <w:rPr>
          <w:spacing w:val="24"/>
          <w:sz w:val="23"/>
        </w:rPr>
        <w:t xml:space="preserve"> </w:t>
      </w:r>
      <w:r>
        <w:rPr>
          <w:sz w:val="23"/>
        </w:rPr>
        <w:t>regulatória</w:t>
      </w:r>
      <w:r>
        <w:rPr>
          <w:spacing w:val="25"/>
          <w:sz w:val="23"/>
        </w:rPr>
        <w:t xml:space="preserve"> </w:t>
      </w:r>
      <w:r>
        <w:rPr>
          <w:sz w:val="23"/>
        </w:rPr>
        <w:t>da</w:t>
      </w:r>
      <w:r>
        <w:rPr>
          <w:spacing w:val="24"/>
          <w:sz w:val="23"/>
        </w:rPr>
        <w:t xml:space="preserve"> </w:t>
      </w:r>
      <w:r>
        <w:rPr>
          <w:sz w:val="23"/>
        </w:rPr>
        <w:t>ANS,</w:t>
      </w:r>
      <w:r>
        <w:rPr>
          <w:spacing w:val="24"/>
          <w:sz w:val="23"/>
        </w:rPr>
        <w:t xml:space="preserve"> </w:t>
      </w:r>
      <w:r>
        <w:rPr>
          <w:sz w:val="23"/>
        </w:rPr>
        <w:t>os</w:t>
      </w:r>
      <w:r>
        <w:rPr>
          <w:spacing w:val="24"/>
          <w:sz w:val="23"/>
        </w:rPr>
        <w:t xml:space="preserve"> </w:t>
      </w:r>
      <w:r>
        <w:rPr>
          <w:sz w:val="23"/>
        </w:rPr>
        <w:t>contratos</w:t>
      </w:r>
      <w:r>
        <w:rPr>
          <w:spacing w:val="24"/>
          <w:sz w:val="23"/>
        </w:rPr>
        <w:t xml:space="preserve"> </w:t>
      </w:r>
      <w:r>
        <w:rPr>
          <w:sz w:val="23"/>
        </w:rPr>
        <w:t>de</w:t>
      </w:r>
      <w:r>
        <w:rPr>
          <w:spacing w:val="24"/>
          <w:sz w:val="23"/>
        </w:rPr>
        <w:t xml:space="preserve"> </w:t>
      </w:r>
      <w:r>
        <w:rPr>
          <w:sz w:val="23"/>
        </w:rPr>
        <w:t>assistência</w:t>
      </w:r>
      <w:r>
        <w:rPr>
          <w:spacing w:val="-55"/>
          <w:sz w:val="23"/>
        </w:rPr>
        <w:t xml:space="preserve"> </w:t>
      </w:r>
      <w:r>
        <w:rPr>
          <w:w w:val="105"/>
          <w:sz w:val="23"/>
        </w:rPr>
        <w:t>à saúde e odontológicos coletivos empresariais são regidos pela RN 195, mais especificadamente em seu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artigo 5º que conceitua ‘é aquele que oferece cobertura da atenção prestada à população delimitada 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vinculada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pessoa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jurídica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relação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empregatícia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estatutária’.</w:t>
      </w:r>
    </w:p>
    <w:p w:rsidR="00940F35" w:rsidRDefault="00CF5C6A">
      <w:pPr>
        <w:spacing w:before="123"/>
        <w:ind w:left="236" w:right="236" w:firstLine="1671"/>
        <w:jc w:val="both"/>
        <w:rPr>
          <w:sz w:val="23"/>
        </w:rPr>
      </w:pPr>
      <w:r>
        <w:rPr>
          <w:w w:val="105"/>
          <w:sz w:val="23"/>
        </w:rPr>
        <w:t>Seguindo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este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princípio,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obrigatoriamente,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operadora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odontológica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somente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pode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aceitar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seu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plano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beneficiários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este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vínculo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TRE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BA,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pensionistas,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se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enquadram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nesta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situação.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No §2º do referido artigo prevê ainda que a adesão do grupo familiar está condicionada à participação 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beneficiário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titular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contrato.</w:t>
      </w:r>
    </w:p>
    <w:p w:rsidR="00940F35" w:rsidRDefault="00CF5C6A">
      <w:pPr>
        <w:spacing w:before="123"/>
        <w:ind w:left="236" w:right="233" w:firstLine="1671"/>
        <w:jc w:val="both"/>
        <w:rPr>
          <w:sz w:val="23"/>
        </w:rPr>
      </w:pPr>
      <w:r>
        <w:rPr>
          <w:w w:val="105"/>
          <w:sz w:val="23"/>
        </w:rPr>
        <w:t>Neste sentido, é garantida a inclusão do pensionista desde que esta condição ocorra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durante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vigência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contrato,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w w:val="105"/>
          <w:sz w:val="23"/>
        </w:rPr>
        <w:t>u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seja,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ato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nova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contratação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titular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possuía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vínculo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TRE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BA falece durante a vigência do contrato, tornando um dos dependentes o pensionista. Desta forma é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possível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inclusão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pensionista,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nos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termos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RN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279,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qual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se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manterá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ativo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acordo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período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contribuição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titular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teve.</w:t>
      </w:r>
    </w:p>
    <w:p w:rsidR="00940F35" w:rsidRDefault="00CF5C6A">
      <w:pPr>
        <w:spacing w:before="124"/>
        <w:ind w:left="236" w:right="236" w:firstLine="1671"/>
        <w:jc w:val="both"/>
        <w:rPr>
          <w:sz w:val="23"/>
        </w:rPr>
      </w:pPr>
      <w:r>
        <w:rPr>
          <w:w w:val="105"/>
          <w:sz w:val="23"/>
        </w:rPr>
        <w:t>Diferente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situação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inclusão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beneficiário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já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na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condição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pensionista,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58"/>
          <w:w w:val="105"/>
          <w:sz w:val="23"/>
        </w:rPr>
        <w:t xml:space="preserve"> </w:t>
      </w:r>
      <w:r>
        <w:rPr>
          <w:sz w:val="23"/>
        </w:rPr>
        <w:t>é possível, pois, esta condição reflete inequivocamente a ausência de participação do beneficiário titular com</w:t>
      </w:r>
      <w:r>
        <w:rPr>
          <w:spacing w:val="1"/>
          <w:sz w:val="23"/>
        </w:rPr>
        <w:t xml:space="preserve"> </w:t>
      </w:r>
      <w:r>
        <w:rPr>
          <w:w w:val="105"/>
          <w:sz w:val="23"/>
        </w:rPr>
        <w:t>elegibilidade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contrato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(que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será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firmado).</w:t>
      </w:r>
    </w:p>
    <w:p w:rsidR="00940F35" w:rsidRDefault="00CF5C6A">
      <w:pPr>
        <w:spacing w:before="122"/>
        <w:ind w:left="236" w:right="236" w:firstLine="1671"/>
        <w:jc w:val="both"/>
        <w:rPr>
          <w:sz w:val="23"/>
        </w:rPr>
      </w:pPr>
      <w:r>
        <w:rPr>
          <w:w w:val="105"/>
          <w:sz w:val="23"/>
        </w:rPr>
        <w:t>Concluindo, no caso de uma nova contratação de plano de saúde e odontológico, 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pensionistas ainda</w:t>
      </w:r>
      <w:r>
        <w:rPr>
          <w:w w:val="105"/>
          <w:sz w:val="23"/>
        </w:rPr>
        <w:t xml:space="preserve"> que já vinculados ao contrato anterior, não terão elegibilidade para aderir ao novo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contrato celebrado, uma vez que não mais existe a figura do titular elegível que permita a inclusão 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dependente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conforme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dispõe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artigo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5º,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§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2º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RN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195/09.</w:t>
      </w:r>
    </w:p>
    <w:p w:rsidR="00940F35" w:rsidRDefault="00CF5C6A">
      <w:pPr>
        <w:spacing w:before="123"/>
        <w:ind w:left="236" w:right="233" w:firstLine="1671"/>
        <w:jc w:val="both"/>
        <w:rPr>
          <w:sz w:val="23"/>
        </w:rPr>
      </w:pPr>
      <w:r>
        <w:rPr>
          <w:w w:val="105"/>
          <w:sz w:val="23"/>
        </w:rPr>
        <w:t>Considera</w:t>
      </w:r>
      <w:r>
        <w:rPr>
          <w:w w:val="105"/>
          <w:sz w:val="23"/>
        </w:rPr>
        <w:t>ndo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parecer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acima,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fundamentado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um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parecer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entendimento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emitido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ANS (Agência Nacional de Saúde Suplementar) questionamos se este r. órgão concorda com o risco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regulatório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operadora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estará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exposta,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podendo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sofrer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penalidades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órgão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regulador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ANS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portanto,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solicitamos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reanálise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item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supracitado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dispõe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sobre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garantia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pensionista,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sentido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limitar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esta categoria somente aos pensionistas que adquiriram esta condição durante a vigência do contrato,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havendo previament</w:t>
      </w:r>
      <w:r>
        <w:rPr>
          <w:w w:val="105"/>
          <w:sz w:val="23"/>
        </w:rPr>
        <w:t>e a figura do titular elegível, devendo, consequentemente, esta condição refletir aos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demais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itens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edital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preveem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condição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pensionista.”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37"/>
        </w:tabs>
        <w:spacing w:before="126"/>
        <w:ind w:right="234" w:firstLine="1671"/>
        <w:jc w:val="both"/>
        <w:rPr>
          <w:sz w:val="23"/>
        </w:rPr>
      </w:pPr>
      <w:r>
        <w:rPr>
          <w:w w:val="105"/>
          <w:sz w:val="23"/>
        </w:rPr>
        <w:t>Corroboramos com a interpretação conferida pela UNIMED SEGUROS SAÚDE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S.A.. O pensionista assumirá a condição de beneficiário titular em função da morte do servidor ativo,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aposentado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exonerado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demitido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sem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justa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causa,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período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tempo</w:t>
      </w:r>
      <w:r>
        <w:rPr>
          <w:spacing w:val="-7"/>
          <w:w w:val="105"/>
          <w:sz w:val="23"/>
        </w:rPr>
        <w:t xml:space="preserve"> </w:t>
      </w:r>
      <w:bookmarkStart w:id="9" w:name="_bookmark8"/>
      <w:bookmarkEnd w:id="9"/>
      <w:r>
        <w:rPr>
          <w:w w:val="105"/>
          <w:sz w:val="23"/>
        </w:rPr>
        <w:t>determinado</w:t>
      </w:r>
      <w:hyperlink w:anchor="_bookmark19" w:history="1">
        <w:r>
          <w:rPr>
            <w:color w:val="0000ED"/>
            <w:w w:val="105"/>
            <w:sz w:val="23"/>
          </w:rPr>
          <w:t>[</w:t>
        </w:r>
        <w:r>
          <w:rPr>
            <w:color w:val="0000ED"/>
            <w:w w:val="105"/>
            <w:sz w:val="23"/>
            <w:u w:val="single" w:color="0000ED"/>
          </w:rPr>
          <w:t>9]</w:t>
        </w:r>
        <w:r>
          <w:rPr>
            <w:color w:val="0000ED"/>
            <w:spacing w:val="-9"/>
            <w:w w:val="105"/>
            <w:sz w:val="23"/>
          </w:rPr>
          <w:t xml:space="preserve"> </w:t>
        </w:r>
      </w:hyperlink>
      <w:r>
        <w:rPr>
          <w:w w:val="105"/>
          <w:sz w:val="23"/>
        </w:rPr>
        <w:t>nos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termos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dos arts. 30 e 31 da</w:t>
      </w:r>
      <w:r>
        <w:rPr>
          <w:w w:val="105"/>
          <w:sz w:val="23"/>
        </w:rPr>
        <w:t xml:space="preserve"> Lei nº 9.656/98. Para tanto, é preciso que, na ocasião do óbito, o pensionista conste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como dependente do servidor no plano de saúde. Nesse sentido, estabelece a Resolução Normativa nº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279/2011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ANS:</w:t>
      </w:r>
    </w:p>
    <w:p w:rsidR="00940F35" w:rsidRDefault="00CF5C6A">
      <w:pPr>
        <w:pStyle w:val="Corpodetexto"/>
        <w:spacing w:before="174" w:line="249" w:lineRule="auto"/>
        <w:ind w:left="3546" w:right="119"/>
        <w:jc w:val="both"/>
      </w:pPr>
      <w:r>
        <w:rPr>
          <w:w w:val="105"/>
        </w:rPr>
        <w:t>Art. 8º</w:t>
      </w:r>
      <w:r>
        <w:rPr>
          <w:spacing w:val="1"/>
          <w:w w:val="105"/>
        </w:rPr>
        <w:t xml:space="preserve"> </w:t>
      </w:r>
      <w:r>
        <w:rPr>
          <w:w w:val="105"/>
        </w:rPr>
        <w:t>Em caso de morte do titular é assegurado o direito de manutenção aos</w:t>
      </w:r>
      <w:r>
        <w:rPr>
          <w:spacing w:val="1"/>
          <w:w w:val="105"/>
        </w:rPr>
        <w:t xml:space="preserve"> </w:t>
      </w:r>
      <w:r>
        <w:rPr>
          <w:w w:val="105"/>
        </w:rPr>
        <w:t>seus</w:t>
      </w:r>
      <w:r>
        <w:rPr>
          <w:spacing w:val="-8"/>
          <w:w w:val="105"/>
        </w:rPr>
        <w:t xml:space="preserve"> </w:t>
      </w:r>
      <w:r>
        <w:rPr>
          <w:w w:val="105"/>
        </w:rPr>
        <w:t>dependentes</w:t>
      </w:r>
      <w:r>
        <w:rPr>
          <w:spacing w:val="-8"/>
          <w:w w:val="105"/>
        </w:rPr>
        <w:t xml:space="preserve"> </w:t>
      </w:r>
      <w:r>
        <w:rPr>
          <w:w w:val="105"/>
        </w:rPr>
        <w:t>cobertos</w:t>
      </w:r>
      <w:r>
        <w:rPr>
          <w:spacing w:val="-7"/>
          <w:w w:val="105"/>
        </w:rPr>
        <w:t xml:space="preserve"> </w:t>
      </w:r>
      <w:r>
        <w:rPr>
          <w:w w:val="105"/>
        </w:rPr>
        <w:t>pelo</w:t>
      </w:r>
      <w:r>
        <w:rPr>
          <w:spacing w:val="-8"/>
          <w:w w:val="105"/>
        </w:rPr>
        <w:t xml:space="preserve"> </w:t>
      </w:r>
      <w:r>
        <w:rPr>
          <w:w w:val="105"/>
        </w:rPr>
        <w:t>plano</w:t>
      </w:r>
      <w:r>
        <w:rPr>
          <w:spacing w:val="-7"/>
          <w:w w:val="105"/>
        </w:rPr>
        <w:t xml:space="preserve"> </w:t>
      </w:r>
      <w:r>
        <w:rPr>
          <w:w w:val="105"/>
        </w:rPr>
        <w:t>privado</w:t>
      </w:r>
      <w:r>
        <w:rPr>
          <w:spacing w:val="-8"/>
          <w:w w:val="105"/>
        </w:rPr>
        <w:t xml:space="preserve"> </w:t>
      </w:r>
      <w:r>
        <w:rPr>
          <w:w w:val="105"/>
        </w:rPr>
        <w:t>de</w:t>
      </w:r>
      <w:r>
        <w:rPr>
          <w:spacing w:val="-7"/>
          <w:w w:val="105"/>
        </w:rPr>
        <w:t xml:space="preserve"> </w:t>
      </w:r>
      <w:r>
        <w:rPr>
          <w:w w:val="105"/>
        </w:rPr>
        <w:t>assistência</w:t>
      </w:r>
      <w:r>
        <w:rPr>
          <w:spacing w:val="-8"/>
          <w:w w:val="105"/>
        </w:rPr>
        <w:t xml:space="preserve"> </w:t>
      </w:r>
      <w:r>
        <w:rPr>
          <w:w w:val="105"/>
        </w:rPr>
        <w:t>à</w:t>
      </w:r>
      <w:r>
        <w:rPr>
          <w:spacing w:val="-7"/>
          <w:w w:val="105"/>
        </w:rPr>
        <w:t xml:space="preserve"> </w:t>
      </w:r>
      <w:r>
        <w:rPr>
          <w:w w:val="105"/>
        </w:rPr>
        <w:t>saúde,</w:t>
      </w:r>
      <w:r>
        <w:rPr>
          <w:spacing w:val="-8"/>
          <w:w w:val="105"/>
        </w:rPr>
        <w:t xml:space="preserve"> </w:t>
      </w:r>
      <w:r>
        <w:rPr>
          <w:w w:val="105"/>
        </w:rPr>
        <w:t>nos</w:t>
      </w:r>
      <w:r>
        <w:rPr>
          <w:spacing w:val="-7"/>
          <w:w w:val="105"/>
        </w:rPr>
        <w:t xml:space="preserve"> </w:t>
      </w:r>
      <w:r>
        <w:rPr>
          <w:w w:val="105"/>
        </w:rPr>
        <w:t>termos</w:t>
      </w:r>
      <w:r>
        <w:rPr>
          <w:spacing w:val="-53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w w:val="105"/>
        </w:rPr>
        <w:t>disposto</w:t>
      </w:r>
      <w:r>
        <w:rPr>
          <w:spacing w:val="-3"/>
          <w:w w:val="105"/>
        </w:rPr>
        <w:t xml:space="preserve"> </w:t>
      </w:r>
      <w:r>
        <w:rPr>
          <w:w w:val="105"/>
        </w:rPr>
        <w:t>nos</w:t>
      </w:r>
      <w:r>
        <w:rPr>
          <w:spacing w:val="-3"/>
          <w:w w:val="105"/>
        </w:rPr>
        <w:t xml:space="preserve"> </w:t>
      </w:r>
      <w:r>
        <w:rPr>
          <w:w w:val="105"/>
        </w:rPr>
        <w:t>artigos</w:t>
      </w:r>
      <w:r>
        <w:rPr>
          <w:spacing w:val="-3"/>
          <w:w w:val="105"/>
        </w:rPr>
        <w:t xml:space="preserve"> </w:t>
      </w:r>
      <w:r>
        <w:rPr>
          <w:w w:val="105"/>
        </w:rPr>
        <w:t>30</w:t>
      </w:r>
      <w:r>
        <w:rPr>
          <w:spacing w:val="-3"/>
          <w:w w:val="105"/>
        </w:rPr>
        <w:t xml:space="preserve"> </w:t>
      </w:r>
      <w:r>
        <w:rPr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31</w:t>
      </w:r>
      <w:r>
        <w:rPr>
          <w:spacing w:val="-3"/>
          <w:w w:val="105"/>
        </w:rPr>
        <w:t xml:space="preserve"> </w:t>
      </w:r>
      <w:r>
        <w:rPr>
          <w:w w:val="105"/>
        </w:rPr>
        <w:t>da</w:t>
      </w:r>
      <w:r>
        <w:rPr>
          <w:spacing w:val="-3"/>
          <w:w w:val="105"/>
        </w:rPr>
        <w:t xml:space="preserve"> </w:t>
      </w:r>
      <w:r>
        <w:rPr>
          <w:w w:val="105"/>
        </w:rPr>
        <w:t>Lei</w:t>
      </w:r>
      <w:r>
        <w:rPr>
          <w:spacing w:val="-3"/>
          <w:w w:val="105"/>
        </w:rPr>
        <w:t xml:space="preserve"> </w:t>
      </w:r>
      <w:r>
        <w:rPr>
          <w:w w:val="105"/>
        </w:rPr>
        <w:t>nº</w:t>
      </w:r>
      <w:r>
        <w:rPr>
          <w:spacing w:val="-3"/>
          <w:w w:val="105"/>
        </w:rPr>
        <w:t xml:space="preserve"> </w:t>
      </w:r>
      <w:r>
        <w:rPr>
          <w:w w:val="105"/>
        </w:rPr>
        <w:t>9.656,</w:t>
      </w:r>
      <w:r>
        <w:rPr>
          <w:spacing w:val="-3"/>
          <w:w w:val="105"/>
        </w:rPr>
        <w:t xml:space="preserve"> </w:t>
      </w:r>
      <w:r>
        <w:rPr>
          <w:w w:val="105"/>
        </w:rPr>
        <w:t>de</w:t>
      </w:r>
      <w:r>
        <w:rPr>
          <w:spacing w:val="-4"/>
          <w:w w:val="105"/>
        </w:rPr>
        <w:t xml:space="preserve"> </w:t>
      </w:r>
      <w:r>
        <w:rPr>
          <w:w w:val="105"/>
        </w:rPr>
        <w:t>1998.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31"/>
        </w:tabs>
        <w:spacing w:before="113"/>
        <w:ind w:right="244" w:firstLine="1671"/>
        <w:jc w:val="both"/>
        <w:rPr>
          <w:sz w:val="23"/>
        </w:rPr>
      </w:pPr>
      <w:r>
        <w:rPr>
          <w:w w:val="105"/>
          <w:sz w:val="23"/>
        </w:rPr>
        <w:t>Aplica-se o mesmo racional desenvolvido quanto ao</w:t>
      </w:r>
      <w:r>
        <w:rPr>
          <w:w w:val="105"/>
          <w:sz w:val="23"/>
        </w:rPr>
        <w:t xml:space="preserve"> aposentado (item 5.2.3, “b”,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deste opinativo): inexistindo plano de saúde atualmente contratado, nenhum beneficiário iniciará o ajuste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Operadora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na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condição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pensionista.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17"/>
        </w:tabs>
        <w:spacing w:before="122"/>
        <w:ind w:right="242" w:firstLine="1671"/>
        <w:jc w:val="both"/>
        <w:rPr>
          <w:sz w:val="23"/>
        </w:rPr>
      </w:pPr>
      <w:r>
        <w:rPr>
          <w:w w:val="105"/>
          <w:sz w:val="23"/>
        </w:rPr>
        <w:t>Cumpre apenas ressalvar que o período de manutenção do pensionista no plano de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saúde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possui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relação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prazo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vigência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ajuste,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estando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disciplinado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nos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artigos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30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(no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caso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57"/>
          <w:w w:val="105"/>
          <w:sz w:val="23"/>
        </w:rPr>
        <w:t xml:space="preserve"> </w:t>
      </w:r>
      <w:r>
        <w:rPr>
          <w:w w:val="105"/>
          <w:sz w:val="23"/>
        </w:rPr>
        <w:t>morte de servidor ativo) e 31 (na hipótese de falecimento de servidor</w:t>
      </w:r>
      <w:r>
        <w:rPr>
          <w:w w:val="105"/>
          <w:sz w:val="23"/>
        </w:rPr>
        <w:t xml:space="preserve"> aposentado) da Lei nº 9.656/98.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Acerca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tema,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oportuno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transcrever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ementa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acórdão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prolatado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3ª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Turma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Superior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Tribunal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Justiça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Recurso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Especial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1.841.285,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relatoria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Ministra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Nancy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Andrighi:</w:t>
      </w:r>
    </w:p>
    <w:p w:rsidR="00940F35" w:rsidRDefault="00CF5C6A">
      <w:pPr>
        <w:pStyle w:val="Corpodetexto"/>
        <w:tabs>
          <w:tab w:val="left" w:pos="4853"/>
          <w:tab w:val="left" w:pos="6792"/>
          <w:tab w:val="left" w:pos="8154"/>
          <w:tab w:val="left" w:pos="8848"/>
          <w:tab w:val="left" w:pos="10508"/>
        </w:tabs>
        <w:spacing w:before="158" w:line="249" w:lineRule="auto"/>
        <w:ind w:left="3546" w:right="116"/>
        <w:jc w:val="right"/>
      </w:pPr>
      <w:r>
        <w:t>RECURSO</w:t>
      </w:r>
      <w:r>
        <w:rPr>
          <w:spacing w:val="25"/>
        </w:rPr>
        <w:t xml:space="preserve"> </w:t>
      </w:r>
      <w:r>
        <w:t>ESPECIAL.</w:t>
      </w:r>
      <w:r>
        <w:rPr>
          <w:spacing w:val="25"/>
        </w:rPr>
        <w:t xml:space="preserve"> </w:t>
      </w:r>
      <w:r>
        <w:t>AÇÃO</w:t>
      </w:r>
      <w:r>
        <w:rPr>
          <w:spacing w:val="26"/>
        </w:rPr>
        <w:t xml:space="preserve"> </w:t>
      </w:r>
      <w:r>
        <w:t>DE</w:t>
      </w:r>
      <w:r>
        <w:rPr>
          <w:spacing w:val="25"/>
        </w:rPr>
        <w:t xml:space="preserve"> </w:t>
      </w:r>
      <w:r>
        <w:t>OBRIGAÇÃO</w:t>
      </w:r>
      <w:r>
        <w:rPr>
          <w:spacing w:val="26"/>
        </w:rPr>
        <w:t xml:space="preserve"> </w:t>
      </w:r>
      <w:r>
        <w:t>DE</w:t>
      </w:r>
      <w:r>
        <w:rPr>
          <w:spacing w:val="25"/>
        </w:rPr>
        <w:t xml:space="preserve"> </w:t>
      </w:r>
      <w:r>
        <w:t>FAZER</w:t>
      </w:r>
      <w:r>
        <w:rPr>
          <w:spacing w:val="26"/>
        </w:rPr>
        <w:t xml:space="preserve"> </w:t>
      </w:r>
      <w:r>
        <w:t>CUMULADA</w:t>
      </w:r>
      <w:r>
        <w:rPr>
          <w:spacing w:val="25"/>
        </w:rPr>
        <w:t xml:space="preserve"> </w:t>
      </w:r>
      <w:r>
        <w:t>COM</w:t>
      </w:r>
      <w:r>
        <w:rPr>
          <w:spacing w:val="-50"/>
        </w:rPr>
        <w:t xml:space="preserve"> </w:t>
      </w:r>
      <w:r>
        <w:rPr>
          <w:w w:val="105"/>
        </w:rPr>
        <w:t>COMPENSAÇÃO</w:t>
      </w:r>
      <w:r>
        <w:rPr>
          <w:spacing w:val="15"/>
          <w:w w:val="105"/>
        </w:rPr>
        <w:t xml:space="preserve"> </w:t>
      </w:r>
      <w:r>
        <w:rPr>
          <w:w w:val="105"/>
        </w:rPr>
        <w:t>POR</w:t>
      </w:r>
      <w:r>
        <w:rPr>
          <w:spacing w:val="15"/>
          <w:w w:val="105"/>
        </w:rPr>
        <w:t xml:space="preserve"> </w:t>
      </w:r>
      <w:r>
        <w:rPr>
          <w:w w:val="105"/>
        </w:rPr>
        <w:t>DANO</w:t>
      </w:r>
      <w:r>
        <w:rPr>
          <w:spacing w:val="16"/>
          <w:w w:val="105"/>
        </w:rPr>
        <w:t xml:space="preserve"> </w:t>
      </w:r>
      <w:r>
        <w:rPr>
          <w:w w:val="105"/>
        </w:rPr>
        <w:t>MORAL.</w:t>
      </w:r>
      <w:r>
        <w:rPr>
          <w:spacing w:val="15"/>
          <w:w w:val="105"/>
        </w:rPr>
        <w:t xml:space="preserve"> </w:t>
      </w:r>
      <w:r>
        <w:rPr>
          <w:w w:val="105"/>
        </w:rPr>
        <w:t>CONTRATO</w:t>
      </w:r>
      <w:r>
        <w:rPr>
          <w:spacing w:val="15"/>
          <w:w w:val="105"/>
        </w:rPr>
        <w:t xml:space="preserve"> </w:t>
      </w:r>
      <w:r>
        <w:rPr>
          <w:w w:val="105"/>
        </w:rPr>
        <w:t>DE</w:t>
      </w:r>
      <w:r>
        <w:rPr>
          <w:spacing w:val="16"/>
          <w:w w:val="105"/>
        </w:rPr>
        <w:t xml:space="preserve"> </w:t>
      </w:r>
      <w:r>
        <w:rPr>
          <w:w w:val="105"/>
        </w:rPr>
        <w:t>PLANO</w:t>
      </w:r>
      <w:r>
        <w:rPr>
          <w:spacing w:val="15"/>
          <w:w w:val="105"/>
        </w:rPr>
        <w:t xml:space="preserve"> </w:t>
      </w:r>
      <w:r>
        <w:rPr>
          <w:w w:val="105"/>
        </w:rPr>
        <w:t>DE</w:t>
      </w:r>
      <w:r>
        <w:rPr>
          <w:spacing w:val="15"/>
          <w:w w:val="105"/>
        </w:rPr>
        <w:t xml:space="preserve"> </w:t>
      </w:r>
      <w:r>
        <w:rPr>
          <w:w w:val="105"/>
        </w:rPr>
        <w:t>SAÚDE</w:t>
      </w:r>
      <w:r>
        <w:rPr>
          <w:spacing w:val="-52"/>
          <w:w w:val="105"/>
        </w:rPr>
        <w:t xml:space="preserve"> </w:t>
      </w:r>
      <w:r>
        <w:rPr>
          <w:w w:val="105"/>
        </w:rPr>
        <w:t>COLETIVO.</w:t>
      </w:r>
      <w:r>
        <w:rPr>
          <w:spacing w:val="10"/>
          <w:w w:val="105"/>
        </w:rPr>
        <w:t xml:space="preserve"> </w:t>
      </w:r>
      <w:r>
        <w:rPr>
          <w:w w:val="105"/>
        </w:rPr>
        <w:t>FALECIMENTO</w:t>
      </w:r>
      <w:r>
        <w:rPr>
          <w:spacing w:val="10"/>
          <w:w w:val="105"/>
        </w:rPr>
        <w:t xml:space="preserve"> </w:t>
      </w:r>
      <w:r>
        <w:rPr>
          <w:w w:val="105"/>
        </w:rPr>
        <w:t>DA</w:t>
      </w:r>
      <w:r>
        <w:rPr>
          <w:spacing w:val="10"/>
          <w:w w:val="105"/>
        </w:rPr>
        <w:t xml:space="preserve"> </w:t>
      </w:r>
      <w:r>
        <w:rPr>
          <w:w w:val="105"/>
        </w:rPr>
        <w:t>TITULAR.</w:t>
      </w:r>
      <w:r>
        <w:rPr>
          <w:spacing w:val="10"/>
          <w:w w:val="105"/>
        </w:rPr>
        <w:t xml:space="preserve"> </w:t>
      </w:r>
      <w:r>
        <w:rPr>
          <w:w w:val="105"/>
        </w:rPr>
        <w:t>BENEFICIÁRIA</w:t>
      </w:r>
      <w:r>
        <w:rPr>
          <w:spacing w:val="10"/>
          <w:w w:val="105"/>
        </w:rPr>
        <w:t xml:space="preserve"> </w:t>
      </w:r>
      <w:r>
        <w:rPr>
          <w:w w:val="105"/>
        </w:rPr>
        <w:t>AGREGADA.</w:t>
      </w:r>
      <w:r>
        <w:rPr>
          <w:spacing w:val="-53"/>
          <w:w w:val="105"/>
        </w:rPr>
        <w:t xml:space="preserve"> </w:t>
      </w:r>
      <w:r>
        <w:rPr>
          <w:w w:val="105"/>
        </w:rPr>
        <w:t>PRETENSÃO</w:t>
      </w:r>
      <w:r>
        <w:rPr>
          <w:spacing w:val="35"/>
          <w:w w:val="105"/>
        </w:rPr>
        <w:t xml:space="preserve"> </w:t>
      </w:r>
      <w:r>
        <w:rPr>
          <w:w w:val="105"/>
        </w:rPr>
        <w:t>DE</w:t>
      </w:r>
      <w:r>
        <w:rPr>
          <w:spacing w:val="35"/>
          <w:w w:val="105"/>
        </w:rPr>
        <w:t xml:space="preserve"> </w:t>
      </w:r>
      <w:r>
        <w:rPr>
          <w:w w:val="105"/>
        </w:rPr>
        <w:t>MANUTENÇÃO</w:t>
      </w:r>
      <w:r>
        <w:rPr>
          <w:spacing w:val="35"/>
          <w:w w:val="105"/>
        </w:rPr>
        <w:t xml:space="preserve"> </w:t>
      </w:r>
      <w:r>
        <w:rPr>
          <w:w w:val="105"/>
        </w:rPr>
        <w:t>DO</w:t>
      </w:r>
      <w:r>
        <w:rPr>
          <w:spacing w:val="35"/>
          <w:w w:val="105"/>
        </w:rPr>
        <w:t xml:space="preserve"> </w:t>
      </w:r>
      <w:r>
        <w:rPr>
          <w:w w:val="105"/>
        </w:rPr>
        <w:t>BENEFÍCIO.</w:t>
      </w:r>
      <w:r>
        <w:rPr>
          <w:spacing w:val="35"/>
          <w:w w:val="105"/>
        </w:rPr>
        <w:t xml:space="preserve"> </w:t>
      </w:r>
      <w:r>
        <w:rPr>
          <w:w w:val="105"/>
        </w:rPr>
        <w:t>ART.</w:t>
      </w:r>
      <w:r>
        <w:rPr>
          <w:spacing w:val="35"/>
          <w:w w:val="105"/>
        </w:rPr>
        <w:t xml:space="preserve"> </w:t>
      </w:r>
      <w:r>
        <w:rPr>
          <w:w w:val="105"/>
        </w:rPr>
        <w:t>30</w:t>
      </w:r>
      <w:r>
        <w:rPr>
          <w:spacing w:val="35"/>
          <w:w w:val="105"/>
        </w:rPr>
        <w:t xml:space="preserve"> </w:t>
      </w:r>
      <w:r>
        <w:rPr>
          <w:w w:val="105"/>
        </w:rPr>
        <w:t>DA</w:t>
      </w:r>
      <w:r>
        <w:rPr>
          <w:spacing w:val="35"/>
          <w:w w:val="105"/>
        </w:rPr>
        <w:t xml:space="preserve"> </w:t>
      </w:r>
      <w:r>
        <w:rPr>
          <w:w w:val="105"/>
        </w:rPr>
        <w:t>LEI</w:t>
      </w:r>
      <w:r>
        <w:rPr>
          <w:spacing w:val="1"/>
          <w:w w:val="105"/>
        </w:rPr>
        <w:t xml:space="preserve"> </w:t>
      </w:r>
      <w:r>
        <w:rPr>
          <w:w w:val="105"/>
        </w:rPr>
        <w:t>9.656/1998.</w:t>
      </w:r>
      <w:r>
        <w:rPr>
          <w:w w:val="105"/>
        </w:rPr>
        <w:tab/>
        <w:t>INTERPRETAÇÃO</w:t>
      </w:r>
      <w:r>
        <w:rPr>
          <w:w w:val="105"/>
        </w:rPr>
        <w:tab/>
        <w:t>EXTENSIVA</w:t>
      </w:r>
      <w:r>
        <w:rPr>
          <w:w w:val="105"/>
        </w:rPr>
        <w:tab/>
        <w:t>DOS</w:t>
      </w:r>
      <w:r>
        <w:rPr>
          <w:w w:val="105"/>
        </w:rPr>
        <w:tab/>
        <w:t>DISPOSITIVOS</w:t>
      </w:r>
      <w:r>
        <w:rPr>
          <w:w w:val="105"/>
        </w:rPr>
        <w:tab/>
      </w:r>
      <w:r>
        <w:rPr>
          <w:spacing w:val="-6"/>
          <w:w w:val="105"/>
        </w:rPr>
        <w:t>E</w:t>
      </w:r>
    </w:p>
    <w:p w:rsidR="00940F35" w:rsidRDefault="00CF5C6A">
      <w:pPr>
        <w:pStyle w:val="Corpodetexto"/>
        <w:spacing w:line="240" w:lineRule="exact"/>
        <w:ind w:left="3546"/>
        <w:jc w:val="both"/>
      </w:pPr>
      <w:r>
        <w:t>PRECEITOS</w:t>
      </w:r>
      <w:r>
        <w:rPr>
          <w:spacing w:val="27"/>
        </w:rPr>
        <w:t xml:space="preserve"> </w:t>
      </w:r>
      <w:r>
        <w:t>LEGAIS.</w:t>
      </w:r>
      <w:r>
        <w:rPr>
          <w:spacing w:val="27"/>
        </w:rPr>
        <w:t xml:space="preserve"> </w:t>
      </w:r>
      <w:r>
        <w:t>JULGAMENTO:</w:t>
      </w:r>
      <w:r>
        <w:rPr>
          <w:spacing w:val="28"/>
        </w:rPr>
        <w:t xml:space="preserve"> </w:t>
      </w:r>
      <w:r>
        <w:t>CPC/15.</w:t>
      </w:r>
    </w:p>
    <w:p w:rsidR="00940F35" w:rsidRDefault="00CF5C6A">
      <w:pPr>
        <w:pStyle w:val="PargrafodaLista"/>
        <w:numPr>
          <w:ilvl w:val="0"/>
          <w:numId w:val="13"/>
        </w:numPr>
        <w:tabs>
          <w:tab w:val="left" w:pos="3800"/>
        </w:tabs>
        <w:spacing w:before="171" w:line="249" w:lineRule="auto"/>
        <w:ind w:left="3546" w:right="117" w:firstLine="0"/>
        <w:jc w:val="both"/>
        <w:rPr>
          <w:i/>
          <w:sz w:val="21"/>
        </w:rPr>
      </w:pPr>
      <w:r>
        <w:rPr>
          <w:i/>
          <w:w w:val="105"/>
          <w:sz w:val="21"/>
        </w:rPr>
        <w:t>Ação de obrigação de fazer c/c compensação por dano moral ajuizada 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22/05/2018, da qual foi extraído o presente recurso especial, interposto 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30/07/2019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atribuído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gabinete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01/07/2020.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Julgamento: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CPC/15.</w:t>
      </w:r>
    </w:p>
    <w:p w:rsidR="00940F35" w:rsidRDefault="00940F35">
      <w:pPr>
        <w:spacing w:line="249" w:lineRule="auto"/>
        <w:jc w:val="both"/>
        <w:rPr>
          <w:sz w:val="21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CF5C6A">
      <w:pPr>
        <w:pStyle w:val="PargrafodaLista"/>
        <w:numPr>
          <w:ilvl w:val="0"/>
          <w:numId w:val="13"/>
        </w:numPr>
        <w:tabs>
          <w:tab w:val="left" w:pos="3812"/>
        </w:tabs>
        <w:spacing w:before="89" w:line="249" w:lineRule="auto"/>
        <w:ind w:left="3546" w:right="118" w:firstLine="0"/>
        <w:jc w:val="both"/>
        <w:rPr>
          <w:i/>
          <w:sz w:val="21"/>
        </w:rPr>
      </w:pPr>
      <w:r>
        <w:rPr>
          <w:i/>
          <w:w w:val="105"/>
          <w:sz w:val="21"/>
        </w:rPr>
        <w:lastRenderedPageBreak/>
        <w:t>O propósito recursal consiste em decidir sobre a manutenção de membro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pertencente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a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grupo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familiar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(beneficiário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agregado)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plano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saúde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coletivo,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após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falecimento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beneficiário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titular.</w:t>
      </w:r>
    </w:p>
    <w:p w:rsidR="00940F35" w:rsidRDefault="00CF5C6A">
      <w:pPr>
        <w:pStyle w:val="Ttulo4"/>
        <w:numPr>
          <w:ilvl w:val="0"/>
          <w:numId w:val="13"/>
        </w:numPr>
        <w:tabs>
          <w:tab w:val="left" w:pos="3764"/>
        </w:tabs>
        <w:spacing w:line="249" w:lineRule="auto"/>
        <w:ind w:left="3546" w:right="119" w:firstLine="0"/>
        <w:jc w:val="both"/>
      </w:pPr>
      <w:r>
        <w:t>A Terceira Turma decidiu que, na hipótese de falecimento do titular do plano</w:t>
      </w:r>
      <w:r>
        <w:rPr>
          <w:spacing w:val="1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saúde</w:t>
      </w:r>
      <w:r>
        <w:rPr>
          <w:spacing w:val="1"/>
          <w:w w:val="105"/>
        </w:rPr>
        <w:t xml:space="preserve"> </w:t>
      </w:r>
      <w:r>
        <w:rPr>
          <w:w w:val="105"/>
        </w:rPr>
        <w:t>coletivo,</w:t>
      </w:r>
      <w:r>
        <w:rPr>
          <w:spacing w:val="1"/>
          <w:w w:val="105"/>
        </w:rPr>
        <w:t xml:space="preserve"> </w:t>
      </w:r>
      <w:r>
        <w:rPr>
          <w:w w:val="105"/>
        </w:rPr>
        <w:t>seja</w:t>
      </w:r>
      <w:r>
        <w:rPr>
          <w:spacing w:val="1"/>
          <w:w w:val="105"/>
        </w:rPr>
        <w:t xml:space="preserve"> </w:t>
      </w:r>
      <w:r>
        <w:rPr>
          <w:w w:val="105"/>
        </w:rPr>
        <w:t>este</w:t>
      </w:r>
      <w:r>
        <w:rPr>
          <w:spacing w:val="1"/>
          <w:w w:val="105"/>
        </w:rPr>
        <w:t xml:space="preserve"> </w:t>
      </w:r>
      <w:r>
        <w:rPr>
          <w:w w:val="105"/>
        </w:rPr>
        <w:t>empresarial</w:t>
      </w:r>
      <w:r>
        <w:rPr>
          <w:spacing w:val="1"/>
          <w:w w:val="105"/>
        </w:rPr>
        <w:t xml:space="preserve"> </w:t>
      </w:r>
      <w:r>
        <w:rPr>
          <w:w w:val="105"/>
        </w:rPr>
        <w:t>ou</w:t>
      </w:r>
      <w:r>
        <w:rPr>
          <w:spacing w:val="1"/>
          <w:w w:val="105"/>
        </w:rPr>
        <w:t xml:space="preserve"> </w:t>
      </w:r>
      <w:r>
        <w:rPr>
          <w:w w:val="105"/>
        </w:rPr>
        <w:t>por</w:t>
      </w:r>
      <w:r>
        <w:rPr>
          <w:spacing w:val="1"/>
          <w:w w:val="105"/>
        </w:rPr>
        <w:t xml:space="preserve"> </w:t>
      </w:r>
      <w:r>
        <w:rPr>
          <w:w w:val="105"/>
        </w:rPr>
        <w:t>adesão,</w:t>
      </w:r>
      <w:r>
        <w:rPr>
          <w:spacing w:val="1"/>
          <w:w w:val="105"/>
        </w:rPr>
        <w:t xml:space="preserve"> </w:t>
      </w:r>
      <w:r>
        <w:rPr>
          <w:w w:val="105"/>
        </w:rPr>
        <w:t>nasce</w:t>
      </w:r>
      <w:r>
        <w:rPr>
          <w:spacing w:val="1"/>
          <w:w w:val="105"/>
        </w:rPr>
        <w:t xml:space="preserve"> </w:t>
      </w:r>
      <w:r>
        <w:rPr>
          <w:w w:val="105"/>
        </w:rPr>
        <w:t>para</w:t>
      </w:r>
      <w:r>
        <w:rPr>
          <w:spacing w:val="1"/>
          <w:w w:val="105"/>
        </w:rPr>
        <w:t xml:space="preserve"> </w:t>
      </w:r>
      <w:r>
        <w:rPr>
          <w:w w:val="105"/>
        </w:rPr>
        <w:t>os</w:t>
      </w:r>
      <w:r>
        <w:rPr>
          <w:spacing w:val="1"/>
          <w:w w:val="105"/>
        </w:rPr>
        <w:t xml:space="preserve"> </w:t>
      </w:r>
      <w:r>
        <w:rPr>
          <w:w w:val="105"/>
        </w:rPr>
        <w:t>dependentes já inscritos o direito de pleitear a sucessão da titularidade, nos</w:t>
      </w:r>
      <w:r>
        <w:rPr>
          <w:spacing w:val="1"/>
          <w:w w:val="105"/>
        </w:rPr>
        <w:t xml:space="preserve"> </w:t>
      </w:r>
      <w:r>
        <w:rPr>
          <w:w w:val="105"/>
        </w:rPr>
        <w:t>termos</w:t>
      </w:r>
      <w:r>
        <w:rPr>
          <w:spacing w:val="-4"/>
          <w:w w:val="105"/>
        </w:rPr>
        <w:t xml:space="preserve"> </w:t>
      </w:r>
      <w:r>
        <w:rPr>
          <w:w w:val="105"/>
        </w:rPr>
        <w:t>dos</w:t>
      </w:r>
      <w:r>
        <w:rPr>
          <w:spacing w:val="-4"/>
          <w:w w:val="105"/>
        </w:rPr>
        <w:t xml:space="preserve"> </w:t>
      </w:r>
      <w:r>
        <w:rPr>
          <w:w w:val="105"/>
        </w:rPr>
        <w:t>arts.</w:t>
      </w:r>
      <w:r>
        <w:rPr>
          <w:spacing w:val="-4"/>
          <w:w w:val="105"/>
        </w:rPr>
        <w:t xml:space="preserve"> </w:t>
      </w:r>
      <w:r>
        <w:rPr>
          <w:w w:val="105"/>
        </w:rPr>
        <w:t>30</w:t>
      </w:r>
      <w:r>
        <w:rPr>
          <w:spacing w:val="-4"/>
          <w:w w:val="105"/>
        </w:rPr>
        <w:t xml:space="preserve"> </w:t>
      </w:r>
      <w:r>
        <w:rPr>
          <w:w w:val="105"/>
        </w:rPr>
        <w:t>ou</w:t>
      </w:r>
      <w:r>
        <w:rPr>
          <w:spacing w:val="-4"/>
          <w:w w:val="105"/>
        </w:rPr>
        <w:t xml:space="preserve"> </w:t>
      </w:r>
      <w:r>
        <w:rPr>
          <w:w w:val="105"/>
        </w:rPr>
        <w:t>31</w:t>
      </w:r>
      <w:r>
        <w:rPr>
          <w:spacing w:val="-4"/>
          <w:w w:val="105"/>
        </w:rPr>
        <w:t xml:space="preserve"> </w:t>
      </w:r>
      <w:r>
        <w:rPr>
          <w:w w:val="105"/>
        </w:rPr>
        <w:t>da</w:t>
      </w:r>
      <w:r>
        <w:rPr>
          <w:spacing w:val="-4"/>
          <w:w w:val="105"/>
        </w:rPr>
        <w:t xml:space="preserve"> </w:t>
      </w:r>
      <w:r>
        <w:rPr>
          <w:w w:val="105"/>
        </w:rPr>
        <w:t>L</w:t>
      </w:r>
      <w:r>
        <w:rPr>
          <w:w w:val="105"/>
        </w:rPr>
        <w:t>ei</w:t>
      </w:r>
      <w:r>
        <w:rPr>
          <w:spacing w:val="-4"/>
          <w:w w:val="105"/>
        </w:rPr>
        <w:t xml:space="preserve"> </w:t>
      </w:r>
      <w:r>
        <w:rPr>
          <w:w w:val="105"/>
        </w:rPr>
        <w:t>9.656/1998,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depender</w:t>
      </w:r>
      <w:r>
        <w:rPr>
          <w:spacing w:val="-4"/>
          <w:w w:val="105"/>
        </w:rPr>
        <w:t xml:space="preserve"> </w:t>
      </w:r>
      <w:r>
        <w:rPr>
          <w:w w:val="105"/>
        </w:rPr>
        <w:t>da</w:t>
      </w:r>
      <w:r>
        <w:rPr>
          <w:spacing w:val="-4"/>
          <w:w w:val="105"/>
        </w:rPr>
        <w:t xml:space="preserve"> </w:t>
      </w:r>
      <w:r>
        <w:rPr>
          <w:w w:val="105"/>
        </w:rPr>
        <w:t>hipótese,</w:t>
      </w:r>
      <w:r>
        <w:rPr>
          <w:spacing w:val="-4"/>
          <w:w w:val="105"/>
        </w:rPr>
        <w:t xml:space="preserve"> </w:t>
      </w:r>
      <w:r>
        <w:rPr>
          <w:w w:val="105"/>
        </w:rPr>
        <w:t>desde</w:t>
      </w:r>
      <w:r>
        <w:rPr>
          <w:spacing w:val="-4"/>
          <w:w w:val="105"/>
        </w:rPr>
        <w:t xml:space="preserve"> </w:t>
      </w:r>
      <w:r>
        <w:rPr>
          <w:w w:val="105"/>
        </w:rPr>
        <w:t>que</w:t>
      </w:r>
      <w:r>
        <w:rPr>
          <w:spacing w:val="-53"/>
          <w:w w:val="105"/>
        </w:rPr>
        <w:t xml:space="preserve"> </w:t>
      </w:r>
      <w:r>
        <w:rPr>
          <w:w w:val="105"/>
        </w:rPr>
        <w:t>assumam</w:t>
      </w:r>
      <w:r>
        <w:rPr>
          <w:spacing w:val="53"/>
          <w:w w:val="105"/>
        </w:rPr>
        <w:t xml:space="preserve"> </w:t>
      </w:r>
      <w:r>
        <w:rPr>
          <w:w w:val="105"/>
        </w:rPr>
        <w:t>o</w:t>
      </w:r>
      <w:r>
        <w:rPr>
          <w:spacing w:val="53"/>
          <w:w w:val="105"/>
        </w:rPr>
        <w:t xml:space="preserve"> </w:t>
      </w:r>
      <w:r>
        <w:rPr>
          <w:w w:val="105"/>
        </w:rPr>
        <w:t>seu</w:t>
      </w:r>
      <w:r>
        <w:rPr>
          <w:spacing w:val="53"/>
          <w:w w:val="105"/>
        </w:rPr>
        <w:t xml:space="preserve"> </w:t>
      </w:r>
      <w:r>
        <w:rPr>
          <w:w w:val="105"/>
        </w:rPr>
        <w:t>pagamento</w:t>
      </w:r>
      <w:r>
        <w:rPr>
          <w:spacing w:val="53"/>
          <w:w w:val="105"/>
        </w:rPr>
        <w:t xml:space="preserve"> </w:t>
      </w:r>
      <w:r>
        <w:rPr>
          <w:w w:val="105"/>
        </w:rPr>
        <w:t>integral</w:t>
      </w:r>
      <w:r>
        <w:rPr>
          <w:spacing w:val="53"/>
          <w:w w:val="105"/>
        </w:rPr>
        <w:t xml:space="preserve"> </w:t>
      </w:r>
      <w:r>
        <w:rPr>
          <w:w w:val="105"/>
        </w:rPr>
        <w:t>(REsp</w:t>
      </w:r>
      <w:r>
        <w:rPr>
          <w:spacing w:val="53"/>
          <w:w w:val="105"/>
        </w:rPr>
        <w:t xml:space="preserve"> </w:t>
      </w:r>
      <w:r>
        <w:rPr>
          <w:w w:val="105"/>
        </w:rPr>
        <w:t>1.871.326/RS,</w:t>
      </w:r>
      <w:r>
        <w:rPr>
          <w:spacing w:val="53"/>
          <w:w w:val="105"/>
        </w:rPr>
        <w:t xml:space="preserve"> </w:t>
      </w:r>
      <w:r>
        <w:rPr>
          <w:w w:val="105"/>
        </w:rPr>
        <w:t>julgado</w:t>
      </w:r>
      <w:r>
        <w:rPr>
          <w:spacing w:val="53"/>
          <w:w w:val="105"/>
        </w:rPr>
        <w:t xml:space="preserve"> </w:t>
      </w:r>
      <w:r>
        <w:rPr>
          <w:w w:val="105"/>
        </w:rPr>
        <w:t>em</w:t>
      </w:r>
      <w:r>
        <w:rPr>
          <w:spacing w:val="-53"/>
          <w:w w:val="105"/>
        </w:rPr>
        <w:t xml:space="preserve"> </w:t>
      </w:r>
      <w:r>
        <w:rPr>
          <w:w w:val="105"/>
        </w:rPr>
        <w:t>01/09/2020,</w:t>
      </w:r>
      <w:r>
        <w:rPr>
          <w:spacing w:val="-3"/>
          <w:w w:val="105"/>
        </w:rPr>
        <w:t xml:space="preserve"> </w:t>
      </w:r>
      <w:r>
        <w:rPr>
          <w:w w:val="105"/>
        </w:rPr>
        <w:t>DJe</w:t>
      </w:r>
      <w:r>
        <w:rPr>
          <w:spacing w:val="-2"/>
          <w:w w:val="105"/>
        </w:rPr>
        <w:t xml:space="preserve"> </w:t>
      </w:r>
      <w:r>
        <w:rPr>
          <w:w w:val="105"/>
        </w:rPr>
        <w:t>09/09/2020).</w:t>
      </w:r>
    </w:p>
    <w:p w:rsidR="00940F35" w:rsidRDefault="00CF5C6A">
      <w:pPr>
        <w:pStyle w:val="PargrafodaLista"/>
        <w:numPr>
          <w:ilvl w:val="0"/>
          <w:numId w:val="13"/>
        </w:numPr>
        <w:tabs>
          <w:tab w:val="left" w:pos="3773"/>
        </w:tabs>
        <w:spacing w:before="146" w:line="249" w:lineRule="auto"/>
        <w:ind w:left="3546" w:right="119" w:firstLine="0"/>
        <w:jc w:val="both"/>
        <w:rPr>
          <w:i/>
          <w:sz w:val="21"/>
        </w:rPr>
      </w:pPr>
      <w:r>
        <w:rPr>
          <w:i/>
          <w:w w:val="105"/>
          <w:sz w:val="21"/>
        </w:rPr>
        <w:t>Apesar de o § 3º do art. 30, que trata da hipótese de permanência em caso de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morte do beneficiário titular, fazer uso da expressão “dependentes”, o § 2º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assegura a proteção conferida pelo referido art. 30, de manutenção do plano de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saúde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hipóteses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rompimento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contrato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trabalho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titular,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obrigatoriamente, a todo o grup</w:t>
      </w:r>
      <w:r>
        <w:rPr>
          <w:i/>
          <w:w w:val="105"/>
          <w:sz w:val="21"/>
        </w:rPr>
        <w:t>o familiar, sem fazer nenhuma distinção quanto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aos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agregados.</w:t>
      </w:r>
    </w:p>
    <w:p w:rsidR="00940F35" w:rsidRDefault="00CF5C6A">
      <w:pPr>
        <w:pStyle w:val="PargrafodaLista"/>
        <w:numPr>
          <w:ilvl w:val="0"/>
          <w:numId w:val="13"/>
        </w:numPr>
        <w:tabs>
          <w:tab w:val="left" w:pos="3800"/>
        </w:tabs>
        <w:spacing w:before="161" w:line="249" w:lineRule="auto"/>
        <w:ind w:left="3546" w:right="115" w:firstLine="0"/>
        <w:jc w:val="both"/>
        <w:rPr>
          <w:i/>
          <w:sz w:val="21"/>
        </w:rPr>
      </w:pPr>
      <w:r>
        <w:rPr>
          <w:i/>
          <w:w w:val="105"/>
          <w:sz w:val="21"/>
        </w:rPr>
        <w:t>De acordo com o art. 2º, I, “b” da Resolução ANS 295/2012, beneficiário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dependente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é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beneficiário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plano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privado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assistência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saúde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cujo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vínculo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contratual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com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operadora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depende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existência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relação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dependência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agregado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um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beneficiário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titular.</w:t>
      </w:r>
    </w:p>
    <w:p w:rsidR="00940F35" w:rsidRDefault="00CF5C6A">
      <w:pPr>
        <w:pStyle w:val="PargrafodaLista"/>
        <w:numPr>
          <w:ilvl w:val="0"/>
          <w:numId w:val="13"/>
        </w:numPr>
        <w:tabs>
          <w:tab w:val="left" w:pos="3788"/>
        </w:tabs>
        <w:spacing w:before="162" w:line="249" w:lineRule="auto"/>
        <w:ind w:left="3546" w:right="115" w:firstLine="0"/>
        <w:jc w:val="both"/>
        <w:rPr>
          <w:i/>
          <w:sz w:val="21"/>
        </w:rPr>
      </w:pPr>
      <w:r>
        <w:rPr>
          <w:i/>
          <w:w w:val="105"/>
          <w:sz w:val="21"/>
        </w:rPr>
        <w:t>No caso de morte do titular, os membros do grupo familiar – dependentes 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agregados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–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podem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permanecer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como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beneficiários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no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plano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saúde,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desde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assumam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pagamento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integral,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na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forma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lei.</w:t>
      </w:r>
    </w:p>
    <w:p w:rsidR="00940F35" w:rsidRDefault="00CF5C6A">
      <w:pPr>
        <w:pStyle w:val="PargrafodaLista"/>
        <w:numPr>
          <w:ilvl w:val="0"/>
          <w:numId w:val="13"/>
        </w:numPr>
        <w:tabs>
          <w:tab w:val="left" w:pos="3770"/>
        </w:tabs>
        <w:spacing w:before="147" w:line="249" w:lineRule="auto"/>
        <w:ind w:left="3546" w:right="116" w:firstLine="0"/>
        <w:jc w:val="both"/>
        <w:rPr>
          <w:i/>
          <w:sz w:val="21"/>
        </w:rPr>
      </w:pPr>
      <w:r>
        <w:rPr>
          <w:i/>
          <w:w w:val="105"/>
          <w:sz w:val="21"/>
        </w:rPr>
        <w:t>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direito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beneficiário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dependente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permanecer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no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plano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saúde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após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falecimento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beneficiário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titular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prazo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certo,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este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previsto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Lei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9.656/1998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e,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no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particular,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no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contrato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convênio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no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regulamento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plano,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sem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prejuízo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exercício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direito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portabilidade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carências,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nos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termos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dos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arts.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6º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8º,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I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§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1º,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Resolução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ANS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438/2018.</w:t>
      </w:r>
    </w:p>
    <w:p w:rsidR="00940F35" w:rsidRDefault="00CF5C6A">
      <w:pPr>
        <w:pStyle w:val="PargrafodaLista"/>
        <w:numPr>
          <w:ilvl w:val="0"/>
          <w:numId w:val="13"/>
        </w:numPr>
        <w:tabs>
          <w:tab w:val="left" w:pos="3764"/>
        </w:tabs>
        <w:spacing w:before="161"/>
        <w:ind w:left="3763" w:hanging="218"/>
        <w:jc w:val="both"/>
        <w:rPr>
          <w:sz w:val="21"/>
        </w:rPr>
      </w:pPr>
      <w:r>
        <w:rPr>
          <w:i/>
          <w:sz w:val="21"/>
        </w:rPr>
        <w:t>Recurso</w:t>
      </w:r>
      <w:r>
        <w:rPr>
          <w:i/>
          <w:spacing w:val="20"/>
          <w:sz w:val="21"/>
        </w:rPr>
        <w:t xml:space="preserve"> </w:t>
      </w:r>
      <w:r>
        <w:rPr>
          <w:i/>
          <w:sz w:val="21"/>
        </w:rPr>
        <w:t>especial</w:t>
      </w:r>
      <w:r>
        <w:rPr>
          <w:i/>
          <w:spacing w:val="20"/>
          <w:sz w:val="21"/>
        </w:rPr>
        <w:t xml:space="preserve"> </w:t>
      </w:r>
      <w:r>
        <w:rPr>
          <w:i/>
          <w:sz w:val="21"/>
        </w:rPr>
        <w:t>conhecido</w:t>
      </w:r>
      <w:r>
        <w:rPr>
          <w:i/>
          <w:spacing w:val="20"/>
          <w:sz w:val="21"/>
        </w:rPr>
        <w:t xml:space="preserve"> </w:t>
      </w:r>
      <w:r>
        <w:rPr>
          <w:i/>
          <w:sz w:val="21"/>
        </w:rPr>
        <w:t>e</w:t>
      </w:r>
      <w:r>
        <w:rPr>
          <w:i/>
          <w:spacing w:val="20"/>
          <w:sz w:val="21"/>
        </w:rPr>
        <w:t xml:space="preserve"> </w:t>
      </w:r>
      <w:r>
        <w:rPr>
          <w:i/>
          <w:sz w:val="21"/>
        </w:rPr>
        <w:t>desprovido.</w:t>
      </w:r>
      <w:r>
        <w:rPr>
          <w:i/>
          <w:spacing w:val="20"/>
          <w:sz w:val="21"/>
        </w:rPr>
        <w:t xml:space="preserve"> </w:t>
      </w:r>
      <w:r>
        <w:rPr>
          <w:sz w:val="21"/>
        </w:rPr>
        <w:t>(grifou-se).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48"/>
        </w:tabs>
        <w:spacing w:before="124"/>
        <w:ind w:right="235" w:firstLine="1671"/>
        <w:jc w:val="both"/>
        <w:rPr>
          <w:sz w:val="23"/>
        </w:rPr>
      </w:pPr>
      <w:r>
        <w:rPr>
          <w:w w:val="105"/>
          <w:sz w:val="23"/>
        </w:rPr>
        <w:t>Releva assentar que a preocupação da Operadora tem pertinência, haja vista as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consequências impostas pela ANS em face do descumprimento da obrigação de averiguar as condições de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elegibilidade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beneficiário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plano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saúde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coletivo,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conforme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artigos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31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32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Resolução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Normativa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195/2009:</w:t>
      </w:r>
    </w:p>
    <w:p w:rsidR="00940F35" w:rsidRDefault="00CF5C6A">
      <w:pPr>
        <w:pStyle w:val="Corpodetexto"/>
        <w:spacing w:before="171" w:line="249" w:lineRule="auto"/>
        <w:ind w:left="3546" w:right="123"/>
        <w:jc w:val="both"/>
      </w:pPr>
      <w:r>
        <w:rPr>
          <w:b/>
          <w:w w:val="105"/>
        </w:rPr>
        <w:t>Art.</w:t>
      </w:r>
      <w:r>
        <w:rPr>
          <w:b/>
          <w:spacing w:val="-10"/>
          <w:w w:val="105"/>
        </w:rPr>
        <w:t xml:space="preserve"> </w:t>
      </w:r>
      <w:r>
        <w:rPr>
          <w:b/>
          <w:w w:val="105"/>
        </w:rPr>
        <w:t>31.</w:t>
      </w:r>
      <w:r>
        <w:rPr>
          <w:b/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Resolução</w:t>
      </w:r>
      <w:r>
        <w:rPr>
          <w:spacing w:val="-8"/>
          <w:w w:val="105"/>
        </w:rPr>
        <w:t xml:space="preserve"> </w:t>
      </w:r>
      <w:r>
        <w:rPr>
          <w:w w:val="105"/>
        </w:rPr>
        <w:t>Normativa</w:t>
      </w:r>
      <w:r>
        <w:rPr>
          <w:spacing w:val="-7"/>
          <w:w w:val="105"/>
        </w:rPr>
        <w:t xml:space="preserve"> </w:t>
      </w:r>
      <w:r>
        <w:rPr>
          <w:w w:val="105"/>
        </w:rPr>
        <w:t>nº</w:t>
      </w:r>
      <w:r>
        <w:rPr>
          <w:spacing w:val="-8"/>
          <w:w w:val="105"/>
        </w:rPr>
        <w:t xml:space="preserve"> </w:t>
      </w:r>
      <w:r>
        <w:rPr>
          <w:w w:val="105"/>
        </w:rPr>
        <w:t>124,</w:t>
      </w:r>
      <w:r>
        <w:rPr>
          <w:spacing w:val="-7"/>
          <w:w w:val="105"/>
        </w:rPr>
        <w:t xml:space="preserve"> </w:t>
      </w:r>
      <w:r>
        <w:rPr>
          <w:w w:val="105"/>
        </w:rPr>
        <w:t>de</w:t>
      </w:r>
      <w:r>
        <w:rPr>
          <w:spacing w:val="-7"/>
          <w:w w:val="105"/>
        </w:rPr>
        <w:t xml:space="preserve"> </w:t>
      </w:r>
      <w:r>
        <w:rPr>
          <w:w w:val="105"/>
        </w:rPr>
        <w:t>30</w:t>
      </w:r>
      <w:r>
        <w:rPr>
          <w:spacing w:val="-8"/>
          <w:w w:val="105"/>
        </w:rPr>
        <w:t xml:space="preserve"> </w:t>
      </w:r>
      <w:r>
        <w:rPr>
          <w:w w:val="105"/>
        </w:rPr>
        <w:t>de</w:t>
      </w:r>
      <w:r>
        <w:rPr>
          <w:spacing w:val="-7"/>
          <w:w w:val="105"/>
        </w:rPr>
        <w:t xml:space="preserve"> </w:t>
      </w:r>
      <w:r>
        <w:rPr>
          <w:w w:val="105"/>
        </w:rPr>
        <w:t>março</w:t>
      </w:r>
      <w:r>
        <w:rPr>
          <w:spacing w:val="-8"/>
          <w:w w:val="105"/>
        </w:rPr>
        <w:t xml:space="preserve"> </w:t>
      </w:r>
      <w:r>
        <w:rPr>
          <w:w w:val="105"/>
        </w:rPr>
        <w:t>de</w:t>
      </w:r>
      <w:r>
        <w:rPr>
          <w:spacing w:val="-7"/>
          <w:w w:val="105"/>
        </w:rPr>
        <w:t xml:space="preserve"> </w:t>
      </w:r>
      <w:r>
        <w:rPr>
          <w:w w:val="105"/>
        </w:rPr>
        <w:t>2006,</w:t>
      </w:r>
      <w:r>
        <w:rPr>
          <w:spacing w:val="-8"/>
          <w:w w:val="105"/>
        </w:rPr>
        <w:t xml:space="preserve"> </w:t>
      </w:r>
      <w:r>
        <w:rPr>
          <w:w w:val="105"/>
        </w:rPr>
        <w:t>passa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vigorar</w:t>
      </w:r>
      <w:r>
        <w:rPr>
          <w:spacing w:val="-53"/>
          <w:w w:val="105"/>
        </w:rPr>
        <w:t xml:space="preserve"> </w:t>
      </w:r>
      <w:r>
        <w:rPr>
          <w:w w:val="105"/>
        </w:rPr>
        <w:t>acrescida</w:t>
      </w:r>
      <w:r>
        <w:rPr>
          <w:spacing w:val="-3"/>
          <w:w w:val="105"/>
        </w:rPr>
        <w:t xml:space="preserve"> </w:t>
      </w:r>
      <w:r>
        <w:rPr>
          <w:w w:val="105"/>
        </w:rPr>
        <w:t>dos</w:t>
      </w:r>
      <w:r>
        <w:rPr>
          <w:spacing w:val="-2"/>
          <w:w w:val="105"/>
        </w:rPr>
        <w:t xml:space="preserve"> </w:t>
      </w:r>
      <w:r>
        <w:rPr>
          <w:w w:val="105"/>
        </w:rPr>
        <w:t>seguintes</w:t>
      </w:r>
      <w:r>
        <w:rPr>
          <w:spacing w:val="-2"/>
          <w:w w:val="105"/>
        </w:rPr>
        <w:t xml:space="preserve"> </w:t>
      </w:r>
      <w:r>
        <w:rPr>
          <w:w w:val="105"/>
        </w:rPr>
        <w:t>artigos:</w:t>
      </w:r>
    </w:p>
    <w:p w:rsidR="00940F35" w:rsidRDefault="00CF5C6A">
      <w:pPr>
        <w:pStyle w:val="Corpodetexto"/>
        <w:spacing w:before="147" w:line="249" w:lineRule="auto"/>
        <w:ind w:left="3546" w:right="123"/>
        <w:jc w:val="both"/>
      </w:pPr>
      <w:r>
        <w:rPr>
          <w:w w:val="105"/>
        </w:rPr>
        <w:t>Art. 20-D Admitir o ingresso de beneficiário em contrato coletivo que não</w:t>
      </w:r>
      <w:r>
        <w:rPr>
          <w:spacing w:val="1"/>
          <w:w w:val="105"/>
        </w:rPr>
        <w:t xml:space="preserve"> </w:t>
      </w:r>
      <w:r>
        <w:rPr>
          <w:w w:val="105"/>
        </w:rPr>
        <w:t>detenha</w:t>
      </w:r>
      <w:r>
        <w:rPr>
          <w:spacing w:val="-3"/>
          <w:w w:val="105"/>
        </w:rPr>
        <w:t xml:space="preserve"> </w:t>
      </w:r>
      <w:r>
        <w:rPr>
          <w:w w:val="105"/>
        </w:rPr>
        <w:t>o</w:t>
      </w:r>
      <w:r>
        <w:rPr>
          <w:spacing w:val="-3"/>
          <w:w w:val="105"/>
        </w:rPr>
        <w:t xml:space="preserve"> </w:t>
      </w:r>
      <w:r>
        <w:rPr>
          <w:w w:val="105"/>
        </w:rPr>
        <w:t>vínculo</w:t>
      </w:r>
      <w:r>
        <w:rPr>
          <w:spacing w:val="-2"/>
          <w:w w:val="105"/>
        </w:rPr>
        <w:t xml:space="preserve"> </w:t>
      </w:r>
      <w:r>
        <w:rPr>
          <w:w w:val="105"/>
        </w:rPr>
        <w:t>exigido</w:t>
      </w:r>
      <w:r>
        <w:rPr>
          <w:spacing w:val="-3"/>
          <w:w w:val="105"/>
        </w:rPr>
        <w:t xml:space="preserve"> </w:t>
      </w:r>
      <w:r>
        <w:rPr>
          <w:w w:val="105"/>
        </w:rPr>
        <w:t>pela</w:t>
      </w:r>
      <w:r>
        <w:rPr>
          <w:spacing w:val="-2"/>
          <w:w w:val="105"/>
        </w:rPr>
        <w:t xml:space="preserve"> </w:t>
      </w:r>
      <w:r>
        <w:rPr>
          <w:w w:val="105"/>
        </w:rPr>
        <w:t>legislação.</w:t>
      </w:r>
    </w:p>
    <w:p w:rsidR="00940F35" w:rsidRDefault="00CF5C6A">
      <w:pPr>
        <w:pStyle w:val="Corpodetexto"/>
        <w:spacing w:before="162"/>
        <w:ind w:left="3546"/>
        <w:jc w:val="both"/>
      </w:pPr>
      <w:r>
        <w:rPr>
          <w:w w:val="105"/>
        </w:rPr>
        <w:t>Sanção</w:t>
      </w:r>
      <w:r>
        <w:rPr>
          <w:spacing w:val="-10"/>
          <w:w w:val="105"/>
        </w:rPr>
        <w:t xml:space="preserve"> </w:t>
      </w:r>
      <w:r>
        <w:rPr>
          <w:w w:val="105"/>
        </w:rPr>
        <w:t>-</w:t>
      </w:r>
      <w:r>
        <w:rPr>
          <w:spacing w:val="-10"/>
          <w:w w:val="105"/>
        </w:rPr>
        <w:t xml:space="preserve"> </w:t>
      </w:r>
      <w:r>
        <w:rPr>
          <w:w w:val="105"/>
        </w:rPr>
        <w:t>multa</w:t>
      </w:r>
      <w:r>
        <w:rPr>
          <w:spacing w:val="-9"/>
          <w:w w:val="105"/>
        </w:rPr>
        <w:t xml:space="preserve"> </w:t>
      </w:r>
      <w:r>
        <w:rPr>
          <w:w w:val="105"/>
        </w:rPr>
        <w:t>de</w:t>
      </w:r>
      <w:r>
        <w:rPr>
          <w:spacing w:val="-10"/>
          <w:w w:val="105"/>
        </w:rPr>
        <w:t xml:space="preserve"> </w:t>
      </w:r>
      <w:r>
        <w:rPr>
          <w:w w:val="105"/>
        </w:rPr>
        <w:t>R$</w:t>
      </w:r>
      <w:r>
        <w:rPr>
          <w:spacing w:val="-10"/>
          <w:w w:val="105"/>
        </w:rPr>
        <w:t xml:space="preserve"> </w:t>
      </w:r>
      <w:r>
        <w:rPr>
          <w:w w:val="105"/>
        </w:rPr>
        <w:t>50.000,00."</w:t>
      </w:r>
    </w:p>
    <w:p w:rsidR="00940F35" w:rsidRDefault="00CF5C6A">
      <w:pPr>
        <w:pStyle w:val="Corpodetexto"/>
        <w:spacing w:before="172" w:line="249" w:lineRule="auto"/>
        <w:ind w:left="3546" w:right="124"/>
        <w:jc w:val="both"/>
      </w:pPr>
      <w:r>
        <w:rPr>
          <w:b/>
          <w:w w:val="105"/>
        </w:rPr>
        <w:t xml:space="preserve">Art. 32. </w:t>
      </w:r>
      <w:r>
        <w:rPr>
          <w:w w:val="105"/>
        </w:rPr>
        <w:t>O ingresso de novos beneficiários que não atendam aos requisitos de</w:t>
      </w:r>
      <w:r>
        <w:rPr>
          <w:spacing w:val="1"/>
          <w:w w:val="105"/>
        </w:rPr>
        <w:t xml:space="preserve"> </w:t>
      </w:r>
      <w:r>
        <w:rPr>
          <w:w w:val="105"/>
        </w:rPr>
        <w:t>elegibilidade</w:t>
      </w:r>
      <w:r>
        <w:rPr>
          <w:spacing w:val="-10"/>
          <w:w w:val="105"/>
        </w:rPr>
        <w:t xml:space="preserve"> </w:t>
      </w:r>
      <w:r>
        <w:rPr>
          <w:w w:val="105"/>
        </w:rPr>
        <w:t>previstos</w:t>
      </w:r>
      <w:r>
        <w:rPr>
          <w:spacing w:val="-10"/>
          <w:w w:val="105"/>
        </w:rPr>
        <w:t xml:space="preserve"> </w:t>
      </w:r>
      <w:r>
        <w:rPr>
          <w:w w:val="105"/>
        </w:rPr>
        <w:t>nos</w:t>
      </w:r>
      <w:r>
        <w:rPr>
          <w:spacing w:val="-10"/>
          <w:w w:val="105"/>
        </w:rPr>
        <w:t xml:space="preserve"> </w:t>
      </w:r>
      <w:r>
        <w:rPr>
          <w:w w:val="105"/>
        </w:rPr>
        <w:t>arts.</w:t>
      </w:r>
      <w:r>
        <w:rPr>
          <w:spacing w:val="-10"/>
          <w:w w:val="105"/>
        </w:rPr>
        <w:t xml:space="preserve"> </w:t>
      </w:r>
      <w:r>
        <w:rPr>
          <w:w w:val="105"/>
        </w:rPr>
        <w:t>5º</w:t>
      </w:r>
      <w:r>
        <w:rPr>
          <w:spacing w:val="-9"/>
          <w:w w:val="105"/>
        </w:rPr>
        <w:t xml:space="preserve"> </w:t>
      </w:r>
      <w:r>
        <w:rPr>
          <w:w w:val="105"/>
        </w:rPr>
        <w:t>e</w:t>
      </w:r>
      <w:r>
        <w:rPr>
          <w:spacing w:val="-10"/>
          <w:w w:val="105"/>
        </w:rPr>
        <w:t xml:space="preserve"> </w:t>
      </w:r>
      <w:r>
        <w:rPr>
          <w:w w:val="105"/>
        </w:rPr>
        <w:t>9º</w:t>
      </w:r>
      <w:r>
        <w:rPr>
          <w:spacing w:val="-10"/>
          <w:w w:val="105"/>
        </w:rPr>
        <w:t xml:space="preserve"> </w:t>
      </w:r>
      <w:r>
        <w:rPr>
          <w:w w:val="105"/>
        </w:rPr>
        <w:t>desta</w:t>
      </w:r>
      <w:r>
        <w:rPr>
          <w:spacing w:val="-10"/>
          <w:w w:val="105"/>
        </w:rPr>
        <w:t xml:space="preserve"> </w:t>
      </w:r>
      <w:r>
        <w:rPr>
          <w:w w:val="105"/>
        </w:rPr>
        <w:t>resolução</w:t>
      </w:r>
      <w:r>
        <w:rPr>
          <w:spacing w:val="-9"/>
          <w:w w:val="105"/>
        </w:rPr>
        <w:t xml:space="preserve"> </w:t>
      </w:r>
      <w:r>
        <w:rPr>
          <w:w w:val="105"/>
        </w:rPr>
        <w:t>constituirá</w:t>
      </w:r>
      <w:r>
        <w:rPr>
          <w:spacing w:val="-10"/>
          <w:w w:val="105"/>
        </w:rPr>
        <w:t xml:space="preserve"> </w:t>
      </w:r>
      <w:r>
        <w:rPr>
          <w:w w:val="105"/>
        </w:rPr>
        <w:t>vínculo</w:t>
      </w:r>
      <w:r>
        <w:rPr>
          <w:spacing w:val="-10"/>
          <w:w w:val="105"/>
        </w:rPr>
        <w:t xml:space="preserve"> </w:t>
      </w:r>
      <w:r>
        <w:rPr>
          <w:w w:val="105"/>
        </w:rPr>
        <w:t>direto</w:t>
      </w:r>
      <w:r>
        <w:rPr>
          <w:spacing w:val="-53"/>
          <w:w w:val="105"/>
        </w:rPr>
        <w:t xml:space="preserve"> </w:t>
      </w:r>
      <w:r>
        <w:rPr>
          <w:w w:val="105"/>
        </w:rPr>
        <w:t>e individual com a operadora, equiparando-se para todos os efeitos legais ao</w:t>
      </w:r>
      <w:r>
        <w:rPr>
          <w:spacing w:val="1"/>
          <w:w w:val="105"/>
        </w:rPr>
        <w:t xml:space="preserve"> </w:t>
      </w:r>
      <w:r>
        <w:rPr>
          <w:w w:val="105"/>
        </w:rPr>
        <w:t>plano</w:t>
      </w:r>
      <w:r>
        <w:rPr>
          <w:spacing w:val="-3"/>
          <w:w w:val="105"/>
        </w:rPr>
        <w:t xml:space="preserve"> </w:t>
      </w:r>
      <w:r>
        <w:rPr>
          <w:w w:val="105"/>
        </w:rPr>
        <w:t>individual</w:t>
      </w:r>
      <w:r>
        <w:rPr>
          <w:spacing w:val="-2"/>
          <w:w w:val="105"/>
        </w:rPr>
        <w:t xml:space="preserve"> </w:t>
      </w:r>
      <w:r>
        <w:rPr>
          <w:w w:val="105"/>
        </w:rPr>
        <w:t>ou</w:t>
      </w:r>
      <w:r>
        <w:rPr>
          <w:spacing w:val="-3"/>
          <w:w w:val="105"/>
        </w:rPr>
        <w:t xml:space="preserve"> </w:t>
      </w:r>
      <w:r>
        <w:rPr>
          <w:w w:val="105"/>
        </w:rPr>
        <w:t>familiar.</w:t>
      </w:r>
    </w:p>
    <w:p w:rsidR="00940F35" w:rsidRDefault="00CF5C6A">
      <w:pPr>
        <w:pStyle w:val="PargrafodaLista"/>
        <w:numPr>
          <w:ilvl w:val="1"/>
          <w:numId w:val="18"/>
        </w:numPr>
        <w:tabs>
          <w:tab w:val="left" w:pos="2381"/>
        </w:tabs>
        <w:spacing w:before="113"/>
        <w:ind w:right="237" w:firstLine="1671"/>
        <w:jc w:val="both"/>
        <w:rPr>
          <w:sz w:val="23"/>
        </w:rPr>
      </w:pPr>
      <w:r>
        <w:rPr>
          <w:w w:val="105"/>
          <w:sz w:val="23"/>
        </w:rPr>
        <w:t>“</w:t>
      </w:r>
      <w:r>
        <w:rPr>
          <w:b/>
          <w:w w:val="105"/>
          <w:sz w:val="23"/>
          <w:u w:val="single"/>
        </w:rPr>
        <w:t>Item 3.1.9.4 do termo de referência</w:t>
      </w:r>
      <w:r>
        <w:rPr>
          <w:w w:val="105"/>
          <w:sz w:val="23"/>
        </w:rPr>
        <w:t>: Atendimento ambulatorial: atendimentos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 xml:space="preserve">realizados em consultório ou em ambulatório definidos e listados no Rol </w:t>
      </w:r>
      <w:r>
        <w:rPr>
          <w:w w:val="105"/>
          <w:sz w:val="23"/>
        </w:rPr>
        <w:t>de Procedimentos e Eventos em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Saúde, consultas médicas em número ilimitado em clínicas básicas e especializadas, inclusive obstétrica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pré-natal;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cobertura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serviços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apoio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diagnóstico,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tratamentos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demais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procedimentos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ambulatoriais, incluindo pr</w:t>
      </w:r>
      <w:r>
        <w:rPr>
          <w:w w:val="105"/>
          <w:sz w:val="23"/>
        </w:rPr>
        <w:t>ocedimentos cirúrgicos ambulatoriais solicitados pelo médico ou cirurgião-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dentista devidamente habilitado, mesmo quando realizado em ambiente hospitalar, desde que não se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caracterize como internação; com cobertura de medicamentos utilizados nos procedimen</w:t>
      </w:r>
      <w:r>
        <w:rPr>
          <w:w w:val="105"/>
          <w:sz w:val="23"/>
        </w:rPr>
        <w:t>tos diagnósticos 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terapêuticos;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livre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escolha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direito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reembolso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limitado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valor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tabela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operadora.</w:t>
      </w:r>
    </w:p>
    <w:p w:rsidR="00940F35" w:rsidRDefault="00CF5C6A">
      <w:pPr>
        <w:spacing w:before="128"/>
        <w:ind w:left="236" w:right="237" w:firstLine="1671"/>
        <w:jc w:val="both"/>
        <w:rPr>
          <w:sz w:val="23"/>
        </w:rPr>
      </w:pPr>
      <w:r>
        <w:rPr>
          <w:b/>
          <w:w w:val="105"/>
          <w:sz w:val="23"/>
          <w:u w:val="single"/>
        </w:rPr>
        <w:t>PERGUNTA 23</w:t>
      </w:r>
      <w:r>
        <w:rPr>
          <w:w w:val="105"/>
          <w:sz w:val="23"/>
        </w:rPr>
        <w:t>: Favor ratificar o entendimento de o item supracitado está subordinada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(sic) as regras de atendimento estabelecidas nas Resoluções Normativas da Agência Nacional de Saúde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Suplementar – ANS, em especial a RN 465/2021, bem como as Diretrizes de Utilização (DUT) aplicáveis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anexo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II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suas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atualizações.”</w:t>
      </w:r>
    </w:p>
    <w:p w:rsidR="00940F35" w:rsidRDefault="00940F35">
      <w:pPr>
        <w:jc w:val="both"/>
        <w:rPr>
          <w:sz w:val="23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39"/>
        </w:tabs>
        <w:spacing w:before="85"/>
        <w:ind w:right="240" w:firstLine="1671"/>
        <w:jc w:val="both"/>
        <w:rPr>
          <w:sz w:val="23"/>
        </w:rPr>
      </w:pPr>
      <w:r>
        <w:rPr>
          <w:w w:val="105"/>
          <w:sz w:val="23"/>
        </w:rPr>
        <w:lastRenderedPageBreak/>
        <w:t xml:space="preserve">Faz-se </w:t>
      </w:r>
      <w:r>
        <w:rPr>
          <w:w w:val="105"/>
          <w:sz w:val="23"/>
        </w:rPr>
        <w:t>mister esclarecer que a cobertura mínima do plano de saúde obedecerá 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regulamentação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mais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recente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ANS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(atualmente,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vige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Resolução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Normativa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465/2021,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revogou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Resolução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Normativa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428/2017,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citada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TR).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Nesta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perspectiva,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prescrevem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artigos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1º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2º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RN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465/2021:</w:t>
      </w:r>
    </w:p>
    <w:p w:rsidR="00940F35" w:rsidRDefault="00CF5C6A">
      <w:pPr>
        <w:pStyle w:val="Corpodetexto"/>
        <w:spacing w:before="172" w:line="249" w:lineRule="auto"/>
        <w:ind w:left="3546" w:right="116"/>
        <w:jc w:val="both"/>
      </w:pPr>
      <w:r>
        <w:rPr>
          <w:w w:val="105"/>
        </w:rPr>
        <w:t>Art. 1º Esta Resolução Normativa – RN atualiza o Rol de Procedimentos e</w:t>
      </w:r>
      <w:r>
        <w:rPr>
          <w:spacing w:val="1"/>
          <w:w w:val="105"/>
        </w:rPr>
        <w:t xml:space="preserve"> </w:t>
      </w:r>
      <w:r>
        <w:rPr>
          <w:w w:val="105"/>
        </w:rPr>
        <w:t>Eventos em Saúde, que estabelece a cobertura assistencial obrigatória a ser</w:t>
      </w:r>
      <w:r>
        <w:rPr>
          <w:spacing w:val="1"/>
          <w:w w:val="105"/>
        </w:rPr>
        <w:t xml:space="preserve"> </w:t>
      </w:r>
      <w:r>
        <w:rPr>
          <w:w w:val="105"/>
        </w:rPr>
        <w:t>garantida nos planos privados de assistência à saúde contratados a partir</w:t>
      </w:r>
      <w:r>
        <w:rPr>
          <w:w w:val="105"/>
        </w:rPr>
        <w:t xml:space="preserve"> de 1º</w:t>
      </w:r>
      <w:r>
        <w:rPr>
          <w:spacing w:val="-53"/>
          <w:w w:val="105"/>
        </w:rPr>
        <w:t xml:space="preserve"> </w:t>
      </w:r>
      <w:r>
        <w:rPr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w w:val="105"/>
        </w:rPr>
        <w:t>janeiro</w:t>
      </w:r>
      <w:r>
        <w:rPr>
          <w:spacing w:val="-1"/>
          <w:w w:val="105"/>
        </w:rPr>
        <w:t xml:space="preserve"> </w:t>
      </w:r>
      <w:r>
        <w:rPr>
          <w:w w:val="105"/>
        </w:rPr>
        <w:t>de</w:t>
      </w:r>
      <w:r>
        <w:rPr>
          <w:spacing w:val="-1"/>
          <w:w w:val="105"/>
        </w:rPr>
        <w:t xml:space="preserve"> </w:t>
      </w:r>
      <w:r>
        <w:rPr>
          <w:w w:val="105"/>
        </w:rPr>
        <w:t>1999</w:t>
      </w:r>
      <w:r>
        <w:rPr>
          <w:spacing w:val="-1"/>
          <w:w w:val="105"/>
        </w:rPr>
        <w:t xml:space="preserve"> </w:t>
      </w:r>
      <w:r>
        <w:rPr>
          <w:w w:val="105"/>
        </w:rPr>
        <w:t>e</w:t>
      </w:r>
      <w:r>
        <w:rPr>
          <w:spacing w:val="-1"/>
          <w:w w:val="105"/>
        </w:rPr>
        <w:t xml:space="preserve"> </w:t>
      </w:r>
      <w:r>
        <w:rPr>
          <w:w w:val="105"/>
        </w:rPr>
        <w:t>naqueles</w:t>
      </w:r>
      <w:r>
        <w:rPr>
          <w:spacing w:val="-1"/>
          <w:w w:val="105"/>
        </w:rPr>
        <w:t xml:space="preserve"> </w:t>
      </w:r>
      <w:r>
        <w:rPr>
          <w:w w:val="105"/>
        </w:rPr>
        <w:t>adaptados</w:t>
      </w:r>
      <w:r>
        <w:rPr>
          <w:spacing w:val="-2"/>
          <w:w w:val="105"/>
        </w:rPr>
        <w:t xml:space="preserve"> </w:t>
      </w:r>
      <w:r>
        <w:rPr>
          <w:w w:val="105"/>
        </w:rPr>
        <w:t>conforme</w:t>
      </w:r>
      <w:r>
        <w:rPr>
          <w:spacing w:val="-1"/>
          <w:w w:val="105"/>
        </w:rPr>
        <w:t xml:space="preserve"> </w:t>
      </w:r>
      <w:r>
        <w:rPr>
          <w:w w:val="105"/>
        </w:rPr>
        <w:t>previsto</w:t>
      </w:r>
      <w:r>
        <w:rPr>
          <w:spacing w:val="-1"/>
          <w:w w:val="105"/>
        </w:rPr>
        <w:t xml:space="preserve"> </w:t>
      </w:r>
      <w:r>
        <w:rPr>
          <w:w w:val="105"/>
        </w:rPr>
        <w:t>no</w:t>
      </w:r>
      <w:r>
        <w:rPr>
          <w:spacing w:val="-1"/>
          <w:w w:val="105"/>
        </w:rPr>
        <w:t xml:space="preserve"> </w:t>
      </w:r>
      <w:r>
        <w:rPr>
          <w:w w:val="105"/>
        </w:rPr>
        <w:t>art.</w:t>
      </w:r>
      <w:r>
        <w:rPr>
          <w:spacing w:val="-1"/>
          <w:w w:val="105"/>
        </w:rPr>
        <w:t xml:space="preserve"> </w:t>
      </w:r>
      <w:r>
        <w:rPr>
          <w:w w:val="105"/>
        </w:rPr>
        <w:t>35</w:t>
      </w:r>
      <w:r>
        <w:rPr>
          <w:spacing w:val="-1"/>
          <w:w w:val="105"/>
        </w:rPr>
        <w:t xml:space="preserve"> </w:t>
      </w:r>
      <w:r>
        <w:rPr>
          <w:w w:val="105"/>
        </w:rPr>
        <w:t>da</w:t>
      </w:r>
      <w:r>
        <w:rPr>
          <w:spacing w:val="-2"/>
          <w:w w:val="105"/>
        </w:rPr>
        <w:t xml:space="preserve"> </w:t>
      </w:r>
      <w:r>
        <w:rPr>
          <w:w w:val="105"/>
        </w:rPr>
        <w:t>Lei</w:t>
      </w:r>
      <w:r>
        <w:rPr>
          <w:spacing w:val="-1"/>
          <w:w w:val="105"/>
        </w:rPr>
        <w:t xml:space="preserve"> </w:t>
      </w:r>
      <w:r>
        <w:rPr>
          <w:w w:val="105"/>
        </w:rPr>
        <w:t>n.º</w:t>
      </w:r>
      <w:r>
        <w:rPr>
          <w:spacing w:val="-53"/>
          <w:w w:val="105"/>
        </w:rPr>
        <w:t xml:space="preserve"> </w:t>
      </w:r>
      <w:r>
        <w:rPr>
          <w:w w:val="105"/>
        </w:rPr>
        <w:t>9.656,</w:t>
      </w:r>
      <w:r>
        <w:rPr>
          <w:spacing w:val="-3"/>
          <w:w w:val="105"/>
        </w:rPr>
        <w:t xml:space="preserve"> </w:t>
      </w:r>
      <w:r>
        <w:rPr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w w:val="105"/>
        </w:rPr>
        <w:t>3</w:t>
      </w:r>
      <w:r>
        <w:rPr>
          <w:spacing w:val="-2"/>
          <w:w w:val="105"/>
        </w:rPr>
        <w:t xml:space="preserve"> </w:t>
      </w:r>
      <w:r>
        <w:rPr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w w:val="105"/>
        </w:rPr>
        <w:t>junho</w:t>
      </w:r>
      <w:r>
        <w:rPr>
          <w:spacing w:val="-2"/>
          <w:w w:val="105"/>
        </w:rPr>
        <w:t xml:space="preserve"> </w:t>
      </w:r>
      <w:r>
        <w:rPr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w w:val="105"/>
        </w:rPr>
        <w:t>1998.</w:t>
      </w:r>
    </w:p>
    <w:p w:rsidR="00940F35" w:rsidRDefault="00CF5C6A">
      <w:pPr>
        <w:pStyle w:val="Corpodetexto"/>
        <w:spacing w:before="146" w:line="249" w:lineRule="auto"/>
        <w:ind w:left="3546" w:right="116"/>
        <w:jc w:val="both"/>
      </w:pPr>
      <w:r>
        <w:rPr>
          <w:w w:val="105"/>
        </w:rPr>
        <w:t>§1º Atualiza-se também o Rol de Procedimentos e Eventos em Saúde de Alta</w:t>
      </w:r>
      <w:r>
        <w:rPr>
          <w:spacing w:val="1"/>
          <w:w w:val="105"/>
        </w:rPr>
        <w:t xml:space="preserve"> </w:t>
      </w:r>
      <w:r>
        <w:rPr>
          <w:w w:val="105"/>
        </w:rPr>
        <w:t>Complexidade – PAC, constituído pelos procedimentos assim identificados no</w:t>
      </w:r>
      <w:r>
        <w:rPr>
          <w:spacing w:val="1"/>
          <w:w w:val="105"/>
        </w:rPr>
        <w:t xml:space="preserve"> </w:t>
      </w:r>
      <w:r>
        <w:rPr>
          <w:w w:val="105"/>
        </w:rPr>
        <w:t>Anexo I desta Resolução Normativa, que podem ser objeto de cobertura parcial</w:t>
      </w:r>
      <w:r>
        <w:rPr>
          <w:spacing w:val="-53"/>
          <w:w w:val="105"/>
        </w:rPr>
        <w:t xml:space="preserve"> </w:t>
      </w:r>
      <w:r>
        <w:rPr>
          <w:w w:val="105"/>
        </w:rPr>
        <w:t>temporária</w:t>
      </w:r>
      <w:r>
        <w:rPr>
          <w:spacing w:val="-9"/>
          <w:w w:val="105"/>
        </w:rPr>
        <w:t xml:space="preserve"> </w:t>
      </w:r>
      <w:r>
        <w:rPr>
          <w:w w:val="105"/>
        </w:rPr>
        <w:t>-</w:t>
      </w:r>
      <w:r>
        <w:rPr>
          <w:spacing w:val="-8"/>
          <w:w w:val="105"/>
        </w:rPr>
        <w:t xml:space="preserve"> </w:t>
      </w:r>
      <w:r>
        <w:rPr>
          <w:w w:val="105"/>
        </w:rPr>
        <w:t>CPT</w:t>
      </w:r>
      <w:r>
        <w:rPr>
          <w:spacing w:val="-8"/>
          <w:w w:val="105"/>
        </w:rPr>
        <w:t xml:space="preserve"> </w:t>
      </w:r>
      <w:r>
        <w:rPr>
          <w:w w:val="105"/>
        </w:rPr>
        <w:t>nos</w:t>
      </w:r>
      <w:r>
        <w:rPr>
          <w:spacing w:val="-9"/>
          <w:w w:val="105"/>
        </w:rPr>
        <w:t xml:space="preserve"> </w:t>
      </w:r>
      <w:r>
        <w:rPr>
          <w:w w:val="105"/>
        </w:rPr>
        <w:t>casos</w:t>
      </w:r>
      <w:r>
        <w:rPr>
          <w:spacing w:val="-8"/>
          <w:w w:val="105"/>
        </w:rPr>
        <w:t xml:space="preserve"> </w:t>
      </w:r>
      <w:r>
        <w:rPr>
          <w:w w:val="105"/>
        </w:rPr>
        <w:t>de</w:t>
      </w:r>
      <w:r>
        <w:rPr>
          <w:spacing w:val="-8"/>
          <w:w w:val="105"/>
        </w:rPr>
        <w:t xml:space="preserve"> </w:t>
      </w:r>
      <w:r>
        <w:rPr>
          <w:w w:val="105"/>
        </w:rPr>
        <w:t>doenças</w:t>
      </w:r>
      <w:r>
        <w:rPr>
          <w:spacing w:val="-9"/>
          <w:w w:val="105"/>
        </w:rPr>
        <w:t xml:space="preserve"> </w:t>
      </w:r>
      <w:r>
        <w:rPr>
          <w:w w:val="105"/>
        </w:rPr>
        <w:t>e</w:t>
      </w:r>
      <w:r>
        <w:rPr>
          <w:spacing w:val="-8"/>
          <w:w w:val="105"/>
        </w:rPr>
        <w:t xml:space="preserve"> </w:t>
      </w:r>
      <w:r>
        <w:rPr>
          <w:w w:val="105"/>
        </w:rPr>
        <w:t>lesões</w:t>
      </w:r>
      <w:r>
        <w:rPr>
          <w:spacing w:val="-8"/>
          <w:w w:val="105"/>
        </w:rPr>
        <w:t xml:space="preserve"> </w:t>
      </w:r>
      <w:r>
        <w:rPr>
          <w:w w:val="105"/>
        </w:rPr>
        <w:t>preexistentes</w:t>
      </w:r>
      <w:r>
        <w:rPr>
          <w:spacing w:val="-9"/>
          <w:w w:val="105"/>
        </w:rPr>
        <w:t xml:space="preserve"> </w:t>
      </w:r>
      <w:r>
        <w:rPr>
          <w:w w:val="105"/>
        </w:rPr>
        <w:t>-</w:t>
      </w:r>
      <w:r>
        <w:rPr>
          <w:spacing w:val="-8"/>
          <w:w w:val="105"/>
        </w:rPr>
        <w:t xml:space="preserve"> </w:t>
      </w:r>
      <w:r>
        <w:rPr>
          <w:w w:val="105"/>
        </w:rPr>
        <w:t>DLP,</w:t>
      </w:r>
      <w:r>
        <w:rPr>
          <w:spacing w:val="-8"/>
          <w:w w:val="105"/>
        </w:rPr>
        <w:t xml:space="preserve"> </w:t>
      </w:r>
      <w:r>
        <w:rPr>
          <w:w w:val="105"/>
        </w:rPr>
        <w:t>conforme</w:t>
      </w:r>
      <w:r>
        <w:rPr>
          <w:spacing w:val="-8"/>
          <w:w w:val="105"/>
        </w:rPr>
        <w:t xml:space="preserve"> </w:t>
      </w:r>
      <w:r>
        <w:rPr>
          <w:w w:val="105"/>
        </w:rPr>
        <w:t>o</w:t>
      </w:r>
      <w:r>
        <w:rPr>
          <w:spacing w:val="-53"/>
          <w:w w:val="105"/>
        </w:rPr>
        <w:t xml:space="preserve"> </w:t>
      </w:r>
      <w:r>
        <w:rPr>
          <w:w w:val="105"/>
        </w:rPr>
        <w:t>disposto</w:t>
      </w:r>
      <w:r>
        <w:rPr>
          <w:spacing w:val="-3"/>
          <w:w w:val="105"/>
        </w:rPr>
        <w:t xml:space="preserve"> </w:t>
      </w:r>
      <w:r>
        <w:rPr>
          <w:w w:val="105"/>
        </w:rPr>
        <w:t>em</w:t>
      </w:r>
      <w:r>
        <w:rPr>
          <w:spacing w:val="-2"/>
          <w:w w:val="105"/>
        </w:rPr>
        <w:t xml:space="preserve"> </w:t>
      </w:r>
      <w:r>
        <w:rPr>
          <w:w w:val="105"/>
        </w:rPr>
        <w:t>Resolução</w:t>
      </w:r>
      <w:r>
        <w:rPr>
          <w:spacing w:val="-2"/>
          <w:w w:val="105"/>
        </w:rPr>
        <w:t xml:space="preserve"> </w:t>
      </w:r>
      <w:r>
        <w:rPr>
          <w:w w:val="105"/>
        </w:rPr>
        <w:t>esp</w:t>
      </w:r>
      <w:r>
        <w:rPr>
          <w:w w:val="105"/>
        </w:rPr>
        <w:t>ecífica.</w:t>
      </w:r>
    </w:p>
    <w:p w:rsidR="00940F35" w:rsidRDefault="00CF5C6A">
      <w:pPr>
        <w:pStyle w:val="Corpodetexto"/>
        <w:spacing w:before="161" w:line="249" w:lineRule="auto"/>
        <w:ind w:left="3546" w:right="115"/>
        <w:jc w:val="both"/>
      </w:pPr>
      <w:r>
        <w:rPr>
          <w:w w:val="105"/>
        </w:rPr>
        <w:t>§2º A cobertura assistencial estabelecida por esta Resolução Normativa e seus</w:t>
      </w:r>
      <w:r>
        <w:rPr>
          <w:spacing w:val="1"/>
          <w:w w:val="105"/>
        </w:rPr>
        <w:t xml:space="preserve"> </w:t>
      </w:r>
      <w:r>
        <w:rPr>
          <w:w w:val="105"/>
        </w:rPr>
        <w:t>anexos será obrigatória independente da circunstância e do local de ocorrência</w:t>
      </w:r>
      <w:r>
        <w:rPr>
          <w:spacing w:val="-53"/>
          <w:w w:val="105"/>
        </w:rPr>
        <w:t xml:space="preserve"> </w:t>
      </w:r>
      <w:r>
        <w:rPr>
          <w:w w:val="105"/>
        </w:rPr>
        <w:t>do evento que ensejar o atendimento, respeitadas as segmentações, a área de</w:t>
      </w:r>
      <w:r>
        <w:rPr>
          <w:spacing w:val="1"/>
          <w:w w:val="105"/>
        </w:rPr>
        <w:t xml:space="preserve"> </w:t>
      </w:r>
      <w:r>
        <w:rPr>
          <w:w w:val="105"/>
        </w:rPr>
        <w:t>atuação</w:t>
      </w:r>
      <w:r>
        <w:rPr>
          <w:spacing w:val="1"/>
          <w:w w:val="105"/>
        </w:rPr>
        <w:t xml:space="preserve"> </w:t>
      </w:r>
      <w:r>
        <w:rPr>
          <w:w w:val="105"/>
        </w:rPr>
        <w:t>e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w w:val="105"/>
        </w:rPr>
        <w:t>brangência,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rede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prestadores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serviços</w:t>
      </w:r>
      <w:r>
        <w:rPr>
          <w:spacing w:val="1"/>
          <w:w w:val="105"/>
        </w:rPr>
        <w:t xml:space="preserve"> </w:t>
      </w:r>
      <w:r>
        <w:rPr>
          <w:w w:val="105"/>
        </w:rPr>
        <w:t>contratada,</w:t>
      </w:r>
      <w:r>
        <w:rPr>
          <w:spacing w:val="1"/>
          <w:w w:val="105"/>
        </w:rPr>
        <w:t xml:space="preserve"> </w:t>
      </w:r>
      <w:r>
        <w:rPr>
          <w:w w:val="105"/>
        </w:rPr>
        <w:t>credenciada ou referenciada da operadora, os prazos de carência e a cobertura</w:t>
      </w:r>
      <w:r>
        <w:rPr>
          <w:spacing w:val="-53"/>
          <w:w w:val="105"/>
        </w:rPr>
        <w:t xml:space="preserve"> </w:t>
      </w:r>
      <w:r>
        <w:rPr>
          <w:w w:val="105"/>
        </w:rPr>
        <w:t>parcial</w:t>
      </w:r>
      <w:r>
        <w:rPr>
          <w:spacing w:val="-3"/>
          <w:w w:val="105"/>
        </w:rPr>
        <w:t xml:space="preserve"> </w:t>
      </w:r>
      <w:r>
        <w:rPr>
          <w:w w:val="105"/>
        </w:rPr>
        <w:t>temporária</w:t>
      </w:r>
      <w:r>
        <w:rPr>
          <w:spacing w:val="-2"/>
          <w:w w:val="105"/>
        </w:rPr>
        <w:t xml:space="preserve"> </w:t>
      </w:r>
      <w:r>
        <w:rPr>
          <w:w w:val="105"/>
        </w:rPr>
        <w:t>–</w:t>
      </w:r>
      <w:r>
        <w:rPr>
          <w:spacing w:val="-3"/>
          <w:w w:val="105"/>
        </w:rPr>
        <w:t xml:space="preserve"> </w:t>
      </w:r>
      <w:r>
        <w:rPr>
          <w:w w:val="105"/>
        </w:rPr>
        <w:t>CPT.</w:t>
      </w:r>
    </w:p>
    <w:p w:rsidR="00940F35" w:rsidRDefault="00CF5C6A">
      <w:pPr>
        <w:spacing w:before="161" w:line="249" w:lineRule="auto"/>
        <w:ind w:left="3546" w:right="121"/>
        <w:jc w:val="both"/>
        <w:rPr>
          <w:sz w:val="21"/>
        </w:rPr>
      </w:pPr>
      <w:r>
        <w:rPr>
          <w:i/>
          <w:w w:val="105"/>
          <w:sz w:val="21"/>
        </w:rPr>
        <w:t xml:space="preserve">Art. 2º Para fins de cobertura, </w:t>
      </w:r>
      <w:r>
        <w:rPr>
          <w:b/>
          <w:i/>
          <w:w w:val="105"/>
          <w:sz w:val="21"/>
        </w:rPr>
        <w:t>considera-se taxativo o Rol de Procedimentos e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Eventos</w:t>
      </w:r>
      <w:r>
        <w:rPr>
          <w:b/>
          <w:i/>
          <w:spacing w:val="-9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em</w:t>
      </w:r>
      <w:r>
        <w:rPr>
          <w:b/>
          <w:i/>
          <w:spacing w:val="-9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Saúde</w:t>
      </w:r>
      <w:r>
        <w:rPr>
          <w:b/>
          <w:i/>
          <w:spacing w:val="-9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disposto</w:t>
      </w:r>
      <w:r>
        <w:rPr>
          <w:b/>
          <w:i/>
          <w:spacing w:val="-9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nesta</w:t>
      </w:r>
      <w:r>
        <w:rPr>
          <w:b/>
          <w:i/>
          <w:spacing w:val="-9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Resolução</w:t>
      </w:r>
      <w:r>
        <w:rPr>
          <w:b/>
          <w:i/>
          <w:spacing w:val="-9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Normativa</w:t>
      </w:r>
      <w:r>
        <w:rPr>
          <w:b/>
          <w:i/>
          <w:spacing w:val="-8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e</w:t>
      </w:r>
      <w:r>
        <w:rPr>
          <w:b/>
          <w:i/>
          <w:spacing w:val="-9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seus</w:t>
      </w:r>
      <w:r>
        <w:rPr>
          <w:b/>
          <w:i/>
          <w:spacing w:val="-9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anexos</w:t>
      </w:r>
      <w:r>
        <w:rPr>
          <w:i/>
          <w:w w:val="105"/>
          <w:sz w:val="21"/>
        </w:rPr>
        <w:t>,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podendo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as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operadoras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planos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assistência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saúde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oferecer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cobertura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maior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a obrigatória, por sua iniciativa ou mediante expressa previsão no instrumento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contratual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referente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ao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plano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privado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assistência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saúde.</w:t>
      </w:r>
      <w:r>
        <w:rPr>
          <w:i/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(destacamos).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618"/>
        </w:tabs>
        <w:spacing w:before="113"/>
        <w:ind w:right="233" w:firstLine="1671"/>
        <w:jc w:val="both"/>
        <w:rPr>
          <w:sz w:val="23"/>
        </w:rPr>
      </w:pPr>
      <w:r>
        <w:rPr>
          <w:w w:val="105"/>
          <w:sz w:val="23"/>
        </w:rPr>
        <w:t>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princípio,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interpretação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literal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norma,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ampliação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rol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procedimentos dependeria de expressa previsão contratual. Entretanto, a caracterização desse rol como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taxativo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exemplificativo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envolve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controvérsia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jurisprudencial,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estando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pendente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definição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tese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prevalecerá no Superior Tribunal de Justiça. Para ilustrar as argumentações divergentes, reproduzimos 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acórdãos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prolatados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REsp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1846108/SP,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relatoria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Ministra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Nancy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Andrighi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Terceira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Turma,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REsp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1733013/PR,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relatoria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Ministro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Luis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Felipe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Salomão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Quarta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Turma,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respectivamente:</w:t>
      </w:r>
    </w:p>
    <w:p w:rsidR="00940F35" w:rsidRDefault="00CF5C6A">
      <w:pPr>
        <w:pStyle w:val="Corpodetexto"/>
        <w:spacing w:before="159" w:line="249" w:lineRule="auto"/>
        <w:ind w:left="3546" w:right="115"/>
        <w:jc w:val="both"/>
      </w:pPr>
      <w:r>
        <w:rPr>
          <w:w w:val="105"/>
        </w:rPr>
        <w:t>RECURSO ESPECIAL. AÇÃO DE OBRIGAÇÃO DE FAZER E DE PAGAR.</w:t>
      </w:r>
      <w:r>
        <w:rPr>
          <w:spacing w:val="1"/>
          <w:w w:val="105"/>
        </w:rPr>
        <w:t xml:space="preserve"> </w:t>
      </w:r>
      <w:r>
        <w:t>CONTRATO DE PLANO DE SAÚDE. AMPLITUDE DE COBERTURA. ROL DE</w:t>
      </w:r>
      <w:r>
        <w:rPr>
          <w:spacing w:val="1"/>
        </w:rPr>
        <w:t xml:space="preserve"> </w:t>
      </w:r>
      <w:r>
        <w:rPr>
          <w:w w:val="105"/>
        </w:rPr>
        <w:t>PROCEDIMENTOS</w:t>
      </w:r>
      <w:r>
        <w:rPr>
          <w:spacing w:val="1"/>
          <w:w w:val="105"/>
        </w:rPr>
        <w:t xml:space="preserve"> </w:t>
      </w:r>
      <w:r>
        <w:rPr>
          <w:w w:val="105"/>
        </w:rPr>
        <w:t>E</w:t>
      </w:r>
      <w:r>
        <w:rPr>
          <w:spacing w:val="1"/>
          <w:w w:val="105"/>
        </w:rPr>
        <w:t xml:space="preserve"> </w:t>
      </w:r>
      <w:r>
        <w:rPr>
          <w:w w:val="105"/>
        </w:rPr>
        <w:t>EVEN</w:t>
      </w:r>
      <w:r>
        <w:rPr>
          <w:w w:val="105"/>
        </w:rPr>
        <w:t>TOS</w:t>
      </w:r>
      <w:r>
        <w:rPr>
          <w:spacing w:val="1"/>
          <w:w w:val="105"/>
        </w:rPr>
        <w:t xml:space="preserve"> </w:t>
      </w:r>
      <w:r>
        <w:rPr>
          <w:w w:val="105"/>
        </w:rPr>
        <w:t>EM</w:t>
      </w:r>
      <w:r>
        <w:rPr>
          <w:spacing w:val="1"/>
          <w:w w:val="105"/>
        </w:rPr>
        <w:t xml:space="preserve"> </w:t>
      </w:r>
      <w:r>
        <w:rPr>
          <w:w w:val="105"/>
        </w:rPr>
        <w:t>SAÚDE</w:t>
      </w:r>
      <w:r>
        <w:rPr>
          <w:spacing w:val="1"/>
          <w:w w:val="105"/>
        </w:rPr>
        <w:t xml:space="preserve"> </w:t>
      </w:r>
      <w:r>
        <w:rPr>
          <w:w w:val="105"/>
        </w:rPr>
        <w:t>DA</w:t>
      </w:r>
      <w:r>
        <w:rPr>
          <w:spacing w:val="1"/>
          <w:w w:val="105"/>
        </w:rPr>
        <w:t xml:space="preserve"> </w:t>
      </w:r>
      <w:r>
        <w:rPr>
          <w:w w:val="105"/>
        </w:rPr>
        <w:t>ANS.</w:t>
      </w:r>
      <w:r>
        <w:rPr>
          <w:spacing w:val="1"/>
          <w:w w:val="105"/>
        </w:rPr>
        <w:t xml:space="preserve"> </w:t>
      </w:r>
      <w:r>
        <w:rPr>
          <w:w w:val="105"/>
        </w:rPr>
        <w:t>NATUREZA</w:t>
      </w:r>
      <w:r>
        <w:rPr>
          <w:spacing w:val="1"/>
          <w:w w:val="105"/>
        </w:rPr>
        <w:t xml:space="preserve"> </w:t>
      </w:r>
      <w:r>
        <w:rPr>
          <w:w w:val="105"/>
        </w:rPr>
        <w:t>EXEMPLIFICATIVA. LIMITAÇÃO DO NÚMERO DE SESSÕES DE TERAPIA</w:t>
      </w:r>
      <w:r>
        <w:rPr>
          <w:spacing w:val="1"/>
          <w:w w:val="105"/>
        </w:rPr>
        <w:t xml:space="preserve"> </w:t>
      </w:r>
      <w:r>
        <w:rPr>
          <w:w w:val="105"/>
        </w:rPr>
        <w:t>OCUPACIONAL.</w:t>
      </w:r>
      <w:r>
        <w:rPr>
          <w:spacing w:val="-6"/>
          <w:w w:val="105"/>
        </w:rPr>
        <w:t xml:space="preserve"> </w:t>
      </w:r>
      <w:r>
        <w:rPr>
          <w:w w:val="105"/>
        </w:rPr>
        <w:t>ABUSIVIDADE.</w:t>
      </w:r>
      <w:r>
        <w:rPr>
          <w:spacing w:val="-5"/>
          <w:w w:val="105"/>
        </w:rPr>
        <w:t xml:space="preserve"> </w:t>
      </w:r>
      <w:r>
        <w:rPr>
          <w:w w:val="105"/>
        </w:rPr>
        <w:t>JULGAMENTO:</w:t>
      </w:r>
      <w:r>
        <w:rPr>
          <w:spacing w:val="-5"/>
          <w:w w:val="105"/>
        </w:rPr>
        <w:t xml:space="preserve"> </w:t>
      </w:r>
      <w:r>
        <w:rPr>
          <w:w w:val="105"/>
        </w:rPr>
        <w:t>CPC/15.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786"/>
        </w:tabs>
        <w:spacing w:before="161" w:line="249" w:lineRule="auto"/>
        <w:ind w:left="3546" w:right="121" w:firstLine="0"/>
        <w:jc w:val="both"/>
        <w:rPr>
          <w:i/>
          <w:sz w:val="21"/>
        </w:rPr>
      </w:pPr>
      <w:r>
        <w:rPr>
          <w:i/>
          <w:w w:val="105"/>
          <w:sz w:val="21"/>
        </w:rPr>
        <w:t>Ação de obrigação de fazer e de pagar ajuizada em 16/05/2017, da qual foi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extraído o presente recurso especial, interposto em 27/09/2018 e atribuído ao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gabinete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18/09/2019.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789"/>
        </w:tabs>
        <w:spacing w:before="162" w:line="249" w:lineRule="auto"/>
        <w:ind w:left="3546" w:right="118" w:firstLine="0"/>
        <w:jc w:val="both"/>
        <w:rPr>
          <w:i/>
          <w:sz w:val="21"/>
        </w:rPr>
      </w:pPr>
      <w:r>
        <w:rPr>
          <w:i/>
          <w:w w:val="105"/>
          <w:sz w:val="21"/>
        </w:rPr>
        <w:t>O propósito recursal é dizer sobre a obrigação de a operadora de plano 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saúde custear integralmente o tratamento de terapia ocupacional, sem limitar o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n</w:t>
      </w:r>
      <w:r>
        <w:rPr>
          <w:i/>
          <w:w w:val="105"/>
          <w:sz w:val="21"/>
        </w:rPr>
        <w:t>úmero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periodicidade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das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sessões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indicadas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na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prescrição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médica.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789"/>
        </w:tabs>
        <w:spacing w:before="147" w:line="249" w:lineRule="auto"/>
        <w:ind w:left="3546" w:right="117" w:firstLine="0"/>
        <w:jc w:val="both"/>
        <w:rPr>
          <w:i/>
          <w:sz w:val="21"/>
        </w:rPr>
      </w:pPr>
      <w:r>
        <w:rPr>
          <w:i/>
          <w:w w:val="105"/>
          <w:sz w:val="21"/>
        </w:rPr>
        <w:t>Nos termos do § 4º do art. 10 da Lei 9.656/1998, a amplitude da cobertura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assistencial médico-hospitalar e ambulatorial, inclusive de transplantes e 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procedimentos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alta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complexidade,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é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regulamentada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pela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ANS,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quem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compete a elaboração do rol de procedimentos e eventos para a promoção à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saúde,</w:t>
      </w:r>
      <w:r>
        <w:rPr>
          <w:i/>
          <w:spacing w:val="-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1"/>
          <w:w w:val="105"/>
          <w:sz w:val="21"/>
        </w:rPr>
        <w:t xml:space="preserve"> </w:t>
      </w:r>
      <w:r>
        <w:rPr>
          <w:i/>
          <w:w w:val="105"/>
          <w:sz w:val="21"/>
        </w:rPr>
        <w:t>prevenção,</w:t>
      </w:r>
      <w:r>
        <w:rPr>
          <w:i/>
          <w:spacing w:val="-1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1"/>
          <w:w w:val="105"/>
          <w:sz w:val="21"/>
        </w:rPr>
        <w:t xml:space="preserve"> </w:t>
      </w:r>
      <w:r>
        <w:rPr>
          <w:i/>
          <w:w w:val="105"/>
          <w:sz w:val="21"/>
        </w:rPr>
        <w:t>diagnóstico,</w:t>
      </w:r>
      <w:r>
        <w:rPr>
          <w:i/>
          <w:spacing w:val="-1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1"/>
          <w:w w:val="105"/>
          <w:sz w:val="21"/>
        </w:rPr>
        <w:t xml:space="preserve"> </w:t>
      </w:r>
      <w:r>
        <w:rPr>
          <w:i/>
          <w:w w:val="105"/>
          <w:sz w:val="21"/>
        </w:rPr>
        <w:t>tratamento,</w:t>
      </w:r>
      <w:r>
        <w:rPr>
          <w:i/>
          <w:spacing w:val="-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1"/>
          <w:w w:val="105"/>
          <w:sz w:val="21"/>
        </w:rPr>
        <w:t xml:space="preserve"> </w:t>
      </w:r>
      <w:r>
        <w:rPr>
          <w:i/>
          <w:w w:val="105"/>
          <w:sz w:val="21"/>
        </w:rPr>
        <w:t>recuperação</w:t>
      </w:r>
      <w:r>
        <w:rPr>
          <w:i/>
          <w:spacing w:val="-1"/>
          <w:w w:val="105"/>
          <w:sz w:val="21"/>
        </w:rPr>
        <w:t xml:space="preserve"> </w:t>
      </w:r>
      <w:r>
        <w:rPr>
          <w:i/>
          <w:w w:val="105"/>
          <w:sz w:val="21"/>
        </w:rPr>
        <w:t>e a</w:t>
      </w:r>
      <w:r>
        <w:rPr>
          <w:i/>
          <w:spacing w:val="-1"/>
          <w:w w:val="105"/>
          <w:sz w:val="21"/>
        </w:rPr>
        <w:t xml:space="preserve"> </w:t>
      </w:r>
      <w:r>
        <w:rPr>
          <w:i/>
          <w:w w:val="105"/>
          <w:sz w:val="21"/>
        </w:rPr>
        <w:t>reabilitação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todas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as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enfermidades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compõem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Classificação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Estatística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Internacional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de Doenças e Problemas Relacionados com a Saúde – CID, da Organização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Mundial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Saúde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–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OMS,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respeitadas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segmentações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assistenciais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contratadas.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792"/>
        </w:tabs>
        <w:spacing w:before="160" w:line="249" w:lineRule="auto"/>
        <w:ind w:left="3546" w:right="116" w:firstLine="0"/>
        <w:jc w:val="both"/>
        <w:rPr>
          <w:i/>
          <w:sz w:val="21"/>
        </w:rPr>
      </w:pPr>
      <w:r>
        <w:rPr>
          <w:i/>
          <w:w w:val="105"/>
          <w:sz w:val="21"/>
        </w:rPr>
        <w:t>O Plenário do STF reafirmou, no julgamento da ADI 2.095/RS (julgado 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11/10/2019, DJe de 26/</w:t>
      </w:r>
      <w:r>
        <w:rPr>
          <w:i/>
          <w:w w:val="105"/>
          <w:sz w:val="21"/>
        </w:rPr>
        <w:t>11/2019), que “o poder normativo atribuído às agências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reguladoras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deve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ser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exercitado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conformidade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com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ordem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constitucional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legal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regência”,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razão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pela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qual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os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atos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normativos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exarados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pela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ANS,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além</w:t>
      </w:r>
    </w:p>
    <w:p w:rsidR="00940F35" w:rsidRDefault="00940F35">
      <w:pPr>
        <w:spacing w:line="249" w:lineRule="auto"/>
        <w:jc w:val="both"/>
        <w:rPr>
          <w:sz w:val="21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CF5C6A">
      <w:pPr>
        <w:pStyle w:val="Corpodetexto"/>
        <w:spacing w:before="89" w:line="249" w:lineRule="auto"/>
        <w:ind w:left="3546" w:right="116"/>
        <w:jc w:val="both"/>
      </w:pPr>
      <w:r>
        <w:rPr>
          <w:w w:val="105"/>
        </w:rPr>
        <w:lastRenderedPageBreak/>
        <w:t>de compatíveis com a Lei 9.656/1998 e a Lei 9.961/2000, dentre outras leis</w:t>
      </w:r>
      <w:r>
        <w:rPr>
          <w:spacing w:val="1"/>
          <w:w w:val="105"/>
        </w:rPr>
        <w:t xml:space="preserve"> </w:t>
      </w:r>
      <w:r>
        <w:rPr>
          <w:w w:val="105"/>
        </w:rPr>
        <w:t>especiais, devem ter conformidade com a CF/1988 e o CDC, não lhe cabendo</w:t>
      </w:r>
      <w:r>
        <w:rPr>
          <w:spacing w:val="1"/>
          <w:w w:val="105"/>
        </w:rPr>
        <w:t xml:space="preserve"> </w:t>
      </w:r>
      <w:r>
        <w:rPr>
          <w:w w:val="105"/>
        </w:rPr>
        <w:t>inovar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ordem</w:t>
      </w:r>
      <w:r>
        <w:rPr>
          <w:spacing w:val="-2"/>
          <w:w w:val="105"/>
        </w:rPr>
        <w:t xml:space="preserve"> </w:t>
      </w:r>
      <w:r>
        <w:rPr>
          <w:w w:val="105"/>
        </w:rPr>
        <w:t>jurídica.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770"/>
        </w:tabs>
        <w:spacing w:before="162" w:line="249" w:lineRule="auto"/>
        <w:ind w:left="3546" w:right="119" w:firstLine="0"/>
        <w:jc w:val="both"/>
        <w:rPr>
          <w:i/>
          <w:sz w:val="21"/>
        </w:rPr>
      </w:pPr>
      <w:r>
        <w:rPr>
          <w:i/>
          <w:w w:val="105"/>
          <w:sz w:val="21"/>
        </w:rPr>
        <w:t>Conquanto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art.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35-G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Lei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9.656/1998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imponha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aplicação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subsidiária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lei consumerista aos contratos celebrados entre usuários e operadoras de plano</w:t>
      </w:r>
      <w:r>
        <w:rPr>
          <w:i/>
          <w:spacing w:val="-54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saúde,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doutrina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especializada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defende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sua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aplicação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complementar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àquela lei especial, em diálogo das fontes, considerando que o CDC é norma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principiológica e com raiz con</w:t>
      </w:r>
      <w:r>
        <w:rPr>
          <w:i/>
          <w:w w:val="105"/>
          <w:sz w:val="21"/>
        </w:rPr>
        <w:t>stitucional, orientação essa que se justifica ainda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mais diante da natureza de adesão do contrato de plano de saúde e que se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confirma,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no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âmbito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jurisdicional,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com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edição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súmula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608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pelo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STJ.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768"/>
        </w:tabs>
        <w:spacing w:before="146" w:line="249" w:lineRule="auto"/>
        <w:ind w:left="3546" w:right="116" w:firstLine="0"/>
        <w:jc w:val="both"/>
        <w:rPr>
          <w:i/>
          <w:sz w:val="21"/>
        </w:rPr>
      </w:pPr>
      <w:r>
        <w:rPr>
          <w:i/>
          <w:w w:val="105"/>
          <w:sz w:val="21"/>
        </w:rPr>
        <w:t>Quando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legislador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transfere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ANS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função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definir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amplitude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das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coberturas assistenciais (art. 10, § 4º, da Lei 9.656/1998), não cabe ao órgão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regulador, a pretexto de fazê-lo, criar limites à cobertura determinada pela lei,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 modo a restringir o direito à saúde assegurado ao consumidor, frustr</w:t>
      </w:r>
      <w:r>
        <w:rPr>
          <w:i/>
          <w:w w:val="105"/>
          <w:sz w:val="21"/>
        </w:rPr>
        <w:t>ando,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assim,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própria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finalidade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contrato.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771"/>
        </w:tabs>
        <w:spacing w:before="161" w:line="249" w:lineRule="auto"/>
        <w:ind w:left="3546" w:right="116" w:firstLine="0"/>
        <w:jc w:val="both"/>
        <w:rPr>
          <w:i/>
          <w:sz w:val="21"/>
        </w:rPr>
      </w:pPr>
      <w:r>
        <w:rPr>
          <w:i/>
          <w:w w:val="105"/>
          <w:sz w:val="21"/>
        </w:rPr>
        <w:t>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se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infere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leitura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Lei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9.656/1998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é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plano-referência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impõe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cobertura de tratamento de todas as doenças listadas na CID, observada 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sz w:val="21"/>
        </w:rPr>
        <w:t>amplitude prevista para o segmento contratado pelo consumi</w:t>
      </w:r>
      <w:r>
        <w:rPr>
          <w:i/>
          <w:sz w:val="21"/>
        </w:rPr>
        <w:t>dor e excepcionadas</w:t>
      </w:r>
      <w:r>
        <w:rPr>
          <w:i/>
          <w:spacing w:val="1"/>
          <w:sz w:val="21"/>
        </w:rPr>
        <w:t xml:space="preserve"> </w:t>
      </w:r>
      <w:r>
        <w:rPr>
          <w:i/>
          <w:w w:val="105"/>
          <w:sz w:val="21"/>
        </w:rPr>
        <w:t>apenas as hipóteses previstas nos incisos do art. 10, de modo que qualquer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norma infralegal que a restrinja mostra-se abusiva e, portanto, ilegal, por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colocar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consumidor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desvantagem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exagerada.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768"/>
        </w:tabs>
        <w:spacing w:before="161" w:line="249" w:lineRule="auto"/>
        <w:ind w:left="3546" w:right="116" w:firstLine="0"/>
        <w:jc w:val="both"/>
        <w:rPr>
          <w:i/>
          <w:sz w:val="21"/>
        </w:rPr>
      </w:pPr>
      <w:r>
        <w:rPr>
          <w:i/>
          <w:w w:val="105"/>
          <w:sz w:val="21"/>
        </w:rPr>
        <w:t>O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rol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procedimentos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eventos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saúde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(atualmente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incluído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na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Resolução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ANS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428/2017)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é,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fato,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importante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instrumento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orientação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consumidor em relação ao mínimo que lhe deve ser oferecido pelas operadoras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plano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saúde,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mas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não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pode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representar</w:t>
      </w:r>
      <w:r>
        <w:rPr>
          <w:i/>
          <w:spacing w:val="-14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delimitação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taxativa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cobertura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assistencial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mínima,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na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medida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contrato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não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se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esgota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si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próprio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naquele ato normativo, mas é regido pela legislação especial e, sobretudo, pela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legislação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consumerista,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com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ressalva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feita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aos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contratos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autogestão.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765"/>
        </w:tabs>
        <w:spacing w:before="146" w:line="249" w:lineRule="auto"/>
        <w:ind w:left="3546" w:right="115" w:firstLine="0"/>
        <w:jc w:val="both"/>
        <w:rPr>
          <w:i/>
          <w:sz w:val="21"/>
        </w:rPr>
      </w:pPr>
      <w:r>
        <w:rPr>
          <w:i/>
          <w:w w:val="105"/>
          <w:sz w:val="21"/>
        </w:rPr>
        <w:t>Sob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prisma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CDC,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não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há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como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exigir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consumidor,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no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momento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decide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aderir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plano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saúde,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conhecimento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acerca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todos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procedimentos que estão – e dos que não estão – incluídos no contrato firmado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com a operadora do plano de saúde, inclusive</w:t>
      </w:r>
      <w:r>
        <w:rPr>
          <w:i/>
          <w:w w:val="105"/>
          <w:sz w:val="21"/>
        </w:rPr>
        <w:t xml:space="preserve"> porque o rol elaborado pela ANS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apresenta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linguagem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técnico-científica,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absolutamente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ininteligível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leigo.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Igualmente,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não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se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pode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admitir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mero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regulamento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estipule,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desfavor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consumidor,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a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renúncia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antecipada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do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seu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direito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eventual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tratamento</w:t>
      </w:r>
      <w:r>
        <w:rPr>
          <w:i/>
          <w:spacing w:val="-13"/>
          <w:w w:val="105"/>
          <w:sz w:val="21"/>
        </w:rPr>
        <w:t xml:space="preserve"> </w:t>
      </w:r>
      <w:r>
        <w:rPr>
          <w:i/>
          <w:w w:val="105"/>
          <w:sz w:val="21"/>
        </w:rPr>
        <w:t>prescrito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para doença listada na CID, por se tratar de direito que resulta da natureza 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contrato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assistência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saúde.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931"/>
        </w:tabs>
        <w:spacing w:before="161" w:line="249" w:lineRule="auto"/>
        <w:ind w:left="3546" w:right="118" w:firstLine="0"/>
        <w:jc w:val="both"/>
        <w:rPr>
          <w:i/>
          <w:sz w:val="21"/>
        </w:rPr>
      </w:pPr>
      <w:r>
        <w:rPr>
          <w:i/>
          <w:w w:val="105"/>
          <w:sz w:val="21"/>
        </w:rPr>
        <w:t>No atendimento ao dever de informação, deve o consumidor ser clara,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suficiente e expressamente esclarecido sobre os evento</w:t>
      </w:r>
      <w:r>
        <w:rPr>
          <w:i/>
          <w:w w:val="105"/>
          <w:sz w:val="21"/>
        </w:rPr>
        <w:t>s e procedimentos não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cobertos em cada segmentação assistencial (ambulatorial, hospitalar – com ou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obstetrícia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–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odontológico),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como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também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sobre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opções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rede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credenciada de atendimento, segundo as diversas categorias de plano de saúde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oferecidas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pela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operadora;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sobre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diferentes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tipos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contratação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(individual/familiar, coletivo por adesão ou coletivo empresarial), de área 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abrangência (municipal, grupo de municípios, estadual, grupo de estados 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nacional) e de acomodação (quarto p</w:t>
      </w:r>
      <w:r>
        <w:rPr>
          <w:i/>
          <w:w w:val="105"/>
          <w:sz w:val="21"/>
        </w:rPr>
        <w:t>articular ou enfermaria), bem como sobre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as possibilidades de coparticipação ou franquia e de pré ou pós-pagamento,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porque são essas as informações que o consumidor tem condições de avaliar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eleger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contrato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pretende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aderir.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878"/>
        </w:tabs>
        <w:spacing w:before="160" w:line="249" w:lineRule="auto"/>
        <w:ind w:left="3546" w:right="118" w:firstLine="0"/>
        <w:jc w:val="both"/>
        <w:rPr>
          <w:i/>
          <w:sz w:val="21"/>
        </w:rPr>
      </w:pPr>
      <w:r>
        <w:rPr>
          <w:i/>
          <w:w w:val="105"/>
          <w:sz w:val="21"/>
        </w:rPr>
        <w:t>Não é razoável impor ao consumidor que, no ato da contratação, avalie 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quase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3.000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procedimentos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elencados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no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Anexo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I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Resolução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ANS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428/2017,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fim de decidir, no momento de eleger e aderir ao contrato, sobre as possíveis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alternativas de tratamento para as eventuais enfermidades que possam vir 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acometê-lo.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914"/>
        </w:tabs>
        <w:spacing w:before="146" w:line="249" w:lineRule="auto"/>
        <w:ind w:left="3546" w:right="115" w:firstLine="0"/>
        <w:jc w:val="both"/>
        <w:rPr>
          <w:i/>
          <w:sz w:val="21"/>
        </w:rPr>
      </w:pPr>
      <w:r>
        <w:rPr>
          <w:i/>
          <w:w w:val="105"/>
          <w:sz w:val="21"/>
        </w:rPr>
        <w:t>Para defender a natureza taxativa do rol de procedimentos e eventos 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saúde,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ANS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considera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incerteza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sobre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riscos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assumidos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pela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operadora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plano de saúde, mas</w:t>
      </w:r>
      <w:r>
        <w:rPr>
          <w:i/>
          <w:w w:val="105"/>
          <w:sz w:val="21"/>
        </w:rPr>
        <w:t xml:space="preserve"> desconsidera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que tal solução implica 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transferência dessa</w:t>
      </w:r>
    </w:p>
    <w:p w:rsidR="00940F35" w:rsidRDefault="00940F35">
      <w:pPr>
        <w:spacing w:line="249" w:lineRule="auto"/>
        <w:jc w:val="both"/>
        <w:rPr>
          <w:sz w:val="21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CF5C6A">
      <w:pPr>
        <w:pStyle w:val="Corpodetexto"/>
        <w:spacing w:before="89" w:line="249" w:lineRule="auto"/>
        <w:ind w:left="3546" w:right="115"/>
        <w:jc w:val="both"/>
      </w:pPr>
      <w:r>
        <w:rPr>
          <w:w w:val="105"/>
        </w:rPr>
        <w:lastRenderedPageBreak/>
        <w:t>mesma</w:t>
      </w:r>
      <w:r>
        <w:rPr>
          <w:spacing w:val="-2"/>
          <w:w w:val="105"/>
        </w:rPr>
        <w:t xml:space="preserve"> </w:t>
      </w:r>
      <w:r>
        <w:rPr>
          <w:w w:val="105"/>
        </w:rPr>
        <w:t>incerteza</w:t>
      </w:r>
      <w:r>
        <w:rPr>
          <w:spacing w:val="-2"/>
          <w:w w:val="105"/>
        </w:rPr>
        <w:t xml:space="preserve"> </w:t>
      </w:r>
      <w:r>
        <w:rPr>
          <w:w w:val="105"/>
        </w:rPr>
        <w:t>para</w:t>
      </w:r>
      <w:r>
        <w:rPr>
          <w:spacing w:val="-2"/>
          <w:w w:val="105"/>
        </w:rPr>
        <w:t xml:space="preserve"> </w:t>
      </w:r>
      <w:r>
        <w:rPr>
          <w:w w:val="105"/>
        </w:rPr>
        <w:t>o</w:t>
      </w:r>
      <w:r>
        <w:rPr>
          <w:spacing w:val="-1"/>
          <w:w w:val="105"/>
        </w:rPr>
        <w:t xml:space="preserve"> </w:t>
      </w:r>
      <w:r>
        <w:rPr>
          <w:w w:val="105"/>
        </w:rPr>
        <w:t>consumidor,</w:t>
      </w:r>
      <w:r>
        <w:rPr>
          <w:spacing w:val="-2"/>
          <w:w w:val="105"/>
        </w:rPr>
        <w:t xml:space="preserve"> </w:t>
      </w:r>
      <w:r>
        <w:rPr>
          <w:w w:val="105"/>
        </w:rPr>
        <w:t>sobre</w:t>
      </w:r>
      <w:r>
        <w:rPr>
          <w:spacing w:val="-2"/>
          <w:w w:val="105"/>
        </w:rPr>
        <w:t xml:space="preserve"> </w:t>
      </w:r>
      <w:r>
        <w:rPr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w w:val="105"/>
        </w:rPr>
        <w:t>qual</w:t>
      </w:r>
      <w:r>
        <w:rPr>
          <w:spacing w:val="-1"/>
          <w:w w:val="105"/>
        </w:rPr>
        <w:t xml:space="preserve"> </w:t>
      </w:r>
      <w:r>
        <w:rPr>
          <w:w w:val="105"/>
        </w:rPr>
        <w:t>passam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recair</w:t>
      </w:r>
      <w:r>
        <w:rPr>
          <w:spacing w:val="-1"/>
          <w:w w:val="105"/>
        </w:rPr>
        <w:t xml:space="preserve"> </w:t>
      </w:r>
      <w:r>
        <w:rPr>
          <w:w w:val="105"/>
        </w:rPr>
        <w:t>os</w:t>
      </w:r>
      <w:r>
        <w:rPr>
          <w:spacing w:val="-2"/>
          <w:w w:val="105"/>
        </w:rPr>
        <w:t xml:space="preserve"> </w:t>
      </w:r>
      <w:r>
        <w:rPr>
          <w:w w:val="105"/>
        </w:rPr>
        <w:t>riscos</w:t>
      </w:r>
      <w:r>
        <w:rPr>
          <w:spacing w:val="-2"/>
          <w:w w:val="105"/>
        </w:rPr>
        <w:t xml:space="preserve"> </w:t>
      </w:r>
      <w:r>
        <w:rPr>
          <w:w w:val="105"/>
        </w:rPr>
        <w:t>que</w:t>
      </w:r>
      <w:r>
        <w:rPr>
          <w:spacing w:val="-53"/>
          <w:w w:val="105"/>
        </w:rPr>
        <w:t xml:space="preserve"> </w:t>
      </w:r>
      <w:r>
        <w:rPr>
          <w:w w:val="105"/>
        </w:rPr>
        <w:t>ele, diferentemente do fornecedor, não tem condições de antever e contra os</w:t>
      </w:r>
      <w:r>
        <w:rPr>
          <w:spacing w:val="1"/>
          <w:w w:val="105"/>
        </w:rPr>
        <w:t xml:space="preserve"> </w:t>
      </w:r>
      <w:r>
        <w:rPr>
          <w:w w:val="105"/>
        </w:rPr>
        <w:t>quais</w:t>
      </w:r>
      <w:r>
        <w:rPr>
          <w:spacing w:val="-8"/>
          <w:w w:val="105"/>
        </w:rPr>
        <w:t xml:space="preserve"> </w:t>
      </w:r>
      <w:r>
        <w:rPr>
          <w:w w:val="105"/>
        </w:rPr>
        <w:t>acredita,</w:t>
      </w:r>
      <w:r>
        <w:rPr>
          <w:spacing w:val="-7"/>
          <w:w w:val="105"/>
        </w:rPr>
        <w:t xml:space="preserve"> </w:t>
      </w:r>
      <w:r>
        <w:rPr>
          <w:w w:val="105"/>
        </w:rPr>
        <w:t>legitimamente,</w:t>
      </w:r>
      <w:r>
        <w:rPr>
          <w:spacing w:val="-7"/>
          <w:w w:val="105"/>
        </w:rPr>
        <w:t xml:space="preserve"> </w:t>
      </w:r>
      <w:r>
        <w:rPr>
          <w:w w:val="105"/>
        </w:rPr>
        <w:t>estar</w:t>
      </w:r>
      <w:r>
        <w:rPr>
          <w:spacing w:val="-8"/>
          <w:w w:val="105"/>
        </w:rPr>
        <w:t xml:space="preserve"> </w:t>
      </w:r>
      <w:r>
        <w:rPr>
          <w:w w:val="105"/>
        </w:rPr>
        <w:t>protegido,</w:t>
      </w:r>
      <w:r>
        <w:rPr>
          <w:spacing w:val="-7"/>
          <w:w w:val="105"/>
        </w:rPr>
        <w:t xml:space="preserve"> </w:t>
      </w:r>
      <w:r>
        <w:rPr>
          <w:w w:val="105"/>
        </w:rPr>
        <w:t>porque</w:t>
      </w:r>
      <w:r>
        <w:rPr>
          <w:spacing w:val="-7"/>
          <w:w w:val="105"/>
        </w:rPr>
        <w:t xml:space="preserve"> </w:t>
      </w:r>
      <w:r>
        <w:rPr>
          <w:w w:val="105"/>
        </w:rPr>
        <w:t>relacionados</w:t>
      </w:r>
      <w:r>
        <w:rPr>
          <w:spacing w:val="-8"/>
          <w:w w:val="105"/>
        </w:rPr>
        <w:t xml:space="preserve"> </w:t>
      </w:r>
      <w:r>
        <w:rPr>
          <w:w w:val="105"/>
        </w:rPr>
        <w:t>ao</w:t>
      </w:r>
      <w:r>
        <w:rPr>
          <w:spacing w:val="-7"/>
          <w:w w:val="105"/>
        </w:rPr>
        <w:t xml:space="preserve"> </w:t>
      </w:r>
      <w:r>
        <w:rPr>
          <w:w w:val="105"/>
        </w:rPr>
        <w:t>interesse</w:t>
      </w:r>
      <w:r>
        <w:rPr>
          <w:spacing w:val="-53"/>
          <w:w w:val="105"/>
        </w:rPr>
        <w:t xml:space="preserve"> </w:t>
      </w:r>
      <w:r>
        <w:rPr>
          <w:w w:val="105"/>
        </w:rPr>
        <w:t>legítimo</w:t>
      </w:r>
      <w:r>
        <w:rPr>
          <w:spacing w:val="-3"/>
          <w:w w:val="105"/>
        </w:rPr>
        <w:t xml:space="preserve"> </w:t>
      </w:r>
      <w:r>
        <w:rPr>
          <w:w w:val="105"/>
        </w:rPr>
        <w:t>assegurado</w:t>
      </w:r>
      <w:r>
        <w:rPr>
          <w:spacing w:val="-2"/>
          <w:w w:val="105"/>
        </w:rPr>
        <w:t xml:space="preserve"> </w:t>
      </w:r>
      <w:r>
        <w:rPr>
          <w:w w:val="105"/>
        </w:rPr>
        <w:t>pelo</w:t>
      </w:r>
      <w:r>
        <w:rPr>
          <w:spacing w:val="-2"/>
          <w:w w:val="105"/>
        </w:rPr>
        <w:t xml:space="preserve"> </w:t>
      </w:r>
      <w:r>
        <w:rPr>
          <w:w w:val="105"/>
        </w:rPr>
        <w:t>contrato.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875"/>
        </w:tabs>
        <w:spacing w:before="162" w:line="249" w:lineRule="auto"/>
        <w:ind w:left="3546" w:right="117" w:firstLine="0"/>
        <w:jc w:val="both"/>
        <w:rPr>
          <w:i/>
          <w:sz w:val="21"/>
        </w:rPr>
      </w:pPr>
      <w:r>
        <w:rPr>
          <w:i/>
          <w:w w:val="105"/>
          <w:sz w:val="21"/>
        </w:rPr>
        <w:t>A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qualificação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rol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procedimentos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eventos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saúde</w:t>
      </w:r>
      <w:r>
        <w:rPr>
          <w:i/>
          <w:spacing w:val="-10"/>
          <w:w w:val="105"/>
          <w:sz w:val="21"/>
        </w:rPr>
        <w:t xml:space="preserve"> </w:t>
      </w:r>
      <w:r>
        <w:rPr>
          <w:i/>
          <w:w w:val="105"/>
          <w:sz w:val="21"/>
        </w:rPr>
        <w:t>como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natureza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taxativa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demanda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consumidor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um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conhecimento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ele,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por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sua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condição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vulnerabilidade,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possui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pode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ser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obrigado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possuir;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cria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um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impedimento inaceitável de acesso do consumidor às diversas modalidades 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tratamento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enfermidades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cobertas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pelo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plano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saúde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às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novas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tecnologias que venham a surgir; e ainda lhe</w:t>
      </w:r>
      <w:r>
        <w:rPr>
          <w:i/>
          <w:w w:val="105"/>
          <w:sz w:val="21"/>
        </w:rPr>
        <w:t xml:space="preserve"> impõe o ônus de suportar 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consequências de sua escolha desinformada ou mal informada, dentre as quais,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eventualmente,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pode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estar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assumir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risco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sua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saúde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própria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vida.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895"/>
        </w:tabs>
        <w:spacing w:before="146" w:line="249" w:lineRule="auto"/>
        <w:ind w:left="3546" w:right="115" w:firstLine="0"/>
        <w:jc w:val="both"/>
        <w:rPr>
          <w:i/>
          <w:sz w:val="21"/>
        </w:rPr>
      </w:pPr>
      <w:r>
        <w:rPr>
          <w:i/>
          <w:w w:val="105"/>
          <w:sz w:val="21"/>
        </w:rPr>
        <w:t>É forçoso concluir que o rol de procedimentos e eventos em saúde da ANS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tem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natureza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meramente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exemplificativa,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porque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só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dessa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forma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se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concretiza,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partir das desigualdades havidas entre as partes contratantes, a harmonia das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relações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consumo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equilíbrio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relações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entre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consumidores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fornecedores, de modo a satisf</w:t>
      </w:r>
      <w:r>
        <w:rPr>
          <w:i/>
          <w:w w:val="105"/>
          <w:sz w:val="21"/>
        </w:rPr>
        <w:t>azer, substancialmente, o objetivo da Política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Nacional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das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Relações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Consumo.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908"/>
        </w:tabs>
        <w:spacing w:before="161" w:line="249" w:lineRule="auto"/>
        <w:ind w:left="3546" w:right="121" w:firstLine="0"/>
        <w:jc w:val="both"/>
        <w:rPr>
          <w:i/>
          <w:sz w:val="21"/>
        </w:rPr>
      </w:pPr>
      <w:r>
        <w:rPr>
          <w:i/>
          <w:w w:val="105"/>
          <w:sz w:val="21"/>
        </w:rPr>
        <w:t>Hipótese em que a circunstância de o rol de procedimentos e eventos 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saúde estabelecer um número mínimo de sessões de terapia ocupacional 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cobertura obrigatória, ao arrepio da lei, não é apta a autorizar a operadora 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recusar o custeio das sessões que ultrapassam o limite previsto. Precedente 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STF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STJ.</w:t>
      </w:r>
    </w:p>
    <w:p w:rsidR="00940F35" w:rsidRDefault="00CF5C6A">
      <w:pPr>
        <w:pStyle w:val="PargrafodaLista"/>
        <w:numPr>
          <w:ilvl w:val="0"/>
          <w:numId w:val="12"/>
        </w:numPr>
        <w:tabs>
          <w:tab w:val="left" w:pos="3872"/>
        </w:tabs>
        <w:spacing w:before="161"/>
        <w:ind w:left="3871" w:hanging="326"/>
        <w:jc w:val="both"/>
        <w:rPr>
          <w:i/>
          <w:sz w:val="21"/>
        </w:rPr>
      </w:pPr>
      <w:r>
        <w:rPr>
          <w:i/>
          <w:sz w:val="21"/>
        </w:rPr>
        <w:t>Recurso</w:t>
      </w:r>
      <w:r>
        <w:rPr>
          <w:i/>
          <w:spacing w:val="18"/>
          <w:sz w:val="21"/>
        </w:rPr>
        <w:t xml:space="preserve"> </w:t>
      </w:r>
      <w:r>
        <w:rPr>
          <w:i/>
          <w:sz w:val="21"/>
        </w:rPr>
        <w:t>especial</w:t>
      </w:r>
      <w:r>
        <w:rPr>
          <w:i/>
          <w:spacing w:val="19"/>
          <w:sz w:val="21"/>
        </w:rPr>
        <w:t xml:space="preserve"> </w:t>
      </w:r>
      <w:r>
        <w:rPr>
          <w:i/>
          <w:sz w:val="21"/>
        </w:rPr>
        <w:t>conhecido</w:t>
      </w:r>
      <w:r>
        <w:rPr>
          <w:i/>
          <w:spacing w:val="19"/>
          <w:sz w:val="21"/>
        </w:rPr>
        <w:t xml:space="preserve"> </w:t>
      </w:r>
      <w:r>
        <w:rPr>
          <w:i/>
          <w:sz w:val="21"/>
        </w:rPr>
        <w:t>e</w:t>
      </w:r>
      <w:r>
        <w:rPr>
          <w:i/>
          <w:spacing w:val="19"/>
          <w:sz w:val="21"/>
        </w:rPr>
        <w:t xml:space="preserve"> </w:t>
      </w:r>
      <w:r>
        <w:rPr>
          <w:i/>
          <w:sz w:val="21"/>
        </w:rPr>
        <w:t>desprovido,</w:t>
      </w:r>
      <w:r>
        <w:rPr>
          <w:i/>
          <w:spacing w:val="19"/>
          <w:sz w:val="21"/>
        </w:rPr>
        <w:t xml:space="preserve"> </w:t>
      </w:r>
      <w:r>
        <w:rPr>
          <w:i/>
          <w:sz w:val="21"/>
        </w:rPr>
        <w:t>com</w:t>
      </w:r>
      <w:r>
        <w:rPr>
          <w:i/>
          <w:spacing w:val="19"/>
          <w:sz w:val="21"/>
        </w:rPr>
        <w:t xml:space="preserve"> </w:t>
      </w:r>
      <w:r>
        <w:rPr>
          <w:i/>
          <w:sz w:val="21"/>
        </w:rPr>
        <w:t>majoração</w:t>
      </w:r>
      <w:r>
        <w:rPr>
          <w:i/>
          <w:spacing w:val="18"/>
          <w:sz w:val="21"/>
        </w:rPr>
        <w:t xml:space="preserve"> </w:t>
      </w:r>
      <w:r>
        <w:rPr>
          <w:i/>
          <w:sz w:val="21"/>
        </w:rPr>
        <w:t>de</w:t>
      </w:r>
      <w:r>
        <w:rPr>
          <w:i/>
          <w:spacing w:val="19"/>
          <w:sz w:val="21"/>
        </w:rPr>
        <w:t xml:space="preserve"> </w:t>
      </w:r>
      <w:r>
        <w:rPr>
          <w:i/>
          <w:sz w:val="21"/>
        </w:rPr>
        <w:t>honorários.</w:t>
      </w:r>
    </w:p>
    <w:p w:rsidR="00940F35" w:rsidRDefault="00CF5C6A">
      <w:pPr>
        <w:pStyle w:val="Corpodetexto"/>
        <w:spacing w:before="157"/>
        <w:ind w:left="3546"/>
        <w:jc w:val="both"/>
      </w:pPr>
      <w:r>
        <w:rPr>
          <w:w w:val="105"/>
        </w:rPr>
        <w:t>(REsp</w:t>
      </w:r>
      <w:r>
        <w:rPr>
          <w:spacing w:val="46"/>
          <w:w w:val="105"/>
        </w:rPr>
        <w:t xml:space="preserve"> </w:t>
      </w:r>
      <w:r>
        <w:rPr>
          <w:w w:val="105"/>
        </w:rPr>
        <w:t>1846108/SP,</w:t>
      </w:r>
      <w:r>
        <w:rPr>
          <w:spacing w:val="46"/>
          <w:w w:val="105"/>
        </w:rPr>
        <w:t xml:space="preserve"> </w:t>
      </w:r>
      <w:r>
        <w:rPr>
          <w:w w:val="105"/>
        </w:rPr>
        <w:t>Rel.</w:t>
      </w:r>
      <w:r>
        <w:rPr>
          <w:spacing w:val="47"/>
          <w:w w:val="105"/>
        </w:rPr>
        <w:t xml:space="preserve"> </w:t>
      </w:r>
      <w:r>
        <w:rPr>
          <w:w w:val="105"/>
        </w:rPr>
        <w:t>Ministra</w:t>
      </w:r>
      <w:r>
        <w:rPr>
          <w:spacing w:val="46"/>
          <w:w w:val="105"/>
        </w:rPr>
        <w:t xml:space="preserve"> </w:t>
      </w:r>
      <w:r>
        <w:rPr>
          <w:w w:val="105"/>
        </w:rPr>
        <w:t>NANCY</w:t>
      </w:r>
      <w:r>
        <w:rPr>
          <w:spacing w:val="47"/>
          <w:w w:val="105"/>
        </w:rPr>
        <w:t xml:space="preserve"> </w:t>
      </w:r>
      <w:r>
        <w:rPr>
          <w:w w:val="105"/>
        </w:rPr>
        <w:t>ANDRIGHI,</w:t>
      </w:r>
      <w:r>
        <w:rPr>
          <w:spacing w:val="46"/>
          <w:w w:val="105"/>
        </w:rPr>
        <w:t xml:space="preserve"> </w:t>
      </w:r>
      <w:r>
        <w:rPr>
          <w:w w:val="105"/>
        </w:rPr>
        <w:t>TERCEIRA</w:t>
      </w:r>
      <w:r>
        <w:rPr>
          <w:spacing w:val="47"/>
          <w:w w:val="105"/>
        </w:rPr>
        <w:t xml:space="preserve"> </w:t>
      </w:r>
      <w:r>
        <w:rPr>
          <w:w w:val="105"/>
        </w:rPr>
        <w:t>TURMA,</w:t>
      </w:r>
    </w:p>
    <w:p w:rsidR="00940F35" w:rsidRDefault="00CF5C6A">
      <w:pPr>
        <w:pStyle w:val="Corpodetexto"/>
        <w:spacing w:before="9"/>
        <w:ind w:left="3546"/>
        <w:jc w:val="both"/>
      </w:pPr>
      <w:r>
        <w:rPr>
          <w:w w:val="105"/>
        </w:rPr>
        <w:t>julgado</w:t>
      </w:r>
      <w:r>
        <w:rPr>
          <w:spacing w:val="-14"/>
          <w:w w:val="105"/>
        </w:rPr>
        <w:t xml:space="preserve"> </w:t>
      </w:r>
      <w:r>
        <w:rPr>
          <w:w w:val="105"/>
        </w:rPr>
        <w:t>em</w:t>
      </w:r>
      <w:r>
        <w:rPr>
          <w:spacing w:val="-14"/>
          <w:w w:val="105"/>
        </w:rPr>
        <w:t xml:space="preserve"> </w:t>
      </w:r>
      <w:r>
        <w:rPr>
          <w:w w:val="105"/>
        </w:rPr>
        <w:t>02/02/2021,</w:t>
      </w:r>
      <w:r>
        <w:rPr>
          <w:spacing w:val="-14"/>
          <w:w w:val="105"/>
        </w:rPr>
        <w:t xml:space="preserve"> </w:t>
      </w:r>
      <w:r>
        <w:rPr>
          <w:w w:val="105"/>
        </w:rPr>
        <w:t>DJe</w:t>
      </w:r>
      <w:r>
        <w:rPr>
          <w:spacing w:val="-13"/>
          <w:w w:val="105"/>
        </w:rPr>
        <w:t xml:space="preserve"> </w:t>
      </w:r>
      <w:r>
        <w:rPr>
          <w:w w:val="105"/>
        </w:rPr>
        <w:t>05/02/2021)</w:t>
      </w:r>
    </w:p>
    <w:p w:rsidR="00940F35" w:rsidRDefault="00940F35">
      <w:pPr>
        <w:pStyle w:val="Corpodetexto"/>
        <w:rPr>
          <w:sz w:val="24"/>
        </w:rPr>
      </w:pPr>
    </w:p>
    <w:p w:rsidR="00940F35" w:rsidRDefault="00940F35">
      <w:pPr>
        <w:pStyle w:val="Corpodetexto"/>
        <w:spacing w:before="10"/>
        <w:rPr>
          <w:sz w:val="26"/>
        </w:rPr>
      </w:pPr>
    </w:p>
    <w:p w:rsidR="00940F35" w:rsidRDefault="00CF5C6A">
      <w:pPr>
        <w:pStyle w:val="Corpodetexto"/>
        <w:spacing w:before="1" w:line="249" w:lineRule="auto"/>
        <w:ind w:left="3546" w:right="115"/>
        <w:jc w:val="both"/>
      </w:pPr>
      <w:r>
        <w:rPr>
          <w:w w:val="105"/>
        </w:rPr>
        <w:t>PLANOS</w:t>
      </w:r>
      <w:r>
        <w:rPr>
          <w:spacing w:val="1"/>
          <w:w w:val="105"/>
        </w:rPr>
        <w:t xml:space="preserve"> </w:t>
      </w:r>
      <w:r>
        <w:rPr>
          <w:w w:val="105"/>
        </w:rPr>
        <w:t>E</w:t>
      </w:r>
      <w:r>
        <w:rPr>
          <w:spacing w:val="1"/>
          <w:w w:val="105"/>
        </w:rPr>
        <w:t xml:space="preserve"> </w:t>
      </w:r>
      <w:r>
        <w:rPr>
          <w:w w:val="105"/>
        </w:rPr>
        <w:t>SEGUROS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SAÚDE.</w:t>
      </w:r>
      <w:r>
        <w:rPr>
          <w:spacing w:val="1"/>
          <w:w w:val="105"/>
        </w:rPr>
        <w:t xml:space="preserve"> </w:t>
      </w:r>
      <w:r>
        <w:rPr>
          <w:w w:val="105"/>
        </w:rPr>
        <w:t>RECURSO</w:t>
      </w:r>
      <w:r>
        <w:rPr>
          <w:spacing w:val="1"/>
          <w:w w:val="105"/>
        </w:rPr>
        <w:t xml:space="preserve"> </w:t>
      </w:r>
      <w:r>
        <w:rPr>
          <w:w w:val="105"/>
        </w:rPr>
        <w:t>ESPECIAL.</w:t>
      </w:r>
      <w:r>
        <w:rPr>
          <w:spacing w:val="1"/>
          <w:w w:val="105"/>
        </w:rPr>
        <w:t xml:space="preserve"> </w:t>
      </w:r>
      <w:r>
        <w:rPr>
          <w:w w:val="105"/>
        </w:rPr>
        <w:t>ROL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PROCEDIMENTOS</w:t>
      </w:r>
      <w:r>
        <w:rPr>
          <w:spacing w:val="1"/>
          <w:w w:val="105"/>
        </w:rPr>
        <w:t xml:space="preserve"> </w:t>
      </w:r>
      <w:r>
        <w:rPr>
          <w:w w:val="105"/>
        </w:rPr>
        <w:t>E</w:t>
      </w:r>
      <w:r>
        <w:rPr>
          <w:spacing w:val="1"/>
          <w:w w:val="105"/>
        </w:rPr>
        <w:t xml:space="preserve"> </w:t>
      </w:r>
      <w:r>
        <w:rPr>
          <w:w w:val="105"/>
        </w:rPr>
        <w:t>EVENTOS</w:t>
      </w:r>
      <w:r>
        <w:rPr>
          <w:spacing w:val="1"/>
          <w:w w:val="105"/>
        </w:rPr>
        <w:t xml:space="preserve"> </w:t>
      </w:r>
      <w:r>
        <w:rPr>
          <w:w w:val="105"/>
        </w:rPr>
        <w:t>EM</w:t>
      </w:r>
      <w:r>
        <w:rPr>
          <w:spacing w:val="1"/>
          <w:w w:val="105"/>
        </w:rPr>
        <w:t xml:space="preserve"> </w:t>
      </w:r>
      <w:r>
        <w:rPr>
          <w:w w:val="105"/>
        </w:rPr>
        <w:t>SAÚDE</w:t>
      </w:r>
      <w:r>
        <w:rPr>
          <w:spacing w:val="1"/>
          <w:w w:val="105"/>
        </w:rPr>
        <w:t xml:space="preserve"> </w:t>
      </w:r>
      <w:r>
        <w:rPr>
          <w:w w:val="105"/>
        </w:rPr>
        <w:t>ELABORADO</w:t>
      </w:r>
      <w:r>
        <w:rPr>
          <w:spacing w:val="1"/>
          <w:w w:val="105"/>
        </w:rPr>
        <w:t xml:space="preserve"> </w:t>
      </w:r>
      <w:r>
        <w:rPr>
          <w:w w:val="105"/>
        </w:rPr>
        <w:t>PELA</w:t>
      </w:r>
      <w:r>
        <w:rPr>
          <w:spacing w:val="1"/>
          <w:w w:val="105"/>
        </w:rPr>
        <w:t xml:space="preserve"> </w:t>
      </w:r>
      <w:r>
        <w:rPr>
          <w:w w:val="105"/>
        </w:rPr>
        <w:t>ANS.</w:t>
      </w:r>
      <w:r>
        <w:rPr>
          <w:spacing w:val="1"/>
          <w:w w:val="105"/>
        </w:rPr>
        <w:t xml:space="preserve"> </w:t>
      </w:r>
      <w:r>
        <w:rPr>
          <w:w w:val="105"/>
        </w:rPr>
        <w:t>ATRIBUIÇÃO DA AUTARQUIA, POR EXPRESSA DISPOSIÇÃO LEGAL E</w:t>
      </w:r>
      <w:r>
        <w:rPr>
          <w:spacing w:val="1"/>
          <w:w w:val="105"/>
        </w:rPr>
        <w:t xml:space="preserve"> </w:t>
      </w:r>
      <w:r>
        <w:rPr>
          <w:w w:val="105"/>
        </w:rPr>
        <w:t>NECESSIDADE DE HARMONIZAÇÃO DOS INTERESSES DAS PARTES DA</w:t>
      </w:r>
      <w:r>
        <w:rPr>
          <w:spacing w:val="1"/>
          <w:w w:val="105"/>
        </w:rPr>
        <w:t xml:space="preserve"> </w:t>
      </w:r>
      <w:r>
        <w:rPr>
          <w:w w:val="105"/>
        </w:rPr>
        <w:t>RELAÇÃO</w:t>
      </w:r>
      <w:r>
        <w:rPr>
          <w:spacing w:val="1"/>
          <w:w w:val="105"/>
        </w:rPr>
        <w:t xml:space="preserve"> </w:t>
      </w:r>
      <w:r>
        <w:rPr>
          <w:w w:val="105"/>
        </w:rPr>
        <w:t>CONTRATUAL.</w:t>
      </w:r>
      <w:r>
        <w:rPr>
          <w:spacing w:val="1"/>
          <w:w w:val="105"/>
        </w:rPr>
        <w:t xml:space="preserve"> </w:t>
      </w:r>
      <w:r>
        <w:rPr>
          <w:w w:val="105"/>
        </w:rPr>
        <w:t>CARACTERIZAÇÃO</w:t>
      </w:r>
      <w:r>
        <w:rPr>
          <w:spacing w:val="1"/>
          <w:w w:val="105"/>
        </w:rPr>
        <w:t xml:space="preserve"> </w:t>
      </w:r>
      <w:r>
        <w:rPr>
          <w:w w:val="105"/>
        </w:rPr>
        <w:t>COMO</w:t>
      </w:r>
      <w:r>
        <w:rPr>
          <w:spacing w:val="1"/>
          <w:w w:val="105"/>
        </w:rPr>
        <w:t xml:space="preserve"> </w:t>
      </w:r>
      <w:r>
        <w:rPr>
          <w:w w:val="105"/>
        </w:rPr>
        <w:t>RELAÇÃO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EXEMPLIFICATIVA. IMPOSSIBILIDADE. </w:t>
      </w:r>
      <w:r>
        <w:rPr>
          <w:w w:val="105"/>
        </w:rPr>
        <w:t>MUDANÇA DO ENTENDIMENTO</w:t>
      </w:r>
      <w:r>
        <w:rPr>
          <w:spacing w:val="-53"/>
          <w:w w:val="105"/>
        </w:rPr>
        <w:t xml:space="preserve"> </w:t>
      </w:r>
      <w:r>
        <w:rPr>
          <w:w w:val="105"/>
        </w:rPr>
        <w:t>DO COLEGIADO (OVERRULING). CDC. APLI</w:t>
      </w:r>
      <w:r>
        <w:rPr>
          <w:w w:val="105"/>
        </w:rPr>
        <w:t>CAÇÃO, SEMPRE VISANDO</w:t>
      </w:r>
      <w:r>
        <w:rPr>
          <w:spacing w:val="1"/>
          <w:w w:val="105"/>
        </w:rPr>
        <w:t xml:space="preserve"> </w:t>
      </w:r>
      <w:r>
        <w:rPr>
          <w:w w:val="105"/>
        </w:rPr>
        <w:t>HARMONIZAR</w:t>
      </w:r>
      <w:r>
        <w:rPr>
          <w:spacing w:val="-6"/>
          <w:w w:val="105"/>
        </w:rPr>
        <w:t xml:space="preserve"> </w:t>
      </w:r>
      <w:r>
        <w:rPr>
          <w:w w:val="105"/>
        </w:rPr>
        <w:t>OS</w:t>
      </w:r>
      <w:r>
        <w:rPr>
          <w:spacing w:val="-5"/>
          <w:w w:val="105"/>
        </w:rPr>
        <w:t xml:space="preserve"> </w:t>
      </w:r>
      <w:r>
        <w:rPr>
          <w:w w:val="105"/>
        </w:rPr>
        <w:t>INTERESSES</w:t>
      </w:r>
      <w:r>
        <w:rPr>
          <w:spacing w:val="-6"/>
          <w:w w:val="105"/>
        </w:rPr>
        <w:t xml:space="preserve"> </w:t>
      </w:r>
      <w:r>
        <w:rPr>
          <w:w w:val="105"/>
        </w:rPr>
        <w:t>DAS</w:t>
      </w:r>
      <w:r>
        <w:rPr>
          <w:spacing w:val="-5"/>
          <w:w w:val="105"/>
        </w:rPr>
        <w:t xml:space="preserve"> </w:t>
      </w:r>
      <w:r>
        <w:rPr>
          <w:w w:val="105"/>
        </w:rPr>
        <w:t>PARTES</w:t>
      </w:r>
      <w:r>
        <w:rPr>
          <w:spacing w:val="-6"/>
          <w:w w:val="105"/>
        </w:rPr>
        <w:t xml:space="preserve"> </w:t>
      </w:r>
      <w:r>
        <w:rPr>
          <w:w w:val="105"/>
        </w:rPr>
        <w:t>DA</w:t>
      </w:r>
      <w:r>
        <w:rPr>
          <w:spacing w:val="-5"/>
          <w:w w:val="105"/>
        </w:rPr>
        <w:t xml:space="preserve"> </w:t>
      </w:r>
      <w:r>
        <w:rPr>
          <w:w w:val="105"/>
        </w:rPr>
        <w:t>RELAÇÃO</w:t>
      </w:r>
      <w:r>
        <w:rPr>
          <w:spacing w:val="-5"/>
          <w:w w:val="105"/>
        </w:rPr>
        <w:t xml:space="preserve"> </w:t>
      </w:r>
      <w:r>
        <w:rPr>
          <w:w w:val="105"/>
        </w:rPr>
        <w:t>CONTRATUAL.</w:t>
      </w:r>
      <w:r>
        <w:rPr>
          <w:spacing w:val="-53"/>
          <w:w w:val="105"/>
        </w:rPr>
        <w:t xml:space="preserve"> </w:t>
      </w:r>
      <w:r>
        <w:rPr>
          <w:w w:val="105"/>
        </w:rPr>
        <w:t>EQUILÍBRIO</w:t>
      </w:r>
      <w:r>
        <w:rPr>
          <w:spacing w:val="1"/>
          <w:w w:val="105"/>
        </w:rPr>
        <w:t xml:space="preserve"> </w:t>
      </w:r>
      <w:r>
        <w:rPr>
          <w:w w:val="105"/>
        </w:rPr>
        <w:t>ECONÔMICO-FINANCEIRO</w:t>
      </w:r>
      <w:r>
        <w:rPr>
          <w:spacing w:val="1"/>
          <w:w w:val="105"/>
        </w:rPr>
        <w:t xml:space="preserve"> </w:t>
      </w:r>
      <w:r>
        <w:rPr>
          <w:w w:val="105"/>
        </w:rPr>
        <w:t>E</w:t>
      </w:r>
      <w:r>
        <w:rPr>
          <w:spacing w:val="1"/>
          <w:w w:val="105"/>
        </w:rPr>
        <w:t xml:space="preserve"> </w:t>
      </w:r>
      <w:r>
        <w:rPr>
          <w:w w:val="105"/>
        </w:rPr>
        <w:t>ATUARIAL</w:t>
      </w:r>
      <w:r>
        <w:rPr>
          <w:spacing w:val="1"/>
          <w:w w:val="105"/>
        </w:rPr>
        <w:t xml:space="preserve"> </w:t>
      </w:r>
      <w:r>
        <w:rPr>
          <w:w w:val="105"/>
        </w:rPr>
        <w:t>E</w:t>
      </w:r>
      <w:r>
        <w:rPr>
          <w:spacing w:val="1"/>
          <w:w w:val="105"/>
        </w:rPr>
        <w:t xml:space="preserve"> </w:t>
      </w:r>
      <w:r>
        <w:rPr>
          <w:w w:val="105"/>
        </w:rPr>
        <w:t>SEGURANÇA</w:t>
      </w:r>
      <w:r>
        <w:rPr>
          <w:spacing w:val="1"/>
          <w:w w:val="105"/>
        </w:rPr>
        <w:t xml:space="preserve"> </w:t>
      </w:r>
      <w:r>
        <w:rPr>
          <w:w w:val="105"/>
        </w:rPr>
        <w:t>JURÍDICA. PRESERVAÇÃO. NECESSIDADE. RECUSA DE COBERTURA DE</w:t>
      </w:r>
      <w:r>
        <w:rPr>
          <w:spacing w:val="-53"/>
          <w:w w:val="105"/>
        </w:rPr>
        <w:t xml:space="preserve"> </w:t>
      </w:r>
      <w:r>
        <w:rPr>
          <w:w w:val="105"/>
        </w:rPr>
        <w:t>PROCEDIMENTO</w:t>
      </w:r>
      <w:r>
        <w:rPr>
          <w:spacing w:val="-11"/>
          <w:w w:val="105"/>
        </w:rPr>
        <w:t xml:space="preserve"> </w:t>
      </w:r>
      <w:r>
        <w:rPr>
          <w:w w:val="105"/>
        </w:rPr>
        <w:t>NÃO</w:t>
      </w:r>
      <w:r>
        <w:rPr>
          <w:spacing w:val="-11"/>
          <w:w w:val="105"/>
        </w:rPr>
        <w:t xml:space="preserve"> </w:t>
      </w:r>
      <w:r>
        <w:rPr>
          <w:w w:val="105"/>
        </w:rPr>
        <w:t>ABRANGIDO</w:t>
      </w:r>
      <w:r>
        <w:rPr>
          <w:spacing w:val="-10"/>
          <w:w w:val="105"/>
        </w:rPr>
        <w:t xml:space="preserve"> </w:t>
      </w:r>
      <w:r>
        <w:rPr>
          <w:w w:val="105"/>
        </w:rPr>
        <w:t>NO</w:t>
      </w:r>
      <w:r>
        <w:rPr>
          <w:spacing w:val="-11"/>
          <w:w w:val="105"/>
        </w:rPr>
        <w:t xml:space="preserve"> </w:t>
      </w:r>
      <w:r>
        <w:rPr>
          <w:w w:val="105"/>
        </w:rPr>
        <w:t>ROL</w:t>
      </w:r>
      <w:r>
        <w:rPr>
          <w:spacing w:val="-10"/>
          <w:w w:val="105"/>
        </w:rPr>
        <w:t xml:space="preserve"> </w:t>
      </w:r>
      <w:r>
        <w:rPr>
          <w:w w:val="105"/>
        </w:rPr>
        <w:t>EDITADO</w:t>
      </w:r>
      <w:r>
        <w:rPr>
          <w:spacing w:val="-11"/>
          <w:w w:val="105"/>
        </w:rPr>
        <w:t xml:space="preserve"> </w:t>
      </w:r>
      <w:r>
        <w:rPr>
          <w:w w:val="105"/>
        </w:rPr>
        <w:t>PELA</w:t>
      </w:r>
      <w:r>
        <w:rPr>
          <w:spacing w:val="-10"/>
          <w:w w:val="105"/>
        </w:rPr>
        <w:t xml:space="preserve"> </w:t>
      </w:r>
      <w:r>
        <w:rPr>
          <w:w w:val="105"/>
        </w:rPr>
        <w:t>AUTARQUIA</w:t>
      </w:r>
      <w:r>
        <w:rPr>
          <w:spacing w:val="-53"/>
          <w:w w:val="105"/>
        </w:rPr>
        <w:t xml:space="preserve"> </w:t>
      </w:r>
      <w:r>
        <w:rPr>
          <w:w w:val="105"/>
        </w:rPr>
        <w:t>OU</w:t>
      </w:r>
      <w:r>
        <w:rPr>
          <w:spacing w:val="1"/>
          <w:w w:val="105"/>
        </w:rPr>
        <w:t xml:space="preserve"> </w:t>
      </w:r>
      <w:r>
        <w:rPr>
          <w:w w:val="105"/>
        </w:rPr>
        <w:t>POR</w:t>
      </w:r>
      <w:r>
        <w:rPr>
          <w:spacing w:val="1"/>
          <w:w w:val="105"/>
        </w:rPr>
        <w:t xml:space="preserve"> </w:t>
      </w:r>
      <w:r>
        <w:rPr>
          <w:w w:val="105"/>
        </w:rPr>
        <w:t>DISPOSIÇÃO</w:t>
      </w:r>
      <w:r>
        <w:rPr>
          <w:spacing w:val="1"/>
          <w:w w:val="105"/>
        </w:rPr>
        <w:t xml:space="preserve"> </w:t>
      </w:r>
      <w:r>
        <w:rPr>
          <w:w w:val="105"/>
        </w:rPr>
        <w:t>CONTRATUAL.</w:t>
      </w:r>
      <w:r>
        <w:rPr>
          <w:spacing w:val="1"/>
          <w:w w:val="105"/>
        </w:rPr>
        <w:t xml:space="preserve"> </w:t>
      </w:r>
      <w:r>
        <w:rPr>
          <w:w w:val="105"/>
        </w:rPr>
        <w:t>OFERECIMENTO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-53"/>
          <w:w w:val="105"/>
        </w:rPr>
        <w:t xml:space="preserve"> </w:t>
      </w:r>
      <w:r>
        <w:t>PROCEDIMENTO ADEQUADO, CONSTANTE DA RELAÇÃO ESTABELECIDA</w:t>
      </w:r>
      <w:r>
        <w:rPr>
          <w:spacing w:val="1"/>
        </w:rPr>
        <w:t xml:space="preserve"> </w:t>
      </w:r>
      <w:r>
        <w:rPr>
          <w:w w:val="105"/>
        </w:rPr>
        <w:t>PELA AGÊNCIA. EXERCÍCIO REGULAR DE DIREITO. REPARAÇÃO DE</w:t>
      </w:r>
      <w:r>
        <w:rPr>
          <w:spacing w:val="1"/>
          <w:w w:val="105"/>
        </w:rPr>
        <w:t xml:space="preserve"> </w:t>
      </w:r>
      <w:r>
        <w:rPr>
          <w:w w:val="105"/>
        </w:rPr>
        <w:t>DANOS</w:t>
      </w:r>
      <w:r>
        <w:rPr>
          <w:spacing w:val="-3"/>
          <w:w w:val="105"/>
        </w:rPr>
        <w:t xml:space="preserve"> </w:t>
      </w:r>
      <w:r>
        <w:rPr>
          <w:w w:val="105"/>
        </w:rPr>
        <w:t>MORAIS.</w:t>
      </w:r>
      <w:r>
        <w:rPr>
          <w:spacing w:val="-2"/>
          <w:w w:val="105"/>
        </w:rPr>
        <w:t xml:space="preserve"> </w:t>
      </w:r>
      <w:r>
        <w:rPr>
          <w:w w:val="105"/>
        </w:rPr>
        <w:t>INVIABILIDADE.</w:t>
      </w:r>
    </w:p>
    <w:p w:rsidR="00940F35" w:rsidRDefault="00CF5C6A">
      <w:pPr>
        <w:pStyle w:val="PargrafodaLista"/>
        <w:numPr>
          <w:ilvl w:val="0"/>
          <w:numId w:val="11"/>
        </w:numPr>
        <w:tabs>
          <w:tab w:val="left" w:pos="3784"/>
        </w:tabs>
        <w:spacing w:before="144" w:line="249" w:lineRule="auto"/>
        <w:ind w:left="3546" w:right="115" w:firstLine="0"/>
        <w:jc w:val="both"/>
        <w:rPr>
          <w:i/>
          <w:sz w:val="21"/>
        </w:rPr>
      </w:pPr>
      <w:r>
        <w:rPr>
          <w:i/>
          <w:w w:val="105"/>
          <w:sz w:val="21"/>
        </w:rPr>
        <w:t>A Lei n. 9.961/2000 criou a Agência Nacional de Saúde Suplementar - AN</w:t>
      </w:r>
      <w:r>
        <w:rPr>
          <w:i/>
          <w:w w:val="105"/>
          <w:sz w:val="21"/>
        </w:rPr>
        <w:t>S,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que tem por finalidade institucional promover a defesa do interesse público na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assistência suplementar à saúde. O art. 4º, III e XXXVII, atribui competência à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Agência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elaborar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rol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procedimentos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eventos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saúde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constituirão referência bá</w:t>
      </w:r>
      <w:r>
        <w:rPr>
          <w:i/>
          <w:w w:val="105"/>
          <w:sz w:val="21"/>
        </w:rPr>
        <w:t>sica para os fins do disposto na Lei n. 9.656/1998,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além de suas excepcionalidades, zelando pela qualidade dos serviços prestados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âmbito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saúde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suplementar.</w:t>
      </w:r>
    </w:p>
    <w:p w:rsidR="00940F35" w:rsidRDefault="00CF5C6A">
      <w:pPr>
        <w:pStyle w:val="PargrafodaLista"/>
        <w:numPr>
          <w:ilvl w:val="0"/>
          <w:numId w:val="11"/>
        </w:numPr>
        <w:tabs>
          <w:tab w:val="left" w:pos="3776"/>
        </w:tabs>
        <w:spacing w:before="161" w:line="249" w:lineRule="auto"/>
        <w:ind w:left="3546" w:right="118" w:firstLine="0"/>
        <w:jc w:val="both"/>
        <w:rPr>
          <w:i/>
          <w:sz w:val="21"/>
        </w:rPr>
      </w:pPr>
      <w:r>
        <w:rPr>
          <w:i/>
          <w:w w:val="105"/>
          <w:sz w:val="21"/>
        </w:rPr>
        <w:t>Com efeito, por clara opção do legislador, é que se extrai do art. 10, § 4º, da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Lei n. 9.656/1998 c/c o art. 4º, III, da Lei n. 9.961/2000, a atribuição dessa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Autarquia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elaborar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lista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procedimentos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eventos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saúde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constituirão referência básica para os fins do disposto na Lei dos Planos 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Seguros de Saúde. Em vista dess</w:t>
      </w:r>
      <w:r>
        <w:rPr>
          <w:i/>
          <w:w w:val="105"/>
          <w:sz w:val="21"/>
        </w:rPr>
        <w:t>a incumbência legal, o art. 2º da Resolução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Normativa n. 439/2018 da ANS, que atualmente regulamenta o processo 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elaboração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rol,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harmonia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com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determinado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pelo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caput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art.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10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Lei</w:t>
      </w:r>
    </w:p>
    <w:p w:rsidR="00940F35" w:rsidRDefault="00940F35">
      <w:pPr>
        <w:spacing w:line="249" w:lineRule="auto"/>
        <w:jc w:val="both"/>
        <w:rPr>
          <w:sz w:val="21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CF5C6A">
      <w:pPr>
        <w:pStyle w:val="Corpodetexto"/>
        <w:spacing w:before="89" w:line="249" w:lineRule="auto"/>
        <w:ind w:left="3546" w:right="121"/>
        <w:jc w:val="both"/>
      </w:pPr>
      <w:r>
        <w:rPr>
          <w:w w:val="105"/>
        </w:rPr>
        <w:lastRenderedPageBreak/>
        <w:t>n.</w:t>
      </w:r>
      <w:r>
        <w:rPr>
          <w:spacing w:val="1"/>
          <w:w w:val="105"/>
        </w:rPr>
        <w:t xml:space="preserve"> </w:t>
      </w:r>
      <w:r>
        <w:rPr>
          <w:w w:val="105"/>
        </w:rPr>
        <w:t>9.656/1998,</w:t>
      </w:r>
      <w:r>
        <w:rPr>
          <w:spacing w:val="1"/>
          <w:w w:val="105"/>
        </w:rPr>
        <w:t xml:space="preserve"> </w:t>
      </w:r>
      <w:r>
        <w:rPr>
          <w:w w:val="105"/>
        </w:rPr>
        <w:t>esclarece</w:t>
      </w:r>
      <w:r>
        <w:rPr>
          <w:spacing w:val="1"/>
          <w:w w:val="105"/>
        </w:rPr>
        <w:t xml:space="preserve"> </w:t>
      </w:r>
      <w:r>
        <w:rPr>
          <w:w w:val="105"/>
        </w:rPr>
        <w:t>que</w:t>
      </w:r>
      <w:r>
        <w:rPr>
          <w:spacing w:val="1"/>
          <w:w w:val="105"/>
        </w:rPr>
        <w:t xml:space="preserve"> </w:t>
      </w:r>
      <w:r>
        <w:rPr>
          <w:w w:val="105"/>
        </w:rPr>
        <w:t>o</w:t>
      </w:r>
      <w:r>
        <w:rPr>
          <w:spacing w:val="1"/>
          <w:w w:val="105"/>
        </w:rPr>
        <w:t xml:space="preserve"> </w:t>
      </w:r>
      <w:r>
        <w:rPr>
          <w:w w:val="105"/>
        </w:rPr>
        <w:t>rol</w:t>
      </w:r>
      <w:r>
        <w:rPr>
          <w:spacing w:val="1"/>
          <w:w w:val="105"/>
        </w:rPr>
        <w:t xml:space="preserve"> </w:t>
      </w:r>
      <w:r>
        <w:rPr>
          <w:w w:val="105"/>
        </w:rPr>
        <w:t>garante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prevenção,</w:t>
      </w:r>
      <w:r>
        <w:rPr>
          <w:spacing w:val="1"/>
          <w:w w:val="105"/>
        </w:rPr>
        <w:t xml:space="preserve"> </w:t>
      </w:r>
      <w:r>
        <w:rPr>
          <w:w w:val="105"/>
        </w:rPr>
        <w:t>o</w:t>
      </w:r>
      <w:r>
        <w:rPr>
          <w:spacing w:val="1"/>
          <w:w w:val="105"/>
        </w:rPr>
        <w:t xml:space="preserve"> </w:t>
      </w:r>
      <w:r>
        <w:rPr>
          <w:w w:val="105"/>
        </w:rPr>
        <w:t>diagnóstico,</w:t>
      </w:r>
      <w:r>
        <w:rPr>
          <w:spacing w:val="1"/>
          <w:w w:val="105"/>
        </w:rPr>
        <w:t xml:space="preserve"> </w:t>
      </w:r>
      <w:r>
        <w:rPr>
          <w:w w:val="105"/>
        </w:rPr>
        <w:t>o</w:t>
      </w:r>
      <w:r>
        <w:rPr>
          <w:spacing w:val="1"/>
          <w:w w:val="105"/>
        </w:rPr>
        <w:t xml:space="preserve"> </w:t>
      </w:r>
      <w:r>
        <w:rPr>
          <w:w w:val="105"/>
        </w:rPr>
        <w:t>tratamento,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recuperação</w:t>
      </w:r>
      <w:r>
        <w:rPr>
          <w:spacing w:val="1"/>
          <w:w w:val="105"/>
        </w:rPr>
        <w:t xml:space="preserve"> </w:t>
      </w:r>
      <w:r>
        <w:rPr>
          <w:w w:val="105"/>
        </w:rPr>
        <w:t>e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reabilitação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todas</w:t>
      </w:r>
      <w:r>
        <w:rPr>
          <w:spacing w:val="1"/>
          <w:w w:val="105"/>
        </w:rPr>
        <w:t xml:space="preserve"> </w:t>
      </w:r>
      <w:r>
        <w:rPr>
          <w:w w:val="105"/>
        </w:rPr>
        <w:t>as</w:t>
      </w:r>
      <w:r>
        <w:rPr>
          <w:spacing w:val="1"/>
          <w:w w:val="105"/>
        </w:rPr>
        <w:t xml:space="preserve"> </w:t>
      </w:r>
      <w:r>
        <w:rPr>
          <w:w w:val="105"/>
        </w:rPr>
        <w:t>enfermidades</w:t>
      </w:r>
      <w:r>
        <w:rPr>
          <w:spacing w:val="1"/>
          <w:w w:val="105"/>
        </w:rPr>
        <w:t xml:space="preserve"> </w:t>
      </w:r>
      <w:r>
        <w:rPr>
          <w:w w:val="105"/>
        </w:rPr>
        <w:t>que</w:t>
      </w:r>
      <w:r>
        <w:rPr>
          <w:spacing w:val="1"/>
          <w:w w:val="105"/>
        </w:rPr>
        <w:t xml:space="preserve"> </w:t>
      </w:r>
      <w:r>
        <w:rPr>
          <w:w w:val="105"/>
        </w:rPr>
        <w:t>compõem a Classificação Estatística Internacional de Doenças e Problemas</w:t>
      </w:r>
      <w:r>
        <w:rPr>
          <w:spacing w:val="1"/>
          <w:w w:val="105"/>
        </w:rPr>
        <w:t xml:space="preserve"> </w:t>
      </w:r>
      <w:r>
        <w:rPr>
          <w:w w:val="105"/>
        </w:rPr>
        <w:t>Relacionados</w:t>
      </w:r>
      <w:r>
        <w:rPr>
          <w:spacing w:val="-6"/>
          <w:w w:val="105"/>
        </w:rPr>
        <w:t xml:space="preserve"> </w:t>
      </w:r>
      <w:r>
        <w:rPr>
          <w:w w:val="105"/>
        </w:rPr>
        <w:t>com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Saúde</w:t>
      </w:r>
      <w:r>
        <w:rPr>
          <w:spacing w:val="-5"/>
          <w:w w:val="105"/>
        </w:rPr>
        <w:t xml:space="preserve"> </w:t>
      </w:r>
      <w:r>
        <w:rPr>
          <w:w w:val="105"/>
        </w:rPr>
        <w:t>-</w:t>
      </w:r>
      <w:r>
        <w:rPr>
          <w:spacing w:val="-6"/>
          <w:w w:val="105"/>
        </w:rPr>
        <w:t xml:space="preserve"> </w:t>
      </w:r>
      <w:r>
        <w:rPr>
          <w:w w:val="105"/>
        </w:rPr>
        <w:t>CID</w:t>
      </w:r>
      <w:r>
        <w:rPr>
          <w:spacing w:val="-5"/>
          <w:w w:val="105"/>
        </w:rPr>
        <w:t xml:space="preserve"> </w:t>
      </w:r>
      <w:r>
        <w:rPr>
          <w:w w:val="105"/>
        </w:rPr>
        <w:t>da</w:t>
      </w:r>
      <w:r>
        <w:rPr>
          <w:spacing w:val="-5"/>
          <w:w w:val="105"/>
        </w:rPr>
        <w:t xml:space="preserve"> </w:t>
      </w:r>
      <w:r>
        <w:rPr>
          <w:w w:val="105"/>
        </w:rPr>
        <w:t>Organização</w:t>
      </w:r>
      <w:r>
        <w:rPr>
          <w:spacing w:val="-6"/>
          <w:w w:val="105"/>
        </w:rPr>
        <w:t xml:space="preserve"> </w:t>
      </w:r>
      <w:r>
        <w:rPr>
          <w:w w:val="105"/>
        </w:rPr>
        <w:t>Mundial</w:t>
      </w:r>
      <w:r>
        <w:rPr>
          <w:spacing w:val="-5"/>
          <w:w w:val="105"/>
        </w:rPr>
        <w:t xml:space="preserve"> </w:t>
      </w:r>
      <w:r>
        <w:rPr>
          <w:w w:val="105"/>
        </w:rPr>
        <w:t>da</w:t>
      </w:r>
      <w:r>
        <w:rPr>
          <w:spacing w:val="-6"/>
          <w:w w:val="105"/>
        </w:rPr>
        <w:t xml:space="preserve"> </w:t>
      </w:r>
      <w:r>
        <w:rPr>
          <w:w w:val="105"/>
        </w:rPr>
        <w:t>Saúde.</w:t>
      </w:r>
    </w:p>
    <w:p w:rsidR="00940F35" w:rsidRDefault="00CF5C6A">
      <w:pPr>
        <w:pStyle w:val="PargrafodaLista"/>
        <w:numPr>
          <w:ilvl w:val="0"/>
          <w:numId w:val="11"/>
        </w:numPr>
        <w:tabs>
          <w:tab w:val="left" w:pos="3797"/>
        </w:tabs>
        <w:spacing w:before="162" w:line="249" w:lineRule="auto"/>
        <w:ind w:left="3546" w:right="115" w:firstLine="0"/>
        <w:jc w:val="both"/>
        <w:rPr>
          <w:i/>
          <w:sz w:val="21"/>
        </w:rPr>
      </w:pPr>
      <w:r>
        <w:rPr>
          <w:i/>
          <w:w w:val="105"/>
          <w:sz w:val="21"/>
        </w:rPr>
        <w:t>A elaboração do rol, em linha com o que se deduz do Direito Comparado,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apresenta diretrizes técnicas relevantes, de inegável e peculiar complexidade,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como: utilização dos princípios da Avaliação de Tecnologias em Saúde - ATS;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observância aos preceitos da S</w:t>
      </w:r>
      <w:r>
        <w:rPr>
          <w:i/>
          <w:w w:val="105"/>
          <w:sz w:val="21"/>
        </w:rPr>
        <w:t>aúde Baseada em Evidências - SBE; e resguardo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manutenção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equilíbrio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econômico</w:t>
      </w:r>
      <w:r>
        <w:rPr>
          <w:b/>
          <w:i/>
          <w:w w:val="105"/>
          <w:sz w:val="21"/>
        </w:rPr>
        <w:t>[1]</w:t>
      </w:r>
      <w:r>
        <w:rPr>
          <w:i/>
          <w:w w:val="105"/>
          <w:sz w:val="21"/>
        </w:rPr>
        <w:t>financeiro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setor.</w:t>
      </w:r>
    </w:p>
    <w:p w:rsidR="00940F35" w:rsidRDefault="00CF5C6A">
      <w:pPr>
        <w:pStyle w:val="PargrafodaLista"/>
        <w:numPr>
          <w:ilvl w:val="0"/>
          <w:numId w:val="11"/>
        </w:numPr>
        <w:tabs>
          <w:tab w:val="left" w:pos="3798"/>
        </w:tabs>
        <w:spacing w:before="146" w:line="249" w:lineRule="auto"/>
        <w:ind w:left="3546" w:right="115" w:firstLine="0"/>
        <w:jc w:val="both"/>
        <w:rPr>
          <w:i/>
          <w:sz w:val="21"/>
        </w:rPr>
      </w:pPr>
      <w:r>
        <w:rPr>
          <w:i/>
          <w:w w:val="105"/>
          <w:sz w:val="21"/>
        </w:rPr>
        <w:t>O rol mínimo e obrigatório de procedimentos e eventos em saúde constitui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relevante garantia do consumidor para propiciar direito à saúde, com preços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acessíveis, contemplando a camada mais ampla e vulnerável da população. Por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conseguinte, em revisitação ao exame detido e aprofundado do tema, conclui-se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é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inviável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entendimento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rol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é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meramente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exemplificativo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cobertura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mínima,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</w:t>
      </w:r>
      <w:r>
        <w:rPr>
          <w:i/>
          <w:w w:val="105"/>
          <w:sz w:val="21"/>
        </w:rPr>
        <w:t>radoxalmente,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limitações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definidas.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Esse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raciocínio tem o condão de encarecer e efetivamente padronizar os planos 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saúde, obrigando-lhes, tacitamente, a fornecer qualquer tratamento prescrito,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restringindo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livre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concorrência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negando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vigência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aos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dispositivos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legais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estabelecem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plano-referência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assistência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saúde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(plano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básico)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possibilidade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definição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contratual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outras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coberturas.</w:t>
      </w:r>
    </w:p>
    <w:p w:rsidR="00940F35" w:rsidRDefault="00CF5C6A">
      <w:pPr>
        <w:pStyle w:val="PargrafodaLista"/>
        <w:numPr>
          <w:ilvl w:val="0"/>
          <w:numId w:val="11"/>
        </w:numPr>
        <w:tabs>
          <w:tab w:val="left" w:pos="3775"/>
        </w:tabs>
        <w:spacing w:before="160" w:line="249" w:lineRule="auto"/>
        <w:ind w:left="3546" w:right="117" w:firstLine="0"/>
        <w:jc w:val="both"/>
        <w:rPr>
          <w:i/>
          <w:sz w:val="21"/>
        </w:rPr>
      </w:pPr>
      <w:r>
        <w:rPr>
          <w:i/>
          <w:w w:val="105"/>
          <w:sz w:val="21"/>
        </w:rPr>
        <w:t>Quanto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à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invocação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diploma</w:t>
      </w:r>
      <w:r>
        <w:rPr>
          <w:i/>
          <w:spacing w:val="-1"/>
          <w:w w:val="105"/>
          <w:sz w:val="21"/>
        </w:rPr>
        <w:t xml:space="preserve"> </w:t>
      </w:r>
      <w:r>
        <w:rPr>
          <w:i/>
          <w:w w:val="105"/>
          <w:sz w:val="21"/>
        </w:rPr>
        <w:t>consumerista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pela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autora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desde</w:t>
      </w:r>
      <w:r>
        <w:rPr>
          <w:i/>
          <w:spacing w:val="-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exordial,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é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observar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técnicas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interpretação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Código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Defesa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Consumidor devem reverência ao princípio da especialidade e ao disposto no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art. 4º daquele diploma, que orienta, por imposição do próprio Código, que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todas as suas disposições estejam voltadas teleologica</w:t>
      </w:r>
      <w:r>
        <w:rPr>
          <w:i/>
          <w:w w:val="105"/>
          <w:sz w:val="21"/>
        </w:rPr>
        <w:t>mente e finalisticamente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consecução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harmonia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equilíbrio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nas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relações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entre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consumidores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fornecedores.</w:t>
      </w:r>
    </w:p>
    <w:p w:rsidR="00940F35" w:rsidRDefault="00CF5C6A">
      <w:pPr>
        <w:pStyle w:val="PargrafodaLista"/>
        <w:numPr>
          <w:ilvl w:val="0"/>
          <w:numId w:val="11"/>
        </w:numPr>
        <w:tabs>
          <w:tab w:val="left" w:pos="3806"/>
        </w:tabs>
        <w:spacing w:before="161" w:line="249" w:lineRule="auto"/>
        <w:ind w:left="3546" w:right="119" w:firstLine="0"/>
        <w:jc w:val="both"/>
        <w:rPr>
          <w:i/>
          <w:sz w:val="21"/>
        </w:rPr>
      </w:pPr>
      <w:r>
        <w:rPr>
          <w:i/>
          <w:w w:val="105"/>
          <w:sz w:val="21"/>
        </w:rPr>
        <w:t>O rol da ANS é solução concebida pelo legislador para harmonização da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relação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contratual,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elaborado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acordo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com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aferição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segurança,</w:t>
      </w:r>
      <w:r>
        <w:rPr>
          <w:i/>
          <w:spacing w:val="-6"/>
          <w:w w:val="105"/>
          <w:sz w:val="21"/>
        </w:rPr>
        <w:t xml:space="preserve"> </w:t>
      </w:r>
      <w:r>
        <w:rPr>
          <w:i/>
          <w:w w:val="105"/>
          <w:sz w:val="21"/>
        </w:rPr>
        <w:t>efetividade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impacto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econômico.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uníssona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doutrina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especializada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alerta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necessidade de não se inviabilizar a saúde suplementar. A disciplina contratual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exige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uma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adequada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divisão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ônus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benefícios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dos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sujeitos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como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parte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9"/>
          <w:w w:val="105"/>
          <w:sz w:val="21"/>
        </w:rPr>
        <w:t xml:space="preserve"> </w:t>
      </w:r>
      <w:r>
        <w:rPr>
          <w:i/>
          <w:w w:val="105"/>
          <w:sz w:val="21"/>
        </w:rPr>
        <w:t>uma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mesma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comunidade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interesses,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objetivos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padrões.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Isso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tem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ser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observado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tanto em relação à transferência e distribuição adequada dos riscos quanto à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identificação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deveres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específicos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fornecedor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assegurar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sustentabilidade,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gerindo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custos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forma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racional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5"/>
          <w:w w:val="105"/>
          <w:sz w:val="21"/>
        </w:rPr>
        <w:t xml:space="preserve"> </w:t>
      </w:r>
      <w:r>
        <w:rPr>
          <w:i/>
          <w:w w:val="105"/>
          <w:sz w:val="21"/>
        </w:rPr>
        <w:t>prudente.</w:t>
      </w:r>
    </w:p>
    <w:p w:rsidR="00940F35" w:rsidRDefault="00CF5C6A">
      <w:pPr>
        <w:pStyle w:val="PargrafodaLista"/>
        <w:numPr>
          <w:ilvl w:val="0"/>
          <w:numId w:val="11"/>
        </w:numPr>
        <w:tabs>
          <w:tab w:val="left" w:pos="3790"/>
        </w:tabs>
        <w:spacing w:before="146" w:line="249" w:lineRule="auto"/>
        <w:ind w:left="3546" w:right="119" w:firstLine="0"/>
        <w:jc w:val="both"/>
        <w:rPr>
          <w:i/>
          <w:sz w:val="21"/>
        </w:rPr>
      </w:pPr>
      <w:r>
        <w:rPr>
          <w:i/>
          <w:w w:val="105"/>
          <w:sz w:val="21"/>
        </w:rPr>
        <w:t>No caso, a operadora do plano de saúde está amparada pela excludente 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responsabilidade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civil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exercício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regular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direito,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consoante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disposto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no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art.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188, I, do CC. É incontroverso, constante da própria causa de pedir, que a ré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ofereceu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prontamente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o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procedimento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vertebroplastia,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inserido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rol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da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w w:val="105"/>
          <w:sz w:val="21"/>
        </w:rPr>
        <w:t>ANS,</w:t>
      </w:r>
      <w:r>
        <w:rPr>
          <w:i/>
          <w:spacing w:val="-52"/>
          <w:w w:val="105"/>
          <w:sz w:val="21"/>
        </w:rPr>
        <w:t xml:space="preserve"> </w:t>
      </w:r>
      <w:r>
        <w:rPr>
          <w:i/>
          <w:w w:val="105"/>
          <w:sz w:val="21"/>
        </w:rPr>
        <w:t>não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havendo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falar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condenação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por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danos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morais.</w:t>
      </w:r>
    </w:p>
    <w:p w:rsidR="00940F35" w:rsidRDefault="00CF5C6A">
      <w:pPr>
        <w:pStyle w:val="PargrafodaLista"/>
        <w:numPr>
          <w:ilvl w:val="0"/>
          <w:numId w:val="11"/>
        </w:numPr>
        <w:tabs>
          <w:tab w:val="left" w:pos="3764"/>
        </w:tabs>
        <w:spacing w:before="161"/>
        <w:ind w:left="3763" w:hanging="218"/>
        <w:jc w:val="both"/>
        <w:rPr>
          <w:i/>
          <w:sz w:val="21"/>
        </w:rPr>
      </w:pPr>
      <w:r>
        <w:rPr>
          <w:i/>
          <w:spacing w:val="-1"/>
          <w:w w:val="105"/>
          <w:sz w:val="21"/>
        </w:rPr>
        <w:t>Recurso</w:t>
      </w:r>
      <w:r>
        <w:rPr>
          <w:i/>
          <w:spacing w:val="-12"/>
          <w:w w:val="105"/>
          <w:sz w:val="21"/>
        </w:rPr>
        <w:t xml:space="preserve"> </w:t>
      </w:r>
      <w:r>
        <w:rPr>
          <w:i/>
          <w:spacing w:val="-1"/>
          <w:w w:val="105"/>
          <w:sz w:val="21"/>
        </w:rPr>
        <w:t>especial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não</w:t>
      </w:r>
      <w:r>
        <w:rPr>
          <w:i/>
          <w:spacing w:val="-11"/>
          <w:w w:val="105"/>
          <w:sz w:val="21"/>
        </w:rPr>
        <w:t xml:space="preserve"> </w:t>
      </w:r>
      <w:r>
        <w:rPr>
          <w:i/>
          <w:w w:val="105"/>
          <w:sz w:val="21"/>
        </w:rPr>
        <w:t>provido.</w:t>
      </w:r>
    </w:p>
    <w:p w:rsidR="00940F35" w:rsidRDefault="00CF5C6A">
      <w:pPr>
        <w:pStyle w:val="Corpodetexto"/>
        <w:spacing w:before="172"/>
        <w:ind w:left="3546"/>
        <w:jc w:val="both"/>
      </w:pPr>
      <w:r>
        <w:rPr>
          <w:w w:val="105"/>
        </w:rPr>
        <w:t>(REsp</w:t>
      </w:r>
      <w:r>
        <w:rPr>
          <w:spacing w:val="-6"/>
          <w:w w:val="105"/>
        </w:rPr>
        <w:t xml:space="preserve"> </w:t>
      </w:r>
      <w:r>
        <w:rPr>
          <w:w w:val="105"/>
        </w:rPr>
        <w:t>1733013/PR,</w:t>
      </w:r>
      <w:r>
        <w:rPr>
          <w:spacing w:val="-5"/>
          <w:w w:val="105"/>
        </w:rPr>
        <w:t xml:space="preserve"> </w:t>
      </w:r>
      <w:r>
        <w:rPr>
          <w:w w:val="105"/>
        </w:rPr>
        <w:t>Rel.</w:t>
      </w:r>
      <w:r>
        <w:rPr>
          <w:spacing w:val="-5"/>
          <w:w w:val="105"/>
        </w:rPr>
        <w:t xml:space="preserve"> </w:t>
      </w:r>
      <w:r>
        <w:rPr>
          <w:w w:val="105"/>
        </w:rPr>
        <w:t>Ministro</w:t>
      </w:r>
      <w:r>
        <w:rPr>
          <w:spacing w:val="-6"/>
          <w:w w:val="105"/>
        </w:rPr>
        <w:t xml:space="preserve"> </w:t>
      </w:r>
      <w:r>
        <w:rPr>
          <w:w w:val="105"/>
        </w:rPr>
        <w:t>LUIS</w:t>
      </w:r>
      <w:r>
        <w:rPr>
          <w:spacing w:val="-5"/>
          <w:w w:val="105"/>
        </w:rPr>
        <w:t xml:space="preserve"> </w:t>
      </w:r>
      <w:r>
        <w:rPr>
          <w:w w:val="105"/>
        </w:rPr>
        <w:t>FELIPE</w:t>
      </w:r>
      <w:r>
        <w:rPr>
          <w:spacing w:val="-5"/>
          <w:w w:val="105"/>
        </w:rPr>
        <w:t xml:space="preserve"> </w:t>
      </w:r>
      <w:r>
        <w:rPr>
          <w:w w:val="105"/>
        </w:rPr>
        <w:t>SALOMÃO,</w:t>
      </w:r>
      <w:r>
        <w:rPr>
          <w:spacing w:val="-6"/>
          <w:w w:val="105"/>
        </w:rPr>
        <w:t xml:space="preserve"> </w:t>
      </w:r>
      <w:r>
        <w:rPr>
          <w:w w:val="105"/>
        </w:rPr>
        <w:t>QUARTA</w:t>
      </w:r>
      <w:r>
        <w:rPr>
          <w:spacing w:val="-5"/>
          <w:w w:val="105"/>
        </w:rPr>
        <w:t xml:space="preserve"> </w:t>
      </w:r>
      <w:r>
        <w:rPr>
          <w:w w:val="105"/>
        </w:rPr>
        <w:t>TURMA,</w:t>
      </w:r>
    </w:p>
    <w:p w:rsidR="00940F35" w:rsidRDefault="00CF5C6A">
      <w:pPr>
        <w:pStyle w:val="Corpodetexto"/>
        <w:spacing w:before="9"/>
        <w:ind w:left="3546"/>
        <w:jc w:val="both"/>
      </w:pPr>
      <w:r>
        <w:rPr>
          <w:w w:val="105"/>
        </w:rPr>
        <w:t>julgado</w:t>
      </w:r>
      <w:r>
        <w:rPr>
          <w:spacing w:val="-14"/>
          <w:w w:val="105"/>
        </w:rPr>
        <w:t xml:space="preserve"> </w:t>
      </w:r>
      <w:r>
        <w:rPr>
          <w:w w:val="105"/>
        </w:rPr>
        <w:t>em</w:t>
      </w:r>
      <w:r>
        <w:rPr>
          <w:spacing w:val="-14"/>
          <w:w w:val="105"/>
        </w:rPr>
        <w:t xml:space="preserve"> </w:t>
      </w:r>
      <w:r>
        <w:rPr>
          <w:w w:val="105"/>
        </w:rPr>
        <w:t>10/12/2019,</w:t>
      </w:r>
      <w:r>
        <w:rPr>
          <w:spacing w:val="-14"/>
          <w:w w:val="105"/>
        </w:rPr>
        <w:t xml:space="preserve"> </w:t>
      </w:r>
      <w:r>
        <w:rPr>
          <w:w w:val="105"/>
        </w:rPr>
        <w:t>DJe</w:t>
      </w:r>
      <w:r>
        <w:rPr>
          <w:spacing w:val="-13"/>
          <w:w w:val="105"/>
        </w:rPr>
        <w:t xml:space="preserve"> </w:t>
      </w:r>
      <w:r>
        <w:rPr>
          <w:w w:val="105"/>
        </w:rPr>
        <w:t>20/02/2020)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06"/>
        </w:tabs>
        <w:spacing w:before="124"/>
        <w:ind w:right="236" w:firstLine="1671"/>
        <w:jc w:val="both"/>
        <w:rPr>
          <w:sz w:val="23"/>
        </w:rPr>
      </w:pPr>
      <w:r>
        <w:rPr>
          <w:w w:val="105"/>
          <w:sz w:val="23"/>
        </w:rPr>
        <w:t>Considerando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sessão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julgamento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Embargos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Divergência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nos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EREsp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nº 1886929/SP e EREsp nº 1889704/SP está pautada para a data de hoje (23.02.2021) às 13:00, julgamos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 xml:space="preserve">que, previamente à abertura do pregão a questão estará definida. </w:t>
      </w:r>
      <w:r>
        <w:rPr>
          <w:w w:val="105"/>
          <w:sz w:val="23"/>
        </w:rPr>
        <w:t>Portanto, a limitação dos procedimentos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expressamente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mencionados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na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avença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ao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rol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ANS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dependerá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solução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dissídio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jurisprudencial.</w:t>
      </w:r>
    </w:p>
    <w:p w:rsidR="00940F35" w:rsidRDefault="00940F35">
      <w:pPr>
        <w:pStyle w:val="Corpodetexto"/>
        <w:spacing w:before="9"/>
        <w:rPr>
          <w:i w:val="0"/>
          <w:sz w:val="33"/>
        </w:rPr>
      </w:pPr>
    </w:p>
    <w:p w:rsidR="00940F35" w:rsidRDefault="00CF5C6A">
      <w:pPr>
        <w:pStyle w:val="PargrafodaLista"/>
        <w:numPr>
          <w:ilvl w:val="1"/>
          <w:numId w:val="18"/>
        </w:numPr>
        <w:tabs>
          <w:tab w:val="left" w:pos="2336"/>
        </w:tabs>
        <w:ind w:right="240" w:firstLine="1671"/>
        <w:jc w:val="both"/>
        <w:rPr>
          <w:sz w:val="23"/>
        </w:rPr>
      </w:pPr>
      <w:r>
        <w:rPr>
          <w:w w:val="105"/>
          <w:sz w:val="23"/>
        </w:rPr>
        <w:t>“</w:t>
      </w:r>
      <w:r>
        <w:rPr>
          <w:b/>
          <w:w w:val="105"/>
          <w:sz w:val="23"/>
          <w:u w:val="single"/>
        </w:rPr>
        <w:t>Item 3.1.9.7 do termo de referência</w:t>
      </w:r>
      <w:r>
        <w:rPr>
          <w:w w:val="105"/>
          <w:sz w:val="23"/>
        </w:rPr>
        <w:t>: Escleroterapia, 12 sessões a cada período 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doze meses, não cumulativas na renovação contratual contrato sem cobertura pelo rol se houver conforme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(sic)</w:t>
      </w:r>
    </w:p>
    <w:p w:rsidR="00940F35" w:rsidRDefault="00CF5C6A">
      <w:pPr>
        <w:spacing w:before="122"/>
        <w:ind w:left="236" w:right="240" w:firstLine="1671"/>
        <w:jc w:val="both"/>
        <w:rPr>
          <w:sz w:val="23"/>
        </w:rPr>
      </w:pPr>
      <w:r>
        <w:rPr>
          <w:b/>
          <w:w w:val="105"/>
          <w:sz w:val="23"/>
          <w:u w:val="single"/>
        </w:rPr>
        <w:t>PERGUNTA 24</w:t>
      </w:r>
      <w:r>
        <w:rPr>
          <w:w w:val="105"/>
          <w:sz w:val="23"/>
        </w:rPr>
        <w:t>: Cumpre esclarecer que a cobertura mencionada não faz parte do rol de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coberturas obrigatória com base no Rol da ANS. Desta forma a cobe</w:t>
      </w:r>
      <w:r>
        <w:rPr>
          <w:w w:val="105"/>
          <w:sz w:val="23"/>
        </w:rPr>
        <w:t>rtura será extracontratual de acordo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condições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gerais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Contratada.”</w:t>
      </w:r>
    </w:p>
    <w:p w:rsidR="00940F35" w:rsidRDefault="00940F35">
      <w:pPr>
        <w:jc w:val="both"/>
        <w:rPr>
          <w:sz w:val="23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507"/>
        </w:tabs>
        <w:spacing w:before="85"/>
        <w:ind w:right="239" w:firstLine="1671"/>
        <w:jc w:val="both"/>
        <w:rPr>
          <w:sz w:val="23"/>
        </w:rPr>
      </w:pPr>
      <w:r>
        <w:rPr>
          <w:w w:val="105"/>
          <w:sz w:val="23"/>
        </w:rPr>
        <w:lastRenderedPageBreak/>
        <w:t>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cobertura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está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expressamente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fixada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ajuste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(12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sessões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cada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período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doze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meses, não cumulativas na renovação contratual), de modo que o procedimento de</w:t>
      </w:r>
      <w:r>
        <w:rPr>
          <w:w w:val="105"/>
          <w:sz w:val="23"/>
        </w:rPr>
        <w:t>verá ser oferecido pela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licitante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vencedora.</w:t>
      </w:r>
    </w:p>
    <w:p w:rsidR="00940F35" w:rsidRDefault="00CF5C6A">
      <w:pPr>
        <w:pStyle w:val="PargrafodaLista"/>
        <w:numPr>
          <w:ilvl w:val="1"/>
          <w:numId w:val="18"/>
        </w:numPr>
        <w:tabs>
          <w:tab w:val="left" w:pos="2322"/>
        </w:tabs>
        <w:spacing w:before="122"/>
        <w:ind w:left="2321" w:hanging="415"/>
        <w:jc w:val="both"/>
        <w:rPr>
          <w:sz w:val="23"/>
        </w:rPr>
      </w:pPr>
      <w:r>
        <w:rPr>
          <w:sz w:val="23"/>
        </w:rPr>
        <w:t>“</w:t>
      </w:r>
      <w:r>
        <w:rPr>
          <w:b/>
          <w:sz w:val="23"/>
          <w:u w:val="single"/>
        </w:rPr>
        <w:t>Item</w:t>
      </w:r>
      <w:r>
        <w:rPr>
          <w:b/>
          <w:spacing w:val="15"/>
          <w:sz w:val="23"/>
          <w:u w:val="single"/>
        </w:rPr>
        <w:t xml:space="preserve"> </w:t>
      </w:r>
      <w:r>
        <w:rPr>
          <w:b/>
          <w:sz w:val="23"/>
          <w:u w:val="single"/>
        </w:rPr>
        <w:t>3.1.9.8</w:t>
      </w:r>
      <w:r>
        <w:rPr>
          <w:b/>
          <w:spacing w:val="15"/>
          <w:sz w:val="23"/>
          <w:u w:val="single"/>
        </w:rPr>
        <w:t xml:space="preserve"> </w:t>
      </w:r>
      <w:r>
        <w:rPr>
          <w:b/>
          <w:sz w:val="23"/>
          <w:u w:val="single"/>
        </w:rPr>
        <w:t>do</w:t>
      </w:r>
      <w:r>
        <w:rPr>
          <w:b/>
          <w:spacing w:val="15"/>
          <w:sz w:val="23"/>
          <w:u w:val="single"/>
        </w:rPr>
        <w:t xml:space="preserve"> </w:t>
      </w:r>
      <w:r>
        <w:rPr>
          <w:b/>
          <w:sz w:val="23"/>
          <w:u w:val="single"/>
        </w:rPr>
        <w:t>termo</w:t>
      </w:r>
      <w:r>
        <w:rPr>
          <w:b/>
          <w:spacing w:val="15"/>
          <w:sz w:val="23"/>
          <w:u w:val="single"/>
        </w:rPr>
        <w:t xml:space="preserve"> </w:t>
      </w:r>
      <w:r>
        <w:rPr>
          <w:b/>
          <w:sz w:val="23"/>
          <w:u w:val="single"/>
        </w:rPr>
        <w:t>de</w:t>
      </w:r>
      <w:r>
        <w:rPr>
          <w:b/>
          <w:spacing w:val="15"/>
          <w:sz w:val="23"/>
          <w:u w:val="single"/>
        </w:rPr>
        <w:t xml:space="preserve"> </w:t>
      </w:r>
      <w:r>
        <w:rPr>
          <w:b/>
          <w:sz w:val="23"/>
          <w:u w:val="single"/>
        </w:rPr>
        <w:t>referência</w:t>
      </w:r>
      <w:r>
        <w:rPr>
          <w:sz w:val="23"/>
        </w:rPr>
        <w:t>:</w:t>
      </w:r>
      <w:r>
        <w:rPr>
          <w:spacing w:val="15"/>
          <w:sz w:val="23"/>
        </w:rPr>
        <w:t xml:space="preserve"> </w:t>
      </w:r>
      <w:r>
        <w:rPr>
          <w:sz w:val="23"/>
        </w:rPr>
        <w:t>Terapia</w:t>
      </w:r>
      <w:r>
        <w:rPr>
          <w:spacing w:val="15"/>
          <w:sz w:val="23"/>
        </w:rPr>
        <w:t xml:space="preserve"> </w:t>
      </w:r>
      <w:r>
        <w:rPr>
          <w:sz w:val="23"/>
        </w:rPr>
        <w:t>oncológica</w:t>
      </w:r>
      <w:r>
        <w:rPr>
          <w:spacing w:val="15"/>
          <w:sz w:val="23"/>
        </w:rPr>
        <w:t xml:space="preserve"> </w:t>
      </w:r>
      <w:r>
        <w:rPr>
          <w:sz w:val="23"/>
        </w:rPr>
        <w:t>oral</w:t>
      </w:r>
      <w:r>
        <w:rPr>
          <w:spacing w:val="16"/>
          <w:sz w:val="23"/>
        </w:rPr>
        <w:t xml:space="preserve"> </w:t>
      </w:r>
      <w:r>
        <w:rPr>
          <w:sz w:val="23"/>
        </w:rPr>
        <w:t>em</w:t>
      </w:r>
      <w:r>
        <w:rPr>
          <w:spacing w:val="15"/>
          <w:sz w:val="23"/>
        </w:rPr>
        <w:t xml:space="preserve"> </w:t>
      </w:r>
      <w:r>
        <w:rPr>
          <w:sz w:val="23"/>
        </w:rPr>
        <w:t>nível</w:t>
      </w:r>
      <w:r>
        <w:rPr>
          <w:spacing w:val="15"/>
          <w:sz w:val="23"/>
        </w:rPr>
        <w:t xml:space="preserve"> </w:t>
      </w:r>
      <w:r>
        <w:rPr>
          <w:sz w:val="23"/>
        </w:rPr>
        <w:t>ambulatorial;</w:t>
      </w:r>
    </w:p>
    <w:p w:rsidR="00940F35" w:rsidRDefault="00CF5C6A">
      <w:pPr>
        <w:spacing w:before="119"/>
        <w:ind w:left="236" w:right="237" w:firstLine="1671"/>
        <w:jc w:val="both"/>
        <w:rPr>
          <w:sz w:val="23"/>
        </w:rPr>
      </w:pPr>
      <w:r>
        <w:rPr>
          <w:b/>
          <w:sz w:val="23"/>
          <w:u w:val="single"/>
        </w:rPr>
        <w:t>PERGUNTA 25</w:t>
      </w:r>
      <w:r>
        <w:rPr>
          <w:sz w:val="23"/>
        </w:rPr>
        <w:t>: Favor ratificar o entendimento de o item supracitado está subordinada as</w:t>
      </w:r>
      <w:r>
        <w:rPr>
          <w:spacing w:val="1"/>
          <w:sz w:val="23"/>
        </w:rPr>
        <w:t xml:space="preserve"> </w:t>
      </w:r>
      <w:r>
        <w:rPr>
          <w:sz w:val="23"/>
        </w:rPr>
        <w:t>regras</w:t>
      </w:r>
      <w:r>
        <w:rPr>
          <w:spacing w:val="22"/>
          <w:sz w:val="23"/>
        </w:rPr>
        <w:t xml:space="preserve"> </w:t>
      </w:r>
      <w:r>
        <w:rPr>
          <w:sz w:val="23"/>
        </w:rPr>
        <w:t>de</w:t>
      </w:r>
      <w:r>
        <w:rPr>
          <w:spacing w:val="22"/>
          <w:sz w:val="23"/>
        </w:rPr>
        <w:t xml:space="preserve"> </w:t>
      </w:r>
      <w:r>
        <w:rPr>
          <w:sz w:val="23"/>
        </w:rPr>
        <w:t>atendimento</w:t>
      </w:r>
      <w:r>
        <w:rPr>
          <w:spacing w:val="23"/>
          <w:sz w:val="23"/>
        </w:rPr>
        <w:t xml:space="preserve"> </w:t>
      </w:r>
      <w:r>
        <w:rPr>
          <w:sz w:val="23"/>
        </w:rPr>
        <w:t>estabelecidas</w:t>
      </w:r>
      <w:r>
        <w:rPr>
          <w:spacing w:val="22"/>
          <w:sz w:val="23"/>
        </w:rPr>
        <w:t xml:space="preserve"> </w:t>
      </w:r>
      <w:r>
        <w:rPr>
          <w:sz w:val="23"/>
        </w:rPr>
        <w:t>nas</w:t>
      </w:r>
      <w:r>
        <w:rPr>
          <w:spacing w:val="23"/>
          <w:sz w:val="23"/>
        </w:rPr>
        <w:t xml:space="preserve"> </w:t>
      </w:r>
      <w:r>
        <w:rPr>
          <w:sz w:val="23"/>
        </w:rPr>
        <w:t>Resoluções</w:t>
      </w:r>
      <w:r>
        <w:rPr>
          <w:spacing w:val="22"/>
          <w:sz w:val="23"/>
        </w:rPr>
        <w:t xml:space="preserve"> </w:t>
      </w:r>
      <w:r>
        <w:rPr>
          <w:sz w:val="23"/>
        </w:rPr>
        <w:t>Normativas</w:t>
      </w:r>
      <w:r>
        <w:rPr>
          <w:spacing w:val="23"/>
          <w:sz w:val="23"/>
        </w:rPr>
        <w:t xml:space="preserve"> </w:t>
      </w:r>
      <w:r>
        <w:rPr>
          <w:sz w:val="23"/>
        </w:rPr>
        <w:t>da</w:t>
      </w:r>
      <w:r>
        <w:rPr>
          <w:spacing w:val="22"/>
          <w:sz w:val="23"/>
        </w:rPr>
        <w:t xml:space="preserve"> </w:t>
      </w:r>
      <w:r>
        <w:rPr>
          <w:sz w:val="23"/>
        </w:rPr>
        <w:t>Agência</w:t>
      </w:r>
      <w:r>
        <w:rPr>
          <w:spacing w:val="22"/>
          <w:sz w:val="23"/>
        </w:rPr>
        <w:t xml:space="preserve"> </w:t>
      </w:r>
      <w:r>
        <w:rPr>
          <w:sz w:val="23"/>
        </w:rPr>
        <w:t>Nacional</w:t>
      </w:r>
      <w:r>
        <w:rPr>
          <w:spacing w:val="23"/>
          <w:sz w:val="23"/>
        </w:rPr>
        <w:t xml:space="preserve"> </w:t>
      </w:r>
      <w:r>
        <w:rPr>
          <w:sz w:val="23"/>
        </w:rPr>
        <w:t>de</w:t>
      </w:r>
      <w:r>
        <w:rPr>
          <w:spacing w:val="22"/>
          <w:sz w:val="23"/>
        </w:rPr>
        <w:t xml:space="preserve"> </w:t>
      </w:r>
      <w:r>
        <w:rPr>
          <w:sz w:val="23"/>
        </w:rPr>
        <w:t>Saúde</w:t>
      </w:r>
      <w:r>
        <w:rPr>
          <w:spacing w:val="23"/>
          <w:sz w:val="23"/>
        </w:rPr>
        <w:t xml:space="preserve"> </w:t>
      </w:r>
      <w:r>
        <w:rPr>
          <w:sz w:val="23"/>
        </w:rPr>
        <w:t>Suplementar</w:t>
      </w:r>
    </w:p>
    <w:p w:rsidR="00940F35" w:rsidRDefault="00CF5C6A">
      <w:pPr>
        <w:pStyle w:val="PargrafodaLista"/>
        <w:numPr>
          <w:ilvl w:val="0"/>
          <w:numId w:val="14"/>
        </w:numPr>
        <w:tabs>
          <w:tab w:val="left" w:pos="414"/>
        </w:tabs>
        <w:spacing w:before="3"/>
        <w:rPr>
          <w:sz w:val="23"/>
        </w:rPr>
      </w:pPr>
      <w:r>
        <w:rPr>
          <w:w w:val="105"/>
          <w:sz w:val="23"/>
        </w:rPr>
        <w:t>ANS,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especial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RN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465/2021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suas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atualizações.”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499"/>
        </w:tabs>
        <w:spacing w:before="119"/>
        <w:ind w:left="2498" w:hanging="592"/>
        <w:jc w:val="both"/>
        <w:rPr>
          <w:sz w:val="23"/>
        </w:rPr>
      </w:pPr>
      <w:r>
        <w:rPr>
          <w:w w:val="105"/>
          <w:sz w:val="23"/>
        </w:rPr>
        <w:t>Remete-se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resposta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Pergunta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23.</w:t>
      </w:r>
    </w:p>
    <w:p w:rsidR="00940F35" w:rsidRDefault="00CF5C6A">
      <w:pPr>
        <w:pStyle w:val="PargrafodaLista"/>
        <w:numPr>
          <w:ilvl w:val="1"/>
          <w:numId w:val="18"/>
        </w:numPr>
        <w:tabs>
          <w:tab w:val="left" w:pos="2514"/>
        </w:tabs>
        <w:spacing w:before="119"/>
        <w:ind w:right="236" w:firstLine="1671"/>
        <w:jc w:val="both"/>
        <w:rPr>
          <w:sz w:val="23"/>
        </w:rPr>
      </w:pPr>
      <w:r>
        <w:rPr>
          <w:w w:val="105"/>
          <w:sz w:val="23"/>
        </w:rPr>
        <w:t>“</w:t>
      </w:r>
      <w:r>
        <w:rPr>
          <w:b/>
          <w:w w:val="105"/>
          <w:sz w:val="23"/>
          <w:u w:val="single"/>
        </w:rPr>
        <w:t>Item 3.1.9.10 do termo de referência</w:t>
      </w:r>
      <w:r>
        <w:rPr>
          <w:w w:val="105"/>
          <w:sz w:val="23"/>
        </w:rPr>
        <w:t>: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Transplante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órgãos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cobertos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Resolução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Normativa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ANS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428/2017;</w:t>
      </w:r>
    </w:p>
    <w:p w:rsidR="00940F35" w:rsidRDefault="00CF5C6A">
      <w:pPr>
        <w:spacing w:before="121"/>
        <w:ind w:left="236" w:right="239" w:firstLine="1671"/>
        <w:jc w:val="both"/>
        <w:rPr>
          <w:sz w:val="23"/>
        </w:rPr>
      </w:pPr>
      <w:r>
        <w:rPr>
          <w:b/>
          <w:w w:val="105"/>
          <w:sz w:val="23"/>
          <w:u w:val="single"/>
        </w:rPr>
        <w:t>PERGUNTA 26</w:t>
      </w:r>
      <w:r>
        <w:rPr>
          <w:w w:val="105"/>
          <w:sz w:val="23"/>
        </w:rPr>
        <w:t>: Favor ratificar o entendimento de o item supracitado está subordinado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aos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Termos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Rol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ANS.”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617"/>
        </w:tabs>
        <w:spacing w:before="120"/>
        <w:ind w:left="2616" w:hanging="710"/>
        <w:jc w:val="both"/>
        <w:rPr>
          <w:sz w:val="23"/>
        </w:rPr>
      </w:pPr>
      <w:r>
        <w:rPr>
          <w:w w:val="105"/>
          <w:sz w:val="23"/>
        </w:rPr>
        <w:t>Remete-se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resposta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Pergunta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23.</w:t>
      </w:r>
    </w:p>
    <w:p w:rsidR="00940F35" w:rsidRDefault="00CF5C6A">
      <w:pPr>
        <w:pStyle w:val="PargrafodaLista"/>
        <w:numPr>
          <w:ilvl w:val="1"/>
          <w:numId w:val="18"/>
        </w:numPr>
        <w:tabs>
          <w:tab w:val="left" w:pos="2431"/>
        </w:tabs>
        <w:spacing w:before="120"/>
        <w:ind w:left="2430" w:hanging="524"/>
        <w:jc w:val="both"/>
        <w:rPr>
          <w:sz w:val="23"/>
        </w:rPr>
      </w:pPr>
      <w:r>
        <w:rPr>
          <w:sz w:val="23"/>
        </w:rPr>
        <w:t>“</w:t>
      </w:r>
      <w:r>
        <w:rPr>
          <w:b/>
          <w:sz w:val="23"/>
          <w:u w:val="single"/>
        </w:rPr>
        <w:t>Item</w:t>
      </w:r>
      <w:r>
        <w:rPr>
          <w:b/>
          <w:spacing w:val="19"/>
          <w:sz w:val="23"/>
          <w:u w:val="single"/>
        </w:rPr>
        <w:t xml:space="preserve"> </w:t>
      </w:r>
      <w:r>
        <w:rPr>
          <w:b/>
          <w:sz w:val="23"/>
          <w:u w:val="single"/>
        </w:rPr>
        <w:t>3.1.9.12</w:t>
      </w:r>
      <w:r>
        <w:rPr>
          <w:b/>
          <w:spacing w:val="20"/>
          <w:sz w:val="23"/>
          <w:u w:val="single"/>
        </w:rPr>
        <w:t xml:space="preserve"> </w:t>
      </w:r>
      <w:r>
        <w:rPr>
          <w:b/>
          <w:sz w:val="23"/>
          <w:u w:val="single"/>
        </w:rPr>
        <w:t>do</w:t>
      </w:r>
      <w:r>
        <w:rPr>
          <w:b/>
          <w:spacing w:val="20"/>
          <w:sz w:val="23"/>
          <w:u w:val="single"/>
        </w:rPr>
        <w:t xml:space="preserve"> </w:t>
      </w:r>
      <w:r>
        <w:rPr>
          <w:b/>
          <w:sz w:val="23"/>
          <w:u w:val="single"/>
        </w:rPr>
        <w:t>termo</w:t>
      </w:r>
      <w:r>
        <w:rPr>
          <w:b/>
          <w:spacing w:val="19"/>
          <w:sz w:val="23"/>
          <w:u w:val="single"/>
        </w:rPr>
        <w:t xml:space="preserve"> </w:t>
      </w:r>
      <w:r>
        <w:rPr>
          <w:b/>
          <w:sz w:val="23"/>
          <w:u w:val="single"/>
        </w:rPr>
        <w:t>de</w:t>
      </w:r>
      <w:r>
        <w:rPr>
          <w:b/>
          <w:spacing w:val="20"/>
          <w:sz w:val="23"/>
          <w:u w:val="single"/>
        </w:rPr>
        <w:t xml:space="preserve"> </w:t>
      </w:r>
      <w:r>
        <w:rPr>
          <w:b/>
          <w:sz w:val="23"/>
          <w:u w:val="single"/>
        </w:rPr>
        <w:t>referência</w:t>
      </w:r>
      <w:r>
        <w:rPr>
          <w:sz w:val="23"/>
        </w:rPr>
        <w:t>:</w:t>
      </w:r>
      <w:r>
        <w:rPr>
          <w:spacing w:val="20"/>
          <w:sz w:val="23"/>
        </w:rPr>
        <w:t xml:space="preserve"> </w:t>
      </w:r>
      <w:r>
        <w:rPr>
          <w:sz w:val="23"/>
        </w:rPr>
        <w:t>Cirurgias</w:t>
      </w:r>
      <w:r>
        <w:rPr>
          <w:spacing w:val="19"/>
          <w:sz w:val="23"/>
        </w:rPr>
        <w:t xml:space="preserve"> </w:t>
      </w:r>
      <w:r>
        <w:rPr>
          <w:sz w:val="23"/>
        </w:rPr>
        <w:t>oftalmológicas</w:t>
      </w:r>
      <w:r>
        <w:rPr>
          <w:spacing w:val="20"/>
          <w:sz w:val="23"/>
        </w:rPr>
        <w:t xml:space="preserve"> </w:t>
      </w:r>
      <w:r>
        <w:rPr>
          <w:sz w:val="23"/>
        </w:rPr>
        <w:t>ambulatoriais</w:t>
      </w:r>
    </w:p>
    <w:p w:rsidR="00940F35" w:rsidRDefault="00CF5C6A">
      <w:pPr>
        <w:spacing w:before="119"/>
        <w:ind w:left="236" w:right="237" w:firstLine="1671"/>
        <w:jc w:val="both"/>
        <w:rPr>
          <w:sz w:val="23"/>
        </w:rPr>
      </w:pPr>
      <w:r>
        <w:rPr>
          <w:b/>
          <w:sz w:val="23"/>
          <w:u w:val="single"/>
        </w:rPr>
        <w:t>PERGUNTA 27</w:t>
      </w:r>
      <w:r>
        <w:rPr>
          <w:sz w:val="23"/>
        </w:rPr>
        <w:t>: Favor ratificar o entendimento de o item supracitado está subordinada as</w:t>
      </w:r>
      <w:r>
        <w:rPr>
          <w:spacing w:val="1"/>
          <w:sz w:val="23"/>
        </w:rPr>
        <w:t xml:space="preserve"> </w:t>
      </w:r>
      <w:r>
        <w:rPr>
          <w:sz w:val="23"/>
        </w:rPr>
        <w:t>regras</w:t>
      </w:r>
      <w:r>
        <w:rPr>
          <w:spacing w:val="22"/>
          <w:sz w:val="23"/>
        </w:rPr>
        <w:t xml:space="preserve"> </w:t>
      </w:r>
      <w:r>
        <w:rPr>
          <w:sz w:val="23"/>
        </w:rPr>
        <w:t>de</w:t>
      </w:r>
      <w:r>
        <w:rPr>
          <w:spacing w:val="22"/>
          <w:sz w:val="23"/>
        </w:rPr>
        <w:t xml:space="preserve"> </w:t>
      </w:r>
      <w:r>
        <w:rPr>
          <w:sz w:val="23"/>
        </w:rPr>
        <w:t>atendimento</w:t>
      </w:r>
      <w:r>
        <w:rPr>
          <w:spacing w:val="23"/>
          <w:sz w:val="23"/>
        </w:rPr>
        <w:t xml:space="preserve"> </w:t>
      </w:r>
      <w:r>
        <w:rPr>
          <w:sz w:val="23"/>
        </w:rPr>
        <w:t>estabelecidas</w:t>
      </w:r>
      <w:r>
        <w:rPr>
          <w:spacing w:val="22"/>
          <w:sz w:val="23"/>
        </w:rPr>
        <w:t xml:space="preserve"> </w:t>
      </w:r>
      <w:r>
        <w:rPr>
          <w:sz w:val="23"/>
        </w:rPr>
        <w:t>nas</w:t>
      </w:r>
      <w:r>
        <w:rPr>
          <w:spacing w:val="23"/>
          <w:sz w:val="23"/>
        </w:rPr>
        <w:t xml:space="preserve"> </w:t>
      </w:r>
      <w:r>
        <w:rPr>
          <w:sz w:val="23"/>
        </w:rPr>
        <w:t>Resoluções</w:t>
      </w:r>
      <w:r>
        <w:rPr>
          <w:spacing w:val="22"/>
          <w:sz w:val="23"/>
        </w:rPr>
        <w:t xml:space="preserve"> </w:t>
      </w:r>
      <w:r>
        <w:rPr>
          <w:sz w:val="23"/>
        </w:rPr>
        <w:t>Normativas</w:t>
      </w:r>
      <w:r>
        <w:rPr>
          <w:spacing w:val="23"/>
          <w:sz w:val="23"/>
        </w:rPr>
        <w:t xml:space="preserve"> </w:t>
      </w:r>
      <w:r>
        <w:rPr>
          <w:sz w:val="23"/>
        </w:rPr>
        <w:t>da</w:t>
      </w:r>
      <w:r>
        <w:rPr>
          <w:spacing w:val="22"/>
          <w:sz w:val="23"/>
        </w:rPr>
        <w:t xml:space="preserve"> </w:t>
      </w:r>
      <w:r>
        <w:rPr>
          <w:sz w:val="23"/>
        </w:rPr>
        <w:t>Agência</w:t>
      </w:r>
      <w:r>
        <w:rPr>
          <w:spacing w:val="22"/>
          <w:sz w:val="23"/>
        </w:rPr>
        <w:t xml:space="preserve"> </w:t>
      </w:r>
      <w:r>
        <w:rPr>
          <w:sz w:val="23"/>
        </w:rPr>
        <w:t>Nacional</w:t>
      </w:r>
      <w:r>
        <w:rPr>
          <w:spacing w:val="23"/>
          <w:sz w:val="23"/>
        </w:rPr>
        <w:t xml:space="preserve"> </w:t>
      </w:r>
      <w:r>
        <w:rPr>
          <w:sz w:val="23"/>
        </w:rPr>
        <w:t>de</w:t>
      </w:r>
      <w:r>
        <w:rPr>
          <w:spacing w:val="22"/>
          <w:sz w:val="23"/>
        </w:rPr>
        <w:t xml:space="preserve"> </w:t>
      </w:r>
      <w:r>
        <w:rPr>
          <w:sz w:val="23"/>
        </w:rPr>
        <w:t>Saúde</w:t>
      </w:r>
      <w:r>
        <w:rPr>
          <w:spacing w:val="23"/>
          <w:sz w:val="23"/>
        </w:rPr>
        <w:t xml:space="preserve"> </w:t>
      </w:r>
      <w:r>
        <w:rPr>
          <w:sz w:val="23"/>
        </w:rPr>
        <w:t>Suplementar</w:t>
      </w:r>
    </w:p>
    <w:p w:rsidR="00940F35" w:rsidRDefault="00CF5C6A">
      <w:pPr>
        <w:pStyle w:val="PargrafodaLista"/>
        <w:numPr>
          <w:ilvl w:val="0"/>
          <w:numId w:val="14"/>
        </w:numPr>
        <w:tabs>
          <w:tab w:val="left" w:pos="414"/>
        </w:tabs>
        <w:spacing w:before="2"/>
        <w:rPr>
          <w:sz w:val="23"/>
        </w:rPr>
      </w:pPr>
      <w:r>
        <w:rPr>
          <w:w w:val="105"/>
          <w:sz w:val="23"/>
        </w:rPr>
        <w:t>ANS,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especial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RN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465/2021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suas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atualizações.”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608"/>
        </w:tabs>
        <w:spacing w:before="120"/>
        <w:ind w:left="2607" w:hanging="701"/>
        <w:jc w:val="both"/>
        <w:rPr>
          <w:sz w:val="23"/>
        </w:rPr>
      </w:pPr>
      <w:r>
        <w:rPr>
          <w:w w:val="105"/>
          <w:sz w:val="23"/>
        </w:rPr>
        <w:t>Remete-se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resposta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P</w:t>
      </w:r>
      <w:r>
        <w:rPr>
          <w:w w:val="105"/>
          <w:sz w:val="23"/>
        </w:rPr>
        <w:t>ergunta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23.</w:t>
      </w:r>
    </w:p>
    <w:p w:rsidR="00940F35" w:rsidRDefault="00CF5C6A">
      <w:pPr>
        <w:pStyle w:val="PargrafodaLista"/>
        <w:numPr>
          <w:ilvl w:val="1"/>
          <w:numId w:val="18"/>
        </w:numPr>
        <w:tabs>
          <w:tab w:val="left" w:pos="2455"/>
        </w:tabs>
        <w:spacing w:before="119"/>
        <w:ind w:right="233" w:firstLine="1671"/>
        <w:jc w:val="both"/>
        <w:rPr>
          <w:sz w:val="23"/>
        </w:rPr>
      </w:pPr>
      <w:r>
        <w:rPr>
          <w:w w:val="105"/>
          <w:sz w:val="23"/>
        </w:rPr>
        <w:t>“</w:t>
      </w:r>
      <w:r>
        <w:rPr>
          <w:b/>
          <w:w w:val="105"/>
          <w:sz w:val="23"/>
          <w:u w:val="single"/>
        </w:rPr>
        <w:t>Item 3.2.1.3 do termo de referência</w:t>
      </w:r>
      <w:r>
        <w:rPr>
          <w:w w:val="105"/>
          <w:sz w:val="23"/>
        </w:rPr>
        <w:t>: Agregados – são considerados dependentes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especiais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os(as)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filhos(as)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enteados(as)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beneficiários-titulares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item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4.1.1,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I,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II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III,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se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solteiros(as),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sem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economia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própria,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contemplados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item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4.1.2,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III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VI,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até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39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anos.</w:t>
      </w:r>
    </w:p>
    <w:p w:rsidR="00940F35" w:rsidRDefault="00CF5C6A">
      <w:pPr>
        <w:spacing w:before="122"/>
        <w:ind w:left="236" w:right="238" w:firstLine="1671"/>
        <w:jc w:val="both"/>
        <w:rPr>
          <w:sz w:val="23"/>
        </w:rPr>
      </w:pPr>
      <w:r>
        <w:rPr>
          <w:b/>
          <w:w w:val="105"/>
          <w:sz w:val="23"/>
          <w:u w:val="single"/>
        </w:rPr>
        <w:t>PERGUNTA 35</w:t>
      </w:r>
      <w:r>
        <w:rPr>
          <w:w w:val="105"/>
          <w:sz w:val="23"/>
        </w:rPr>
        <w:t>: Cumpre esclarecer que os itens destacados 4.1.2, III e VI não refere-se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ao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assunto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questão.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Desta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forma,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gentileza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informar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itens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corretos.”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617"/>
        </w:tabs>
        <w:spacing w:before="120"/>
        <w:ind w:left="2616" w:hanging="710"/>
        <w:jc w:val="both"/>
        <w:rPr>
          <w:sz w:val="23"/>
        </w:rPr>
      </w:pPr>
      <w:r>
        <w:rPr>
          <w:w w:val="105"/>
          <w:sz w:val="23"/>
        </w:rPr>
        <w:t>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COMISS2006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já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indicou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itens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corretos,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devendo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ajuste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ser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efetivado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TR.</w:t>
      </w:r>
    </w:p>
    <w:p w:rsidR="00940F35" w:rsidRDefault="00CF5C6A">
      <w:pPr>
        <w:pStyle w:val="PargrafodaLista"/>
        <w:numPr>
          <w:ilvl w:val="1"/>
          <w:numId w:val="18"/>
        </w:numPr>
        <w:tabs>
          <w:tab w:val="left" w:pos="2455"/>
        </w:tabs>
        <w:spacing w:before="119"/>
        <w:ind w:right="233" w:firstLine="1671"/>
        <w:jc w:val="both"/>
        <w:rPr>
          <w:sz w:val="23"/>
        </w:rPr>
      </w:pPr>
      <w:r>
        <w:rPr>
          <w:w w:val="105"/>
          <w:sz w:val="23"/>
        </w:rPr>
        <w:t>“</w:t>
      </w:r>
      <w:r>
        <w:rPr>
          <w:b/>
          <w:w w:val="105"/>
          <w:sz w:val="23"/>
          <w:u w:val="single"/>
        </w:rPr>
        <w:t>Item 3.2.1.3 do termo de referência</w:t>
      </w:r>
      <w:r>
        <w:rPr>
          <w:w w:val="105"/>
          <w:sz w:val="23"/>
        </w:rPr>
        <w:t>: Agregados – são considerados dependentes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especiais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os(as)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filhos(as)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enteados(as)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beneficiários-titulares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item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4.1.1,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I,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II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III,</w:t>
      </w:r>
      <w:r>
        <w:rPr>
          <w:spacing w:val="59"/>
          <w:w w:val="105"/>
          <w:sz w:val="23"/>
        </w:rPr>
        <w:t xml:space="preserve"> </w:t>
      </w:r>
      <w:r>
        <w:rPr>
          <w:w w:val="105"/>
          <w:sz w:val="23"/>
        </w:rPr>
        <w:t>se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solteiros(as),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sem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economia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própria,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contemplados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item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4.1.2,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III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VI,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até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39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anos.</w:t>
      </w:r>
    </w:p>
    <w:p w:rsidR="00940F35" w:rsidRDefault="00CF5C6A">
      <w:pPr>
        <w:spacing w:before="122"/>
        <w:ind w:left="236" w:right="247" w:firstLine="1671"/>
        <w:jc w:val="both"/>
        <w:rPr>
          <w:sz w:val="23"/>
        </w:rPr>
      </w:pPr>
      <w:r>
        <w:rPr>
          <w:b/>
          <w:w w:val="105"/>
          <w:sz w:val="23"/>
          <w:u w:val="single"/>
        </w:rPr>
        <w:t>PERGUNTA 36</w:t>
      </w:r>
      <w:r>
        <w:rPr>
          <w:w w:val="105"/>
          <w:sz w:val="23"/>
        </w:rPr>
        <w:t>: Favor ratificar o entendimento que os maiores de 24 (vinte e quatro)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anos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passarão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ser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agregados.”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618"/>
        </w:tabs>
        <w:spacing w:before="120"/>
        <w:ind w:right="233" w:firstLine="1671"/>
        <w:jc w:val="both"/>
        <w:rPr>
          <w:sz w:val="23"/>
        </w:rPr>
      </w:pPr>
      <w:r>
        <w:rPr>
          <w:w w:val="105"/>
          <w:sz w:val="23"/>
        </w:rPr>
        <w:t>Passarão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condição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agregados,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além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maiores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24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(vinte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quatro)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anos,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filhos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enteados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beneficiários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relacionados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item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3.2.1.1,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I,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II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III,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partir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21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(vinte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um)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anos,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caso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enquadrem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na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condição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estudantes.</w:t>
      </w:r>
    </w:p>
    <w:p w:rsidR="00940F35" w:rsidRDefault="00CF5C6A">
      <w:pPr>
        <w:pStyle w:val="PargrafodaLista"/>
        <w:numPr>
          <w:ilvl w:val="1"/>
          <w:numId w:val="18"/>
        </w:numPr>
        <w:tabs>
          <w:tab w:val="left" w:pos="2440"/>
        </w:tabs>
        <w:spacing w:before="122"/>
        <w:ind w:left="2439" w:hanging="533"/>
        <w:jc w:val="both"/>
        <w:rPr>
          <w:sz w:val="23"/>
        </w:rPr>
      </w:pPr>
      <w:r>
        <w:rPr>
          <w:sz w:val="23"/>
        </w:rPr>
        <w:t>“</w:t>
      </w:r>
      <w:r>
        <w:rPr>
          <w:b/>
          <w:sz w:val="23"/>
          <w:u w:val="single"/>
        </w:rPr>
        <w:t>PERGUNTA</w:t>
      </w:r>
      <w:r>
        <w:rPr>
          <w:b/>
          <w:spacing w:val="14"/>
          <w:sz w:val="23"/>
          <w:u w:val="single"/>
        </w:rPr>
        <w:t xml:space="preserve"> </w:t>
      </w:r>
      <w:r>
        <w:rPr>
          <w:b/>
          <w:sz w:val="23"/>
          <w:u w:val="single"/>
        </w:rPr>
        <w:t>42</w:t>
      </w:r>
      <w:r>
        <w:rPr>
          <w:sz w:val="23"/>
        </w:rPr>
        <w:t>:</w:t>
      </w:r>
      <w:r>
        <w:rPr>
          <w:spacing w:val="15"/>
          <w:sz w:val="23"/>
        </w:rPr>
        <w:t xml:space="preserve"> </w:t>
      </w:r>
      <w:r>
        <w:rPr>
          <w:sz w:val="23"/>
        </w:rPr>
        <w:t>Favor</w:t>
      </w:r>
      <w:r>
        <w:rPr>
          <w:spacing w:val="14"/>
          <w:sz w:val="23"/>
        </w:rPr>
        <w:t xml:space="preserve"> </w:t>
      </w:r>
      <w:r>
        <w:rPr>
          <w:sz w:val="23"/>
        </w:rPr>
        <w:t>ratificar</w:t>
      </w:r>
      <w:r>
        <w:rPr>
          <w:spacing w:val="15"/>
          <w:sz w:val="23"/>
        </w:rPr>
        <w:t xml:space="preserve"> </w:t>
      </w:r>
      <w:r>
        <w:rPr>
          <w:sz w:val="23"/>
        </w:rPr>
        <w:t>o</w:t>
      </w:r>
      <w:r>
        <w:rPr>
          <w:spacing w:val="15"/>
          <w:sz w:val="23"/>
        </w:rPr>
        <w:t xml:space="preserve"> </w:t>
      </w:r>
      <w:r>
        <w:rPr>
          <w:sz w:val="23"/>
        </w:rPr>
        <w:t>nosso</w:t>
      </w:r>
      <w:r>
        <w:rPr>
          <w:spacing w:val="14"/>
          <w:sz w:val="23"/>
        </w:rPr>
        <w:t xml:space="preserve"> </w:t>
      </w:r>
      <w:r>
        <w:rPr>
          <w:sz w:val="23"/>
        </w:rPr>
        <w:t>entendimento</w:t>
      </w:r>
      <w:r>
        <w:rPr>
          <w:spacing w:val="15"/>
          <w:sz w:val="23"/>
        </w:rPr>
        <w:t xml:space="preserve"> </w:t>
      </w:r>
      <w:r>
        <w:rPr>
          <w:sz w:val="23"/>
        </w:rPr>
        <w:t>de</w:t>
      </w:r>
      <w:r>
        <w:rPr>
          <w:spacing w:val="15"/>
          <w:sz w:val="23"/>
        </w:rPr>
        <w:t xml:space="preserve"> </w:t>
      </w:r>
      <w:r>
        <w:rPr>
          <w:sz w:val="23"/>
        </w:rPr>
        <w:t>que:</w:t>
      </w:r>
    </w:p>
    <w:p w:rsidR="00940F35" w:rsidRDefault="00CF5C6A">
      <w:pPr>
        <w:pStyle w:val="PargrafodaLista"/>
        <w:numPr>
          <w:ilvl w:val="1"/>
          <w:numId w:val="14"/>
        </w:numPr>
        <w:tabs>
          <w:tab w:val="left" w:pos="2046"/>
        </w:tabs>
        <w:spacing w:before="119"/>
        <w:ind w:left="2045" w:hanging="139"/>
        <w:rPr>
          <w:sz w:val="23"/>
        </w:rPr>
      </w:pPr>
      <w:r>
        <w:rPr>
          <w:sz w:val="23"/>
        </w:rPr>
        <w:t>O</w:t>
      </w:r>
      <w:r>
        <w:rPr>
          <w:spacing w:val="13"/>
          <w:sz w:val="23"/>
        </w:rPr>
        <w:t xml:space="preserve"> </w:t>
      </w:r>
      <w:r>
        <w:rPr>
          <w:sz w:val="23"/>
        </w:rPr>
        <w:t>contrato</w:t>
      </w:r>
      <w:r>
        <w:rPr>
          <w:spacing w:val="14"/>
          <w:sz w:val="23"/>
        </w:rPr>
        <w:t xml:space="preserve"> </w:t>
      </w:r>
      <w:r>
        <w:rPr>
          <w:sz w:val="23"/>
        </w:rPr>
        <w:t>poderá</w:t>
      </w:r>
      <w:r>
        <w:rPr>
          <w:spacing w:val="14"/>
          <w:sz w:val="23"/>
        </w:rPr>
        <w:t xml:space="preserve"> </w:t>
      </w:r>
      <w:r>
        <w:rPr>
          <w:sz w:val="23"/>
        </w:rPr>
        <w:t>ser</w:t>
      </w:r>
      <w:r>
        <w:rPr>
          <w:spacing w:val="14"/>
          <w:sz w:val="23"/>
        </w:rPr>
        <w:t xml:space="preserve"> </w:t>
      </w:r>
      <w:r>
        <w:rPr>
          <w:sz w:val="23"/>
        </w:rPr>
        <w:t>cancelado</w:t>
      </w:r>
      <w:r>
        <w:rPr>
          <w:spacing w:val="14"/>
          <w:sz w:val="23"/>
        </w:rPr>
        <w:t xml:space="preserve"> </w:t>
      </w:r>
      <w:r>
        <w:rPr>
          <w:sz w:val="23"/>
        </w:rPr>
        <w:t>a</w:t>
      </w:r>
      <w:r>
        <w:rPr>
          <w:spacing w:val="14"/>
          <w:sz w:val="23"/>
        </w:rPr>
        <w:t xml:space="preserve"> </w:t>
      </w:r>
      <w:r>
        <w:rPr>
          <w:sz w:val="23"/>
        </w:rPr>
        <w:t>qualquer</w:t>
      </w:r>
      <w:r>
        <w:rPr>
          <w:spacing w:val="14"/>
          <w:sz w:val="23"/>
        </w:rPr>
        <w:t xml:space="preserve"> </w:t>
      </w:r>
      <w:r>
        <w:rPr>
          <w:sz w:val="23"/>
        </w:rPr>
        <w:t>momento</w:t>
      </w:r>
      <w:r>
        <w:rPr>
          <w:spacing w:val="13"/>
          <w:sz w:val="23"/>
        </w:rPr>
        <w:t xml:space="preserve"> </w:t>
      </w:r>
      <w:r>
        <w:rPr>
          <w:sz w:val="23"/>
        </w:rPr>
        <w:t>pelo</w:t>
      </w:r>
      <w:r>
        <w:rPr>
          <w:spacing w:val="14"/>
          <w:sz w:val="23"/>
        </w:rPr>
        <w:t xml:space="preserve"> </w:t>
      </w:r>
      <w:r>
        <w:rPr>
          <w:sz w:val="23"/>
        </w:rPr>
        <w:t>Órgão</w:t>
      </w:r>
      <w:r>
        <w:rPr>
          <w:spacing w:val="14"/>
          <w:sz w:val="23"/>
        </w:rPr>
        <w:t xml:space="preserve"> </w:t>
      </w:r>
      <w:r>
        <w:rPr>
          <w:sz w:val="23"/>
        </w:rPr>
        <w:t>ou</w:t>
      </w:r>
      <w:r>
        <w:rPr>
          <w:spacing w:val="14"/>
          <w:sz w:val="23"/>
        </w:rPr>
        <w:t xml:space="preserve"> </w:t>
      </w:r>
      <w:r>
        <w:rPr>
          <w:sz w:val="23"/>
        </w:rPr>
        <w:t>Licitante</w:t>
      </w:r>
      <w:r>
        <w:rPr>
          <w:spacing w:val="14"/>
          <w:sz w:val="23"/>
        </w:rPr>
        <w:t xml:space="preserve"> </w:t>
      </w:r>
      <w:r>
        <w:rPr>
          <w:sz w:val="23"/>
        </w:rPr>
        <w:t>Vencedora;</w:t>
      </w:r>
    </w:p>
    <w:p w:rsidR="00940F35" w:rsidRDefault="00CF5C6A">
      <w:pPr>
        <w:pStyle w:val="PargrafodaLista"/>
        <w:numPr>
          <w:ilvl w:val="1"/>
          <w:numId w:val="14"/>
        </w:numPr>
        <w:tabs>
          <w:tab w:val="left" w:pos="2046"/>
        </w:tabs>
        <w:spacing w:before="120"/>
        <w:ind w:right="245" w:firstLine="1671"/>
        <w:rPr>
          <w:sz w:val="23"/>
        </w:rPr>
      </w:pPr>
      <w:r>
        <w:rPr>
          <w:w w:val="105"/>
          <w:sz w:val="23"/>
        </w:rPr>
        <w:t>Os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valores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prêmios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poderão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ser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reajustados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periodicidade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inferior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12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(doze)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meses,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ressalvadas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exceções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abaixo:</w:t>
      </w:r>
    </w:p>
    <w:p w:rsidR="00940F35" w:rsidRDefault="00CF5C6A">
      <w:pPr>
        <w:pStyle w:val="PargrafodaLista"/>
        <w:numPr>
          <w:ilvl w:val="0"/>
          <w:numId w:val="10"/>
        </w:numPr>
        <w:tabs>
          <w:tab w:val="left" w:pos="2131"/>
        </w:tabs>
        <w:spacing w:before="120"/>
        <w:ind w:hanging="224"/>
        <w:rPr>
          <w:sz w:val="23"/>
        </w:rPr>
      </w:pPr>
      <w:r>
        <w:rPr>
          <w:w w:val="105"/>
          <w:sz w:val="23"/>
        </w:rPr>
        <w:t>Mudança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faixa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etária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(contrato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cobrança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prêmios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faixa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etária);</w:t>
      </w:r>
    </w:p>
    <w:p w:rsidR="00940F35" w:rsidRDefault="00CF5C6A">
      <w:pPr>
        <w:pStyle w:val="PargrafodaLista"/>
        <w:numPr>
          <w:ilvl w:val="0"/>
          <w:numId w:val="10"/>
        </w:numPr>
        <w:tabs>
          <w:tab w:val="left" w:pos="2145"/>
        </w:tabs>
        <w:spacing w:before="119"/>
        <w:ind w:left="2144" w:hanging="238"/>
        <w:rPr>
          <w:sz w:val="23"/>
        </w:rPr>
      </w:pPr>
      <w:r>
        <w:rPr>
          <w:w w:val="105"/>
          <w:sz w:val="23"/>
        </w:rPr>
        <w:t>Migração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plano;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ou</w:t>
      </w:r>
    </w:p>
    <w:p w:rsidR="00940F35" w:rsidRDefault="00CF5C6A">
      <w:pPr>
        <w:pStyle w:val="PargrafodaLista"/>
        <w:numPr>
          <w:ilvl w:val="0"/>
          <w:numId w:val="10"/>
        </w:numPr>
        <w:tabs>
          <w:tab w:val="left" w:pos="2131"/>
        </w:tabs>
        <w:spacing w:before="120"/>
        <w:ind w:hanging="224"/>
        <w:rPr>
          <w:sz w:val="23"/>
        </w:rPr>
      </w:pPr>
      <w:r>
        <w:rPr>
          <w:sz w:val="23"/>
        </w:rPr>
        <w:t>Ampliação</w:t>
      </w:r>
      <w:r>
        <w:rPr>
          <w:spacing w:val="17"/>
          <w:sz w:val="23"/>
        </w:rPr>
        <w:t xml:space="preserve"> </w:t>
      </w:r>
      <w:r>
        <w:rPr>
          <w:sz w:val="23"/>
        </w:rPr>
        <w:t>das</w:t>
      </w:r>
      <w:r>
        <w:rPr>
          <w:spacing w:val="17"/>
          <w:sz w:val="23"/>
        </w:rPr>
        <w:t xml:space="preserve"> </w:t>
      </w:r>
      <w:r>
        <w:rPr>
          <w:sz w:val="23"/>
        </w:rPr>
        <w:t>coberturas</w:t>
      </w:r>
      <w:r>
        <w:rPr>
          <w:spacing w:val="17"/>
          <w:sz w:val="23"/>
        </w:rPr>
        <w:t xml:space="preserve"> </w:t>
      </w:r>
      <w:r>
        <w:rPr>
          <w:sz w:val="23"/>
        </w:rPr>
        <w:t>do</w:t>
      </w:r>
      <w:r>
        <w:rPr>
          <w:spacing w:val="17"/>
          <w:sz w:val="23"/>
        </w:rPr>
        <w:t xml:space="preserve"> </w:t>
      </w:r>
      <w:r>
        <w:rPr>
          <w:sz w:val="23"/>
        </w:rPr>
        <w:t>Seguro.</w:t>
      </w:r>
    </w:p>
    <w:p w:rsidR="00940F35" w:rsidRDefault="00CF5C6A">
      <w:pPr>
        <w:pStyle w:val="PargrafodaLista"/>
        <w:numPr>
          <w:ilvl w:val="0"/>
          <w:numId w:val="10"/>
        </w:numPr>
        <w:tabs>
          <w:tab w:val="left" w:pos="2145"/>
        </w:tabs>
        <w:spacing w:before="119"/>
        <w:ind w:left="2144" w:hanging="238"/>
        <w:rPr>
          <w:sz w:val="23"/>
        </w:rPr>
      </w:pPr>
      <w:r>
        <w:rPr>
          <w:sz w:val="23"/>
        </w:rPr>
        <w:t>Adesão</w:t>
      </w:r>
      <w:r>
        <w:rPr>
          <w:spacing w:val="16"/>
          <w:sz w:val="23"/>
        </w:rPr>
        <w:t xml:space="preserve"> </w:t>
      </w:r>
      <w:r>
        <w:rPr>
          <w:sz w:val="23"/>
        </w:rPr>
        <w:t>ao</w:t>
      </w:r>
      <w:r>
        <w:rPr>
          <w:spacing w:val="17"/>
          <w:sz w:val="23"/>
        </w:rPr>
        <w:t xml:space="preserve"> </w:t>
      </w:r>
      <w:r>
        <w:rPr>
          <w:sz w:val="23"/>
        </w:rPr>
        <w:t>benefício</w:t>
      </w:r>
      <w:r>
        <w:rPr>
          <w:spacing w:val="16"/>
          <w:sz w:val="23"/>
        </w:rPr>
        <w:t xml:space="preserve"> </w:t>
      </w:r>
      <w:r>
        <w:rPr>
          <w:sz w:val="23"/>
        </w:rPr>
        <w:t>de</w:t>
      </w:r>
      <w:r>
        <w:rPr>
          <w:spacing w:val="17"/>
          <w:sz w:val="23"/>
        </w:rPr>
        <w:t xml:space="preserve"> </w:t>
      </w:r>
      <w:r>
        <w:rPr>
          <w:sz w:val="23"/>
        </w:rPr>
        <w:t>demitidos</w:t>
      </w:r>
      <w:r>
        <w:rPr>
          <w:spacing w:val="17"/>
          <w:sz w:val="23"/>
        </w:rPr>
        <w:t xml:space="preserve"> </w:t>
      </w:r>
      <w:r>
        <w:rPr>
          <w:sz w:val="23"/>
        </w:rPr>
        <w:t>e</w:t>
      </w:r>
      <w:r>
        <w:rPr>
          <w:spacing w:val="16"/>
          <w:sz w:val="23"/>
        </w:rPr>
        <w:t xml:space="preserve"> </w:t>
      </w:r>
      <w:r>
        <w:rPr>
          <w:sz w:val="23"/>
        </w:rPr>
        <w:t>aposentados.”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681"/>
        </w:tabs>
        <w:spacing w:before="119"/>
        <w:ind w:right="236" w:firstLine="1671"/>
        <w:jc w:val="both"/>
        <w:rPr>
          <w:sz w:val="23"/>
        </w:rPr>
      </w:pPr>
      <w:r>
        <w:rPr>
          <w:w w:val="105"/>
          <w:sz w:val="23"/>
        </w:rPr>
        <w:t>Não procede a afirmação da empresa quanto ao cancelamento do contrato 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qualquer momento. Tratando-se de contrato administrativo, o seu encerramento</w:t>
      </w:r>
      <w:r>
        <w:rPr>
          <w:w w:val="105"/>
          <w:sz w:val="23"/>
        </w:rPr>
        <w:t xml:space="preserve"> antes do termo final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avençado dependerá da caracterização de alguma das situações elencadas nos artigos 78 e 79 da Lei nº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8.666/93, devidamente motivadas, assegurado o contraditório e a ampla defesa. Consoante prescreve 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Cláusula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Décima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Primeira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contrato:</w:t>
      </w:r>
    </w:p>
    <w:p w:rsidR="00940F35" w:rsidRDefault="00CF5C6A">
      <w:pPr>
        <w:spacing w:before="173"/>
        <w:ind w:left="3546"/>
        <w:rPr>
          <w:b/>
          <w:i/>
          <w:sz w:val="21"/>
        </w:rPr>
      </w:pPr>
      <w:r>
        <w:rPr>
          <w:b/>
          <w:i/>
          <w:sz w:val="21"/>
          <w:u w:val="single"/>
        </w:rPr>
        <w:t>CLÁUSULA</w:t>
      </w:r>
      <w:r>
        <w:rPr>
          <w:b/>
          <w:i/>
          <w:spacing w:val="27"/>
          <w:sz w:val="21"/>
          <w:u w:val="single"/>
        </w:rPr>
        <w:t xml:space="preserve"> </w:t>
      </w:r>
      <w:r>
        <w:rPr>
          <w:b/>
          <w:i/>
          <w:sz w:val="21"/>
          <w:u w:val="single"/>
        </w:rPr>
        <w:t>DÉCIMA</w:t>
      </w:r>
      <w:r>
        <w:rPr>
          <w:b/>
          <w:i/>
          <w:spacing w:val="27"/>
          <w:sz w:val="21"/>
          <w:u w:val="single"/>
        </w:rPr>
        <w:t xml:space="preserve"> </w:t>
      </w:r>
      <w:r>
        <w:rPr>
          <w:b/>
          <w:i/>
          <w:sz w:val="21"/>
          <w:u w:val="single"/>
        </w:rPr>
        <w:t>PRIMEIRA</w:t>
      </w:r>
      <w:r>
        <w:rPr>
          <w:b/>
          <w:i/>
          <w:spacing w:val="27"/>
          <w:sz w:val="21"/>
          <w:u w:val="single"/>
        </w:rPr>
        <w:t xml:space="preserve"> </w:t>
      </w:r>
      <w:r>
        <w:rPr>
          <w:b/>
          <w:i/>
          <w:sz w:val="21"/>
          <w:u w:val="single"/>
        </w:rPr>
        <w:t>–DA</w:t>
      </w:r>
      <w:r>
        <w:rPr>
          <w:b/>
          <w:i/>
          <w:spacing w:val="27"/>
          <w:sz w:val="21"/>
          <w:u w:val="single"/>
        </w:rPr>
        <w:t xml:space="preserve"> </w:t>
      </w:r>
      <w:r>
        <w:rPr>
          <w:b/>
          <w:i/>
          <w:sz w:val="21"/>
          <w:u w:val="single"/>
        </w:rPr>
        <w:t>RESCISÃO</w:t>
      </w:r>
      <w:r>
        <w:rPr>
          <w:b/>
          <w:i/>
          <w:spacing w:val="27"/>
          <w:sz w:val="21"/>
          <w:u w:val="single"/>
        </w:rPr>
        <w:t xml:space="preserve"> </w:t>
      </w:r>
      <w:r>
        <w:rPr>
          <w:b/>
          <w:i/>
          <w:sz w:val="21"/>
          <w:u w:val="single"/>
        </w:rPr>
        <w:t>CONTRATUAL</w:t>
      </w:r>
    </w:p>
    <w:p w:rsidR="00940F35" w:rsidRDefault="00940F35">
      <w:pPr>
        <w:rPr>
          <w:sz w:val="21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CF5C6A">
      <w:pPr>
        <w:pStyle w:val="PargrafodaLista"/>
        <w:numPr>
          <w:ilvl w:val="0"/>
          <w:numId w:val="9"/>
        </w:numPr>
        <w:tabs>
          <w:tab w:val="left" w:pos="3793"/>
        </w:tabs>
        <w:spacing w:before="89" w:line="249" w:lineRule="auto"/>
        <w:ind w:left="3546" w:right="120" w:firstLine="0"/>
        <w:jc w:val="both"/>
        <w:rPr>
          <w:i/>
          <w:sz w:val="21"/>
        </w:rPr>
      </w:pPr>
      <w:r>
        <w:rPr>
          <w:i/>
          <w:w w:val="105"/>
          <w:sz w:val="21"/>
        </w:rPr>
        <w:lastRenderedPageBreak/>
        <w:t>A inexecução total ou parcial do Contrato enseja a sua rescisão, conforme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disposto nos artigos 77 a 80 da Lei 8.666/93, sem prejuízo da aplicação das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penalidades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aqui</w:t>
      </w:r>
      <w:r>
        <w:rPr>
          <w:i/>
          <w:spacing w:val="-2"/>
          <w:w w:val="105"/>
          <w:sz w:val="21"/>
        </w:rPr>
        <w:t xml:space="preserve"> </w:t>
      </w:r>
      <w:r>
        <w:rPr>
          <w:i/>
          <w:w w:val="105"/>
          <w:sz w:val="21"/>
        </w:rPr>
        <w:t>estabelecida</w:t>
      </w:r>
      <w:r>
        <w:rPr>
          <w:i/>
          <w:w w:val="105"/>
          <w:sz w:val="21"/>
        </w:rPr>
        <w:t>s.</w:t>
      </w:r>
    </w:p>
    <w:p w:rsidR="00940F35" w:rsidRDefault="00CF5C6A">
      <w:pPr>
        <w:pStyle w:val="PargrafodaLista"/>
        <w:numPr>
          <w:ilvl w:val="0"/>
          <w:numId w:val="9"/>
        </w:numPr>
        <w:tabs>
          <w:tab w:val="left" w:pos="3793"/>
        </w:tabs>
        <w:spacing w:before="162" w:line="249" w:lineRule="auto"/>
        <w:ind w:left="3546" w:right="123" w:firstLine="0"/>
        <w:jc w:val="both"/>
        <w:rPr>
          <w:i/>
          <w:sz w:val="21"/>
        </w:rPr>
      </w:pPr>
      <w:r>
        <w:rPr>
          <w:i/>
          <w:w w:val="105"/>
          <w:sz w:val="21"/>
        </w:rPr>
        <w:t>Os casos de rescisão contratual serão formalmente motivados nos autos 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processo,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assegurados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o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contraditório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-3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ampla</w:t>
      </w:r>
      <w:r>
        <w:rPr>
          <w:i/>
          <w:spacing w:val="-4"/>
          <w:w w:val="105"/>
          <w:sz w:val="21"/>
        </w:rPr>
        <w:t xml:space="preserve"> </w:t>
      </w:r>
      <w:r>
        <w:rPr>
          <w:i/>
          <w:w w:val="105"/>
          <w:sz w:val="21"/>
        </w:rPr>
        <w:t>defesa.</w:t>
      </w:r>
    </w:p>
    <w:p w:rsidR="00940F35" w:rsidRDefault="00CF5C6A">
      <w:pPr>
        <w:pStyle w:val="PargrafodaLista"/>
        <w:numPr>
          <w:ilvl w:val="3"/>
          <w:numId w:val="8"/>
        </w:numPr>
        <w:tabs>
          <w:tab w:val="left" w:pos="2798"/>
        </w:tabs>
        <w:spacing w:before="114"/>
        <w:ind w:right="239" w:firstLine="1671"/>
        <w:jc w:val="both"/>
        <w:rPr>
          <w:sz w:val="23"/>
        </w:rPr>
      </w:pPr>
      <w:r>
        <w:rPr>
          <w:w w:val="105"/>
          <w:sz w:val="23"/>
        </w:rPr>
        <w:t>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dispositivo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acima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transcrito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atende,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ainda,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artigo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17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Resolução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Normativa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195/2009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ANS,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8"/>
          <w:w w:val="105"/>
          <w:sz w:val="23"/>
        </w:rPr>
        <w:t xml:space="preserve"> </w:t>
      </w:r>
      <w:bookmarkStart w:id="10" w:name="_bookmark9"/>
      <w:bookmarkEnd w:id="10"/>
      <w:r>
        <w:rPr>
          <w:w w:val="105"/>
          <w:sz w:val="23"/>
        </w:rPr>
        <w:t>delega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contrato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celebrado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entre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partes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definição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das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condições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rescisão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suspensão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cobertura</w:t>
      </w:r>
      <w:hyperlink w:anchor="_bookmark20" w:history="1">
        <w:r>
          <w:rPr>
            <w:color w:val="0000ED"/>
            <w:w w:val="105"/>
            <w:sz w:val="23"/>
          </w:rPr>
          <w:t>[</w:t>
        </w:r>
        <w:r>
          <w:rPr>
            <w:color w:val="0000ED"/>
            <w:w w:val="105"/>
            <w:sz w:val="23"/>
            <w:u w:val="single" w:color="0000ED"/>
          </w:rPr>
          <w:t>10]</w:t>
        </w:r>
      </w:hyperlink>
      <w:r>
        <w:rPr>
          <w:w w:val="105"/>
          <w:sz w:val="23"/>
        </w:rPr>
        <w:t>.</w:t>
      </w:r>
    </w:p>
    <w:p w:rsidR="00940F35" w:rsidRDefault="00CF5C6A">
      <w:pPr>
        <w:pStyle w:val="PargrafodaLista"/>
        <w:numPr>
          <w:ilvl w:val="3"/>
          <w:numId w:val="8"/>
        </w:numPr>
        <w:tabs>
          <w:tab w:val="left" w:pos="2821"/>
        </w:tabs>
        <w:spacing w:before="121"/>
        <w:ind w:right="242" w:firstLine="1671"/>
        <w:jc w:val="both"/>
        <w:rPr>
          <w:sz w:val="23"/>
        </w:rPr>
      </w:pPr>
      <w:r>
        <w:rPr>
          <w:w w:val="105"/>
          <w:sz w:val="23"/>
        </w:rPr>
        <w:t>Convém ressaltar que, caso a Operadora proceda à suspensão ou à rescisão 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plano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saúde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fora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das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hipóteses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admitidas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contrato,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estará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sujeita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aplicação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penalidade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multa,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conforme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prevê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art.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31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Resolução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Normativa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195/2009:</w:t>
      </w:r>
    </w:p>
    <w:p w:rsidR="00940F35" w:rsidRDefault="00CF5C6A">
      <w:pPr>
        <w:pStyle w:val="Corpodetexto"/>
        <w:spacing w:before="156" w:line="249" w:lineRule="auto"/>
        <w:ind w:left="3546" w:right="117"/>
      </w:pPr>
      <w:r>
        <w:rPr>
          <w:b/>
          <w:w w:val="105"/>
        </w:rPr>
        <w:t>Art.</w:t>
      </w:r>
      <w:r>
        <w:rPr>
          <w:b/>
          <w:spacing w:val="-10"/>
          <w:w w:val="105"/>
        </w:rPr>
        <w:t xml:space="preserve"> </w:t>
      </w:r>
      <w:r>
        <w:rPr>
          <w:b/>
          <w:w w:val="105"/>
        </w:rPr>
        <w:t>31.</w:t>
      </w:r>
      <w:r>
        <w:rPr>
          <w:b/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Resolução</w:t>
      </w:r>
      <w:r>
        <w:rPr>
          <w:spacing w:val="-8"/>
          <w:w w:val="105"/>
        </w:rPr>
        <w:t xml:space="preserve"> </w:t>
      </w:r>
      <w:r>
        <w:rPr>
          <w:w w:val="105"/>
        </w:rPr>
        <w:t>Normativa</w:t>
      </w:r>
      <w:r>
        <w:rPr>
          <w:spacing w:val="-7"/>
          <w:w w:val="105"/>
        </w:rPr>
        <w:t xml:space="preserve"> </w:t>
      </w:r>
      <w:r>
        <w:rPr>
          <w:w w:val="105"/>
        </w:rPr>
        <w:t>nº</w:t>
      </w:r>
      <w:r>
        <w:rPr>
          <w:spacing w:val="-8"/>
          <w:w w:val="105"/>
        </w:rPr>
        <w:t xml:space="preserve"> </w:t>
      </w:r>
      <w:r>
        <w:rPr>
          <w:w w:val="105"/>
        </w:rPr>
        <w:t>124,</w:t>
      </w:r>
      <w:r>
        <w:rPr>
          <w:spacing w:val="-7"/>
          <w:w w:val="105"/>
        </w:rPr>
        <w:t xml:space="preserve"> </w:t>
      </w:r>
      <w:r>
        <w:rPr>
          <w:w w:val="105"/>
        </w:rPr>
        <w:t>de</w:t>
      </w:r>
      <w:r>
        <w:rPr>
          <w:spacing w:val="-7"/>
          <w:w w:val="105"/>
        </w:rPr>
        <w:t xml:space="preserve"> </w:t>
      </w:r>
      <w:r>
        <w:rPr>
          <w:w w:val="105"/>
        </w:rPr>
        <w:t>30</w:t>
      </w:r>
      <w:r>
        <w:rPr>
          <w:spacing w:val="-8"/>
          <w:w w:val="105"/>
        </w:rPr>
        <w:t xml:space="preserve"> </w:t>
      </w:r>
      <w:r>
        <w:rPr>
          <w:w w:val="105"/>
        </w:rPr>
        <w:t>de</w:t>
      </w:r>
      <w:r>
        <w:rPr>
          <w:spacing w:val="-7"/>
          <w:w w:val="105"/>
        </w:rPr>
        <w:t xml:space="preserve"> </w:t>
      </w:r>
      <w:r>
        <w:rPr>
          <w:w w:val="105"/>
        </w:rPr>
        <w:t>março</w:t>
      </w:r>
      <w:r>
        <w:rPr>
          <w:spacing w:val="-8"/>
          <w:w w:val="105"/>
        </w:rPr>
        <w:t xml:space="preserve"> </w:t>
      </w:r>
      <w:r>
        <w:rPr>
          <w:w w:val="105"/>
        </w:rPr>
        <w:t>de</w:t>
      </w:r>
      <w:r>
        <w:rPr>
          <w:spacing w:val="-7"/>
          <w:w w:val="105"/>
        </w:rPr>
        <w:t xml:space="preserve"> </w:t>
      </w:r>
      <w:r>
        <w:rPr>
          <w:w w:val="105"/>
        </w:rPr>
        <w:t>2006,</w:t>
      </w:r>
      <w:r>
        <w:rPr>
          <w:spacing w:val="-8"/>
          <w:w w:val="105"/>
        </w:rPr>
        <w:t xml:space="preserve"> </w:t>
      </w:r>
      <w:r>
        <w:rPr>
          <w:w w:val="105"/>
        </w:rPr>
        <w:t>passa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vigorar</w:t>
      </w:r>
      <w:r>
        <w:rPr>
          <w:spacing w:val="-53"/>
          <w:w w:val="105"/>
        </w:rPr>
        <w:t xml:space="preserve"> </w:t>
      </w:r>
      <w:r>
        <w:rPr>
          <w:w w:val="105"/>
        </w:rPr>
        <w:t>acrescida</w:t>
      </w:r>
      <w:r>
        <w:rPr>
          <w:spacing w:val="-3"/>
          <w:w w:val="105"/>
        </w:rPr>
        <w:t xml:space="preserve"> </w:t>
      </w:r>
      <w:r>
        <w:rPr>
          <w:w w:val="105"/>
        </w:rPr>
        <w:t>dos</w:t>
      </w:r>
      <w:r>
        <w:rPr>
          <w:spacing w:val="-2"/>
          <w:w w:val="105"/>
        </w:rPr>
        <w:t xml:space="preserve"> </w:t>
      </w:r>
      <w:r>
        <w:rPr>
          <w:w w:val="105"/>
        </w:rPr>
        <w:t>seguintes</w:t>
      </w:r>
      <w:r>
        <w:rPr>
          <w:spacing w:val="-2"/>
          <w:w w:val="105"/>
        </w:rPr>
        <w:t xml:space="preserve"> </w:t>
      </w:r>
      <w:r>
        <w:rPr>
          <w:w w:val="105"/>
        </w:rPr>
        <w:t>artigos:</w:t>
      </w:r>
    </w:p>
    <w:p w:rsidR="00940F35" w:rsidRDefault="00CF5C6A">
      <w:pPr>
        <w:pStyle w:val="Corpodetexto"/>
        <w:spacing w:before="161"/>
        <w:ind w:left="3546"/>
      </w:pPr>
      <w:r>
        <w:rPr>
          <w:w w:val="105"/>
        </w:rPr>
        <w:t>"Suspensão</w:t>
      </w:r>
      <w:r>
        <w:rPr>
          <w:spacing w:val="-14"/>
          <w:w w:val="105"/>
        </w:rPr>
        <w:t xml:space="preserve"> </w:t>
      </w:r>
      <w:r>
        <w:rPr>
          <w:w w:val="105"/>
        </w:rPr>
        <w:t>ou</w:t>
      </w:r>
      <w:r>
        <w:rPr>
          <w:spacing w:val="-14"/>
          <w:w w:val="105"/>
        </w:rPr>
        <w:t xml:space="preserve"> </w:t>
      </w:r>
      <w:r>
        <w:rPr>
          <w:w w:val="105"/>
        </w:rPr>
        <w:t>Rescisão</w:t>
      </w:r>
      <w:r>
        <w:rPr>
          <w:spacing w:val="-13"/>
          <w:w w:val="105"/>
        </w:rPr>
        <w:t xml:space="preserve"> </w:t>
      </w:r>
      <w:r>
        <w:rPr>
          <w:w w:val="105"/>
        </w:rPr>
        <w:t>Unilateral</w:t>
      </w:r>
      <w:r>
        <w:rPr>
          <w:spacing w:val="-14"/>
          <w:w w:val="105"/>
        </w:rPr>
        <w:t xml:space="preserve"> </w:t>
      </w:r>
      <w:r>
        <w:rPr>
          <w:w w:val="105"/>
        </w:rPr>
        <w:t>de</w:t>
      </w:r>
      <w:r>
        <w:rPr>
          <w:spacing w:val="-14"/>
          <w:w w:val="105"/>
        </w:rPr>
        <w:t xml:space="preserve"> </w:t>
      </w:r>
      <w:r>
        <w:rPr>
          <w:w w:val="105"/>
        </w:rPr>
        <w:t>Contrato</w:t>
      </w:r>
      <w:r>
        <w:rPr>
          <w:spacing w:val="-13"/>
          <w:w w:val="105"/>
        </w:rPr>
        <w:t xml:space="preserve"> </w:t>
      </w:r>
      <w:r>
        <w:rPr>
          <w:w w:val="105"/>
        </w:rPr>
        <w:t>Coletivo</w:t>
      </w:r>
    </w:p>
    <w:p w:rsidR="00940F35" w:rsidRDefault="00CF5C6A">
      <w:pPr>
        <w:pStyle w:val="Corpodetexto"/>
        <w:spacing w:before="172" w:line="249" w:lineRule="auto"/>
        <w:ind w:left="3546" w:right="114"/>
      </w:pPr>
      <w:r>
        <w:rPr>
          <w:w w:val="105"/>
        </w:rPr>
        <w:t>Art.</w:t>
      </w:r>
      <w:r>
        <w:rPr>
          <w:spacing w:val="51"/>
          <w:w w:val="105"/>
        </w:rPr>
        <w:t xml:space="preserve"> </w:t>
      </w:r>
      <w:r>
        <w:rPr>
          <w:w w:val="105"/>
        </w:rPr>
        <w:t>82-A</w:t>
      </w:r>
      <w:r>
        <w:rPr>
          <w:spacing w:val="51"/>
          <w:w w:val="105"/>
        </w:rPr>
        <w:t xml:space="preserve"> </w:t>
      </w:r>
      <w:r>
        <w:rPr>
          <w:w w:val="105"/>
        </w:rPr>
        <w:t>Suspender</w:t>
      </w:r>
      <w:r>
        <w:rPr>
          <w:spacing w:val="51"/>
          <w:w w:val="105"/>
        </w:rPr>
        <w:t xml:space="preserve"> </w:t>
      </w:r>
      <w:r>
        <w:rPr>
          <w:w w:val="105"/>
        </w:rPr>
        <w:t>ou</w:t>
      </w:r>
      <w:r>
        <w:rPr>
          <w:spacing w:val="52"/>
          <w:w w:val="105"/>
        </w:rPr>
        <w:t xml:space="preserve"> </w:t>
      </w:r>
      <w:r>
        <w:rPr>
          <w:w w:val="105"/>
        </w:rPr>
        <w:t>rescindir</w:t>
      </w:r>
      <w:r>
        <w:rPr>
          <w:spacing w:val="51"/>
          <w:w w:val="105"/>
        </w:rPr>
        <w:t xml:space="preserve"> </w:t>
      </w:r>
      <w:r>
        <w:rPr>
          <w:w w:val="105"/>
        </w:rPr>
        <w:t>o</w:t>
      </w:r>
      <w:r>
        <w:rPr>
          <w:spacing w:val="51"/>
          <w:w w:val="105"/>
        </w:rPr>
        <w:t xml:space="preserve"> </w:t>
      </w:r>
      <w:r>
        <w:rPr>
          <w:w w:val="105"/>
        </w:rPr>
        <w:t>contrato</w:t>
      </w:r>
      <w:r>
        <w:rPr>
          <w:spacing w:val="52"/>
          <w:w w:val="105"/>
        </w:rPr>
        <w:t xml:space="preserve"> </w:t>
      </w:r>
      <w:r>
        <w:rPr>
          <w:w w:val="105"/>
        </w:rPr>
        <w:t>coletivo</w:t>
      </w:r>
      <w:r>
        <w:rPr>
          <w:spacing w:val="51"/>
          <w:w w:val="105"/>
        </w:rPr>
        <w:t xml:space="preserve"> </w:t>
      </w:r>
      <w:r>
        <w:rPr>
          <w:w w:val="105"/>
        </w:rPr>
        <w:t>em</w:t>
      </w:r>
      <w:r>
        <w:rPr>
          <w:spacing w:val="51"/>
          <w:w w:val="105"/>
        </w:rPr>
        <w:t xml:space="preserve"> </w:t>
      </w:r>
      <w:r>
        <w:rPr>
          <w:w w:val="105"/>
        </w:rPr>
        <w:t>desacordo</w:t>
      </w:r>
      <w:r>
        <w:rPr>
          <w:spacing w:val="52"/>
          <w:w w:val="105"/>
        </w:rPr>
        <w:t xml:space="preserve"> </w:t>
      </w:r>
      <w:r>
        <w:rPr>
          <w:w w:val="105"/>
        </w:rPr>
        <w:t>com</w:t>
      </w:r>
      <w:r>
        <w:rPr>
          <w:spacing w:val="51"/>
          <w:w w:val="105"/>
        </w:rPr>
        <w:t xml:space="preserve"> </w:t>
      </w:r>
      <w:r>
        <w:rPr>
          <w:w w:val="105"/>
        </w:rPr>
        <w:t>a</w:t>
      </w:r>
      <w:r>
        <w:rPr>
          <w:spacing w:val="-52"/>
          <w:w w:val="105"/>
        </w:rPr>
        <w:t xml:space="preserve"> </w:t>
      </w:r>
      <w:r>
        <w:rPr>
          <w:w w:val="105"/>
        </w:rPr>
        <w:t>regulamentação:</w:t>
      </w:r>
    </w:p>
    <w:p w:rsidR="00940F35" w:rsidRDefault="00CF5C6A">
      <w:pPr>
        <w:pStyle w:val="Corpodetexto"/>
        <w:spacing w:before="147"/>
        <w:ind w:left="3546"/>
      </w:pPr>
      <w:r>
        <w:rPr>
          <w:w w:val="105"/>
        </w:rPr>
        <w:t>Sanção</w:t>
      </w:r>
      <w:r>
        <w:rPr>
          <w:spacing w:val="-10"/>
          <w:w w:val="105"/>
        </w:rPr>
        <w:t xml:space="preserve"> </w:t>
      </w:r>
      <w:r>
        <w:rPr>
          <w:w w:val="105"/>
        </w:rPr>
        <w:t>-</w:t>
      </w:r>
      <w:r>
        <w:rPr>
          <w:spacing w:val="-9"/>
          <w:w w:val="105"/>
        </w:rPr>
        <w:t xml:space="preserve"> </w:t>
      </w:r>
      <w:r>
        <w:rPr>
          <w:w w:val="105"/>
        </w:rPr>
        <w:t>multa</w:t>
      </w:r>
      <w:r>
        <w:rPr>
          <w:spacing w:val="-10"/>
          <w:w w:val="105"/>
        </w:rPr>
        <w:t xml:space="preserve"> </w:t>
      </w:r>
      <w:r>
        <w:rPr>
          <w:w w:val="105"/>
        </w:rPr>
        <w:t>de</w:t>
      </w:r>
      <w:r>
        <w:rPr>
          <w:spacing w:val="-9"/>
          <w:w w:val="105"/>
        </w:rPr>
        <w:t xml:space="preserve"> </w:t>
      </w:r>
      <w:r>
        <w:rPr>
          <w:w w:val="105"/>
        </w:rPr>
        <w:t>R$</w:t>
      </w:r>
      <w:r>
        <w:rPr>
          <w:spacing w:val="-10"/>
          <w:w w:val="105"/>
        </w:rPr>
        <w:t xml:space="preserve"> </w:t>
      </w:r>
      <w:r>
        <w:rPr>
          <w:w w:val="105"/>
        </w:rPr>
        <w:t>80.000,00"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642"/>
        </w:tabs>
        <w:spacing w:before="124"/>
        <w:ind w:left="2641" w:hanging="735"/>
        <w:rPr>
          <w:sz w:val="23"/>
        </w:rPr>
      </w:pPr>
      <w:r>
        <w:rPr>
          <w:w w:val="105"/>
          <w:sz w:val="23"/>
        </w:rPr>
        <w:t>De</w:t>
      </w:r>
      <w:r>
        <w:rPr>
          <w:spacing w:val="9"/>
          <w:w w:val="105"/>
          <w:sz w:val="23"/>
        </w:rPr>
        <w:t xml:space="preserve"> </w:t>
      </w:r>
      <w:r>
        <w:rPr>
          <w:w w:val="105"/>
          <w:sz w:val="23"/>
        </w:rPr>
        <w:t>referência</w:t>
      </w:r>
      <w:r>
        <w:rPr>
          <w:spacing w:val="10"/>
          <w:w w:val="105"/>
          <w:sz w:val="23"/>
        </w:rPr>
        <w:t xml:space="preserve"> </w:t>
      </w:r>
      <w:r>
        <w:rPr>
          <w:w w:val="105"/>
          <w:sz w:val="23"/>
        </w:rPr>
        <w:t>ao</w:t>
      </w:r>
      <w:r>
        <w:rPr>
          <w:spacing w:val="10"/>
          <w:w w:val="105"/>
          <w:sz w:val="23"/>
        </w:rPr>
        <w:t xml:space="preserve"> </w:t>
      </w:r>
      <w:r>
        <w:rPr>
          <w:w w:val="105"/>
          <w:sz w:val="23"/>
        </w:rPr>
        <w:t>reajuste,</w:t>
      </w:r>
      <w:r>
        <w:rPr>
          <w:spacing w:val="10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10"/>
          <w:w w:val="105"/>
          <w:sz w:val="23"/>
        </w:rPr>
        <w:t xml:space="preserve"> </w:t>
      </w:r>
      <w:r>
        <w:rPr>
          <w:w w:val="105"/>
          <w:sz w:val="23"/>
        </w:rPr>
        <w:t>Resolução</w:t>
      </w:r>
      <w:r>
        <w:rPr>
          <w:spacing w:val="10"/>
          <w:w w:val="105"/>
          <w:sz w:val="23"/>
        </w:rPr>
        <w:t xml:space="preserve"> </w:t>
      </w:r>
      <w:r>
        <w:rPr>
          <w:w w:val="105"/>
          <w:sz w:val="23"/>
        </w:rPr>
        <w:t>Normativa</w:t>
      </w:r>
      <w:r>
        <w:rPr>
          <w:spacing w:val="10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10"/>
          <w:w w:val="105"/>
          <w:sz w:val="23"/>
        </w:rPr>
        <w:t xml:space="preserve"> </w:t>
      </w:r>
      <w:r>
        <w:rPr>
          <w:w w:val="105"/>
          <w:sz w:val="23"/>
        </w:rPr>
        <w:t>195/2009</w:t>
      </w:r>
      <w:r>
        <w:rPr>
          <w:spacing w:val="10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10"/>
          <w:w w:val="105"/>
          <w:sz w:val="23"/>
        </w:rPr>
        <w:t xml:space="preserve"> </w:t>
      </w:r>
      <w:r>
        <w:rPr>
          <w:w w:val="105"/>
          <w:sz w:val="23"/>
        </w:rPr>
        <w:t>ANS</w:t>
      </w:r>
      <w:r>
        <w:rPr>
          <w:spacing w:val="10"/>
          <w:w w:val="105"/>
          <w:sz w:val="23"/>
        </w:rPr>
        <w:t xml:space="preserve"> </w:t>
      </w:r>
      <w:r>
        <w:rPr>
          <w:w w:val="105"/>
          <w:sz w:val="23"/>
        </w:rPr>
        <w:t>consigna</w:t>
      </w:r>
    </w:p>
    <w:p w:rsidR="00940F35" w:rsidRDefault="00940F35">
      <w:pPr>
        <w:rPr>
          <w:sz w:val="23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CF5C6A">
      <w:pPr>
        <w:spacing w:before="1"/>
        <w:ind w:left="236"/>
        <w:rPr>
          <w:sz w:val="23"/>
        </w:rPr>
      </w:pPr>
      <w:r>
        <w:rPr>
          <w:w w:val="105"/>
          <w:sz w:val="23"/>
        </w:rPr>
        <w:lastRenderedPageBreak/>
        <w:t>que:</w:t>
      </w:r>
    </w:p>
    <w:p w:rsidR="00940F35" w:rsidRDefault="00CF5C6A">
      <w:pPr>
        <w:pStyle w:val="Corpodetexto"/>
        <w:rPr>
          <w:i w:val="0"/>
          <w:sz w:val="24"/>
        </w:rPr>
      </w:pPr>
      <w:r>
        <w:rPr>
          <w:i w:val="0"/>
        </w:rPr>
        <w:br w:type="column"/>
      </w:r>
    </w:p>
    <w:p w:rsidR="00940F35" w:rsidRDefault="00CF5C6A">
      <w:pPr>
        <w:pStyle w:val="Ttulo4"/>
        <w:spacing w:before="157" w:line="249" w:lineRule="auto"/>
        <w:ind w:left="1875" w:right="125"/>
        <w:jc w:val="both"/>
        <w:rPr>
          <w:b w:val="0"/>
        </w:rPr>
      </w:pPr>
      <w:r>
        <w:rPr>
          <w:w w:val="105"/>
        </w:rPr>
        <w:t>Art. 19. Nenhum contrato poderá receber reajuste em periodicidade inferior a</w:t>
      </w:r>
      <w:r>
        <w:rPr>
          <w:spacing w:val="-53"/>
          <w:w w:val="105"/>
        </w:rPr>
        <w:t xml:space="preserve"> </w:t>
      </w:r>
      <w:r>
        <w:rPr>
          <w:w w:val="105"/>
        </w:rPr>
        <w:t>doze</w:t>
      </w:r>
      <w:r>
        <w:rPr>
          <w:spacing w:val="-5"/>
          <w:w w:val="105"/>
        </w:rPr>
        <w:t xml:space="preserve"> </w:t>
      </w:r>
      <w:r>
        <w:rPr>
          <w:w w:val="105"/>
        </w:rPr>
        <w:t>meses,</w:t>
      </w:r>
      <w:r>
        <w:rPr>
          <w:spacing w:val="-4"/>
          <w:w w:val="105"/>
        </w:rPr>
        <w:t xml:space="preserve"> </w:t>
      </w:r>
      <w:r>
        <w:rPr>
          <w:w w:val="105"/>
        </w:rPr>
        <w:t>ressalvado</w:t>
      </w:r>
      <w:r>
        <w:rPr>
          <w:spacing w:val="-4"/>
          <w:w w:val="105"/>
        </w:rPr>
        <w:t xml:space="preserve"> </w:t>
      </w:r>
      <w:r>
        <w:rPr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disposto</w:t>
      </w:r>
      <w:r>
        <w:rPr>
          <w:spacing w:val="-4"/>
          <w:w w:val="105"/>
        </w:rPr>
        <w:t xml:space="preserve"> </w:t>
      </w:r>
      <w:r>
        <w:rPr>
          <w:w w:val="105"/>
        </w:rPr>
        <w:t>no</w:t>
      </w:r>
      <w:r>
        <w:rPr>
          <w:spacing w:val="-4"/>
          <w:w w:val="105"/>
        </w:rPr>
        <w:t xml:space="preserve"> </w:t>
      </w:r>
      <w:r>
        <w:rPr>
          <w:w w:val="105"/>
        </w:rPr>
        <w:t>caput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w w:val="105"/>
        </w:rPr>
        <w:t>art.</w:t>
      </w:r>
      <w:r>
        <w:rPr>
          <w:spacing w:val="-5"/>
          <w:w w:val="105"/>
        </w:rPr>
        <w:t xml:space="preserve"> </w:t>
      </w:r>
      <w:r>
        <w:rPr>
          <w:w w:val="105"/>
        </w:rPr>
        <w:t>22</w:t>
      </w:r>
      <w:r>
        <w:rPr>
          <w:spacing w:val="-4"/>
          <w:w w:val="105"/>
        </w:rPr>
        <w:t xml:space="preserve"> </w:t>
      </w:r>
      <w:r>
        <w:rPr>
          <w:w w:val="105"/>
        </w:rPr>
        <w:t>desta</w:t>
      </w:r>
      <w:r>
        <w:rPr>
          <w:spacing w:val="-4"/>
          <w:w w:val="105"/>
        </w:rPr>
        <w:t xml:space="preserve"> </w:t>
      </w:r>
      <w:r>
        <w:rPr>
          <w:w w:val="105"/>
        </w:rPr>
        <w:t>RN</w:t>
      </w:r>
      <w:r>
        <w:rPr>
          <w:b w:val="0"/>
          <w:w w:val="105"/>
        </w:rPr>
        <w:t>.</w:t>
      </w:r>
    </w:p>
    <w:p w:rsidR="00940F35" w:rsidRDefault="00CF5C6A">
      <w:pPr>
        <w:spacing w:before="162" w:line="249" w:lineRule="auto"/>
        <w:ind w:left="1875" w:right="124"/>
        <w:jc w:val="both"/>
        <w:rPr>
          <w:i/>
          <w:sz w:val="21"/>
        </w:rPr>
      </w:pPr>
      <w:r>
        <w:rPr>
          <w:b/>
          <w:i/>
          <w:w w:val="105"/>
          <w:sz w:val="21"/>
        </w:rPr>
        <w:t>§ 1º Para fins do disposto no caput, considera-se reajuste qualquer variação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positiva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na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contraprestação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pecuniária,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inclusive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aquela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decorrente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de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revisão</w:t>
      </w:r>
      <w:r>
        <w:rPr>
          <w:b/>
          <w:i/>
          <w:spacing w:val="-5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ou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reequilíbrio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econômico-atuarial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do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contrato</w:t>
      </w:r>
      <w:r>
        <w:rPr>
          <w:i/>
          <w:w w:val="105"/>
          <w:sz w:val="21"/>
        </w:rPr>
        <w:t>.</w:t>
      </w:r>
    </w:p>
    <w:p w:rsidR="00940F35" w:rsidRDefault="00CF5C6A">
      <w:pPr>
        <w:pStyle w:val="Corpodetexto"/>
        <w:spacing w:before="147" w:line="249" w:lineRule="auto"/>
        <w:ind w:left="1875" w:right="128"/>
        <w:jc w:val="both"/>
      </w:pPr>
      <w:r>
        <w:rPr>
          <w:w w:val="105"/>
        </w:rPr>
        <w:t>§</w:t>
      </w:r>
      <w:r>
        <w:rPr>
          <w:spacing w:val="-4"/>
          <w:w w:val="105"/>
        </w:rPr>
        <w:t xml:space="preserve"> </w:t>
      </w:r>
      <w:r>
        <w:rPr>
          <w:w w:val="105"/>
        </w:rPr>
        <w:t>2º</w:t>
      </w:r>
      <w:r>
        <w:rPr>
          <w:spacing w:val="-3"/>
          <w:w w:val="105"/>
        </w:rPr>
        <w:t xml:space="preserve"> </w:t>
      </w:r>
      <w:r>
        <w:rPr>
          <w:w w:val="105"/>
        </w:rPr>
        <w:t>Em</w:t>
      </w:r>
      <w:r>
        <w:rPr>
          <w:spacing w:val="-4"/>
          <w:w w:val="105"/>
        </w:rPr>
        <w:t xml:space="preserve"> </w:t>
      </w:r>
      <w:r>
        <w:rPr>
          <w:w w:val="105"/>
        </w:rPr>
        <w:t>planos</w:t>
      </w:r>
      <w:r>
        <w:rPr>
          <w:spacing w:val="-3"/>
          <w:w w:val="105"/>
        </w:rPr>
        <w:t xml:space="preserve"> </w:t>
      </w:r>
      <w:r>
        <w:rPr>
          <w:w w:val="105"/>
        </w:rPr>
        <w:t>operados</w:t>
      </w:r>
      <w:r>
        <w:rPr>
          <w:spacing w:val="-4"/>
          <w:w w:val="105"/>
        </w:rPr>
        <w:t xml:space="preserve"> </w:t>
      </w:r>
      <w:r>
        <w:rPr>
          <w:w w:val="105"/>
        </w:rPr>
        <w:t>por</w:t>
      </w:r>
      <w:r>
        <w:rPr>
          <w:spacing w:val="-3"/>
          <w:w w:val="105"/>
        </w:rPr>
        <w:t xml:space="preserve"> </w:t>
      </w:r>
      <w:r>
        <w:rPr>
          <w:w w:val="105"/>
        </w:rPr>
        <w:t>autogestão,</w:t>
      </w:r>
      <w:r>
        <w:rPr>
          <w:spacing w:val="-4"/>
          <w:w w:val="105"/>
        </w:rPr>
        <w:t xml:space="preserve"> </w:t>
      </w:r>
      <w:r>
        <w:rPr>
          <w:w w:val="105"/>
        </w:rPr>
        <w:t>quando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contribuição</w:t>
      </w:r>
      <w:r>
        <w:rPr>
          <w:spacing w:val="-3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w w:val="105"/>
        </w:rPr>
        <w:t>beneficiário</w:t>
      </w:r>
      <w:r>
        <w:rPr>
          <w:spacing w:val="-52"/>
          <w:w w:val="105"/>
        </w:rPr>
        <w:t xml:space="preserve"> </w:t>
      </w:r>
      <w:r>
        <w:rPr>
          <w:w w:val="105"/>
        </w:rPr>
        <w:t>for</w:t>
      </w:r>
      <w:r>
        <w:rPr>
          <w:spacing w:val="1"/>
          <w:w w:val="105"/>
        </w:rPr>
        <w:t xml:space="preserve"> </w:t>
      </w:r>
      <w:r>
        <w:rPr>
          <w:w w:val="105"/>
        </w:rPr>
        <w:t>calculada</w:t>
      </w:r>
      <w:r>
        <w:rPr>
          <w:spacing w:val="1"/>
          <w:w w:val="105"/>
        </w:rPr>
        <w:t xml:space="preserve"> </w:t>
      </w:r>
      <w:r>
        <w:rPr>
          <w:w w:val="105"/>
        </w:rPr>
        <w:t>sobre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1"/>
          <w:w w:val="105"/>
        </w:rPr>
        <w:t xml:space="preserve"> </w:t>
      </w:r>
      <w:r>
        <w:rPr>
          <w:w w:val="105"/>
        </w:rPr>
        <w:t>remuneração,</w:t>
      </w:r>
      <w:r>
        <w:rPr>
          <w:spacing w:val="1"/>
          <w:w w:val="105"/>
        </w:rPr>
        <w:t xml:space="preserve"> </w:t>
      </w:r>
      <w:r>
        <w:rPr>
          <w:w w:val="105"/>
        </w:rPr>
        <w:t>não</w:t>
      </w:r>
      <w:r>
        <w:rPr>
          <w:spacing w:val="1"/>
          <w:w w:val="105"/>
        </w:rPr>
        <w:t xml:space="preserve"> </w:t>
      </w:r>
      <w:r>
        <w:rPr>
          <w:w w:val="105"/>
        </w:rPr>
        <w:t>se</w:t>
      </w:r>
      <w:r>
        <w:rPr>
          <w:spacing w:val="1"/>
          <w:w w:val="105"/>
        </w:rPr>
        <w:t xml:space="preserve"> </w:t>
      </w:r>
      <w:r>
        <w:rPr>
          <w:w w:val="105"/>
        </w:rPr>
        <w:t>considera</w:t>
      </w:r>
      <w:r>
        <w:rPr>
          <w:spacing w:val="1"/>
          <w:w w:val="105"/>
        </w:rPr>
        <w:t xml:space="preserve"> </w:t>
      </w:r>
      <w:r>
        <w:rPr>
          <w:w w:val="105"/>
        </w:rPr>
        <w:t>reajuste</w:t>
      </w:r>
      <w:r>
        <w:rPr>
          <w:spacing w:val="1"/>
          <w:w w:val="105"/>
        </w:rPr>
        <w:t xml:space="preserve"> </w:t>
      </w:r>
      <w:r>
        <w:rPr>
          <w:w w:val="105"/>
        </w:rPr>
        <w:t>o</w:t>
      </w:r>
      <w:r>
        <w:rPr>
          <w:spacing w:val="1"/>
          <w:w w:val="105"/>
        </w:rPr>
        <w:t xml:space="preserve"> </w:t>
      </w:r>
      <w:r>
        <w:rPr>
          <w:w w:val="105"/>
        </w:rPr>
        <w:t>aumento</w:t>
      </w:r>
      <w:r>
        <w:rPr>
          <w:spacing w:val="1"/>
          <w:w w:val="105"/>
        </w:rPr>
        <w:t xml:space="preserve"> </w:t>
      </w:r>
      <w:r>
        <w:rPr>
          <w:w w:val="105"/>
        </w:rPr>
        <w:t>decorrente</w:t>
      </w:r>
      <w:r>
        <w:rPr>
          <w:spacing w:val="-4"/>
          <w:w w:val="105"/>
        </w:rPr>
        <w:t xml:space="preserve"> </w:t>
      </w:r>
      <w:r>
        <w:rPr>
          <w:w w:val="105"/>
        </w:rPr>
        <w:t>exclusivamente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w w:val="105"/>
        </w:rPr>
        <w:t>aumento</w:t>
      </w:r>
      <w:r>
        <w:rPr>
          <w:spacing w:val="-4"/>
          <w:w w:val="105"/>
        </w:rPr>
        <w:t xml:space="preserve"> </w:t>
      </w:r>
      <w:r>
        <w:rPr>
          <w:w w:val="105"/>
        </w:rPr>
        <w:t>da</w:t>
      </w:r>
      <w:r>
        <w:rPr>
          <w:spacing w:val="-4"/>
          <w:w w:val="105"/>
        </w:rPr>
        <w:t xml:space="preserve"> </w:t>
      </w:r>
      <w:r>
        <w:rPr>
          <w:w w:val="105"/>
        </w:rPr>
        <w:t>remuneração.</w:t>
      </w:r>
    </w:p>
    <w:p w:rsidR="00940F35" w:rsidRDefault="00CF5C6A">
      <w:pPr>
        <w:pStyle w:val="Corpodetexto"/>
        <w:spacing w:before="162" w:line="249" w:lineRule="auto"/>
        <w:ind w:left="1875" w:right="115"/>
        <w:jc w:val="both"/>
      </w:pPr>
      <w:r>
        <w:rPr>
          <w:w w:val="105"/>
        </w:rPr>
        <w:t>§</w:t>
      </w:r>
      <w:r>
        <w:rPr>
          <w:spacing w:val="1"/>
          <w:w w:val="105"/>
        </w:rPr>
        <w:t xml:space="preserve"> </w:t>
      </w:r>
      <w:r>
        <w:rPr>
          <w:w w:val="105"/>
        </w:rPr>
        <w:t>3º</w:t>
      </w:r>
      <w:r>
        <w:rPr>
          <w:spacing w:val="1"/>
          <w:w w:val="105"/>
        </w:rPr>
        <w:t xml:space="preserve"> </w:t>
      </w:r>
      <w:r>
        <w:rPr>
          <w:w w:val="105"/>
        </w:rPr>
        <w:t>Em</w:t>
      </w:r>
      <w:r>
        <w:rPr>
          <w:spacing w:val="1"/>
          <w:w w:val="105"/>
        </w:rPr>
        <w:t xml:space="preserve"> </w:t>
      </w:r>
      <w:r>
        <w:rPr>
          <w:w w:val="105"/>
        </w:rPr>
        <w:t>planos</w:t>
      </w:r>
      <w:r>
        <w:rPr>
          <w:spacing w:val="1"/>
          <w:w w:val="105"/>
        </w:rPr>
        <w:t xml:space="preserve"> </w:t>
      </w:r>
      <w:r>
        <w:rPr>
          <w:w w:val="105"/>
        </w:rPr>
        <w:t>operados</w:t>
      </w:r>
      <w:r>
        <w:rPr>
          <w:spacing w:val="1"/>
          <w:w w:val="105"/>
        </w:rPr>
        <w:t xml:space="preserve"> </w:t>
      </w:r>
      <w:r>
        <w:rPr>
          <w:w w:val="105"/>
        </w:rPr>
        <w:t>por</w:t>
      </w:r>
      <w:r>
        <w:rPr>
          <w:spacing w:val="1"/>
          <w:w w:val="105"/>
        </w:rPr>
        <w:t xml:space="preserve"> </w:t>
      </w:r>
      <w:r>
        <w:rPr>
          <w:w w:val="105"/>
        </w:rPr>
        <w:t>autogestão,</w:t>
      </w:r>
      <w:r>
        <w:rPr>
          <w:spacing w:val="1"/>
          <w:w w:val="105"/>
        </w:rPr>
        <w:t xml:space="preserve"> </w:t>
      </w:r>
      <w:r>
        <w:rPr>
          <w:w w:val="105"/>
        </w:rPr>
        <w:t>patrocinados</w:t>
      </w:r>
      <w:r>
        <w:rPr>
          <w:spacing w:val="1"/>
          <w:w w:val="105"/>
        </w:rPr>
        <w:t xml:space="preserve"> </w:t>
      </w:r>
      <w:r>
        <w:rPr>
          <w:w w:val="105"/>
        </w:rPr>
        <w:t>por</w:t>
      </w:r>
      <w:r>
        <w:rPr>
          <w:spacing w:val="1"/>
          <w:w w:val="105"/>
        </w:rPr>
        <w:t xml:space="preserve"> </w:t>
      </w:r>
      <w:r>
        <w:rPr>
          <w:w w:val="105"/>
        </w:rPr>
        <w:t>entes</w:t>
      </w:r>
      <w:r>
        <w:rPr>
          <w:spacing w:val="1"/>
          <w:w w:val="105"/>
        </w:rPr>
        <w:t xml:space="preserve"> </w:t>
      </w:r>
      <w:r>
        <w:rPr>
          <w:w w:val="105"/>
        </w:rPr>
        <w:t>da</w:t>
      </w:r>
      <w:r>
        <w:rPr>
          <w:spacing w:val="1"/>
          <w:w w:val="105"/>
        </w:rPr>
        <w:t xml:space="preserve"> </w:t>
      </w:r>
      <w:r>
        <w:rPr>
          <w:w w:val="105"/>
        </w:rPr>
        <w:t>administração pública direta ou indireta, não se considera reajuste o aumento</w:t>
      </w:r>
      <w:r>
        <w:rPr>
          <w:spacing w:val="1"/>
          <w:w w:val="105"/>
        </w:rPr>
        <w:t xml:space="preserve"> </w:t>
      </w:r>
      <w:r>
        <w:rPr>
          <w:w w:val="105"/>
        </w:rPr>
        <w:t>que</w:t>
      </w:r>
      <w:r>
        <w:rPr>
          <w:spacing w:val="1"/>
          <w:w w:val="105"/>
        </w:rPr>
        <w:t xml:space="preserve"> </w:t>
      </w:r>
      <w:r>
        <w:rPr>
          <w:w w:val="105"/>
        </w:rPr>
        <w:t>decorra</w:t>
      </w:r>
      <w:r>
        <w:rPr>
          <w:spacing w:val="1"/>
          <w:w w:val="105"/>
        </w:rPr>
        <w:t xml:space="preserve"> </w:t>
      </w:r>
      <w:r>
        <w:rPr>
          <w:w w:val="105"/>
        </w:rPr>
        <w:t>exclusivamente</w:t>
      </w:r>
      <w:r>
        <w:rPr>
          <w:spacing w:val="1"/>
          <w:w w:val="105"/>
        </w:rPr>
        <w:t xml:space="preserve"> </w:t>
      </w:r>
      <w:r>
        <w:rPr>
          <w:w w:val="105"/>
        </w:rPr>
        <w:t>da</w:t>
      </w:r>
      <w:r>
        <w:rPr>
          <w:spacing w:val="1"/>
          <w:w w:val="105"/>
        </w:rPr>
        <w:t xml:space="preserve"> </w:t>
      </w:r>
      <w:r>
        <w:rPr>
          <w:w w:val="105"/>
        </w:rPr>
        <w:t>elevação</w:t>
      </w:r>
      <w:r>
        <w:rPr>
          <w:spacing w:val="1"/>
          <w:w w:val="105"/>
        </w:rPr>
        <w:t xml:space="preserve"> </w:t>
      </w:r>
      <w:r>
        <w:rPr>
          <w:w w:val="105"/>
        </w:rPr>
        <w:t>da</w:t>
      </w:r>
      <w:r>
        <w:rPr>
          <w:spacing w:val="1"/>
          <w:w w:val="105"/>
        </w:rPr>
        <w:t xml:space="preserve"> </w:t>
      </w:r>
      <w:r>
        <w:rPr>
          <w:w w:val="105"/>
        </w:rPr>
        <w:t>participação</w:t>
      </w:r>
      <w:r>
        <w:rPr>
          <w:spacing w:val="1"/>
          <w:w w:val="105"/>
        </w:rPr>
        <w:t xml:space="preserve"> </w:t>
      </w:r>
      <w:r>
        <w:rPr>
          <w:w w:val="105"/>
        </w:rPr>
        <w:t>fina</w:t>
      </w:r>
      <w:r>
        <w:rPr>
          <w:w w:val="105"/>
        </w:rPr>
        <w:t>nceira</w:t>
      </w:r>
      <w:r>
        <w:rPr>
          <w:spacing w:val="1"/>
          <w:w w:val="105"/>
        </w:rPr>
        <w:t xml:space="preserve"> </w:t>
      </w:r>
      <w:r>
        <w:rPr>
          <w:w w:val="105"/>
        </w:rPr>
        <w:t>do</w:t>
      </w:r>
      <w:r>
        <w:rPr>
          <w:spacing w:val="1"/>
          <w:w w:val="105"/>
        </w:rPr>
        <w:t xml:space="preserve"> </w:t>
      </w:r>
      <w:r>
        <w:rPr>
          <w:w w:val="105"/>
        </w:rPr>
        <w:t>patrocinador.</w:t>
      </w:r>
    </w:p>
    <w:p w:rsidR="00940F35" w:rsidRDefault="00CF5C6A">
      <w:pPr>
        <w:pStyle w:val="Corpodetexto"/>
        <w:spacing w:before="161" w:line="249" w:lineRule="auto"/>
        <w:ind w:left="1875" w:right="126"/>
        <w:jc w:val="both"/>
      </w:pPr>
      <w:r>
        <w:rPr>
          <w:w w:val="105"/>
        </w:rPr>
        <w:t>§ 4º Não se considera reajuste a variação da contraprestação pecuniária em</w:t>
      </w:r>
      <w:r>
        <w:rPr>
          <w:spacing w:val="1"/>
          <w:w w:val="105"/>
        </w:rPr>
        <w:t xml:space="preserve"> </w:t>
      </w:r>
      <w:r>
        <w:rPr>
          <w:w w:val="105"/>
        </w:rPr>
        <w:t>plano</w:t>
      </w:r>
      <w:r>
        <w:rPr>
          <w:spacing w:val="-3"/>
          <w:w w:val="105"/>
        </w:rPr>
        <w:t xml:space="preserve"> </w:t>
      </w:r>
      <w:r>
        <w:rPr>
          <w:w w:val="105"/>
        </w:rPr>
        <w:t>com</w:t>
      </w:r>
      <w:r>
        <w:rPr>
          <w:spacing w:val="-2"/>
          <w:w w:val="105"/>
        </w:rPr>
        <w:t xml:space="preserve"> </w:t>
      </w:r>
      <w:r>
        <w:rPr>
          <w:w w:val="105"/>
        </w:rPr>
        <w:t>preço</w:t>
      </w:r>
      <w:r>
        <w:rPr>
          <w:spacing w:val="-3"/>
          <w:w w:val="105"/>
        </w:rPr>
        <w:t xml:space="preserve"> </w:t>
      </w:r>
      <w:r>
        <w:rPr>
          <w:w w:val="105"/>
        </w:rPr>
        <w:t>pós</w:t>
      </w:r>
      <w:r>
        <w:rPr>
          <w:spacing w:val="-2"/>
          <w:w w:val="105"/>
        </w:rPr>
        <w:t xml:space="preserve"> </w:t>
      </w:r>
      <w:r>
        <w:rPr>
          <w:w w:val="105"/>
        </w:rPr>
        <w:t>estabelecido.</w:t>
      </w:r>
    </w:p>
    <w:p w:rsidR="00940F35" w:rsidRDefault="00CF5C6A">
      <w:pPr>
        <w:pStyle w:val="Corpodetexto"/>
        <w:spacing w:before="147" w:line="249" w:lineRule="auto"/>
        <w:ind w:left="1875" w:right="119"/>
        <w:jc w:val="both"/>
      </w:pPr>
      <w:r>
        <w:rPr>
          <w:w w:val="105"/>
        </w:rPr>
        <w:t>Art. 20. Não poderá haver aplicação de percentuais de reajuste diferenciados</w:t>
      </w:r>
      <w:r>
        <w:rPr>
          <w:spacing w:val="1"/>
          <w:w w:val="105"/>
        </w:rPr>
        <w:t xml:space="preserve"> </w:t>
      </w:r>
      <w:r>
        <w:rPr>
          <w:w w:val="105"/>
        </w:rPr>
        <w:t>dentro de um mesmo plano de um determinado con</w:t>
      </w:r>
      <w:r>
        <w:rPr>
          <w:w w:val="105"/>
        </w:rPr>
        <w:t>trato, inclusive na forma de</w:t>
      </w:r>
      <w:r>
        <w:rPr>
          <w:spacing w:val="1"/>
          <w:w w:val="105"/>
        </w:rPr>
        <w:t xml:space="preserve"> </w:t>
      </w:r>
      <w:r>
        <w:rPr>
          <w:w w:val="105"/>
        </w:rPr>
        <w:t>contratação</w:t>
      </w:r>
      <w:r>
        <w:rPr>
          <w:spacing w:val="-4"/>
          <w:w w:val="105"/>
        </w:rPr>
        <w:t xml:space="preserve"> </w:t>
      </w:r>
      <w:r>
        <w:rPr>
          <w:w w:val="105"/>
        </w:rPr>
        <w:t>prevista</w:t>
      </w:r>
      <w:r>
        <w:rPr>
          <w:spacing w:val="-3"/>
          <w:w w:val="105"/>
        </w:rPr>
        <w:t xml:space="preserve"> </w:t>
      </w:r>
      <w:r>
        <w:rPr>
          <w:w w:val="105"/>
        </w:rPr>
        <w:t>no</w:t>
      </w:r>
      <w:r>
        <w:rPr>
          <w:spacing w:val="-3"/>
          <w:w w:val="105"/>
        </w:rPr>
        <w:t xml:space="preserve"> </w:t>
      </w:r>
      <w:r>
        <w:rPr>
          <w:w w:val="105"/>
        </w:rPr>
        <w:t>inciso</w:t>
      </w:r>
      <w:r>
        <w:rPr>
          <w:spacing w:val="-4"/>
          <w:w w:val="105"/>
        </w:rPr>
        <w:t xml:space="preserve"> </w:t>
      </w:r>
      <w:r>
        <w:rPr>
          <w:w w:val="105"/>
        </w:rPr>
        <w:t>III</w:t>
      </w:r>
      <w:r>
        <w:rPr>
          <w:spacing w:val="-3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w w:val="105"/>
        </w:rPr>
        <w:t>art.</w:t>
      </w:r>
      <w:r>
        <w:rPr>
          <w:spacing w:val="-3"/>
          <w:w w:val="105"/>
        </w:rPr>
        <w:t xml:space="preserve"> </w:t>
      </w:r>
      <w:r>
        <w:rPr>
          <w:w w:val="105"/>
        </w:rPr>
        <w:t>23</w:t>
      </w:r>
      <w:r>
        <w:rPr>
          <w:spacing w:val="-4"/>
          <w:w w:val="105"/>
        </w:rPr>
        <w:t xml:space="preserve"> </w:t>
      </w:r>
      <w:r>
        <w:rPr>
          <w:w w:val="105"/>
        </w:rPr>
        <w:t>desta</w:t>
      </w:r>
      <w:r>
        <w:rPr>
          <w:spacing w:val="-3"/>
          <w:w w:val="105"/>
        </w:rPr>
        <w:t xml:space="preserve"> </w:t>
      </w:r>
      <w:r>
        <w:rPr>
          <w:w w:val="105"/>
        </w:rPr>
        <w:t>RN.</w:t>
      </w:r>
    </w:p>
    <w:p w:rsidR="00940F35" w:rsidRDefault="00CF5C6A">
      <w:pPr>
        <w:pStyle w:val="Corpodetexto"/>
        <w:spacing w:before="162" w:line="249" w:lineRule="auto"/>
        <w:ind w:left="1875" w:right="122"/>
        <w:jc w:val="both"/>
      </w:pPr>
      <w:r>
        <w:rPr>
          <w:w w:val="105"/>
        </w:rPr>
        <w:t>Art.</w:t>
      </w:r>
      <w:r>
        <w:rPr>
          <w:spacing w:val="1"/>
          <w:w w:val="105"/>
        </w:rPr>
        <w:t xml:space="preserve"> </w:t>
      </w:r>
      <w:r>
        <w:rPr>
          <w:w w:val="105"/>
        </w:rPr>
        <w:t>21.</w:t>
      </w:r>
      <w:r>
        <w:rPr>
          <w:spacing w:val="1"/>
          <w:w w:val="105"/>
        </w:rPr>
        <w:t xml:space="preserve"> </w:t>
      </w:r>
      <w:r>
        <w:rPr>
          <w:w w:val="105"/>
        </w:rPr>
        <w:t>Não</w:t>
      </w:r>
      <w:r>
        <w:rPr>
          <w:spacing w:val="1"/>
          <w:w w:val="105"/>
        </w:rPr>
        <w:t xml:space="preserve"> </w:t>
      </w:r>
      <w:r>
        <w:rPr>
          <w:w w:val="105"/>
        </w:rPr>
        <w:t>poderá</w:t>
      </w:r>
      <w:r>
        <w:rPr>
          <w:spacing w:val="1"/>
          <w:w w:val="105"/>
        </w:rPr>
        <w:t xml:space="preserve"> </w:t>
      </w:r>
      <w:r>
        <w:rPr>
          <w:w w:val="105"/>
        </w:rPr>
        <w:t>haver</w:t>
      </w:r>
      <w:r>
        <w:rPr>
          <w:spacing w:val="1"/>
          <w:w w:val="105"/>
        </w:rPr>
        <w:t xml:space="preserve"> </w:t>
      </w:r>
      <w:r>
        <w:rPr>
          <w:w w:val="105"/>
        </w:rPr>
        <w:t>distinção</w:t>
      </w:r>
      <w:r>
        <w:rPr>
          <w:spacing w:val="1"/>
          <w:w w:val="105"/>
        </w:rPr>
        <w:t xml:space="preserve"> </w:t>
      </w:r>
      <w:r>
        <w:rPr>
          <w:w w:val="105"/>
        </w:rPr>
        <w:t>quanto</w:t>
      </w:r>
      <w:r>
        <w:rPr>
          <w:spacing w:val="1"/>
          <w:w w:val="105"/>
        </w:rPr>
        <w:t xml:space="preserve"> </w:t>
      </w:r>
      <w:r>
        <w:rPr>
          <w:w w:val="105"/>
        </w:rPr>
        <w:t>ao</w:t>
      </w:r>
      <w:r>
        <w:rPr>
          <w:spacing w:val="1"/>
          <w:w w:val="105"/>
        </w:rPr>
        <w:t xml:space="preserve"> </w:t>
      </w:r>
      <w:r>
        <w:rPr>
          <w:w w:val="105"/>
        </w:rPr>
        <w:t>valor</w:t>
      </w:r>
      <w:r>
        <w:rPr>
          <w:spacing w:val="1"/>
          <w:w w:val="105"/>
        </w:rPr>
        <w:t xml:space="preserve"> </w:t>
      </w:r>
      <w:r>
        <w:rPr>
          <w:w w:val="105"/>
        </w:rPr>
        <w:t>da</w:t>
      </w:r>
      <w:r>
        <w:rPr>
          <w:spacing w:val="1"/>
          <w:w w:val="105"/>
        </w:rPr>
        <w:t xml:space="preserve"> </w:t>
      </w:r>
      <w:r>
        <w:rPr>
          <w:w w:val="105"/>
        </w:rPr>
        <w:t>contraprestação</w:t>
      </w:r>
      <w:r>
        <w:rPr>
          <w:spacing w:val="1"/>
          <w:w w:val="105"/>
        </w:rPr>
        <w:t xml:space="preserve"> </w:t>
      </w:r>
      <w:r>
        <w:rPr>
          <w:w w:val="105"/>
        </w:rPr>
        <w:t>pecuniária entre os beneficiários que vierem a ser incluídos no contrato e os a</w:t>
      </w:r>
      <w:r>
        <w:rPr>
          <w:spacing w:val="1"/>
          <w:w w:val="105"/>
        </w:rPr>
        <w:t xml:space="preserve"> </w:t>
      </w:r>
      <w:r>
        <w:rPr>
          <w:w w:val="105"/>
        </w:rPr>
        <w:t>ele</w:t>
      </w:r>
      <w:r>
        <w:rPr>
          <w:spacing w:val="-8"/>
          <w:w w:val="105"/>
        </w:rPr>
        <w:t xml:space="preserve"> </w:t>
      </w:r>
      <w:r>
        <w:rPr>
          <w:w w:val="105"/>
        </w:rPr>
        <w:t>já</w:t>
      </w:r>
      <w:r>
        <w:rPr>
          <w:spacing w:val="-7"/>
          <w:w w:val="105"/>
        </w:rPr>
        <w:t xml:space="preserve"> </w:t>
      </w:r>
      <w:r>
        <w:rPr>
          <w:w w:val="105"/>
        </w:rPr>
        <w:t>vinculados,</w:t>
      </w:r>
      <w:r>
        <w:rPr>
          <w:spacing w:val="-8"/>
          <w:w w:val="105"/>
        </w:rPr>
        <w:t xml:space="preserve"> </w:t>
      </w:r>
      <w:r>
        <w:rPr>
          <w:w w:val="105"/>
        </w:rPr>
        <w:t>inclusive</w:t>
      </w:r>
      <w:r>
        <w:rPr>
          <w:spacing w:val="-7"/>
          <w:w w:val="105"/>
        </w:rPr>
        <w:t xml:space="preserve"> </w:t>
      </w:r>
      <w:r>
        <w:rPr>
          <w:w w:val="105"/>
        </w:rPr>
        <w:t>na</w:t>
      </w:r>
      <w:r>
        <w:rPr>
          <w:spacing w:val="-8"/>
          <w:w w:val="105"/>
        </w:rPr>
        <w:t xml:space="preserve"> </w:t>
      </w:r>
      <w:r>
        <w:rPr>
          <w:w w:val="105"/>
        </w:rPr>
        <w:t>forma</w:t>
      </w:r>
      <w:r>
        <w:rPr>
          <w:spacing w:val="-7"/>
          <w:w w:val="105"/>
        </w:rPr>
        <w:t xml:space="preserve"> </w:t>
      </w:r>
      <w:r>
        <w:rPr>
          <w:w w:val="105"/>
        </w:rPr>
        <w:t>de</w:t>
      </w:r>
      <w:r>
        <w:rPr>
          <w:spacing w:val="-8"/>
          <w:w w:val="105"/>
        </w:rPr>
        <w:t xml:space="preserve"> </w:t>
      </w:r>
      <w:r>
        <w:rPr>
          <w:w w:val="105"/>
        </w:rPr>
        <w:t>contratação</w:t>
      </w:r>
      <w:r>
        <w:rPr>
          <w:spacing w:val="-7"/>
          <w:w w:val="105"/>
        </w:rPr>
        <w:t xml:space="preserve"> </w:t>
      </w:r>
      <w:r>
        <w:rPr>
          <w:w w:val="105"/>
        </w:rPr>
        <w:t>prevista</w:t>
      </w:r>
      <w:r>
        <w:rPr>
          <w:spacing w:val="-8"/>
          <w:w w:val="105"/>
        </w:rPr>
        <w:t xml:space="preserve"> </w:t>
      </w:r>
      <w:r>
        <w:rPr>
          <w:w w:val="105"/>
        </w:rPr>
        <w:t>no</w:t>
      </w:r>
      <w:r>
        <w:rPr>
          <w:spacing w:val="-7"/>
          <w:w w:val="105"/>
        </w:rPr>
        <w:t xml:space="preserve"> </w:t>
      </w:r>
      <w:r>
        <w:rPr>
          <w:w w:val="105"/>
        </w:rPr>
        <w:t>inciso</w:t>
      </w:r>
      <w:r>
        <w:rPr>
          <w:spacing w:val="-7"/>
          <w:w w:val="105"/>
        </w:rPr>
        <w:t xml:space="preserve"> </w:t>
      </w:r>
      <w:r>
        <w:rPr>
          <w:w w:val="105"/>
        </w:rPr>
        <w:t>III</w:t>
      </w:r>
      <w:r>
        <w:rPr>
          <w:spacing w:val="-8"/>
          <w:w w:val="105"/>
        </w:rPr>
        <w:t xml:space="preserve"> </w:t>
      </w:r>
      <w:r>
        <w:rPr>
          <w:w w:val="105"/>
        </w:rPr>
        <w:t>do</w:t>
      </w:r>
      <w:r>
        <w:rPr>
          <w:spacing w:val="-7"/>
          <w:w w:val="105"/>
        </w:rPr>
        <w:t xml:space="preserve"> </w:t>
      </w:r>
      <w:r>
        <w:rPr>
          <w:w w:val="105"/>
        </w:rPr>
        <w:t>art.</w:t>
      </w:r>
      <w:r>
        <w:rPr>
          <w:spacing w:val="-53"/>
          <w:w w:val="105"/>
        </w:rPr>
        <w:t xml:space="preserve"> </w:t>
      </w:r>
      <w:r>
        <w:rPr>
          <w:w w:val="105"/>
        </w:rPr>
        <w:t>23</w:t>
      </w:r>
      <w:r>
        <w:rPr>
          <w:spacing w:val="-2"/>
          <w:w w:val="105"/>
        </w:rPr>
        <w:t xml:space="preserve"> </w:t>
      </w:r>
      <w:r>
        <w:rPr>
          <w:w w:val="105"/>
        </w:rPr>
        <w:t>desta</w:t>
      </w:r>
      <w:r>
        <w:rPr>
          <w:spacing w:val="-2"/>
          <w:w w:val="105"/>
        </w:rPr>
        <w:t xml:space="preserve"> </w:t>
      </w:r>
      <w:r>
        <w:rPr>
          <w:w w:val="105"/>
        </w:rPr>
        <w:t>RN.</w:t>
      </w:r>
    </w:p>
    <w:p w:rsidR="00940F35" w:rsidRDefault="00CF5C6A">
      <w:pPr>
        <w:spacing w:before="162" w:line="249" w:lineRule="auto"/>
        <w:ind w:left="1875" w:right="124"/>
        <w:jc w:val="both"/>
        <w:rPr>
          <w:sz w:val="21"/>
        </w:rPr>
      </w:pPr>
      <w:r>
        <w:rPr>
          <w:b/>
          <w:i/>
          <w:w w:val="105"/>
          <w:sz w:val="21"/>
        </w:rPr>
        <w:t>Art. 22.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O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disposto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nesta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seção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não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se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aplica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às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variações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do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valor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da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contraprestação pecuniária em razão de mudança de faixa etária, migração e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adaptação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de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contrato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à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Lei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nº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9.656,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de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1998</w:t>
      </w:r>
      <w:r>
        <w:rPr>
          <w:i/>
          <w:w w:val="105"/>
          <w:sz w:val="21"/>
        </w:rPr>
        <w:t>.</w:t>
      </w:r>
      <w:r>
        <w:rPr>
          <w:i/>
          <w:spacing w:val="-4"/>
          <w:w w:val="105"/>
          <w:sz w:val="21"/>
        </w:rPr>
        <w:t xml:space="preserve"> </w:t>
      </w:r>
      <w:r>
        <w:rPr>
          <w:w w:val="105"/>
          <w:sz w:val="21"/>
        </w:rPr>
        <w:t>(grifamos).</w:t>
      </w:r>
    </w:p>
    <w:p w:rsidR="00940F35" w:rsidRDefault="00CF5C6A">
      <w:pPr>
        <w:pStyle w:val="PargrafodaLista"/>
        <w:numPr>
          <w:ilvl w:val="3"/>
          <w:numId w:val="7"/>
        </w:numPr>
        <w:tabs>
          <w:tab w:val="left" w:pos="1127"/>
        </w:tabs>
        <w:spacing w:before="113"/>
        <w:jc w:val="both"/>
        <w:rPr>
          <w:sz w:val="23"/>
        </w:rPr>
      </w:pPr>
      <w:r>
        <w:rPr>
          <w:w w:val="105"/>
          <w:sz w:val="23"/>
        </w:rPr>
        <w:t>Depreende-se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intelecção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dispositivos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acima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reproduzidos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hipóteses</w:t>
      </w:r>
    </w:p>
    <w:p w:rsidR="00940F35" w:rsidRDefault="00940F35">
      <w:pPr>
        <w:jc w:val="both"/>
        <w:rPr>
          <w:sz w:val="23"/>
        </w:rPr>
        <w:sectPr w:rsidR="00940F35">
          <w:type w:val="continuous"/>
          <w:pgSz w:w="11900" w:h="16840"/>
          <w:pgMar w:top="1940" w:right="560" w:bottom="1160" w:left="580" w:header="720" w:footer="720" w:gutter="0"/>
          <w:cols w:num="2" w:space="720" w:equalWidth="0">
            <w:col w:w="683" w:space="989"/>
            <w:col w:w="9088"/>
          </w:cols>
        </w:sectPr>
      </w:pPr>
    </w:p>
    <w:p w:rsidR="00940F35" w:rsidRDefault="00CF5C6A">
      <w:pPr>
        <w:spacing w:before="1"/>
        <w:ind w:left="236" w:right="238"/>
        <w:jc w:val="both"/>
        <w:rPr>
          <w:sz w:val="23"/>
        </w:rPr>
      </w:pPr>
      <w:r>
        <w:rPr>
          <w:w w:val="105"/>
          <w:sz w:val="23"/>
        </w:rPr>
        <w:lastRenderedPageBreak/>
        <w:t>de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reajustamento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contrato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período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inferior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12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(doze)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meses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são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excepcionais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e,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como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tal,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devem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ser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interpretadas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restritivamente.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Dessa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forma,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apenas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na</w:t>
      </w:r>
      <w:r>
        <w:rPr>
          <w:spacing w:val="-13"/>
          <w:w w:val="105"/>
          <w:sz w:val="23"/>
        </w:rPr>
        <w:t xml:space="preserve"> </w:t>
      </w:r>
      <w:bookmarkStart w:id="11" w:name="_bookmark10"/>
      <w:bookmarkEnd w:id="11"/>
      <w:r>
        <w:rPr>
          <w:w w:val="105"/>
          <w:sz w:val="23"/>
        </w:rPr>
        <w:t>ocorrência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mudança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faixa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etária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migração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plano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admite-se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variação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positiva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contraprestação</w:t>
      </w:r>
      <w:hyperlink w:anchor="_bookmark21" w:history="1">
        <w:r>
          <w:rPr>
            <w:color w:val="0000ED"/>
            <w:w w:val="105"/>
            <w:sz w:val="23"/>
          </w:rPr>
          <w:t>[</w:t>
        </w:r>
        <w:r>
          <w:rPr>
            <w:color w:val="0000ED"/>
            <w:w w:val="105"/>
            <w:sz w:val="23"/>
            <w:u w:val="single" w:color="0000ED"/>
          </w:rPr>
          <w:t>11]</w:t>
        </w:r>
      </w:hyperlink>
      <w:r>
        <w:rPr>
          <w:w w:val="105"/>
          <w:sz w:val="23"/>
        </w:rPr>
        <w:t>.</w:t>
      </w:r>
    </w:p>
    <w:p w:rsidR="00940F35" w:rsidRDefault="00CF5C6A">
      <w:pPr>
        <w:pStyle w:val="PargrafodaLista"/>
        <w:numPr>
          <w:ilvl w:val="3"/>
          <w:numId w:val="7"/>
        </w:numPr>
        <w:tabs>
          <w:tab w:val="left" w:pos="2847"/>
        </w:tabs>
        <w:spacing w:before="122"/>
        <w:ind w:left="236" w:right="240" w:firstLine="1671"/>
        <w:jc w:val="both"/>
        <w:rPr>
          <w:sz w:val="23"/>
        </w:rPr>
      </w:pPr>
      <w:r>
        <w:rPr>
          <w:w w:val="105"/>
          <w:sz w:val="23"/>
        </w:rPr>
        <w:t>Compete registrar que a “</w:t>
      </w:r>
      <w:r>
        <w:rPr>
          <w:i/>
          <w:w w:val="105"/>
          <w:sz w:val="23"/>
        </w:rPr>
        <w:t>adesão ao benefício de demitidos e aposentados</w:t>
      </w:r>
      <w:r>
        <w:rPr>
          <w:w w:val="105"/>
          <w:sz w:val="23"/>
        </w:rPr>
        <w:t>”,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considerada como a opção dos beneficiários à manutenção no plano, consoante artigos 30 e 31 da Lei nº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9.656/98,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é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regulamentada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Resolução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Normativa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279/2011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ANS,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garante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respeito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às</w:t>
      </w:r>
    </w:p>
    <w:p w:rsidR="00940F35" w:rsidRDefault="00940F35">
      <w:pPr>
        <w:jc w:val="both"/>
        <w:rPr>
          <w:sz w:val="23"/>
        </w:rPr>
        <w:sectPr w:rsidR="00940F35">
          <w:type w:val="continuous"/>
          <w:pgSz w:w="11900" w:h="16840"/>
          <w:pgMar w:top="1940" w:right="560" w:bottom="1160" w:left="580" w:header="720" w:footer="720" w:gutter="0"/>
          <w:cols w:space="720"/>
        </w:sectPr>
      </w:pPr>
    </w:p>
    <w:p w:rsidR="00940F35" w:rsidRDefault="00CF5C6A">
      <w:pPr>
        <w:spacing w:before="85"/>
        <w:ind w:left="236" w:right="239"/>
        <w:rPr>
          <w:sz w:val="23"/>
        </w:rPr>
      </w:pPr>
      <w:r>
        <w:rPr>
          <w:w w:val="105"/>
          <w:sz w:val="23"/>
        </w:rPr>
        <w:lastRenderedPageBreak/>
        <w:t>mesmas</w:t>
      </w:r>
      <w:r>
        <w:rPr>
          <w:spacing w:val="32"/>
          <w:w w:val="105"/>
          <w:sz w:val="23"/>
        </w:rPr>
        <w:t xml:space="preserve"> </w:t>
      </w:r>
      <w:r>
        <w:rPr>
          <w:w w:val="105"/>
          <w:sz w:val="23"/>
        </w:rPr>
        <w:t>condições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33"/>
          <w:w w:val="105"/>
          <w:sz w:val="23"/>
        </w:rPr>
        <w:t xml:space="preserve"> </w:t>
      </w:r>
      <w:r>
        <w:rPr>
          <w:b/>
          <w:w w:val="105"/>
          <w:sz w:val="23"/>
        </w:rPr>
        <w:t>reajuste</w:t>
      </w:r>
      <w:r>
        <w:rPr>
          <w:w w:val="105"/>
          <w:sz w:val="23"/>
        </w:rPr>
        <w:t>,</w:t>
      </w:r>
      <w:r>
        <w:rPr>
          <w:spacing w:val="36"/>
          <w:w w:val="105"/>
          <w:sz w:val="23"/>
        </w:rPr>
        <w:t xml:space="preserve"> </w:t>
      </w:r>
      <w:r>
        <w:rPr>
          <w:w w:val="105"/>
          <w:sz w:val="23"/>
        </w:rPr>
        <w:t>preço,</w:t>
      </w:r>
      <w:r>
        <w:rPr>
          <w:spacing w:val="35"/>
          <w:w w:val="105"/>
          <w:sz w:val="23"/>
        </w:rPr>
        <w:t xml:space="preserve"> </w:t>
      </w:r>
      <w:r>
        <w:rPr>
          <w:w w:val="105"/>
          <w:sz w:val="23"/>
        </w:rPr>
        <w:t>faixa</w:t>
      </w:r>
      <w:r>
        <w:rPr>
          <w:spacing w:val="35"/>
          <w:w w:val="105"/>
          <w:sz w:val="23"/>
        </w:rPr>
        <w:t xml:space="preserve"> </w:t>
      </w:r>
      <w:r>
        <w:rPr>
          <w:w w:val="105"/>
          <w:sz w:val="23"/>
        </w:rPr>
        <w:t>etária</w:t>
      </w:r>
      <w:r>
        <w:rPr>
          <w:spacing w:val="36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35"/>
          <w:w w:val="105"/>
          <w:sz w:val="23"/>
        </w:rPr>
        <w:t xml:space="preserve"> </w:t>
      </w:r>
      <w:r>
        <w:rPr>
          <w:w w:val="105"/>
          <w:sz w:val="23"/>
        </w:rPr>
        <w:t>fator</w:t>
      </w:r>
      <w:r>
        <w:rPr>
          <w:spacing w:val="36"/>
          <w:w w:val="105"/>
          <w:sz w:val="23"/>
        </w:rPr>
        <w:t xml:space="preserve"> </w:t>
      </w:r>
      <w:r>
        <w:rPr>
          <w:w w:val="105"/>
          <w:sz w:val="23"/>
        </w:rPr>
        <w:t>moderador</w:t>
      </w:r>
      <w:r>
        <w:rPr>
          <w:spacing w:val="35"/>
          <w:w w:val="105"/>
          <w:sz w:val="23"/>
        </w:rPr>
        <w:t xml:space="preserve"> </w:t>
      </w:r>
      <w:r>
        <w:rPr>
          <w:w w:val="105"/>
          <w:sz w:val="23"/>
        </w:rPr>
        <w:t>existentes</w:t>
      </w:r>
      <w:r>
        <w:rPr>
          <w:spacing w:val="36"/>
          <w:w w:val="105"/>
          <w:sz w:val="23"/>
        </w:rPr>
        <w:t xml:space="preserve"> </w:t>
      </w:r>
      <w:r>
        <w:rPr>
          <w:w w:val="105"/>
          <w:sz w:val="23"/>
        </w:rPr>
        <w:t>durante</w:t>
      </w:r>
      <w:r>
        <w:rPr>
          <w:spacing w:val="35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36"/>
          <w:w w:val="105"/>
          <w:sz w:val="23"/>
        </w:rPr>
        <w:t xml:space="preserve"> </w:t>
      </w:r>
      <w:r>
        <w:rPr>
          <w:w w:val="105"/>
          <w:sz w:val="23"/>
        </w:rPr>
        <w:t>vigência</w:t>
      </w:r>
      <w:r>
        <w:rPr>
          <w:spacing w:val="35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57"/>
          <w:w w:val="105"/>
          <w:sz w:val="23"/>
        </w:rPr>
        <w:t xml:space="preserve"> </w:t>
      </w:r>
      <w:r>
        <w:rPr>
          <w:w w:val="105"/>
          <w:sz w:val="23"/>
        </w:rPr>
        <w:t>contrato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trabalho:</w:t>
      </w:r>
    </w:p>
    <w:p w:rsidR="00940F35" w:rsidRDefault="00CF5C6A">
      <w:pPr>
        <w:spacing w:before="169" w:line="249" w:lineRule="auto"/>
        <w:ind w:left="3546" w:right="121"/>
        <w:jc w:val="both"/>
        <w:rPr>
          <w:i/>
          <w:sz w:val="21"/>
        </w:rPr>
      </w:pPr>
      <w:r>
        <w:rPr>
          <w:i/>
          <w:w w:val="105"/>
          <w:sz w:val="21"/>
        </w:rPr>
        <w:t>Art. 16.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 manutenção da condição de beneficiário no mesmo plano privado de</w:t>
      </w:r>
      <w:r>
        <w:rPr>
          <w:i/>
          <w:spacing w:val="-53"/>
          <w:w w:val="105"/>
          <w:sz w:val="21"/>
        </w:rPr>
        <w:t xml:space="preserve"> </w:t>
      </w:r>
      <w:r>
        <w:rPr>
          <w:i/>
          <w:w w:val="105"/>
          <w:sz w:val="21"/>
        </w:rPr>
        <w:t>assistência à saúde em que se encontrava quando da demissão ou exoneração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 xml:space="preserve">sem justa causa ou aposentadoria </w:t>
      </w:r>
      <w:r>
        <w:rPr>
          <w:b/>
          <w:i/>
          <w:w w:val="105"/>
          <w:sz w:val="21"/>
        </w:rPr>
        <w:t>observará as mesmas condições de reajuste,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preço,</w:t>
      </w:r>
      <w:r>
        <w:rPr>
          <w:b/>
          <w:i/>
          <w:spacing w:val="-5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faixa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etária</w:t>
      </w:r>
      <w:r>
        <w:rPr>
          <w:b/>
          <w:i/>
          <w:spacing w:val="-5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e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fator</w:t>
      </w:r>
      <w:r>
        <w:rPr>
          <w:b/>
          <w:i/>
          <w:spacing w:val="-5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moderador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existentes</w:t>
      </w:r>
      <w:r>
        <w:rPr>
          <w:b/>
          <w:i/>
          <w:spacing w:val="-5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durante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a</w:t>
      </w:r>
      <w:r>
        <w:rPr>
          <w:b/>
          <w:i/>
          <w:spacing w:val="-5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vigência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do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contrato</w:t>
      </w:r>
      <w:r>
        <w:rPr>
          <w:b/>
          <w:i/>
          <w:spacing w:val="-5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de</w:t>
      </w:r>
      <w:r>
        <w:rPr>
          <w:b/>
          <w:i/>
          <w:spacing w:val="-2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trabalho</w:t>
      </w:r>
      <w:r>
        <w:rPr>
          <w:i/>
          <w:w w:val="105"/>
          <w:sz w:val="21"/>
        </w:rPr>
        <w:t>.</w:t>
      </w:r>
    </w:p>
    <w:p w:rsidR="00940F35" w:rsidRDefault="00CF5C6A">
      <w:pPr>
        <w:pStyle w:val="Corpodetexto"/>
        <w:spacing w:before="147" w:line="249" w:lineRule="auto"/>
        <w:ind w:left="3546" w:right="117"/>
        <w:jc w:val="both"/>
      </w:pPr>
      <w:r>
        <w:rPr>
          <w:w w:val="105"/>
        </w:rPr>
        <w:t>§ 1º</w:t>
      </w:r>
      <w:r>
        <w:rPr>
          <w:spacing w:val="1"/>
          <w:w w:val="105"/>
        </w:rPr>
        <w:t xml:space="preserve"> </w:t>
      </w:r>
      <w:r>
        <w:rPr>
          <w:w w:val="105"/>
        </w:rPr>
        <w:t>O valor da contraprestação pecuniária a ser paga pelo ex-empregado</w:t>
      </w:r>
      <w:r>
        <w:rPr>
          <w:spacing w:val="1"/>
          <w:w w:val="105"/>
        </w:rPr>
        <w:t xml:space="preserve"> </w:t>
      </w:r>
      <w:r>
        <w:rPr>
          <w:w w:val="105"/>
        </w:rPr>
        <w:t>deverá</w:t>
      </w:r>
      <w:r>
        <w:rPr>
          <w:spacing w:val="-12"/>
          <w:w w:val="105"/>
        </w:rPr>
        <w:t xml:space="preserve"> </w:t>
      </w:r>
      <w:r>
        <w:rPr>
          <w:w w:val="105"/>
        </w:rPr>
        <w:t>corresponder</w:t>
      </w:r>
      <w:r>
        <w:rPr>
          <w:spacing w:val="-11"/>
          <w:w w:val="105"/>
        </w:rPr>
        <w:t xml:space="preserve"> </w:t>
      </w:r>
      <w:r>
        <w:rPr>
          <w:w w:val="105"/>
        </w:rPr>
        <w:t>ao</w:t>
      </w:r>
      <w:r>
        <w:rPr>
          <w:spacing w:val="-11"/>
          <w:w w:val="105"/>
        </w:rPr>
        <w:t xml:space="preserve"> </w:t>
      </w:r>
      <w:r>
        <w:rPr>
          <w:w w:val="105"/>
        </w:rPr>
        <w:t>valor</w:t>
      </w:r>
      <w:r>
        <w:rPr>
          <w:spacing w:val="-11"/>
          <w:w w:val="105"/>
        </w:rPr>
        <w:t xml:space="preserve"> </w:t>
      </w:r>
      <w:r>
        <w:rPr>
          <w:w w:val="105"/>
        </w:rPr>
        <w:t>integral</w:t>
      </w:r>
      <w:r>
        <w:rPr>
          <w:spacing w:val="-12"/>
          <w:w w:val="105"/>
        </w:rPr>
        <w:t xml:space="preserve"> </w:t>
      </w:r>
      <w:r>
        <w:rPr>
          <w:w w:val="105"/>
        </w:rPr>
        <w:t>estabelecido</w:t>
      </w:r>
      <w:r>
        <w:rPr>
          <w:spacing w:val="-11"/>
          <w:w w:val="105"/>
        </w:rPr>
        <w:t xml:space="preserve"> </w:t>
      </w:r>
      <w:r>
        <w:rPr>
          <w:w w:val="105"/>
        </w:rPr>
        <w:t>na</w:t>
      </w:r>
      <w:r>
        <w:rPr>
          <w:spacing w:val="-11"/>
          <w:w w:val="105"/>
        </w:rPr>
        <w:t xml:space="preserve"> </w:t>
      </w:r>
      <w:r>
        <w:rPr>
          <w:w w:val="105"/>
        </w:rPr>
        <w:t>tabela</w:t>
      </w:r>
      <w:r>
        <w:rPr>
          <w:spacing w:val="-11"/>
          <w:w w:val="105"/>
        </w:rPr>
        <w:t xml:space="preserve"> </w:t>
      </w:r>
      <w:r>
        <w:rPr>
          <w:w w:val="105"/>
        </w:rPr>
        <w:t>de</w:t>
      </w:r>
      <w:r>
        <w:rPr>
          <w:spacing w:val="33"/>
          <w:w w:val="105"/>
        </w:rPr>
        <w:t xml:space="preserve"> </w:t>
      </w:r>
      <w:r>
        <w:rPr>
          <w:w w:val="105"/>
        </w:rPr>
        <w:t>custos</w:t>
      </w:r>
      <w:r>
        <w:rPr>
          <w:spacing w:val="-11"/>
          <w:w w:val="105"/>
        </w:rPr>
        <w:t xml:space="preserve"> </w:t>
      </w:r>
      <w:r>
        <w:rPr>
          <w:w w:val="105"/>
        </w:rPr>
        <w:t>por</w:t>
      </w:r>
      <w:r>
        <w:rPr>
          <w:spacing w:val="-11"/>
          <w:w w:val="105"/>
        </w:rPr>
        <w:t xml:space="preserve"> </w:t>
      </w:r>
      <w:r>
        <w:rPr>
          <w:w w:val="105"/>
        </w:rPr>
        <w:t>faixa</w:t>
      </w:r>
      <w:r>
        <w:rPr>
          <w:spacing w:val="-53"/>
          <w:w w:val="105"/>
        </w:rPr>
        <w:t xml:space="preserve"> </w:t>
      </w:r>
      <w:r>
        <w:rPr>
          <w:w w:val="105"/>
        </w:rPr>
        <w:t>etária de que trata o caput do artigo</w:t>
      </w:r>
      <w:r>
        <w:rPr>
          <w:spacing w:val="1"/>
          <w:w w:val="105"/>
        </w:rPr>
        <w:t xml:space="preserve"> </w:t>
      </w:r>
      <w:r>
        <w:rPr>
          <w:w w:val="105"/>
        </w:rPr>
        <w:t>15 desta Resolução, com as devidas</w:t>
      </w:r>
      <w:r>
        <w:rPr>
          <w:spacing w:val="1"/>
          <w:w w:val="105"/>
        </w:rPr>
        <w:t xml:space="preserve"> </w:t>
      </w:r>
      <w:r>
        <w:rPr>
          <w:w w:val="105"/>
        </w:rPr>
        <w:t>atualizações.</w:t>
      </w:r>
    </w:p>
    <w:p w:rsidR="00940F35" w:rsidRDefault="00CF5C6A">
      <w:pPr>
        <w:pStyle w:val="Corpodetexto"/>
        <w:spacing w:before="161" w:line="249" w:lineRule="auto"/>
        <w:ind w:left="3546" w:right="121"/>
        <w:jc w:val="both"/>
        <w:rPr>
          <w:i w:val="0"/>
        </w:rPr>
      </w:pPr>
      <w:r>
        <w:rPr>
          <w:w w:val="105"/>
        </w:rPr>
        <w:t>§ 2º</w:t>
      </w:r>
      <w:r>
        <w:rPr>
          <w:spacing w:val="1"/>
          <w:w w:val="105"/>
        </w:rPr>
        <w:t xml:space="preserve"> </w:t>
      </w:r>
      <w:r>
        <w:rPr>
          <w:w w:val="105"/>
        </w:rPr>
        <w:t>É permitido ao empregador subsidiar o plano de que trata o caput ou</w:t>
      </w:r>
      <w:r>
        <w:rPr>
          <w:spacing w:val="1"/>
          <w:w w:val="105"/>
        </w:rPr>
        <w:t xml:space="preserve"> </w:t>
      </w:r>
      <w:r>
        <w:t>promover a participaçã</w:t>
      </w:r>
      <w:r>
        <w:t>o dos empregados ativos no seu financiamento, devendo o</w:t>
      </w:r>
      <w:r>
        <w:rPr>
          <w:spacing w:val="1"/>
        </w:rPr>
        <w:t xml:space="preserve"> </w:t>
      </w:r>
      <w:r>
        <w:rPr>
          <w:w w:val="105"/>
        </w:rPr>
        <w:t>valor</w:t>
      </w:r>
      <w:r>
        <w:rPr>
          <w:spacing w:val="-6"/>
          <w:w w:val="105"/>
        </w:rPr>
        <w:t xml:space="preserve"> </w:t>
      </w:r>
      <w:r>
        <w:rPr>
          <w:w w:val="105"/>
        </w:rPr>
        <w:t>correspondente</w:t>
      </w:r>
      <w:r>
        <w:rPr>
          <w:spacing w:val="-6"/>
          <w:w w:val="105"/>
        </w:rPr>
        <w:t xml:space="preserve"> </w:t>
      </w:r>
      <w:r>
        <w:rPr>
          <w:w w:val="105"/>
        </w:rPr>
        <w:t>ser</w:t>
      </w:r>
      <w:r>
        <w:rPr>
          <w:spacing w:val="-6"/>
          <w:w w:val="105"/>
        </w:rPr>
        <w:t xml:space="preserve"> </w:t>
      </w:r>
      <w:r>
        <w:rPr>
          <w:w w:val="105"/>
        </w:rPr>
        <w:t>explicitado</w:t>
      </w:r>
      <w:r>
        <w:rPr>
          <w:spacing w:val="-5"/>
          <w:w w:val="105"/>
        </w:rPr>
        <w:t xml:space="preserve"> </w:t>
      </w:r>
      <w:r>
        <w:rPr>
          <w:w w:val="105"/>
        </w:rPr>
        <w:t>aos</w:t>
      </w:r>
      <w:r>
        <w:rPr>
          <w:spacing w:val="-6"/>
          <w:w w:val="105"/>
        </w:rPr>
        <w:t xml:space="preserve"> </w:t>
      </w:r>
      <w:r>
        <w:rPr>
          <w:w w:val="105"/>
        </w:rPr>
        <w:t>beneficiários.</w:t>
      </w:r>
      <w:r>
        <w:rPr>
          <w:spacing w:val="-6"/>
          <w:w w:val="105"/>
        </w:rPr>
        <w:t xml:space="preserve"> </w:t>
      </w:r>
      <w:r>
        <w:rPr>
          <w:i w:val="0"/>
          <w:w w:val="105"/>
        </w:rPr>
        <w:t>(realçamos).</w:t>
      </w:r>
    </w:p>
    <w:p w:rsidR="00940F35" w:rsidRDefault="00CF5C6A">
      <w:pPr>
        <w:pStyle w:val="PargrafodaLista"/>
        <w:numPr>
          <w:ilvl w:val="3"/>
          <w:numId w:val="7"/>
        </w:numPr>
        <w:tabs>
          <w:tab w:val="left" w:pos="2851"/>
        </w:tabs>
        <w:spacing w:before="114"/>
        <w:ind w:left="236" w:right="242" w:firstLine="1671"/>
        <w:jc w:val="both"/>
        <w:rPr>
          <w:sz w:val="23"/>
        </w:rPr>
      </w:pPr>
      <w:r>
        <w:rPr>
          <w:w w:val="105"/>
          <w:sz w:val="23"/>
        </w:rPr>
        <w:t>Portanto, a ampliação das coberturas do seguro e a adesão ao benefício 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demitidos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aposentados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autorizam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majoração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prêmio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antes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data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aniversário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contrato.</w:t>
      </w:r>
    </w:p>
    <w:p w:rsidR="00940F35" w:rsidRDefault="00CF5C6A">
      <w:pPr>
        <w:pStyle w:val="PargrafodaLista"/>
        <w:numPr>
          <w:ilvl w:val="1"/>
          <w:numId w:val="18"/>
        </w:numPr>
        <w:tabs>
          <w:tab w:val="left" w:pos="2498"/>
        </w:tabs>
        <w:spacing w:before="120"/>
        <w:ind w:right="233" w:firstLine="1671"/>
        <w:jc w:val="both"/>
        <w:rPr>
          <w:sz w:val="23"/>
        </w:rPr>
      </w:pPr>
      <w:r>
        <w:rPr>
          <w:w w:val="105"/>
          <w:sz w:val="23"/>
        </w:rPr>
        <w:t>“3. De acordo com o item 7.6 do Termo de Referência ao Edital, é vedada 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subcontratação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objeto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contrato.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Podemos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entender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será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considerada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como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subcontratação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objeto, a disponibilização aos</w:t>
      </w:r>
      <w:r>
        <w:rPr>
          <w:w w:val="105"/>
          <w:sz w:val="23"/>
        </w:rPr>
        <w:t xml:space="preserve"> beneficiários de rede de atendimento credenciada à contratada para 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prestação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serviços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assistência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saúde,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correto?”</w:t>
      </w:r>
    </w:p>
    <w:p w:rsidR="00940F35" w:rsidRDefault="00CF5C6A">
      <w:pPr>
        <w:pStyle w:val="PargrafodaLista"/>
        <w:numPr>
          <w:ilvl w:val="2"/>
          <w:numId w:val="18"/>
        </w:numPr>
        <w:tabs>
          <w:tab w:val="left" w:pos="2635"/>
        </w:tabs>
        <w:spacing w:before="123"/>
        <w:ind w:right="238" w:firstLine="1671"/>
        <w:jc w:val="both"/>
        <w:rPr>
          <w:sz w:val="23"/>
        </w:rPr>
      </w:pPr>
      <w:r>
        <w:rPr>
          <w:w w:val="105"/>
          <w:sz w:val="23"/>
        </w:rPr>
        <w:t>Sim. A essência do serviço da Operadora de Plano de Saúde é essa (não se exige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32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objeto</w:t>
      </w:r>
      <w:r>
        <w:rPr>
          <w:spacing w:val="32"/>
          <w:w w:val="105"/>
          <w:sz w:val="23"/>
        </w:rPr>
        <w:t xml:space="preserve"> </w:t>
      </w:r>
      <w:r>
        <w:rPr>
          <w:w w:val="105"/>
          <w:sz w:val="23"/>
        </w:rPr>
        <w:t>seja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executado</w:t>
      </w:r>
      <w:r>
        <w:rPr>
          <w:spacing w:val="32"/>
          <w:w w:val="105"/>
          <w:sz w:val="23"/>
        </w:rPr>
        <w:t xml:space="preserve"> </w:t>
      </w:r>
      <w:r>
        <w:rPr>
          <w:w w:val="105"/>
          <w:sz w:val="23"/>
        </w:rPr>
        <w:t>exclusivamente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através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32"/>
          <w:w w:val="105"/>
          <w:sz w:val="23"/>
        </w:rPr>
        <w:t xml:space="preserve"> </w:t>
      </w:r>
      <w:r>
        <w:rPr>
          <w:w w:val="105"/>
          <w:sz w:val="23"/>
        </w:rPr>
        <w:t>rede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própria).</w:t>
      </w:r>
      <w:r>
        <w:rPr>
          <w:spacing w:val="32"/>
          <w:w w:val="105"/>
          <w:sz w:val="23"/>
        </w:rPr>
        <w:t xml:space="preserve"> </w:t>
      </w:r>
      <w:r>
        <w:rPr>
          <w:w w:val="105"/>
          <w:sz w:val="23"/>
        </w:rPr>
        <w:t>Nesse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sentido,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estabelece</w:t>
      </w:r>
      <w:r>
        <w:rPr>
          <w:spacing w:val="32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item</w:t>
      </w:r>
    </w:p>
    <w:p w:rsidR="00940F35" w:rsidRDefault="00CF5C6A">
      <w:pPr>
        <w:spacing w:before="2"/>
        <w:ind w:left="236"/>
        <w:jc w:val="both"/>
        <w:rPr>
          <w:sz w:val="23"/>
        </w:rPr>
      </w:pPr>
      <w:r>
        <w:rPr>
          <w:w w:val="105"/>
          <w:sz w:val="23"/>
        </w:rPr>
        <w:t>3.1.9.1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TR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que:</w:t>
      </w:r>
    </w:p>
    <w:p w:rsidR="00940F35" w:rsidRDefault="00CF5C6A">
      <w:pPr>
        <w:pStyle w:val="PargrafodaLista"/>
        <w:numPr>
          <w:ilvl w:val="3"/>
          <w:numId w:val="6"/>
        </w:numPr>
        <w:tabs>
          <w:tab w:val="left" w:pos="4221"/>
        </w:tabs>
        <w:spacing w:before="168" w:line="249" w:lineRule="auto"/>
        <w:ind w:left="3546" w:right="119" w:firstLine="0"/>
        <w:jc w:val="both"/>
        <w:rPr>
          <w:i/>
          <w:sz w:val="21"/>
        </w:rPr>
      </w:pPr>
      <w:r>
        <w:rPr>
          <w:i/>
          <w:w w:val="105"/>
          <w:sz w:val="21"/>
        </w:rPr>
        <w:t>A operadora deverá proporcionar atendimento através de rede própria,</w:t>
      </w:r>
      <w:r>
        <w:rPr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credenciada,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referenciada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ou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mediante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convênios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(ou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outro</w:t>
      </w:r>
      <w:r>
        <w:rPr>
          <w:b/>
          <w:i/>
          <w:spacing w:val="-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instrumento</w:t>
      </w:r>
      <w:r>
        <w:rPr>
          <w:b/>
          <w:i/>
          <w:spacing w:val="-4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afim)</w:t>
      </w:r>
      <w:r>
        <w:rPr>
          <w:b/>
          <w:i/>
          <w:spacing w:val="-53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ou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de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livre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escolha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com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outras</w:t>
      </w:r>
      <w:r>
        <w:rPr>
          <w:b/>
          <w:i/>
          <w:spacing w:val="1"/>
          <w:w w:val="105"/>
          <w:sz w:val="21"/>
        </w:rPr>
        <w:t xml:space="preserve"> </w:t>
      </w:r>
      <w:r>
        <w:rPr>
          <w:b/>
          <w:i/>
          <w:w w:val="105"/>
          <w:sz w:val="21"/>
        </w:rPr>
        <w:t>operadoras</w:t>
      </w:r>
      <w:r>
        <w:rPr>
          <w:i/>
          <w:w w:val="105"/>
          <w:sz w:val="21"/>
        </w:rPr>
        <w:t>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abrangência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nacional.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Operadora deverá manter credenciamento com pelo menos um hospital geral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atendimento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caráter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eletivo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urgência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ou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emergência,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centro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cirúrgico, UTI geral e unidade coronariana em cada capital dos Estados da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Federação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Distrito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Federal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(exceto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cidade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Salvador/BA,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que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observará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regras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item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3.1.9.2).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Assim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como,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credenciamento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maternidade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com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UTI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neonatal,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médicos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credenciados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cada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uma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das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especialidades reconhecidas pelo Conselho Federal de Medicina (CFM) e com</w:t>
      </w:r>
      <w:r>
        <w:rPr>
          <w:i/>
          <w:spacing w:val="1"/>
          <w:w w:val="105"/>
          <w:sz w:val="21"/>
        </w:rPr>
        <w:t xml:space="preserve"> </w:t>
      </w:r>
      <w:r>
        <w:rPr>
          <w:i/>
          <w:w w:val="105"/>
          <w:sz w:val="21"/>
        </w:rPr>
        <w:t>laboratórios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e/ou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clínicas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para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a</w:t>
      </w:r>
      <w:r>
        <w:rPr>
          <w:i/>
          <w:spacing w:val="-8"/>
          <w:w w:val="105"/>
          <w:sz w:val="21"/>
        </w:rPr>
        <w:t xml:space="preserve"> </w:t>
      </w:r>
      <w:r>
        <w:rPr>
          <w:i/>
          <w:w w:val="105"/>
          <w:sz w:val="21"/>
        </w:rPr>
        <w:t>realização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de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exames</w:t>
      </w:r>
      <w:r>
        <w:rPr>
          <w:i/>
          <w:spacing w:val="-7"/>
          <w:w w:val="105"/>
          <w:sz w:val="21"/>
        </w:rPr>
        <w:t xml:space="preserve"> </w:t>
      </w:r>
      <w:r>
        <w:rPr>
          <w:i/>
          <w:w w:val="105"/>
          <w:sz w:val="21"/>
        </w:rPr>
        <w:t>complementares.</w:t>
      </w:r>
    </w:p>
    <w:p w:rsidR="00940F35" w:rsidRDefault="00CF5C6A">
      <w:pPr>
        <w:pStyle w:val="PargrafodaLista"/>
        <w:numPr>
          <w:ilvl w:val="0"/>
          <w:numId w:val="5"/>
        </w:numPr>
        <w:tabs>
          <w:tab w:val="left" w:pos="2160"/>
        </w:tabs>
        <w:spacing w:before="112"/>
        <w:ind w:right="235" w:firstLine="1671"/>
        <w:jc w:val="both"/>
        <w:rPr>
          <w:sz w:val="23"/>
        </w:rPr>
      </w:pPr>
      <w:r>
        <w:rPr>
          <w:w w:val="105"/>
          <w:sz w:val="23"/>
        </w:rPr>
        <w:t>Em resumo, além da publicação das respostas aos pedidos de esclarecimento no Portal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de Compras do Governo Feder</w:t>
      </w:r>
      <w:r>
        <w:rPr>
          <w:w w:val="105"/>
          <w:sz w:val="23"/>
        </w:rPr>
        <w:t>al, o edital deverá ser republicado, reabrindo-se o prazo para o envio 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propostas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pelas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licitantes.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Termo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Referência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deverá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sofrer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alterações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seguir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explicitadas:</w:t>
      </w:r>
    </w:p>
    <w:p w:rsidR="00940F35" w:rsidRDefault="00CF5C6A">
      <w:pPr>
        <w:pStyle w:val="PargrafodaLista"/>
        <w:numPr>
          <w:ilvl w:val="1"/>
          <w:numId w:val="5"/>
        </w:numPr>
        <w:tabs>
          <w:tab w:val="left" w:pos="2371"/>
        </w:tabs>
        <w:spacing w:before="121"/>
        <w:ind w:right="234" w:firstLine="1671"/>
        <w:jc w:val="both"/>
        <w:rPr>
          <w:sz w:val="23"/>
        </w:rPr>
      </w:pPr>
      <w:r>
        <w:rPr>
          <w:w w:val="105"/>
          <w:sz w:val="23"/>
        </w:rPr>
        <w:t>No tópico 4.1.4 deverá ser acrescentado o prazo para que a Operadora preste 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esclarecimentos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solicitados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fiscalização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contrato:</w:t>
      </w:r>
    </w:p>
    <w:p w:rsidR="00940F35" w:rsidRDefault="00CF5C6A">
      <w:pPr>
        <w:pStyle w:val="Corpodetexto"/>
        <w:spacing w:before="154" w:line="249" w:lineRule="auto"/>
        <w:ind w:left="3546" w:right="116"/>
        <w:jc w:val="both"/>
      </w:pPr>
      <w:r>
        <w:rPr>
          <w:b/>
          <w:w w:val="105"/>
        </w:rPr>
        <w:t xml:space="preserve">4.1.4 </w:t>
      </w:r>
      <w:r>
        <w:rPr>
          <w:w w:val="105"/>
        </w:rPr>
        <w:t>Os esclarecimentos solicitados pela Gestão/Fiscalização da Contratação</w:t>
      </w:r>
      <w:r>
        <w:rPr>
          <w:spacing w:val="1"/>
          <w:w w:val="105"/>
        </w:rPr>
        <w:t xml:space="preserve"> </w:t>
      </w:r>
      <w:r>
        <w:rPr>
          <w:w w:val="105"/>
        </w:rPr>
        <w:t>deverão</w:t>
      </w:r>
      <w:r>
        <w:rPr>
          <w:spacing w:val="-2"/>
          <w:w w:val="105"/>
        </w:rPr>
        <w:t xml:space="preserve"> </w:t>
      </w:r>
      <w:r>
        <w:rPr>
          <w:w w:val="105"/>
        </w:rPr>
        <w:t>ser</w:t>
      </w:r>
      <w:r>
        <w:rPr>
          <w:spacing w:val="-2"/>
          <w:w w:val="105"/>
        </w:rPr>
        <w:t xml:space="preserve"> </w:t>
      </w:r>
      <w:r>
        <w:rPr>
          <w:w w:val="105"/>
        </w:rPr>
        <w:t>prestados</w:t>
      </w:r>
      <w:r>
        <w:rPr>
          <w:spacing w:val="-2"/>
          <w:w w:val="105"/>
        </w:rPr>
        <w:t xml:space="preserve"> </w:t>
      </w:r>
      <w:r>
        <w:rPr>
          <w:w w:val="105"/>
        </w:rPr>
        <w:t>no</w:t>
      </w:r>
      <w:r>
        <w:rPr>
          <w:spacing w:val="-2"/>
          <w:w w:val="105"/>
        </w:rPr>
        <w:t xml:space="preserve"> </w:t>
      </w:r>
      <w:r>
        <w:rPr>
          <w:w w:val="105"/>
        </w:rPr>
        <w:t>prazo</w:t>
      </w:r>
      <w:r>
        <w:rPr>
          <w:spacing w:val="-2"/>
          <w:w w:val="105"/>
        </w:rPr>
        <w:t xml:space="preserve"> </w:t>
      </w:r>
      <w:r>
        <w:rPr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w w:val="105"/>
        </w:rPr>
        <w:t>5</w:t>
      </w:r>
      <w:r>
        <w:rPr>
          <w:spacing w:val="-2"/>
          <w:w w:val="105"/>
        </w:rPr>
        <w:t xml:space="preserve"> </w:t>
      </w:r>
      <w:r>
        <w:rPr>
          <w:w w:val="105"/>
        </w:rPr>
        <w:t>(cinco)</w:t>
      </w:r>
      <w:r>
        <w:rPr>
          <w:spacing w:val="-2"/>
          <w:w w:val="105"/>
        </w:rPr>
        <w:t xml:space="preserve"> </w:t>
      </w:r>
      <w:r>
        <w:rPr>
          <w:w w:val="105"/>
        </w:rPr>
        <w:t>dias</w:t>
      </w:r>
      <w:r>
        <w:rPr>
          <w:spacing w:val="-2"/>
          <w:w w:val="105"/>
        </w:rPr>
        <w:t xml:space="preserve"> </w:t>
      </w:r>
      <w:r>
        <w:rPr>
          <w:w w:val="105"/>
        </w:rPr>
        <w:t>úteis,</w:t>
      </w:r>
      <w:r>
        <w:rPr>
          <w:spacing w:val="-2"/>
          <w:w w:val="105"/>
        </w:rPr>
        <w:t xml:space="preserve"> </w:t>
      </w:r>
      <w:r>
        <w:rPr>
          <w:w w:val="105"/>
        </w:rPr>
        <w:t>contados</w:t>
      </w:r>
      <w:r>
        <w:rPr>
          <w:spacing w:val="-2"/>
          <w:w w:val="105"/>
        </w:rPr>
        <w:t xml:space="preserve"> </w:t>
      </w:r>
      <w:r>
        <w:rPr>
          <w:w w:val="105"/>
        </w:rPr>
        <w:t>do</w:t>
      </w:r>
      <w:r>
        <w:rPr>
          <w:spacing w:val="-2"/>
          <w:w w:val="105"/>
        </w:rPr>
        <w:t xml:space="preserve"> </w:t>
      </w:r>
      <w:r>
        <w:rPr>
          <w:w w:val="105"/>
        </w:rPr>
        <w:t>recebimento</w:t>
      </w:r>
      <w:r>
        <w:rPr>
          <w:spacing w:val="-53"/>
          <w:w w:val="105"/>
        </w:rPr>
        <w:t xml:space="preserve"> </w:t>
      </w:r>
      <w:r>
        <w:rPr>
          <w:w w:val="105"/>
        </w:rPr>
        <w:t xml:space="preserve">da notificação pela Contratada, podendo </w:t>
      </w:r>
      <w:r>
        <w:rPr>
          <w:w w:val="105"/>
        </w:rPr>
        <w:t>ser fixado prazo para resolução do</w:t>
      </w:r>
      <w:r>
        <w:rPr>
          <w:spacing w:val="1"/>
          <w:w w:val="105"/>
        </w:rPr>
        <w:t xml:space="preserve"> </w:t>
      </w:r>
      <w:r>
        <w:rPr>
          <w:w w:val="105"/>
        </w:rPr>
        <w:t>problema</w:t>
      </w:r>
      <w:r>
        <w:rPr>
          <w:spacing w:val="-4"/>
          <w:w w:val="105"/>
        </w:rPr>
        <w:t xml:space="preserve"> </w:t>
      </w:r>
      <w:r>
        <w:rPr>
          <w:w w:val="105"/>
        </w:rPr>
        <w:t>de</w:t>
      </w:r>
      <w:r>
        <w:rPr>
          <w:spacing w:val="-3"/>
          <w:w w:val="105"/>
        </w:rPr>
        <w:t xml:space="preserve"> </w:t>
      </w:r>
      <w:r>
        <w:rPr>
          <w:w w:val="105"/>
        </w:rPr>
        <w:t>acordo</w:t>
      </w:r>
      <w:r>
        <w:rPr>
          <w:spacing w:val="-3"/>
          <w:w w:val="105"/>
        </w:rPr>
        <w:t xml:space="preserve"> </w:t>
      </w:r>
      <w:r>
        <w:rPr>
          <w:w w:val="105"/>
        </w:rPr>
        <w:t>com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complexidade</w:t>
      </w:r>
      <w:r>
        <w:rPr>
          <w:spacing w:val="-3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w w:val="105"/>
        </w:rPr>
        <w:t>caso.</w:t>
      </w:r>
    </w:p>
    <w:p w:rsidR="00940F35" w:rsidRDefault="00CF5C6A">
      <w:pPr>
        <w:pStyle w:val="PargrafodaLista"/>
        <w:numPr>
          <w:ilvl w:val="1"/>
          <w:numId w:val="5"/>
        </w:numPr>
        <w:tabs>
          <w:tab w:val="left" w:pos="2386"/>
        </w:tabs>
        <w:spacing w:before="113"/>
        <w:ind w:right="237" w:firstLine="1671"/>
        <w:jc w:val="both"/>
        <w:rPr>
          <w:sz w:val="23"/>
        </w:rPr>
      </w:pPr>
      <w:r>
        <w:rPr>
          <w:w w:val="105"/>
          <w:sz w:val="23"/>
        </w:rPr>
        <w:t>No tópico 3.1.9.13, cumpre incluir a observação de que a oferta da assistência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domiciliar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dependerá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garantia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alta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futura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paciente:</w:t>
      </w:r>
    </w:p>
    <w:p w:rsidR="00940F35" w:rsidRDefault="00CF5C6A">
      <w:pPr>
        <w:pStyle w:val="Corpodetexto"/>
        <w:spacing w:before="169" w:line="249" w:lineRule="auto"/>
        <w:ind w:left="3546" w:right="116"/>
        <w:jc w:val="both"/>
        <w:rPr>
          <w:i w:val="0"/>
        </w:rPr>
      </w:pPr>
      <w:r>
        <w:rPr>
          <w:w w:val="105"/>
        </w:rPr>
        <w:t>3.1.9.13</w:t>
      </w:r>
      <w:r>
        <w:rPr>
          <w:spacing w:val="1"/>
          <w:w w:val="105"/>
        </w:rPr>
        <w:t xml:space="preserve"> </w:t>
      </w:r>
      <w:r>
        <w:rPr>
          <w:w w:val="105"/>
        </w:rPr>
        <w:t>Em</w:t>
      </w:r>
      <w:r>
        <w:rPr>
          <w:spacing w:val="1"/>
          <w:w w:val="105"/>
        </w:rPr>
        <w:t xml:space="preserve"> </w:t>
      </w:r>
      <w:r>
        <w:rPr>
          <w:w w:val="105"/>
        </w:rPr>
        <w:t>caso</w:t>
      </w:r>
      <w:r>
        <w:rPr>
          <w:spacing w:val="1"/>
          <w:w w:val="105"/>
        </w:rPr>
        <w:t xml:space="preserve"> </w:t>
      </w:r>
      <w:r>
        <w:rPr>
          <w:w w:val="105"/>
        </w:rPr>
        <w:t>de</w:t>
      </w:r>
      <w:r>
        <w:rPr>
          <w:spacing w:val="1"/>
          <w:w w:val="105"/>
        </w:rPr>
        <w:t xml:space="preserve"> </w:t>
      </w:r>
      <w:r>
        <w:rPr>
          <w:w w:val="105"/>
        </w:rPr>
        <w:t>assistência</w:t>
      </w:r>
      <w:r>
        <w:rPr>
          <w:spacing w:val="1"/>
          <w:w w:val="105"/>
        </w:rPr>
        <w:t xml:space="preserve"> </w:t>
      </w:r>
      <w:r>
        <w:rPr>
          <w:w w:val="105"/>
        </w:rPr>
        <w:t>domiciliar</w:t>
      </w:r>
      <w:r>
        <w:rPr>
          <w:spacing w:val="1"/>
          <w:w w:val="105"/>
        </w:rPr>
        <w:t xml:space="preserve"> </w:t>
      </w:r>
      <w:r>
        <w:rPr>
          <w:w w:val="105"/>
        </w:rPr>
        <w:t>em</w:t>
      </w:r>
      <w:r>
        <w:rPr>
          <w:spacing w:val="1"/>
          <w:w w:val="105"/>
        </w:rPr>
        <w:t xml:space="preserve"> </w:t>
      </w:r>
      <w:r>
        <w:rPr>
          <w:w w:val="105"/>
        </w:rPr>
        <w:t>substituição</w:t>
      </w:r>
      <w:r>
        <w:rPr>
          <w:spacing w:val="1"/>
          <w:w w:val="105"/>
        </w:rPr>
        <w:t xml:space="preserve"> </w:t>
      </w:r>
      <w:r>
        <w:rPr>
          <w:w w:val="105"/>
        </w:rPr>
        <w:t>à</w:t>
      </w:r>
      <w:r>
        <w:rPr>
          <w:spacing w:val="1"/>
          <w:w w:val="105"/>
        </w:rPr>
        <w:t xml:space="preserve"> </w:t>
      </w:r>
      <w:r>
        <w:rPr>
          <w:w w:val="105"/>
        </w:rPr>
        <w:t>internação</w:t>
      </w:r>
      <w:r>
        <w:rPr>
          <w:spacing w:val="1"/>
          <w:w w:val="105"/>
        </w:rPr>
        <w:t xml:space="preserve"> </w:t>
      </w:r>
      <w:r>
        <w:rPr>
          <w:w w:val="105"/>
        </w:rPr>
        <w:t>hospitalar,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operadora</w:t>
      </w:r>
      <w:r>
        <w:rPr>
          <w:spacing w:val="-6"/>
          <w:w w:val="105"/>
        </w:rPr>
        <w:t xml:space="preserve"> </w:t>
      </w:r>
      <w:r>
        <w:rPr>
          <w:w w:val="105"/>
        </w:rPr>
        <w:t>deverá</w:t>
      </w:r>
      <w:r>
        <w:rPr>
          <w:spacing w:val="-5"/>
          <w:w w:val="105"/>
        </w:rPr>
        <w:t xml:space="preserve"> </w:t>
      </w:r>
      <w:r>
        <w:rPr>
          <w:w w:val="105"/>
        </w:rPr>
        <w:t>obedecer</w:t>
      </w:r>
      <w:r>
        <w:rPr>
          <w:spacing w:val="-5"/>
          <w:w w:val="105"/>
        </w:rPr>
        <w:t xml:space="preserve"> </w:t>
      </w:r>
      <w:r>
        <w:rPr>
          <w:w w:val="105"/>
        </w:rPr>
        <w:t>às</w:t>
      </w:r>
      <w:r>
        <w:rPr>
          <w:spacing w:val="-6"/>
          <w:w w:val="105"/>
        </w:rPr>
        <w:t xml:space="preserve"> </w:t>
      </w:r>
      <w:r>
        <w:rPr>
          <w:w w:val="105"/>
        </w:rPr>
        <w:t>exigências</w:t>
      </w:r>
      <w:r>
        <w:rPr>
          <w:spacing w:val="-5"/>
          <w:w w:val="105"/>
        </w:rPr>
        <w:t xml:space="preserve"> </w:t>
      </w:r>
      <w:r>
        <w:rPr>
          <w:w w:val="105"/>
        </w:rPr>
        <w:t>previstas</w:t>
      </w:r>
      <w:r>
        <w:rPr>
          <w:spacing w:val="-6"/>
          <w:w w:val="105"/>
        </w:rPr>
        <w:t xml:space="preserve"> </w:t>
      </w:r>
      <w:r>
        <w:rPr>
          <w:w w:val="105"/>
        </w:rPr>
        <w:t>nos</w:t>
      </w:r>
      <w:r>
        <w:rPr>
          <w:spacing w:val="-5"/>
          <w:w w:val="105"/>
        </w:rPr>
        <w:t xml:space="preserve"> </w:t>
      </w:r>
      <w:r>
        <w:rPr>
          <w:w w:val="105"/>
        </w:rPr>
        <w:t>normativos</w:t>
      </w:r>
      <w:r>
        <w:rPr>
          <w:spacing w:val="-53"/>
          <w:w w:val="105"/>
        </w:rPr>
        <w:t xml:space="preserve"> </w:t>
      </w:r>
      <w:r>
        <w:rPr>
          <w:w w:val="105"/>
        </w:rPr>
        <w:t>vigentes da Agência Nacional de Vigilância Sanitária (ANVISA) e no art. 12, II,</w:t>
      </w:r>
      <w:r>
        <w:rPr>
          <w:spacing w:val="-53"/>
          <w:w w:val="105"/>
        </w:rPr>
        <w:t xml:space="preserve"> </w:t>
      </w:r>
      <w:r>
        <w:rPr>
          <w:w w:val="105"/>
        </w:rPr>
        <w:t xml:space="preserve">“c”, “d”, “e” e "g", da Lei 9.656/1998, </w:t>
      </w:r>
      <w:r>
        <w:rPr>
          <w:b/>
          <w:w w:val="105"/>
        </w:rPr>
        <w:t>não e</w:t>
      </w:r>
      <w:r>
        <w:rPr>
          <w:b/>
          <w:w w:val="105"/>
        </w:rPr>
        <w:t>stando a disponibilização do</w:t>
      </w:r>
      <w:r>
        <w:rPr>
          <w:b/>
          <w:spacing w:val="1"/>
          <w:w w:val="105"/>
        </w:rPr>
        <w:t xml:space="preserve"> </w:t>
      </w:r>
      <w:r>
        <w:rPr>
          <w:b/>
          <w:w w:val="105"/>
        </w:rPr>
        <w:t>serviço condicionada à futura alta do paciente</w:t>
      </w:r>
      <w:r>
        <w:rPr>
          <w:w w:val="105"/>
        </w:rPr>
        <w:t>. O Home-care no formato de</w:t>
      </w:r>
      <w:r>
        <w:rPr>
          <w:spacing w:val="1"/>
          <w:w w:val="105"/>
        </w:rPr>
        <w:t xml:space="preserve"> </w:t>
      </w:r>
      <w:r>
        <w:rPr>
          <w:w w:val="105"/>
        </w:rPr>
        <w:t>assistência</w:t>
      </w:r>
      <w:r>
        <w:rPr>
          <w:spacing w:val="-11"/>
          <w:w w:val="105"/>
        </w:rPr>
        <w:t xml:space="preserve"> </w:t>
      </w:r>
      <w:r>
        <w:rPr>
          <w:w w:val="105"/>
        </w:rPr>
        <w:t>domiciliar,</w:t>
      </w:r>
      <w:r>
        <w:rPr>
          <w:spacing w:val="-10"/>
          <w:w w:val="105"/>
        </w:rPr>
        <w:t xml:space="preserve"> </w:t>
      </w:r>
      <w:r>
        <w:rPr>
          <w:w w:val="105"/>
        </w:rPr>
        <w:t>deverá</w:t>
      </w:r>
      <w:r>
        <w:rPr>
          <w:spacing w:val="-11"/>
          <w:w w:val="105"/>
        </w:rPr>
        <w:t xml:space="preserve"> </w:t>
      </w:r>
      <w:r>
        <w:rPr>
          <w:w w:val="105"/>
        </w:rPr>
        <w:t>ser</w:t>
      </w:r>
      <w:r>
        <w:rPr>
          <w:spacing w:val="-10"/>
          <w:w w:val="105"/>
        </w:rPr>
        <w:t xml:space="preserve"> </w:t>
      </w:r>
      <w:r>
        <w:rPr>
          <w:w w:val="105"/>
        </w:rPr>
        <w:t>ofertado</w:t>
      </w:r>
      <w:r>
        <w:rPr>
          <w:spacing w:val="-11"/>
          <w:w w:val="105"/>
        </w:rPr>
        <w:t xml:space="preserve"> </w:t>
      </w:r>
      <w:r>
        <w:rPr>
          <w:w w:val="105"/>
        </w:rPr>
        <w:t>de</w:t>
      </w:r>
      <w:r>
        <w:rPr>
          <w:spacing w:val="-10"/>
          <w:w w:val="105"/>
        </w:rPr>
        <w:t xml:space="preserve"> </w:t>
      </w:r>
      <w:r>
        <w:rPr>
          <w:w w:val="105"/>
        </w:rPr>
        <w:t>acordo</w:t>
      </w:r>
      <w:r>
        <w:rPr>
          <w:spacing w:val="-11"/>
          <w:w w:val="105"/>
        </w:rPr>
        <w:t xml:space="preserve"> </w:t>
      </w:r>
      <w:r>
        <w:rPr>
          <w:w w:val="105"/>
        </w:rPr>
        <w:t>com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w w:val="105"/>
        </w:rPr>
        <w:t>indicação</w:t>
      </w:r>
      <w:r>
        <w:rPr>
          <w:spacing w:val="-10"/>
          <w:w w:val="105"/>
        </w:rPr>
        <w:t xml:space="preserve"> </w:t>
      </w:r>
      <w:r>
        <w:rPr>
          <w:w w:val="105"/>
        </w:rPr>
        <w:t>do</w:t>
      </w:r>
      <w:r>
        <w:rPr>
          <w:spacing w:val="-11"/>
          <w:w w:val="105"/>
        </w:rPr>
        <w:t xml:space="preserve"> </w:t>
      </w:r>
      <w:r>
        <w:rPr>
          <w:w w:val="105"/>
        </w:rPr>
        <w:t>médico</w:t>
      </w:r>
      <w:r>
        <w:rPr>
          <w:spacing w:val="-53"/>
          <w:w w:val="105"/>
        </w:rPr>
        <w:t xml:space="preserve"> </w:t>
      </w:r>
      <w:r>
        <w:rPr>
          <w:w w:val="105"/>
        </w:rPr>
        <w:t>assistente</w:t>
      </w:r>
      <w:r>
        <w:rPr>
          <w:spacing w:val="-3"/>
          <w:w w:val="105"/>
        </w:rPr>
        <w:t xml:space="preserve"> </w:t>
      </w:r>
      <w:r>
        <w:rPr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os</w:t>
      </w:r>
      <w:r>
        <w:rPr>
          <w:spacing w:val="-3"/>
          <w:w w:val="105"/>
        </w:rPr>
        <w:t xml:space="preserve"> </w:t>
      </w:r>
      <w:r>
        <w:rPr>
          <w:w w:val="105"/>
        </w:rPr>
        <w:t>critérios</w:t>
      </w:r>
      <w:r>
        <w:rPr>
          <w:spacing w:val="-3"/>
          <w:w w:val="105"/>
        </w:rPr>
        <w:t xml:space="preserve"> </w:t>
      </w:r>
      <w:r>
        <w:rPr>
          <w:w w:val="105"/>
        </w:rPr>
        <w:t>técnicos,</w:t>
      </w:r>
      <w:r>
        <w:rPr>
          <w:spacing w:val="-3"/>
          <w:w w:val="105"/>
        </w:rPr>
        <w:t xml:space="preserve"> </w:t>
      </w:r>
      <w:r>
        <w:rPr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pode</w:t>
      </w:r>
      <w:r>
        <w:rPr>
          <w:spacing w:val="-3"/>
          <w:w w:val="105"/>
        </w:rPr>
        <w:t xml:space="preserve"> </w:t>
      </w:r>
      <w:r>
        <w:rPr>
          <w:w w:val="105"/>
        </w:rPr>
        <w:t>englobar</w:t>
      </w:r>
      <w:r>
        <w:rPr>
          <w:i w:val="0"/>
          <w:w w:val="105"/>
        </w:rPr>
        <w:t>:</w:t>
      </w:r>
    </w:p>
    <w:p w:rsidR="00940F35" w:rsidRDefault="00CF5C6A">
      <w:pPr>
        <w:pStyle w:val="PargrafodaLista"/>
        <w:numPr>
          <w:ilvl w:val="1"/>
          <w:numId w:val="5"/>
        </w:numPr>
        <w:tabs>
          <w:tab w:val="left" w:pos="2330"/>
        </w:tabs>
        <w:spacing w:before="113"/>
        <w:ind w:right="246" w:firstLine="1671"/>
        <w:jc w:val="both"/>
        <w:rPr>
          <w:sz w:val="23"/>
        </w:rPr>
      </w:pPr>
      <w:r>
        <w:rPr>
          <w:w w:val="105"/>
          <w:sz w:val="23"/>
        </w:rPr>
        <w:t>Considerando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revogação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RN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428/2017,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menções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este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normativo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deverão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ser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substituídas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RN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465/2021.</w:t>
      </w:r>
    </w:p>
    <w:p w:rsidR="00940F35" w:rsidRDefault="00940F35">
      <w:pPr>
        <w:jc w:val="both"/>
        <w:rPr>
          <w:sz w:val="23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940F35">
      <w:pPr>
        <w:pStyle w:val="Corpodetexto"/>
        <w:spacing w:before="6"/>
        <w:rPr>
          <w:i w:val="0"/>
          <w:sz w:val="30"/>
        </w:rPr>
      </w:pPr>
    </w:p>
    <w:p w:rsidR="00940F35" w:rsidRDefault="00CF5C6A">
      <w:pPr>
        <w:ind w:left="236"/>
        <w:rPr>
          <w:sz w:val="23"/>
        </w:rPr>
      </w:pPr>
      <w:r>
        <w:rPr>
          <w:w w:val="105"/>
          <w:sz w:val="23"/>
        </w:rPr>
        <w:t>corrigida:</w:t>
      </w:r>
    </w:p>
    <w:p w:rsidR="00940F35" w:rsidRDefault="00CF5C6A">
      <w:pPr>
        <w:pStyle w:val="PargrafodaLista"/>
        <w:numPr>
          <w:ilvl w:val="1"/>
          <w:numId w:val="5"/>
        </w:numPr>
        <w:tabs>
          <w:tab w:val="left" w:pos="679"/>
        </w:tabs>
        <w:spacing w:before="85"/>
        <w:ind w:left="678" w:hanging="443"/>
        <w:jc w:val="both"/>
        <w:rPr>
          <w:sz w:val="23"/>
        </w:rPr>
      </w:pPr>
      <w:r>
        <w:rPr>
          <w:w w:val="102"/>
          <w:sz w:val="23"/>
        </w:rPr>
        <w:br w:type="column"/>
      </w:r>
      <w:r>
        <w:rPr>
          <w:w w:val="105"/>
          <w:sz w:val="23"/>
        </w:rPr>
        <w:lastRenderedPageBreak/>
        <w:t>No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tópico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3.2.1.3,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remissão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aos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itens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4.1.1,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I,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II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III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4.1.2,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III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VI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deverá</w:t>
      </w:r>
      <w:r>
        <w:rPr>
          <w:spacing w:val="19"/>
          <w:w w:val="105"/>
          <w:sz w:val="23"/>
        </w:rPr>
        <w:t xml:space="preserve"> </w:t>
      </w:r>
      <w:r>
        <w:rPr>
          <w:w w:val="105"/>
          <w:sz w:val="23"/>
        </w:rPr>
        <w:t>ser</w:t>
      </w:r>
    </w:p>
    <w:p w:rsidR="00940F35" w:rsidRDefault="00940F35">
      <w:pPr>
        <w:pStyle w:val="Corpodetexto"/>
        <w:spacing w:before="8"/>
        <w:rPr>
          <w:i w:val="0"/>
          <w:sz w:val="37"/>
        </w:rPr>
      </w:pPr>
    </w:p>
    <w:p w:rsidR="00940F35" w:rsidRDefault="00CF5C6A">
      <w:pPr>
        <w:pStyle w:val="Corpodetexto"/>
        <w:spacing w:line="249" w:lineRule="auto"/>
        <w:ind w:left="1875" w:right="122"/>
        <w:jc w:val="both"/>
      </w:pPr>
      <w:r>
        <w:rPr>
          <w:b/>
          <w:w w:val="105"/>
        </w:rPr>
        <w:t xml:space="preserve">3.2.1.3 </w:t>
      </w:r>
      <w:r>
        <w:rPr>
          <w:w w:val="105"/>
        </w:rPr>
        <w:t>Agregados – são considerados dependentes especiais os(as) filhos(as) e</w:t>
      </w:r>
      <w:r>
        <w:rPr>
          <w:spacing w:val="1"/>
          <w:w w:val="105"/>
        </w:rPr>
        <w:t xml:space="preserve"> </w:t>
      </w:r>
      <w:r>
        <w:rPr>
          <w:w w:val="105"/>
        </w:rPr>
        <w:t>ou</w:t>
      </w:r>
      <w:r>
        <w:rPr>
          <w:spacing w:val="1"/>
          <w:w w:val="105"/>
        </w:rPr>
        <w:t xml:space="preserve"> </w:t>
      </w:r>
      <w:r>
        <w:rPr>
          <w:w w:val="105"/>
        </w:rPr>
        <w:t>enteados(as)</w:t>
      </w:r>
      <w:r>
        <w:rPr>
          <w:spacing w:val="1"/>
          <w:w w:val="105"/>
        </w:rPr>
        <w:t xml:space="preserve"> </w:t>
      </w:r>
      <w:r>
        <w:rPr>
          <w:w w:val="105"/>
        </w:rPr>
        <w:t>dos</w:t>
      </w:r>
      <w:r>
        <w:rPr>
          <w:spacing w:val="1"/>
          <w:w w:val="105"/>
        </w:rPr>
        <w:t xml:space="preserve"> </w:t>
      </w:r>
      <w:r>
        <w:rPr>
          <w:w w:val="105"/>
        </w:rPr>
        <w:t>beneficiários-titulares</w:t>
      </w:r>
      <w:r>
        <w:rPr>
          <w:spacing w:val="1"/>
          <w:w w:val="105"/>
        </w:rPr>
        <w:t xml:space="preserve"> </w:t>
      </w:r>
      <w:r>
        <w:rPr>
          <w:w w:val="105"/>
        </w:rPr>
        <w:t>do</w:t>
      </w:r>
      <w:r>
        <w:rPr>
          <w:spacing w:val="1"/>
          <w:w w:val="105"/>
        </w:rPr>
        <w:t xml:space="preserve"> </w:t>
      </w:r>
      <w:r>
        <w:rPr>
          <w:w w:val="105"/>
        </w:rPr>
        <w:t>item</w:t>
      </w:r>
      <w:r>
        <w:rPr>
          <w:spacing w:val="1"/>
          <w:w w:val="105"/>
        </w:rPr>
        <w:t xml:space="preserve"> </w:t>
      </w:r>
      <w:r>
        <w:rPr>
          <w:w w:val="105"/>
        </w:rPr>
        <w:t>3.2.1.1,</w:t>
      </w:r>
      <w:r>
        <w:rPr>
          <w:spacing w:val="1"/>
          <w:w w:val="105"/>
        </w:rPr>
        <w:t xml:space="preserve"> </w:t>
      </w:r>
      <w:r>
        <w:rPr>
          <w:w w:val="105"/>
        </w:rPr>
        <w:t>I,</w:t>
      </w:r>
      <w:r>
        <w:rPr>
          <w:spacing w:val="1"/>
          <w:w w:val="105"/>
        </w:rPr>
        <w:t xml:space="preserve"> </w:t>
      </w:r>
      <w:r>
        <w:rPr>
          <w:w w:val="105"/>
        </w:rPr>
        <w:t>II</w:t>
      </w:r>
      <w:r>
        <w:rPr>
          <w:spacing w:val="1"/>
          <w:w w:val="105"/>
        </w:rPr>
        <w:t xml:space="preserve"> </w:t>
      </w:r>
      <w:r>
        <w:rPr>
          <w:w w:val="105"/>
        </w:rPr>
        <w:t>e</w:t>
      </w:r>
      <w:r>
        <w:rPr>
          <w:spacing w:val="1"/>
          <w:w w:val="105"/>
        </w:rPr>
        <w:t xml:space="preserve"> </w:t>
      </w:r>
      <w:r>
        <w:rPr>
          <w:w w:val="105"/>
        </w:rPr>
        <w:t>III,</w:t>
      </w:r>
      <w:r>
        <w:rPr>
          <w:spacing w:val="1"/>
          <w:w w:val="105"/>
        </w:rPr>
        <w:t xml:space="preserve"> </w:t>
      </w:r>
      <w:r>
        <w:rPr>
          <w:w w:val="105"/>
        </w:rPr>
        <w:t>se</w:t>
      </w:r>
      <w:r>
        <w:rPr>
          <w:spacing w:val="1"/>
          <w:w w:val="105"/>
        </w:rPr>
        <w:t xml:space="preserve"> </w:t>
      </w:r>
      <w:r>
        <w:rPr>
          <w:w w:val="105"/>
        </w:rPr>
        <w:t>solteiros(as), com ou sem economia própria, não contemplados no item 3.2.1.2,</w:t>
      </w:r>
      <w:r>
        <w:rPr>
          <w:spacing w:val="-53"/>
          <w:w w:val="105"/>
        </w:rPr>
        <w:t xml:space="preserve"> </w:t>
      </w:r>
      <w:r>
        <w:rPr>
          <w:w w:val="105"/>
        </w:rPr>
        <w:t>III</w:t>
      </w:r>
      <w:r>
        <w:rPr>
          <w:spacing w:val="-2"/>
          <w:w w:val="105"/>
        </w:rPr>
        <w:t xml:space="preserve"> </w:t>
      </w:r>
      <w:r>
        <w:rPr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VI,</w:t>
      </w:r>
      <w:r>
        <w:rPr>
          <w:spacing w:val="-2"/>
          <w:w w:val="105"/>
        </w:rPr>
        <w:t xml:space="preserve"> </w:t>
      </w:r>
      <w:r>
        <w:rPr>
          <w:w w:val="105"/>
        </w:rPr>
        <w:t>até</w:t>
      </w:r>
      <w:r>
        <w:rPr>
          <w:spacing w:val="-2"/>
          <w:w w:val="105"/>
        </w:rPr>
        <w:t xml:space="preserve"> </w:t>
      </w:r>
      <w:r>
        <w:rPr>
          <w:w w:val="105"/>
        </w:rPr>
        <w:t>39</w:t>
      </w:r>
      <w:r>
        <w:rPr>
          <w:spacing w:val="-2"/>
          <w:w w:val="105"/>
        </w:rPr>
        <w:t xml:space="preserve"> </w:t>
      </w:r>
      <w:r>
        <w:rPr>
          <w:w w:val="105"/>
        </w:rPr>
        <w:t>anos;</w:t>
      </w:r>
    </w:p>
    <w:p w:rsidR="00940F35" w:rsidRDefault="00CF5C6A">
      <w:pPr>
        <w:pStyle w:val="PargrafodaLista"/>
        <w:numPr>
          <w:ilvl w:val="1"/>
          <w:numId w:val="5"/>
        </w:numPr>
        <w:tabs>
          <w:tab w:val="left" w:pos="726"/>
        </w:tabs>
        <w:spacing w:before="113"/>
        <w:ind w:left="725" w:hanging="490"/>
        <w:jc w:val="both"/>
        <w:rPr>
          <w:sz w:val="23"/>
        </w:rPr>
      </w:pPr>
      <w:r>
        <w:rPr>
          <w:w w:val="105"/>
          <w:sz w:val="23"/>
        </w:rPr>
        <w:t>Objetivando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evitar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futuras  controvérsias,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compete  incluir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tópico  3</w:t>
      </w:r>
      <w:r>
        <w:rPr>
          <w:spacing w:val="60"/>
          <w:w w:val="105"/>
          <w:sz w:val="23"/>
        </w:rPr>
        <w:t xml:space="preserve"> </w:t>
      </w:r>
      <w:r>
        <w:rPr>
          <w:w w:val="105"/>
          <w:sz w:val="23"/>
        </w:rPr>
        <w:t>um  item</w:t>
      </w:r>
    </w:p>
    <w:p w:rsidR="00940F35" w:rsidRDefault="00940F35">
      <w:pPr>
        <w:jc w:val="both"/>
        <w:rPr>
          <w:sz w:val="23"/>
        </w:rPr>
        <w:sectPr w:rsidR="00940F35">
          <w:pgSz w:w="11900" w:h="16840"/>
          <w:pgMar w:top="480" w:right="560" w:bottom="480" w:left="580" w:header="274" w:footer="285" w:gutter="0"/>
          <w:cols w:num="2" w:space="720" w:equalWidth="0">
            <w:col w:w="1195" w:space="477"/>
            <w:col w:w="9088"/>
          </w:cols>
        </w:sectPr>
      </w:pPr>
    </w:p>
    <w:p w:rsidR="00940F35" w:rsidRDefault="00CF5C6A">
      <w:pPr>
        <w:spacing w:before="2"/>
        <w:ind w:left="236" w:right="244"/>
        <w:jc w:val="both"/>
        <w:rPr>
          <w:sz w:val="23"/>
        </w:rPr>
      </w:pPr>
      <w:r>
        <w:rPr>
          <w:w w:val="105"/>
          <w:sz w:val="23"/>
        </w:rPr>
        <w:lastRenderedPageBreak/>
        <w:t>contemplando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ressalva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acerca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natureza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rol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procedimentos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definido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ANS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(exemplificativa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taxativa,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consoante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definição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STJ).</w:t>
      </w:r>
    </w:p>
    <w:p w:rsidR="00940F35" w:rsidRDefault="00CF5C6A">
      <w:pPr>
        <w:pStyle w:val="PargrafodaLista"/>
        <w:numPr>
          <w:ilvl w:val="1"/>
          <w:numId w:val="5"/>
        </w:numPr>
        <w:tabs>
          <w:tab w:val="left" w:pos="2338"/>
        </w:tabs>
        <w:spacing w:before="120"/>
        <w:ind w:right="235" w:firstLine="1671"/>
        <w:jc w:val="both"/>
        <w:rPr>
          <w:sz w:val="23"/>
        </w:rPr>
      </w:pPr>
      <w:r>
        <w:rPr>
          <w:w w:val="105"/>
          <w:sz w:val="23"/>
        </w:rPr>
        <w:t>N</w:t>
      </w:r>
      <w:r>
        <w:rPr>
          <w:w w:val="105"/>
          <w:sz w:val="23"/>
        </w:rPr>
        <w:t>o tópico 7.14 deverá ser acrescida a possibilidade de disponibilização de central de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atendimento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remota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24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(vinte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quatro)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horas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dia,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7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(sete)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dias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semana,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sendo</w:t>
      </w:r>
      <w:r>
        <w:rPr>
          <w:spacing w:val="25"/>
          <w:w w:val="105"/>
          <w:sz w:val="23"/>
        </w:rPr>
        <w:t xml:space="preserve"> </w:t>
      </w:r>
      <w:r>
        <w:rPr>
          <w:w w:val="105"/>
          <w:sz w:val="23"/>
        </w:rPr>
        <w:t>oferecido</w:t>
      </w:r>
      <w:r>
        <w:rPr>
          <w:spacing w:val="24"/>
          <w:w w:val="105"/>
          <w:sz w:val="23"/>
        </w:rPr>
        <w:t xml:space="preserve"> </w:t>
      </w:r>
      <w:r>
        <w:rPr>
          <w:w w:val="105"/>
          <w:sz w:val="23"/>
        </w:rPr>
        <w:t>e-mail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telefone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executivo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responsável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pelo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contrato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devida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assessoria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como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alternativa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obrigatoriedade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manutenção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escritório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localizado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Salvador.</w:t>
      </w:r>
    </w:p>
    <w:p w:rsidR="00940F35" w:rsidRDefault="00CF5C6A">
      <w:pPr>
        <w:pStyle w:val="PargrafodaLista"/>
        <w:numPr>
          <w:ilvl w:val="1"/>
          <w:numId w:val="5"/>
        </w:numPr>
        <w:tabs>
          <w:tab w:val="left" w:pos="2380"/>
        </w:tabs>
        <w:spacing w:before="123"/>
        <w:ind w:right="240" w:firstLine="1671"/>
        <w:jc w:val="both"/>
        <w:rPr>
          <w:sz w:val="23"/>
        </w:rPr>
      </w:pPr>
      <w:r>
        <w:rPr>
          <w:w w:val="105"/>
          <w:sz w:val="23"/>
        </w:rPr>
        <w:t>O tópico 7.16 deverá abordar a possibilidade de que as informações acerca dos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reembolsos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solicitados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pelos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beneficiários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sejam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acessadas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via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sistema,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através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portal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Contratada.</w:t>
      </w:r>
    </w:p>
    <w:p w:rsidR="00940F35" w:rsidRDefault="00CF5C6A">
      <w:pPr>
        <w:spacing w:before="120"/>
        <w:ind w:left="1907"/>
        <w:jc w:val="both"/>
        <w:rPr>
          <w:sz w:val="23"/>
        </w:rPr>
      </w:pPr>
      <w:r>
        <w:rPr>
          <w:w w:val="105"/>
          <w:sz w:val="23"/>
        </w:rPr>
        <w:t>É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parecer,</w:t>
      </w:r>
      <w:r>
        <w:rPr>
          <w:spacing w:val="-13"/>
          <w:w w:val="105"/>
          <w:sz w:val="23"/>
        </w:rPr>
        <w:t xml:space="preserve"> </w:t>
      </w:r>
      <w:r>
        <w:rPr>
          <w:i/>
          <w:w w:val="105"/>
          <w:sz w:val="23"/>
        </w:rPr>
        <w:t>sub</w:t>
      </w:r>
      <w:r>
        <w:rPr>
          <w:i/>
          <w:spacing w:val="-13"/>
          <w:w w:val="105"/>
          <w:sz w:val="23"/>
        </w:rPr>
        <w:t xml:space="preserve"> </w:t>
      </w:r>
      <w:r>
        <w:rPr>
          <w:i/>
          <w:w w:val="105"/>
          <w:sz w:val="23"/>
        </w:rPr>
        <w:t>censura</w:t>
      </w:r>
      <w:r>
        <w:rPr>
          <w:w w:val="105"/>
          <w:sz w:val="23"/>
        </w:rPr>
        <w:t>.</w:t>
      </w:r>
    </w:p>
    <w:p w:rsidR="00940F35" w:rsidRDefault="00940F35">
      <w:pPr>
        <w:pStyle w:val="Corpodetexto"/>
        <w:rPr>
          <w:i w:val="0"/>
          <w:sz w:val="20"/>
        </w:rPr>
      </w:pPr>
    </w:p>
    <w:p w:rsidR="00940F35" w:rsidRDefault="00CF5C6A">
      <w:pPr>
        <w:pStyle w:val="Corpodetexto"/>
        <w:spacing w:before="1"/>
        <w:rPr>
          <w:i w:val="0"/>
        </w:rPr>
      </w:pPr>
      <w:r>
        <w:pict>
          <v:group id="_x0000_s2076" style="position:absolute;margin-left:34.9pt;margin-top:14.1pt;width:174.95pt;height:.75pt;z-index:-15709184;mso-wrap-distance-left:0;mso-wrap-distance-right:0;mso-position-horizontal-relative:page" coordorigin="698,282" coordsize="3499,15">
            <v:rect id="_x0000_s2079" style="position:absolute;left:698;top:281;width:3499;height:15" fillcolor="#999" stroked="f"/>
            <v:shape id="_x0000_s2078" style="position:absolute;left:4181;top:281;width:15;height:15" coordorigin="4181,282" coordsize="15,15" path="m4196,297r-15,l4196,282r,15xe" fillcolor="#ededed" stroked="f">
              <v:path arrowok="t"/>
            </v:shape>
            <v:rect id="_x0000_s2077" style="position:absolute;left:698;top:281;width:15;height:15" fillcolor="#999" stroked="f"/>
            <w10:wrap type="topAndBottom" anchorx="page"/>
          </v:group>
        </w:pict>
      </w:r>
    </w:p>
    <w:p w:rsidR="00940F35" w:rsidRDefault="00940F35">
      <w:pPr>
        <w:pStyle w:val="Corpodetexto"/>
        <w:spacing w:before="11"/>
        <w:rPr>
          <w:i w:val="0"/>
          <w:sz w:val="8"/>
        </w:rPr>
      </w:pPr>
    </w:p>
    <w:p w:rsidR="00940F35" w:rsidRDefault="00CF5C6A">
      <w:pPr>
        <w:pStyle w:val="PargrafodaLista"/>
        <w:numPr>
          <w:ilvl w:val="0"/>
          <w:numId w:val="4"/>
        </w:numPr>
        <w:tabs>
          <w:tab w:val="left" w:pos="453"/>
        </w:tabs>
        <w:spacing w:before="96"/>
        <w:ind w:right="532" w:firstLine="0"/>
        <w:rPr>
          <w:sz w:val="23"/>
        </w:rPr>
      </w:pPr>
      <w:bookmarkStart w:id="12" w:name="_bookmark11"/>
      <w:bookmarkEnd w:id="12"/>
      <w:r>
        <w:rPr>
          <w:w w:val="105"/>
          <w:sz w:val="23"/>
        </w:rPr>
        <w:t>“Art.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16.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dados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pessoais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serão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eliminados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após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término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seu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tratamento,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âmbito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nos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limites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técnicos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das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atividades,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autorizada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conservação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seguintes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finalidades:</w:t>
      </w:r>
    </w:p>
    <w:p w:rsidR="00940F35" w:rsidRDefault="00940F35">
      <w:pPr>
        <w:pStyle w:val="Corpodetexto"/>
        <w:spacing w:before="8"/>
        <w:rPr>
          <w:i w:val="0"/>
          <w:sz w:val="20"/>
        </w:rPr>
      </w:pPr>
    </w:p>
    <w:p w:rsidR="00940F35" w:rsidRDefault="00CF5C6A">
      <w:pPr>
        <w:ind w:left="118"/>
        <w:rPr>
          <w:sz w:val="23"/>
        </w:rPr>
      </w:pPr>
      <w:r>
        <w:rPr>
          <w:w w:val="105"/>
          <w:sz w:val="23"/>
        </w:rPr>
        <w:t>I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-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cumprimento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obrigação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legal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regulatória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pelo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controlador;”</w:t>
      </w:r>
    </w:p>
    <w:p w:rsidR="00940F35" w:rsidRDefault="00940F35">
      <w:pPr>
        <w:pStyle w:val="Corpodetexto"/>
        <w:spacing w:before="8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4"/>
        </w:numPr>
        <w:tabs>
          <w:tab w:val="left" w:pos="453"/>
        </w:tabs>
        <w:ind w:left="452"/>
        <w:rPr>
          <w:sz w:val="23"/>
        </w:rPr>
      </w:pPr>
      <w:bookmarkStart w:id="13" w:name="_bookmark12"/>
      <w:bookmarkEnd w:id="13"/>
      <w:r>
        <w:rPr>
          <w:sz w:val="23"/>
        </w:rPr>
        <w:t>“Art.</w:t>
      </w:r>
      <w:r>
        <w:rPr>
          <w:spacing w:val="17"/>
          <w:sz w:val="23"/>
        </w:rPr>
        <w:t xml:space="preserve"> </w:t>
      </w:r>
      <w:r>
        <w:rPr>
          <w:sz w:val="23"/>
        </w:rPr>
        <w:t>11.</w:t>
      </w:r>
      <w:r>
        <w:rPr>
          <w:spacing w:val="18"/>
          <w:sz w:val="23"/>
        </w:rPr>
        <w:t xml:space="preserve"> </w:t>
      </w:r>
      <w:r>
        <w:rPr>
          <w:sz w:val="23"/>
        </w:rPr>
        <w:t>O</w:t>
      </w:r>
      <w:r>
        <w:rPr>
          <w:spacing w:val="17"/>
          <w:sz w:val="23"/>
        </w:rPr>
        <w:t xml:space="preserve"> </w:t>
      </w:r>
      <w:r>
        <w:rPr>
          <w:sz w:val="23"/>
        </w:rPr>
        <w:t>tratamento</w:t>
      </w:r>
      <w:r>
        <w:rPr>
          <w:spacing w:val="18"/>
          <w:sz w:val="23"/>
        </w:rPr>
        <w:t xml:space="preserve"> </w:t>
      </w:r>
      <w:r>
        <w:rPr>
          <w:sz w:val="23"/>
        </w:rPr>
        <w:t>de</w:t>
      </w:r>
      <w:r>
        <w:rPr>
          <w:spacing w:val="17"/>
          <w:sz w:val="23"/>
        </w:rPr>
        <w:t xml:space="preserve"> </w:t>
      </w:r>
      <w:r>
        <w:rPr>
          <w:sz w:val="23"/>
        </w:rPr>
        <w:t>dados</w:t>
      </w:r>
      <w:r>
        <w:rPr>
          <w:spacing w:val="18"/>
          <w:sz w:val="23"/>
        </w:rPr>
        <w:t xml:space="preserve"> </w:t>
      </w:r>
      <w:r>
        <w:rPr>
          <w:sz w:val="23"/>
        </w:rPr>
        <w:t>pessoais</w:t>
      </w:r>
      <w:r>
        <w:rPr>
          <w:spacing w:val="18"/>
          <w:sz w:val="23"/>
        </w:rPr>
        <w:t xml:space="preserve"> </w:t>
      </w:r>
      <w:r>
        <w:rPr>
          <w:sz w:val="23"/>
        </w:rPr>
        <w:t>sensíveis</w:t>
      </w:r>
      <w:r>
        <w:rPr>
          <w:spacing w:val="17"/>
          <w:sz w:val="23"/>
        </w:rPr>
        <w:t xml:space="preserve"> </w:t>
      </w:r>
      <w:r>
        <w:rPr>
          <w:sz w:val="23"/>
        </w:rPr>
        <w:t>somente</w:t>
      </w:r>
      <w:r>
        <w:rPr>
          <w:spacing w:val="18"/>
          <w:sz w:val="23"/>
        </w:rPr>
        <w:t xml:space="preserve"> </w:t>
      </w:r>
      <w:r>
        <w:rPr>
          <w:sz w:val="23"/>
        </w:rPr>
        <w:t>poderá</w:t>
      </w:r>
      <w:r>
        <w:rPr>
          <w:spacing w:val="17"/>
          <w:sz w:val="23"/>
        </w:rPr>
        <w:t xml:space="preserve"> </w:t>
      </w:r>
      <w:r>
        <w:rPr>
          <w:sz w:val="23"/>
        </w:rPr>
        <w:t>ocorrer</w:t>
      </w:r>
      <w:r>
        <w:rPr>
          <w:spacing w:val="18"/>
          <w:sz w:val="23"/>
        </w:rPr>
        <w:t xml:space="preserve"> </w:t>
      </w:r>
      <w:r>
        <w:rPr>
          <w:sz w:val="23"/>
        </w:rPr>
        <w:t>nas</w:t>
      </w:r>
      <w:r>
        <w:rPr>
          <w:spacing w:val="18"/>
          <w:sz w:val="23"/>
        </w:rPr>
        <w:t xml:space="preserve"> </w:t>
      </w:r>
      <w:r>
        <w:rPr>
          <w:sz w:val="23"/>
        </w:rPr>
        <w:t>seguintes</w:t>
      </w:r>
      <w:r>
        <w:rPr>
          <w:spacing w:val="17"/>
          <w:sz w:val="23"/>
        </w:rPr>
        <w:t xml:space="preserve"> </w:t>
      </w:r>
      <w:r>
        <w:rPr>
          <w:sz w:val="23"/>
        </w:rPr>
        <w:t>hipóteses:</w:t>
      </w:r>
    </w:p>
    <w:p w:rsidR="00940F35" w:rsidRDefault="00940F35">
      <w:pPr>
        <w:pStyle w:val="Corpodetexto"/>
        <w:spacing w:before="7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3"/>
        </w:numPr>
        <w:tabs>
          <w:tab w:val="left" w:pos="256"/>
        </w:tabs>
        <w:ind w:right="865" w:firstLine="0"/>
        <w:rPr>
          <w:sz w:val="23"/>
        </w:rPr>
      </w:pPr>
      <w:r>
        <w:rPr>
          <w:sz w:val="23"/>
        </w:rPr>
        <w:t>-</w:t>
      </w:r>
      <w:r>
        <w:rPr>
          <w:spacing w:val="15"/>
          <w:sz w:val="23"/>
        </w:rPr>
        <w:t xml:space="preserve"> </w:t>
      </w:r>
      <w:r>
        <w:rPr>
          <w:sz w:val="23"/>
        </w:rPr>
        <w:t>quando</w:t>
      </w:r>
      <w:r>
        <w:rPr>
          <w:spacing w:val="15"/>
          <w:sz w:val="23"/>
        </w:rPr>
        <w:t xml:space="preserve"> </w:t>
      </w:r>
      <w:r>
        <w:rPr>
          <w:sz w:val="23"/>
        </w:rPr>
        <w:t>o</w:t>
      </w:r>
      <w:r>
        <w:rPr>
          <w:spacing w:val="16"/>
          <w:sz w:val="23"/>
        </w:rPr>
        <w:t xml:space="preserve"> </w:t>
      </w:r>
      <w:r>
        <w:rPr>
          <w:sz w:val="23"/>
        </w:rPr>
        <w:t>titular</w:t>
      </w:r>
      <w:r>
        <w:rPr>
          <w:spacing w:val="15"/>
          <w:sz w:val="23"/>
        </w:rPr>
        <w:t xml:space="preserve"> </w:t>
      </w:r>
      <w:r>
        <w:rPr>
          <w:sz w:val="23"/>
        </w:rPr>
        <w:t>ou</w:t>
      </w:r>
      <w:r>
        <w:rPr>
          <w:spacing w:val="15"/>
          <w:sz w:val="23"/>
        </w:rPr>
        <w:t xml:space="preserve"> </w:t>
      </w:r>
      <w:r>
        <w:rPr>
          <w:sz w:val="23"/>
        </w:rPr>
        <w:t>seu</w:t>
      </w:r>
      <w:r>
        <w:rPr>
          <w:spacing w:val="16"/>
          <w:sz w:val="23"/>
        </w:rPr>
        <w:t xml:space="preserve"> </w:t>
      </w:r>
      <w:r>
        <w:rPr>
          <w:sz w:val="23"/>
        </w:rPr>
        <w:t>responsável</w:t>
      </w:r>
      <w:r>
        <w:rPr>
          <w:spacing w:val="15"/>
          <w:sz w:val="23"/>
        </w:rPr>
        <w:t xml:space="preserve"> </w:t>
      </w:r>
      <w:r>
        <w:rPr>
          <w:sz w:val="23"/>
        </w:rPr>
        <w:t>legal</w:t>
      </w:r>
      <w:r>
        <w:rPr>
          <w:spacing w:val="15"/>
          <w:sz w:val="23"/>
        </w:rPr>
        <w:t xml:space="preserve"> </w:t>
      </w:r>
      <w:r>
        <w:rPr>
          <w:sz w:val="23"/>
        </w:rPr>
        <w:t>consentir,</w:t>
      </w:r>
      <w:r>
        <w:rPr>
          <w:spacing w:val="16"/>
          <w:sz w:val="23"/>
        </w:rPr>
        <w:t xml:space="preserve"> </w:t>
      </w:r>
      <w:r>
        <w:rPr>
          <w:sz w:val="23"/>
        </w:rPr>
        <w:t>de</w:t>
      </w:r>
      <w:r>
        <w:rPr>
          <w:spacing w:val="15"/>
          <w:sz w:val="23"/>
        </w:rPr>
        <w:t xml:space="preserve"> </w:t>
      </w:r>
      <w:r>
        <w:rPr>
          <w:sz w:val="23"/>
        </w:rPr>
        <w:t>forma</w:t>
      </w:r>
      <w:r>
        <w:rPr>
          <w:spacing w:val="16"/>
          <w:sz w:val="23"/>
        </w:rPr>
        <w:t xml:space="preserve"> </w:t>
      </w:r>
      <w:r>
        <w:rPr>
          <w:sz w:val="23"/>
        </w:rPr>
        <w:t>específica</w:t>
      </w:r>
      <w:r>
        <w:rPr>
          <w:spacing w:val="15"/>
          <w:sz w:val="23"/>
        </w:rPr>
        <w:t xml:space="preserve"> </w:t>
      </w:r>
      <w:r>
        <w:rPr>
          <w:sz w:val="23"/>
        </w:rPr>
        <w:t>e</w:t>
      </w:r>
      <w:r>
        <w:rPr>
          <w:spacing w:val="15"/>
          <w:sz w:val="23"/>
        </w:rPr>
        <w:t xml:space="preserve"> </w:t>
      </w:r>
      <w:r>
        <w:rPr>
          <w:sz w:val="23"/>
        </w:rPr>
        <w:t>destacada,</w:t>
      </w:r>
      <w:r>
        <w:rPr>
          <w:spacing w:val="16"/>
          <w:sz w:val="23"/>
        </w:rPr>
        <w:t xml:space="preserve"> </w:t>
      </w:r>
      <w:r>
        <w:rPr>
          <w:sz w:val="23"/>
        </w:rPr>
        <w:t>para</w:t>
      </w:r>
      <w:r>
        <w:rPr>
          <w:spacing w:val="15"/>
          <w:sz w:val="23"/>
        </w:rPr>
        <w:t xml:space="preserve"> </w:t>
      </w:r>
      <w:r>
        <w:rPr>
          <w:sz w:val="23"/>
        </w:rPr>
        <w:t>finalidades</w:t>
      </w:r>
      <w:r>
        <w:rPr>
          <w:spacing w:val="-55"/>
          <w:sz w:val="23"/>
        </w:rPr>
        <w:t xml:space="preserve"> </w:t>
      </w:r>
      <w:r>
        <w:rPr>
          <w:w w:val="105"/>
          <w:sz w:val="23"/>
        </w:rPr>
        <w:t>específicas;</w:t>
      </w:r>
    </w:p>
    <w:p w:rsidR="00940F35" w:rsidRDefault="00940F35">
      <w:pPr>
        <w:pStyle w:val="Corpodetexto"/>
        <w:spacing w:before="9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3"/>
        </w:numPr>
        <w:tabs>
          <w:tab w:val="left" w:pos="335"/>
        </w:tabs>
        <w:ind w:left="334" w:hanging="217"/>
        <w:rPr>
          <w:sz w:val="23"/>
        </w:rPr>
      </w:pPr>
      <w:r>
        <w:rPr>
          <w:sz w:val="23"/>
        </w:rPr>
        <w:t>-</w:t>
      </w:r>
      <w:r>
        <w:rPr>
          <w:spacing w:val="14"/>
          <w:sz w:val="23"/>
        </w:rPr>
        <w:t xml:space="preserve"> </w:t>
      </w:r>
      <w:r>
        <w:rPr>
          <w:sz w:val="23"/>
        </w:rPr>
        <w:t>sem</w:t>
      </w:r>
      <w:r>
        <w:rPr>
          <w:spacing w:val="15"/>
          <w:sz w:val="23"/>
        </w:rPr>
        <w:t xml:space="preserve"> </w:t>
      </w:r>
      <w:r>
        <w:rPr>
          <w:sz w:val="23"/>
        </w:rPr>
        <w:t>fornecimento</w:t>
      </w:r>
      <w:r>
        <w:rPr>
          <w:spacing w:val="15"/>
          <w:sz w:val="23"/>
        </w:rPr>
        <w:t xml:space="preserve"> </w:t>
      </w:r>
      <w:r>
        <w:rPr>
          <w:sz w:val="23"/>
        </w:rPr>
        <w:t>de</w:t>
      </w:r>
      <w:r>
        <w:rPr>
          <w:spacing w:val="15"/>
          <w:sz w:val="23"/>
        </w:rPr>
        <w:t xml:space="preserve"> </w:t>
      </w:r>
      <w:r>
        <w:rPr>
          <w:sz w:val="23"/>
        </w:rPr>
        <w:t>consentimento</w:t>
      </w:r>
      <w:r>
        <w:rPr>
          <w:spacing w:val="15"/>
          <w:sz w:val="23"/>
        </w:rPr>
        <w:t xml:space="preserve"> </w:t>
      </w:r>
      <w:r>
        <w:rPr>
          <w:sz w:val="23"/>
        </w:rPr>
        <w:t>do</w:t>
      </w:r>
      <w:r>
        <w:rPr>
          <w:spacing w:val="15"/>
          <w:sz w:val="23"/>
        </w:rPr>
        <w:t xml:space="preserve"> </w:t>
      </w:r>
      <w:r>
        <w:rPr>
          <w:sz w:val="23"/>
        </w:rPr>
        <w:t>titular,</w:t>
      </w:r>
      <w:r>
        <w:rPr>
          <w:spacing w:val="15"/>
          <w:sz w:val="23"/>
        </w:rPr>
        <w:t xml:space="preserve"> </w:t>
      </w:r>
      <w:r>
        <w:rPr>
          <w:sz w:val="23"/>
        </w:rPr>
        <w:t>nas</w:t>
      </w:r>
      <w:r>
        <w:rPr>
          <w:spacing w:val="15"/>
          <w:sz w:val="23"/>
        </w:rPr>
        <w:t xml:space="preserve"> </w:t>
      </w:r>
      <w:r>
        <w:rPr>
          <w:sz w:val="23"/>
        </w:rPr>
        <w:t>hipóteses</w:t>
      </w:r>
      <w:r>
        <w:rPr>
          <w:spacing w:val="15"/>
          <w:sz w:val="23"/>
        </w:rPr>
        <w:t xml:space="preserve"> </w:t>
      </w:r>
      <w:r>
        <w:rPr>
          <w:sz w:val="23"/>
        </w:rPr>
        <w:t>em</w:t>
      </w:r>
      <w:r>
        <w:rPr>
          <w:spacing w:val="15"/>
          <w:sz w:val="23"/>
        </w:rPr>
        <w:t xml:space="preserve"> </w:t>
      </w:r>
      <w:r>
        <w:rPr>
          <w:sz w:val="23"/>
        </w:rPr>
        <w:t>que</w:t>
      </w:r>
      <w:r>
        <w:rPr>
          <w:spacing w:val="15"/>
          <w:sz w:val="23"/>
        </w:rPr>
        <w:t xml:space="preserve"> </w:t>
      </w:r>
      <w:r>
        <w:rPr>
          <w:sz w:val="23"/>
        </w:rPr>
        <w:t>for</w:t>
      </w:r>
      <w:r>
        <w:rPr>
          <w:spacing w:val="15"/>
          <w:sz w:val="23"/>
        </w:rPr>
        <w:t xml:space="preserve"> </w:t>
      </w:r>
      <w:r>
        <w:rPr>
          <w:sz w:val="23"/>
        </w:rPr>
        <w:t>indispensável</w:t>
      </w:r>
      <w:r>
        <w:rPr>
          <w:spacing w:val="15"/>
          <w:sz w:val="23"/>
        </w:rPr>
        <w:t xml:space="preserve"> </w:t>
      </w:r>
      <w:r>
        <w:rPr>
          <w:sz w:val="23"/>
        </w:rPr>
        <w:t>para:</w:t>
      </w:r>
    </w:p>
    <w:p w:rsidR="00940F35" w:rsidRDefault="00940F35">
      <w:pPr>
        <w:pStyle w:val="Corpodetexto"/>
        <w:spacing w:before="7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2"/>
        </w:numPr>
        <w:tabs>
          <w:tab w:val="left" w:pos="361"/>
        </w:tabs>
        <w:rPr>
          <w:sz w:val="23"/>
        </w:rPr>
      </w:pPr>
      <w:r>
        <w:rPr>
          <w:sz w:val="23"/>
        </w:rPr>
        <w:t>cumprimento</w:t>
      </w:r>
      <w:r>
        <w:rPr>
          <w:spacing w:val="18"/>
          <w:sz w:val="23"/>
        </w:rPr>
        <w:t xml:space="preserve"> </w:t>
      </w:r>
      <w:r>
        <w:rPr>
          <w:sz w:val="23"/>
        </w:rPr>
        <w:t>de</w:t>
      </w:r>
      <w:r>
        <w:rPr>
          <w:spacing w:val="19"/>
          <w:sz w:val="23"/>
        </w:rPr>
        <w:t xml:space="preserve"> </w:t>
      </w:r>
      <w:r>
        <w:rPr>
          <w:sz w:val="23"/>
        </w:rPr>
        <w:t>obrigação</w:t>
      </w:r>
      <w:r>
        <w:rPr>
          <w:spacing w:val="19"/>
          <w:sz w:val="23"/>
        </w:rPr>
        <w:t xml:space="preserve"> </w:t>
      </w:r>
      <w:r>
        <w:rPr>
          <w:sz w:val="23"/>
        </w:rPr>
        <w:t>legal</w:t>
      </w:r>
      <w:r>
        <w:rPr>
          <w:spacing w:val="19"/>
          <w:sz w:val="23"/>
        </w:rPr>
        <w:t xml:space="preserve"> </w:t>
      </w:r>
      <w:r>
        <w:rPr>
          <w:sz w:val="23"/>
        </w:rPr>
        <w:t>ou</w:t>
      </w:r>
      <w:r>
        <w:rPr>
          <w:spacing w:val="19"/>
          <w:sz w:val="23"/>
        </w:rPr>
        <w:t xml:space="preserve"> </w:t>
      </w:r>
      <w:r>
        <w:rPr>
          <w:sz w:val="23"/>
        </w:rPr>
        <w:t>regulatória</w:t>
      </w:r>
      <w:r>
        <w:rPr>
          <w:spacing w:val="19"/>
          <w:sz w:val="23"/>
        </w:rPr>
        <w:t xml:space="preserve"> </w:t>
      </w:r>
      <w:r>
        <w:rPr>
          <w:sz w:val="23"/>
        </w:rPr>
        <w:t>pelo</w:t>
      </w:r>
      <w:r>
        <w:rPr>
          <w:spacing w:val="19"/>
          <w:sz w:val="23"/>
        </w:rPr>
        <w:t xml:space="preserve"> </w:t>
      </w:r>
      <w:r>
        <w:rPr>
          <w:sz w:val="23"/>
        </w:rPr>
        <w:t>controlador;</w:t>
      </w:r>
    </w:p>
    <w:p w:rsidR="00940F35" w:rsidRDefault="00940F35">
      <w:pPr>
        <w:pStyle w:val="Corpodetexto"/>
        <w:spacing w:before="7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2"/>
        </w:numPr>
        <w:tabs>
          <w:tab w:val="left" w:pos="374"/>
        </w:tabs>
        <w:ind w:left="118" w:right="127" w:firstLine="0"/>
        <w:rPr>
          <w:sz w:val="23"/>
        </w:rPr>
      </w:pPr>
      <w:r>
        <w:rPr>
          <w:sz w:val="23"/>
        </w:rPr>
        <w:t>tratamento</w:t>
      </w:r>
      <w:r>
        <w:rPr>
          <w:spacing w:val="20"/>
          <w:sz w:val="23"/>
        </w:rPr>
        <w:t xml:space="preserve"> </w:t>
      </w:r>
      <w:r>
        <w:rPr>
          <w:sz w:val="23"/>
        </w:rPr>
        <w:t>compartilhado</w:t>
      </w:r>
      <w:r>
        <w:rPr>
          <w:spacing w:val="20"/>
          <w:sz w:val="23"/>
        </w:rPr>
        <w:t xml:space="preserve"> </w:t>
      </w:r>
      <w:r>
        <w:rPr>
          <w:sz w:val="23"/>
        </w:rPr>
        <w:t>de</w:t>
      </w:r>
      <w:r>
        <w:rPr>
          <w:spacing w:val="20"/>
          <w:sz w:val="23"/>
        </w:rPr>
        <w:t xml:space="preserve"> </w:t>
      </w:r>
      <w:r>
        <w:rPr>
          <w:sz w:val="23"/>
        </w:rPr>
        <w:t>dados</w:t>
      </w:r>
      <w:r>
        <w:rPr>
          <w:spacing w:val="21"/>
          <w:sz w:val="23"/>
        </w:rPr>
        <w:t xml:space="preserve"> </w:t>
      </w:r>
      <w:r>
        <w:rPr>
          <w:sz w:val="23"/>
        </w:rPr>
        <w:t>necessários</w:t>
      </w:r>
      <w:r>
        <w:rPr>
          <w:spacing w:val="20"/>
          <w:sz w:val="23"/>
        </w:rPr>
        <w:t xml:space="preserve"> </w:t>
      </w:r>
      <w:r>
        <w:rPr>
          <w:sz w:val="23"/>
        </w:rPr>
        <w:t>à</w:t>
      </w:r>
      <w:r>
        <w:rPr>
          <w:spacing w:val="20"/>
          <w:sz w:val="23"/>
        </w:rPr>
        <w:t xml:space="preserve"> </w:t>
      </w:r>
      <w:r>
        <w:rPr>
          <w:sz w:val="23"/>
        </w:rPr>
        <w:t>execução,</w:t>
      </w:r>
      <w:r>
        <w:rPr>
          <w:spacing w:val="21"/>
          <w:sz w:val="23"/>
        </w:rPr>
        <w:t xml:space="preserve"> </w:t>
      </w:r>
      <w:r>
        <w:rPr>
          <w:sz w:val="23"/>
        </w:rPr>
        <w:t>pela</w:t>
      </w:r>
      <w:r>
        <w:rPr>
          <w:spacing w:val="20"/>
          <w:sz w:val="23"/>
        </w:rPr>
        <w:t xml:space="preserve"> </w:t>
      </w:r>
      <w:r>
        <w:rPr>
          <w:sz w:val="23"/>
        </w:rPr>
        <w:t>administração</w:t>
      </w:r>
      <w:r>
        <w:rPr>
          <w:spacing w:val="20"/>
          <w:sz w:val="23"/>
        </w:rPr>
        <w:t xml:space="preserve"> </w:t>
      </w:r>
      <w:r>
        <w:rPr>
          <w:sz w:val="23"/>
        </w:rPr>
        <w:t>pública,</w:t>
      </w:r>
      <w:r>
        <w:rPr>
          <w:spacing w:val="21"/>
          <w:sz w:val="23"/>
        </w:rPr>
        <w:t xml:space="preserve"> </w:t>
      </w:r>
      <w:r>
        <w:rPr>
          <w:sz w:val="23"/>
        </w:rPr>
        <w:t>de</w:t>
      </w:r>
      <w:r>
        <w:rPr>
          <w:spacing w:val="20"/>
          <w:sz w:val="23"/>
        </w:rPr>
        <w:t xml:space="preserve"> </w:t>
      </w:r>
      <w:r>
        <w:rPr>
          <w:sz w:val="23"/>
        </w:rPr>
        <w:t>políticas</w:t>
      </w:r>
      <w:r>
        <w:rPr>
          <w:spacing w:val="20"/>
          <w:sz w:val="23"/>
        </w:rPr>
        <w:t xml:space="preserve"> </w:t>
      </w:r>
      <w:r>
        <w:rPr>
          <w:sz w:val="23"/>
        </w:rPr>
        <w:t>públicas</w:t>
      </w:r>
      <w:r>
        <w:rPr>
          <w:spacing w:val="-54"/>
          <w:sz w:val="23"/>
        </w:rPr>
        <w:t xml:space="preserve"> </w:t>
      </w:r>
      <w:r>
        <w:rPr>
          <w:w w:val="105"/>
          <w:sz w:val="23"/>
        </w:rPr>
        <w:t>previstas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leis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regulamentos;</w:t>
      </w:r>
    </w:p>
    <w:p w:rsidR="00940F35" w:rsidRDefault="00940F35">
      <w:pPr>
        <w:pStyle w:val="Corpodetexto"/>
        <w:spacing w:before="9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2"/>
        </w:numPr>
        <w:tabs>
          <w:tab w:val="left" w:pos="361"/>
        </w:tabs>
        <w:ind w:left="118" w:right="649" w:firstLine="0"/>
        <w:rPr>
          <w:sz w:val="23"/>
        </w:rPr>
      </w:pPr>
      <w:r>
        <w:rPr>
          <w:sz w:val="23"/>
        </w:rPr>
        <w:t>realização</w:t>
      </w:r>
      <w:r>
        <w:rPr>
          <w:spacing w:val="17"/>
          <w:sz w:val="23"/>
        </w:rPr>
        <w:t xml:space="preserve"> </w:t>
      </w:r>
      <w:r>
        <w:rPr>
          <w:sz w:val="23"/>
        </w:rPr>
        <w:t>de</w:t>
      </w:r>
      <w:r>
        <w:rPr>
          <w:spacing w:val="17"/>
          <w:sz w:val="23"/>
        </w:rPr>
        <w:t xml:space="preserve"> </w:t>
      </w:r>
      <w:r>
        <w:rPr>
          <w:sz w:val="23"/>
        </w:rPr>
        <w:t>estudos</w:t>
      </w:r>
      <w:r>
        <w:rPr>
          <w:spacing w:val="17"/>
          <w:sz w:val="23"/>
        </w:rPr>
        <w:t xml:space="preserve"> </w:t>
      </w:r>
      <w:r>
        <w:rPr>
          <w:sz w:val="23"/>
        </w:rPr>
        <w:t>por</w:t>
      </w:r>
      <w:r>
        <w:rPr>
          <w:spacing w:val="17"/>
          <w:sz w:val="23"/>
        </w:rPr>
        <w:t xml:space="preserve"> </w:t>
      </w:r>
      <w:r>
        <w:rPr>
          <w:sz w:val="23"/>
        </w:rPr>
        <w:t>órgão</w:t>
      </w:r>
      <w:r>
        <w:rPr>
          <w:spacing w:val="17"/>
          <w:sz w:val="23"/>
        </w:rPr>
        <w:t xml:space="preserve"> </w:t>
      </w:r>
      <w:r>
        <w:rPr>
          <w:sz w:val="23"/>
        </w:rPr>
        <w:t>de</w:t>
      </w:r>
      <w:r>
        <w:rPr>
          <w:spacing w:val="17"/>
          <w:sz w:val="23"/>
        </w:rPr>
        <w:t xml:space="preserve"> </w:t>
      </w:r>
      <w:r>
        <w:rPr>
          <w:sz w:val="23"/>
        </w:rPr>
        <w:t>pesquisa,</w:t>
      </w:r>
      <w:r>
        <w:rPr>
          <w:spacing w:val="17"/>
          <w:sz w:val="23"/>
        </w:rPr>
        <w:t xml:space="preserve"> </w:t>
      </w:r>
      <w:r>
        <w:rPr>
          <w:sz w:val="23"/>
        </w:rPr>
        <w:t>garantida,</w:t>
      </w:r>
      <w:r>
        <w:rPr>
          <w:spacing w:val="17"/>
          <w:sz w:val="23"/>
        </w:rPr>
        <w:t xml:space="preserve"> </w:t>
      </w:r>
      <w:r>
        <w:rPr>
          <w:sz w:val="23"/>
        </w:rPr>
        <w:t>sempre</w:t>
      </w:r>
      <w:r>
        <w:rPr>
          <w:spacing w:val="17"/>
          <w:sz w:val="23"/>
        </w:rPr>
        <w:t xml:space="preserve"> </w:t>
      </w:r>
      <w:r>
        <w:rPr>
          <w:sz w:val="23"/>
        </w:rPr>
        <w:t>que</w:t>
      </w:r>
      <w:r>
        <w:rPr>
          <w:spacing w:val="17"/>
          <w:sz w:val="23"/>
        </w:rPr>
        <w:t xml:space="preserve"> </w:t>
      </w:r>
      <w:r>
        <w:rPr>
          <w:sz w:val="23"/>
        </w:rPr>
        <w:t>possível,</w:t>
      </w:r>
      <w:r>
        <w:rPr>
          <w:spacing w:val="17"/>
          <w:sz w:val="23"/>
        </w:rPr>
        <w:t xml:space="preserve"> </w:t>
      </w:r>
      <w:r>
        <w:rPr>
          <w:sz w:val="23"/>
        </w:rPr>
        <w:t>a</w:t>
      </w:r>
      <w:r>
        <w:rPr>
          <w:spacing w:val="17"/>
          <w:sz w:val="23"/>
        </w:rPr>
        <w:t xml:space="preserve"> </w:t>
      </w:r>
      <w:r>
        <w:rPr>
          <w:sz w:val="23"/>
        </w:rPr>
        <w:t>anonimização</w:t>
      </w:r>
      <w:r>
        <w:rPr>
          <w:spacing w:val="17"/>
          <w:sz w:val="23"/>
        </w:rPr>
        <w:t xml:space="preserve"> </w:t>
      </w:r>
      <w:r>
        <w:rPr>
          <w:sz w:val="23"/>
        </w:rPr>
        <w:t>dos</w:t>
      </w:r>
      <w:r>
        <w:rPr>
          <w:spacing w:val="17"/>
          <w:sz w:val="23"/>
        </w:rPr>
        <w:t xml:space="preserve"> </w:t>
      </w:r>
      <w:r>
        <w:rPr>
          <w:sz w:val="23"/>
        </w:rPr>
        <w:t>dados</w:t>
      </w:r>
      <w:r>
        <w:rPr>
          <w:spacing w:val="-55"/>
          <w:sz w:val="23"/>
        </w:rPr>
        <w:t xml:space="preserve"> </w:t>
      </w:r>
      <w:r>
        <w:rPr>
          <w:w w:val="105"/>
          <w:sz w:val="23"/>
        </w:rPr>
        <w:t>pessoais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sensíveis;</w:t>
      </w:r>
    </w:p>
    <w:p w:rsidR="00940F35" w:rsidRDefault="00940F35">
      <w:pPr>
        <w:pStyle w:val="Corpodetexto"/>
        <w:spacing w:before="8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2"/>
        </w:numPr>
        <w:tabs>
          <w:tab w:val="left" w:pos="374"/>
        </w:tabs>
        <w:spacing w:before="1"/>
        <w:ind w:left="118" w:right="553" w:firstLine="0"/>
        <w:rPr>
          <w:sz w:val="23"/>
        </w:rPr>
      </w:pPr>
      <w:r>
        <w:rPr>
          <w:sz w:val="23"/>
        </w:rPr>
        <w:t>exercício</w:t>
      </w:r>
      <w:r>
        <w:rPr>
          <w:spacing w:val="17"/>
          <w:sz w:val="23"/>
        </w:rPr>
        <w:t xml:space="preserve"> </w:t>
      </w:r>
      <w:r>
        <w:rPr>
          <w:sz w:val="23"/>
        </w:rPr>
        <w:t>regular</w:t>
      </w:r>
      <w:r>
        <w:rPr>
          <w:spacing w:val="18"/>
          <w:sz w:val="23"/>
        </w:rPr>
        <w:t xml:space="preserve"> </w:t>
      </w:r>
      <w:r>
        <w:rPr>
          <w:sz w:val="23"/>
        </w:rPr>
        <w:t>de</w:t>
      </w:r>
      <w:r>
        <w:rPr>
          <w:spacing w:val="17"/>
          <w:sz w:val="23"/>
        </w:rPr>
        <w:t xml:space="preserve"> </w:t>
      </w:r>
      <w:r>
        <w:rPr>
          <w:sz w:val="23"/>
        </w:rPr>
        <w:t>direitos,</w:t>
      </w:r>
      <w:r>
        <w:rPr>
          <w:spacing w:val="18"/>
          <w:sz w:val="23"/>
        </w:rPr>
        <w:t xml:space="preserve"> </w:t>
      </w:r>
      <w:r>
        <w:rPr>
          <w:sz w:val="23"/>
        </w:rPr>
        <w:t>inclusive</w:t>
      </w:r>
      <w:r>
        <w:rPr>
          <w:spacing w:val="17"/>
          <w:sz w:val="23"/>
        </w:rPr>
        <w:t xml:space="preserve"> </w:t>
      </w:r>
      <w:r>
        <w:rPr>
          <w:sz w:val="23"/>
        </w:rPr>
        <w:t>em</w:t>
      </w:r>
      <w:r>
        <w:rPr>
          <w:spacing w:val="18"/>
          <w:sz w:val="23"/>
        </w:rPr>
        <w:t xml:space="preserve"> </w:t>
      </w:r>
      <w:r>
        <w:rPr>
          <w:sz w:val="23"/>
        </w:rPr>
        <w:t>contrato</w:t>
      </w:r>
      <w:r>
        <w:rPr>
          <w:spacing w:val="17"/>
          <w:sz w:val="23"/>
        </w:rPr>
        <w:t xml:space="preserve"> </w:t>
      </w:r>
      <w:r>
        <w:rPr>
          <w:sz w:val="23"/>
        </w:rPr>
        <w:t>e</w:t>
      </w:r>
      <w:r>
        <w:rPr>
          <w:spacing w:val="18"/>
          <w:sz w:val="23"/>
        </w:rPr>
        <w:t xml:space="preserve"> </w:t>
      </w:r>
      <w:r>
        <w:rPr>
          <w:sz w:val="23"/>
        </w:rPr>
        <w:t>em</w:t>
      </w:r>
      <w:r>
        <w:rPr>
          <w:spacing w:val="17"/>
          <w:sz w:val="23"/>
        </w:rPr>
        <w:t xml:space="preserve"> </w:t>
      </w:r>
      <w:r>
        <w:rPr>
          <w:sz w:val="23"/>
        </w:rPr>
        <w:t>processo</w:t>
      </w:r>
      <w:r>
        <w:rPr>
          <w:spacing w:val="18"/>
          <w:sz w:val="23"/>
        </w:rPr>
        <w:t xml:space="preserve"> </w:t>
      </w:r>
      <w:r>
        <w:rPr>
          <w:sz w:val="23"/>
        </w:rPr>
        <w:t>judicial,</w:t>
      </w:r>
      <w:r>
        <w:rPr>
          <w:spacing w:val="17"/>
          <w:sz w:val="23"/>
        </w:rPr>
        <w:t xml:space="preserve"> </w:t>
      </w:r>
      <w:r>
        <w:rPr>
          <w:sz w:val="23"/>
        </w:rPr>
        <w:t>administrativo</w:t>
      </w:r>
      <w:r>
        <w:rPr>
          <w:spacing w:val="18"/>
          <w:sz w:val="23"/>
        </w:rPr>
        <w:t xml:space="preserve"> </w:t>
      </w:r>
      <w:r>
        <w:rPr>
          <w:sz w:val="23"/>
        </w:rPr>
        <w:t>e</w:t>
      </w:r>
      <w:r>
        <w:rPr>
          <w:spacing w:val="17"/>
          <w:sz w:val="23"/>
        </w:rPr>
        <w:t xml:space="preserve"> </w:t>
      </w:r>
      <w:r>
        <w:rPr>
          <w:sz w:val="23"/>
        </w:rPr>
        <w:t>arbitral,</w:t>
      </w:r>
      <w:r>
        <w:rPr>
          <w:spacing w:val="18"/>
          <w:sz w:val="23"/>
        </w:rPr>
        <w:t xml:space="preserve"> </w:t>
      </w:r>
      <w:r>
        <w:rPr>
          <w:sz w:val="23"/>
        </w:rPr>
        <w:t>este</w:t>
      </w:r>
      <w:r>
        <w:rPr>
          <w:spacing w:val="-54"/>
          <w:sz w:val="23"/>
        </w:rPr>
        <w:t xml:space="preserve"> </w:t>
      </w:r>
      <w:r>
        <w:rPr>
          <w:w w:val="105"/>
          <w:sz w:val="23"/>
        </w:rPr>
        <w:t>último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nos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termos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color w:val="0000ED"/>
          <w:spacing w:val="-5"/>
          <w:w w:val="105"/>
          <w:sz w:val="23"/>
        </w:rPr>
        <w:t xml:space="preserve"> </w:t>
      </w:r>
      <w:hyperlink r:id="rId62">
        <w:r>
          <w:rPr>
            <w:color w:val="0000ED"/>
            <w:w w:val="105"/>
            <w:sz w:val="23"/>
            <w:u w:val="single" w:color="0000ED"/>
          </w:rPr>
          <w:t>Lei</w:t>
        </w:r>
        <w:r>
          <w:rPr>
            <w:color w:val="0000ED"/>
            <w:spacing w:val="-4"/>
            <w:w w:val="105"/>
            <w:sz w:val="23"/>
            <w:u w:val="single" w:color="0000ED"/>
          </w:rPr>
          <w:t xml:space="preserve"> </w:t>
        </w:r>
        <w:r>
          <w:rPr>
            <w:color w:val="0000ED"/>
            <w:w w:val="105"/>
            <w:sz w:val="23"/>
            <w:u w:val="single" w:color="0000ED"/>
          </w:rPr>
          <w:t>nº</w:t>
        </w:r>
        <w:r>
          <w:rPr>
            <w:color w:val="0000ED"/>
            <w:spacing w:val="-5"/>
            <w:w w:val="105"/>
            <w:sz w:val="23"/>
            <w:u w:val="single" w:color="0000ED"/>
          </w:rPr>
          <w:t xml:space="preserve"> </w:t>
        </w:r>
        <w:r>
          <w:rPr>
            <w:color w:val="0000ED"/>
            <w:w w:val="105"/>
            <w:sz w:val="23"/>
            <w:u w:val="single" w:color="0000ED"/>
          </w:rPr>
          <w:t>9.307</w:t>
        </w:r>
        <w:r>
          <w:rPr>
            <w:color w:val="0000ED"/>
            <w:w w:val="105"/>
            <w:sz w:val="23"/>
          </w:rPr>
          <w:t>,</w:t>
        </w:r>
        <w:r>
          <w:rPr>
            <w:color w:val="0000ED"/>
            <w:spacing w:val="-9"/>
            <w:w w:val="105"/>
            <w:sz w:val="23"/>
            <w:u w:val="single" w:color="0000ED"/>
          </w:rPr>
          <w:t xml:space="preserve"> </w:t>
        </w:r>
        <w:r>
          <w:rPr>
            <w:color w:val="0000ED"/>
            <w:w w:val="105"/>
            <w:sz w:val="23"/>
            <w:u w:val="single" w:color="0000ED"/>
          </w:rPr>
          <w:t>de</w:t>
        </w:r>
        <w:r>
          <w:rPr>
            <w:color w:val="0000ED"/>
            <w:spacing w:val="-5"/>
            <w:w w:val="105"/>
            <w:sz w:val="23"/>
            <w:u w:val="single" w:color="0000ED"/>
          </w:rPr>
          <w:t xml:space="preserve"> </w:t>
        </w:r>
        <w:r>
          <w:rPr>
            <w:color w:val="0000ED"/>
            <w:w w:val="105"/>
            <w:sz w:val="23"/>
            <w:u w:val="single" w:color="0000ED"/>
          </w:rPr>
          <w:t>23</w:t>
        </w:r>
        <w:r>
          <w:rPr>
            <w:color w:val="0000ED"/>
            <w:spacing w:val="-5"/>
            <w:w w:val="105"/>
            <w:sz w:val="23"/>
            <w:u w:val="single" w:color="0000ED"/>
          </w:rPr>
          <w:t xml:space="preserve"> </w:t>
        </w:r>
        <w:r>
          <w:rPr>
            <w:color w:val="0000ED"/>
            <w:w w:val="105"/>
            <w:sz w:val="23"/>
            <w:u w:val="single" w:color="0000ED"/>
          </w:rPr>
          <w:t>de</w:t>
        </w:r>
        <w:r>
          <w:rPr>
            <w:color w:val="0000ED"/>
            <w:spacing w:val="-5"/>
            <w:w w:val="105"/>
            <w:sz w:val="23"/>
            <w:u w:val="single" w:color="0000ED"/>
          </w:rPr>
          <w:t xml:space="preserve"> </w:t>
        </w:r>
        <w:r>
          <w:rPr>
            <w:color w:val="0000ED"/>
            <w:w w:val="105"/>
            <w:sz w:val="23"/>
            <w:u w:val="single" w:color="0000ED"/>
          </w:rPr>
          <w:t>setembro</w:t>
        </w:r>
        <w:r>
          <w:rPr>
            <w:color w:val="0000ED"/>
            <w:spacing w:val="-5"/>
            <w:w w:val="105"/>
            <w:sz w:val="23"/>
            <w:u w:val="single" w:color="0000ED"/>
          </w:rPr>
          <w:t xml:space="preserve"> </w:t>
        </w:r>
        <w:r>
          <w:rPr>
            <w:color w:val="0000ED"/>
            <w:w w:val="105"/>
            <w:sz w:val="23"/>
            <w:u w:val="single" w:color="0000ED"/>
          </w:rPr>
          <w:t>de</w:t>
        </w:r>
        <w:r>
          <w:rPr>
            <w:color w:val="0000ED"/>
            <w:spacing w:val="-4"/>
            <w:w w:val="105"/>
            <w:sz w:val="23"/>
            <w:u w:val="single" w:color="0000ED"/>
          </w:rPr>
          <w:t xml:space="preserve"> </w:t>
        </w:r>
        <w:r>
          <w:rPr>
            <w:color w:val="0000ED"/>
            <w:w w:val="105"/>
            <w:sz w:val="23"/>
            <w:u w:val="single" w:color="0000ED"/>
          </w:rPr>
          <w:t>1996</w:t>
        </w:r>
        <w:r>
          <w:rPr>
            <w:color w:val="0000ED"/>
            <w:spacing w:val="-5"/>
            <w:w w:val="105"/>
            <w:sz w:val="23"/>
            <w:u w:val="single" w:color="0000ED"/>
          </w:rPr>
          <w:t xml:space="preserve"> </w:t>
        </w:r>
        <w:r>
          <w:rPr>
            <w:color w:val="0000ED"/>
            <w:w w:val="105"/>
            <w:sz w:val="23"/>
            <w:u w:val="single" w:color="0000ED"/>
          </w:rPr>
          <w:t>(Lei</w:t>
        </w:r>
        <w:r>
          <w:rPr>
            <w:color w:val="0000ED"/>
            <w:spacing w:val="-5"/>
            <w:w w:val="105"/>
            <w:sz w:val="23"/>
            <w:u w:val="single" w:color="0000ED"/>
          </w:rPr>
          <w:t xml:space="preserve"> </w:t>
        </w:r>
        <w:r>
          <w:rPr>
            <w:color w:val="0000ED"/>
            <w:w w:val="105"/>
            <w:sz w:val="23"/>
            <w:u w:val="single" w:color="0000ED"/>
          </w:rPr>
          <w:t>de</w:t>
        </w:r>
        <w:r>
          <w:rPr>
            <w:color w:val="0000ED"/>
            <w:spacing w:val="-5"/>
            <w:w w:val="105"/>
            <w:sz w:val="23"/>
            <w:u w:val="single" w:color="0000ED"/>
          </w:rPr>
          <w:t xml:space="preserve"> </w:t>
        </w:r>
        <w:r>
          <w:rPr>
            <w:color w:val="0000ED"/>
            <w:w w:val="105"/>
            <w:sz w:val="23"/>
            <w:u w:val="single" w:color="0000ED"/>
          </w:rPr>
          <w:t>Arbitragem)</w:t>
        </w:r>
        <w:r>
          <w:rPr>
            <w:color w:val="0000ED"/>
            <w:spacing w:val="-5"/>
            <w:w w:val="105"/>
            <w:sz w:val="23"/>
            <w:u w:val="single" w:color="0000ED"/>
          </w:rPr>
          <w:t xml:space="preserve"> </w:t>
        </w:r>
      </w:hyperlink>
      <w:r>
        <w:rPr>
          <w:w w:val="105"/>
          <w:sz w:val="23"/>
        </w:rPr>
        <w:t>;</w:t>
      </w:r>
    </w:p>
    <w:p w:rsidR="00940F35" w:rsidRDefault="00940F35">
      <w:pPr>
        <w:pStyle w:val="Corpodetexto"/>
        <w:spacing w:before="8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2"/>
        </w:numPr>
        <w:tabs>
          <w:tab w:val="left" w:pos="361"/>
        </w:tabs>
        <w:rPr>
          <w:sz w:val="23"/>
        </w:rPr>
      </w:pPr>
      <w:r>
        <w:rPr>
          <w:w w:val="105"/>
          <w:sz w:val="23"/>
        </w:rPr>
        <w:t>proteção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vida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incolumidade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física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titular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terceiro;</w:t>
      </w:r>
    </w:p>
    <w:p w:rsidR="00940F35" w:rsidRDefault="00940F35">
      <w:pPr>
        <w:pStyle w:val="Corpodetexto"/>
        <w:spacing w:before="7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2"/>
        </w:numPr>
        <w:tabs>
          <w:tab w:val="left" w:pos="335"/>
        </w:tabs>
        <w:spacing w:before="1"/>
        <w:ind w:left="118" w:right="159" w:firstLine="0"/>
        <w:rPr>
          <w:sz w:val="23"/>
        </w:rPr>
      </w:pPr>
      <w:r>
        <w:rPr>
          <w:sz w:val="23"/>
        </w:rPr>
        <w:t>tutela</w:t>
      </w:r>
      <w:r>
        <w:rPr>
          <w:spacing w:val="18"/>
          <w:sz w:val="23"/>
        </w:rPr>
        <w:t xml:space="preserve"> </w:t>
      </w:r>
      <w:r>
        <w:rPr>
          <w:sz w:val="23"/>
        </w:rPr>
        <w:t>da</w:t>
      </w:r>
      <w:r>
        <w:rPr>
          <w:spacing w:val="18"/>
          <w:sz w:val="23"/>
        </w:rPr>
        <w:t xml:space="preserve"> </w:t>
      </w:r>
      <w:r>
        <w:rPr>
          <w:sz w:val="23"/>
        </w:rPr>
        <w:t>saúde,</w:t>
      </w:r>
      <w:r>
        <w:rPr>
          <w:spacing w:val="19"/>
          <w:sz w:val="23"/>
        </w:rPr>
        <w:t xml:space="preserve"> </w:t>
      </w:r>
      <w:r>
        <w:rPr>
          <w:sz w:val="23"/>
        </w:rPr>
        <w:t>exclusivamente,</w:t>
      </w:r>
      <w:r>
        <w:rPr>
          <w:spacing w:val="18"/>
          <w:sz w:val="23"/>
        </w:rPr>
        <w:t xml:space="preserve"> </w:t>
      </w:r>
      <w:r>
        <w:rPr>
          <w:sz w:val="23"/>
        </w:rPr>
        <w:t>em</w:t>
      </w:r>
      <w:r>
        <w:rPr>
          <w:spacing w:val="18"/>
          <w:sz w:val="23"/>
        </w:rPr>
        <w:t xml:space="preserve"> </w:t>
      </w:r>
      <w:r>
        <w:rPr>
          <w:sz w:val="23"/>
        </w:rPr>
        <w:t>procedimento</w:t>
      </w:r>
      <w:r>
        <w:rPr>
          <w:spacing w:val="19"/>
          <w:sz w:val="23"/>
        </w:rPr>
        <w:t xml:space="preserve"> </w:t>
      </w:r>
      <w:r>
        <w:rPr>
          <w:sz w:val="23"/>
        </w:rPr>
        <w:t>realizado</w:t>
      </w:r>
      <w:r>
        <w:rPr>
          <w:spacing w:val="18"/>
          <w:sz w:val="23"/>
        </w:rPr>
        <w:t xml:space="preserve"> </w:t>
      </w:r>
      <w:r>
        <w:rPr>
          <w:sz w:val="23"/>
        </w:rPr>
        <w:t>por</w:t>
      </w:r>
      <w:r>
        <w:rPr>
          <w:spacing w:val="18"/>
          <w:sz w:val="23"/>
        </w:rPr>
        <w:t xml:space="preserve"> </w:t>
      </w:r>
      <w:r>
        <w:rPr>
          <w:sz w:val="23"/>
        </w:rPr>
        <w:t>profissionais</w:t>
      </w:r>
      <w:r>
        <w:rPr>
          <w:spacing w:val="19"/>
          <w:sz w:val="23"/>
        </w:rPr>
        <w:t xml:space="preserve"> </w:t>
      </w:r>
      <w:r>
        <w:rPr>
          <w:sz w:val="23"/>
        </w:rPr>
        <w:t>de</w:t>
      </w:r>
      <w:r>
        <w:rPr>
          <w:spacing w:val="18"/>
          <w:sz w:val="23"/>
        </w:rPr>
        <w:t xml:space="preserve"> </w:t>
      </w:r>
      <w:r>
        <w:rPr>
          <w:sz w:val="23"/>
        </w:rPr>
        <w:t>saúde,</w:t>
      </w:r>
      <w:r>
        <w:rPr>
          <w:spacing w:val="18"/>
          <w:sz w:val="23"/>
        </w:rPr>
        <w:t xml:space="preserve"> </w:t>
      </w:r>
      <w:r>
        <w:rPr>
          <w:sz w:val="23"/>
        </w:rPr>
        <w:t>serviços</w:t>
      </w:r>
      <w:r>
        <w:rPr>
          <w:spacing w:val="19"/>
          <w:sz w:val="23"/>
        </w:rPr>
        <w:t xml:space="preserve"> </w:t>
      </w:r>
      <w:r>
        <w:rPr>
          <w:sz w:val="23"/>
        </w:rPr>
        <w:t>de</w:t>
      </w:r>
      <w:r>
        <w:rPr>
          <w:spacing w:val="18"/>
          <w:sz w:val="23"/>
        </w:rPr>
        <w:t xml:space="preserve"> </w:t>
      </w:r>
      <w:r>
        <w:rPr>
          <w:sz w:val="23"/>
        </w:rPr>
        <w:t>saúde</w:t>
      </w:r>
      <w:r>
        <w:rPr>
          <w:spacing w:val="18"/>
          <w:sz w:val="23"/>
        </w:rPr>
        <w:t xml:space="preserve"> </w:t>
      </w:r>
      <w:r>
        <w:rPr>
          <w:sz w:val="23"/>
        </w:rPr>
        <w:t>ou</w:t>
      </w:r>
      <w:r>
        <w:rPr>
          <w:spacing w:val="-54"/>
          <w:sz w:val="23"/>
        </w:rPr>
        <w:t xml:space="preserve"> </w:t>
      </w:r>
      <w:r>
        <w:rPr>
          <w:w w:val="105"/>
          <w:sz w:val="23"/>
        </w:rPr>
        <w:t>autoridade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sanitária;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ou</w:t>
      </w:r>
    </w:p>
    <w:p w:rsidR="00940F35" w:rsidRDefault="00940F35">
      <w:pPr>
        <w:pStyle w:val="Corpodetexto"/>
        <w:spacing w:before="8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2"/>
        </w:numPr>
        <w:tabs>
          <w:tab w:val="left" w:pos="374"/>
        </w:tabs>
        <w:ind w:left="373" w:hanging="256"/>
        <w:rPr>
          <w:sz w:val="23"/>
        </w:rPr>
      </w:pPr>
      <w:r>
        <w:rPr>
          <w:sz w:val="23"/>
        </w:rPr>
        <w:t>garantia</w:t>
      </w:r>
      <w:r>
        <w:rPr>
          <w:spacing w:val="13"/>
          <w:sz w:val="23"/>
        </w:rPr>
        <w:t xml:space="preserve"> </w:t>
      </w:r>
      <w:r>
        <w:rPr>
          <w:sz w:val="23"/>
        </w:rPr>
        <w:t>da</w:t>
      </w:r>
      <w:r>
        <w:rPr>
          <w:spacing w:val="14"/>
          <w:sz w:val="23"/>
        </w:rPr>
        <w:t xml:space="preserve"> </w:t>
      </w:r>
      <w:r>
        <w:rPr>
          <w:sz w:val="23"/>
        </w:rPr>
        <w:t>prevenção</w:t>
      </w:r>
      <w:r>
        <w:rPr>
          <w:spacing w:val="14"/>
          <w:sz w:val="23"/>
        </w:rPr>
        <w:t xml:space="preserve"> </w:t>
      </w:r>
      <w:r>
        <w:rPr>
          <w:sz w:val="23"/>
        </w:rPr>
        <w:t>à</w:t>
      </w:r>
      <w:r>
        <w:rPr>
          <w:spacing w:val="14"/>
          <w:sz w:val="23"/>
        </w:rPr>
        <w:t xml:space="preserve"> </w:t>
      </w:r>
      <w:r>
        <w:rPr>
          <w:sz w:val="23"/>
        </w:rPr>
        <w:t>fraude</w:t>
      </w:r>
      <w:r>
        <w:rPr>
          <w:spacing w:val="13"/>
          <w:sz w:val="23"/>
        </w:rPr>
        <w:t xml:space="preserve"> </w:t>
      </w:r>
      <w:r>
        <w:rPr>
          <w:sz w:val="23"/>
        </w:rPr>
        <w:t>e</w:t>
      </w:r>
      <w:r>
        <w:rPr>
          <w:spacing w:val="14"/>
          <w:sz w:val="23"/>
        </w:rPr>
        <w:t xml:space="preserve"> </w:t>
      </w:r>
      <w:r>
        <w:rPr>
          <w:sz w:val="23"/>
        </w:rPr>
        <w:t>à</w:t>
      </w:r>
      <w:r>
        <w:rPr>
          <w:spacing w:val="14"/>
          <w:sz w:val="23"/>
        </w:rPr>
        <w:t xml:space="preserve"> </w:t>
      </w:r>
      <w:r>
        <w:rPr>
          <w:sz w:val="23"/>
        </w:rPr>
        <w:t>segurança</w:t>
      </w:r>
      <w:r>
        <w:rPr>
          <w:spacing w:val="14"/>
          <w:sz w:val="23"/>
        </w:rPr>
        <w:t xml:space="preserve"> </w:t>
      </w:r>
      <w:r>
        <w:rPr>
          <w:sz w:val="23"/>
        </w:rPr>
        <w:t>do</w:t>
      </w:r>
      <w:r>
        <w:rPr>
          <w:spacing w:val="14"/>
          <w:sz w:val="23"/>
        </w:rPr>
        <w:t xml:space="preserve"> </w:t>
      </w:r>
      <w:r>
        <w:rPr>
          <w:sz w:val="23"/>
        </w:rPr>
        <w:t>titular,</w:t>
      </w:r>
      <w:r>
        <w:rPr>
          <w:spacing w:val="13"/>
          <w:sz w:val="23"/>
        </w:rPr>
        <w:t xml:space="preserve"> </w:t>
      </w:r>
      <w:r>
        <w:rPr>
          <w:sz w:val="23"/>
        </w:rPr>
        <w:t>nos</w:t>
      </w:r>
      <w:r>
        <w:rPr>
          <w:spacing w:val="14"/>
          <w:sz w:val="23"/>
        </w:rPr>
        <w:t xml:space="preserve"> </w:t>
      </w:r>
      <w:r>
        <w:rPr>
          <w:sz w:val="23"/>
        </w:rPr>
        <w:t>processos</w:t>
      </w:r>
      <w:r>
        <w:rPr>
          <w:spacing w:val="14"/>
          <w:sz w:val="23"/>
        </w:rPr>
        <w:t xml:space="preserve"> </w:t>
      </w:r>
      <w:r>
        <w:rPr>
          <w:sz w:val="23"/>
        </w:rPr>
        <w:t>de</w:t>
      </w:r>
      <w:r>
        <w:rPr>
          <w:spacing w:val="14"/>
          <w:sz w:val="23"/>
        </w:rPr>
        <w:t xml:space="preserve"> </w:t>
      </w:r>
      <w:r>
        <w:rPr>
          <w:sz w:val="23"/>
        </w:rPr>
        <w:t>identificação</w:t>
      </w:r>
      <w:r>
        <w:rPr>
          <w:spacing w:val="14"/>
          <w:sz w:val="23"/>
        </w:rPr>
        <w:t xml:space="preserve"> </w:t>
      </w:r>
      <w:r>
        <w:rPr>
          <w:sz w:val="23"/>
        </w:rPr>
        <w:t>e</w:t>
      </w:r>
      <w:r>
        <w:rPr>
          <w:spacing w:val="13"/>
          <w:sz w:val="23"/>
        </w:rPr>
        <w:t xml:space="preserve"> </w:t>
      </w:r>
      <w:r>
        <w:rPr>
          <w:sz w:val="23"/>
        </w:rPr>
        <w:t>autenticação</w:t>
      </w:r>
      <w:r>
        <w:rPr>
          <w:spacing w:val="14"/>
          <w:sz w:val="23"/>
        </w:rPr>
        <w:t xml:space="preserve"> </w:t>
      </w:r>
      <w:r>
        <w:rPr>
          <w:sz w:val="23"/>
        </w:rPr>
        <w:t>de</w:t>
      </w:r>
    </w:p>
    <w:p w:rsidR="00940F35" w:rsidRDefault="00CF5C6A">
      <w:pPr>
        <w:spacing w:before="1"/>
        <w:ind w:left="118" w:right="109"/>
        <w:rPr>
          <w:sz w:val="23"/>
        </w:rPr>
      </w:pPr>
      <w:r>
        <w:rPr>
          <w:w w:val="105"/>
          <w:sz w:val="23"/>
        </w:rPr>
        <w:t>cadastro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sistemas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eletrônicos,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resguardados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direitos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mencionados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art.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9º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desta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Lei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exceto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caso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57"/>
          <w:w w:val="105"/>
          <w:sz w:val="23"/>
        </w:rPr>
        <w:t xml:space="preserve"> </w:t>
      </w:r>
      <w:r>
        <w:rPr>
          <w:w w:val="105"/>
          <w:sz w:val="23"/>
        </w:rPr>
        <w:t>prevalecerem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direitos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liberdades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fundamentais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titular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exijam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proteção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dados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pessoais.”</w:t>
      </w:r>
    </w:p>
    <w:p w:rsidR="00940F35" w:rsidRDefault="00940F35">
      <w:pPr>
        <w:pStyle w:val="Corpodetexto"/>
        <w:spacing w:before="9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4"/>
        </w:numPr>
        <w:tabs>
          <w:tab w:val="left" w:pos="453"/>
        </w:tabs>
        <w:ind w:right="283" w:firstLine="0"/>
        <w:rPr>
          <w:i/>
          <w:sz w:val="23"/>
        </w:rPr>
      </w:pPr>
      <w:bookmarkStart w:id="14" w:name="_bookmark13"/>
      <w:bookmarkEnd w:id="14"/>
      <w:r>
        <w:rPr>
          <w:i/>
          <w:sz w:val="23"/>
        </w:rPr>
        <w:t>3.1.9.1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A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operadora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deverá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proporcionar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atendimento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através</w:t>
      </w:r>
      <w:r>
        <w:rPr>
          <w:i/>
          <w:spacing w:val="19"/>
          <w:sz w:val="23"/>
        </w:rPr>
        <w:t xml:space="preserve"> </w:t>
      </w:r>
      <w:r>
        <w:rPr>
          <w:i/>
          <w:sz w:val="23"/>
        </w:rPr>
        <w:t>de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rede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própria,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credenciada,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referenciada</w:t>
      </w:r>
      <w:r>
        <w:rPr>
          <w:i/>
          <w:spacing w:val="-54"/>
          <w:sz w:val="23"/>
        </w:rPr>
        <w:t xml:space="preserve"> </w:t>
      </w:r>
      <w:r>
        <w:rPr>
          <w:i/>
          <w:w w:val="105"/>
          <w:sz w:val="23"/>
        </w:rPr>
        <w:t>ou mediante convênios (ou outro instrumento afim) ou de livre escolha com outras operadoras, de</w:t>
      </w:r>
      <w:r>
        <w:rPr>
          <w:i/>
          <w:spacing w:val="1"/>
          <w:w w:val="105"/>
          <w:sz w:val="23"/>
        </w:rPr>
        <w:t xml:space="preserve"> </w:t>
      </w:r>
      <w:r>
        <w:rPr>
          <w:i/>
          <w:sz w:val="23"/>
        </w:rPr>
        <w:t>abrangência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nacional.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A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Operadora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deverá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manter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credenciamento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com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pelo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menos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um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hospital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geral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com</w:t>
      </w:r>
      <w:r>
        <w:rPr>
          <w:i/>
          <w:spacing w:val="1"/>
          <w:sz w:val="23"/>
        </w:rPr>
        <w:t xml:space="preserve"> </w:t>
      </w:r>
      <w:r>
        <w:rPr>
          <w:i/>
          <w:w w:val="105"/>
          <w:sz w:val="23"/>
        </w:rPr>
        <w:t>atendimento em caráter eletivo e de urgência ou emergência, centro cirúrgico, UTI geral e unidade</w:t>
      </w:r>
      <w:r>
        <w:rPr>
          <w:i/>
          <w:spacing w:val="1"/>
          <w:w w:val="105"/>
          <w:sz w:val="23"/>
        </w:rPr>
        <w:t xml:space="preserve"> </w:t>
      </w:r>
      <w:r>
        <w:rPr>
          <w:i/>
          <w:w w:val="105"/>
          <w:sz w:val="23"/>
        </w:rPr>
        <w:t>coronariana em cada capital dos Estados da Federação e no Distrito Federal (exceto na cidade de</w:t>
      </w:r>
      <w:r>
        <w:rPr>
          <w:i/>
          <w:spacing w:val="1"/>
          <w:w w:val="105"/>
          <w:sz w:val="23"/>
        </w:rPr>
        <w:t xml:space="preserve"> </w:t>
      </w:r>
      <w:r>
        <w:rPr>
          <w:i/>
          <w:sz w:val="23"/>
        </w:rPr>
        <w:t>Salvador/BA,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que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observará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as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regras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do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item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3.1.9.2).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Assim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como,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credenciamento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com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maternidade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com</w:t>
      </w:r>
    </w:p>
    <w:p w:rsidR="00940F35" w:rsidRDefault="00940F35">
      <w:pPr>
        <w:rPr>
          <w:sz w:val="23"/>
        </w:rPr>
        <w:sectPr w:rsidR="00940F35">
          <w:type w:val="continuous"/>
          <w:pgSz w:w="11900" w:h="16840"/>
          <w:pgMar w:top="1940" w:right="560" w:bottom="1160" w:left="580" w:header="720" w:footer="720" w:gutter="0"/>
          <w:cols w:space="720"/>
        </w:sectPr>
      </w:pPr>
    </w:p>
    <w:p w:rsidR="00940F35" w:rsidRDefault="00CF5C6A">
      <w:pPr>
        <w:spacing w:before="85"/>
        <w:ind w:left="118"/>
        <w:rPr>
          <w:i/>
          <w:sz w:val="23"/>
        </w:rPr>
      </w:pPr>
      <w:r>
        <w:rPr>
          <w:i/>
          <w:sz w:val="23"/>
        </w:rPr>
        <w:lastRenderedPageBreak/>
        <w:t>UTI</w:t>
      </w:r>
      <w:r>
        <w:rPr>
          <w:i/>
          <w:spacing w:val="17"/>
          <w:sz w:val="23"/>
        </w:rPr>
        <w:t xml:space="preserve"> </w:t>
      </w:r>
      <w:r>
        <w:rPr>
          <w:i/>
          <w:sz w:val="23"/>
        </w:rPr>
        <w:t>neonatal,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médicos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credenciados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em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cada</w:t>
      </w:r>
      <w:r>
        <w:rPr>
          <w:i/>
          <w:spacing w:val="17"/>
          <w:sz w:val="23"/>
        </w:rPr>
        <w:t xml:space="preserve"> </w:t>
      </w:r>
      <w:r>
        <w:rPr>
          <w:i/>
          <w:sz w:val="23"/>
        </w:rPr>
        <w:t>uma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das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especialidades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reconhecidas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pelo</w:t>
      </w:r>
      <w:r>
        <w:rPr>
          <w:i/>
          <w:spacing w:val="17"/>
          <w:sz w:val="23"/>
        </w:rPr>
        <w:t xml:space="preserve"> </w:t>
      </w:r>
      <w:r>
        <w:rPr>
          <w:i/>
          <w:sz w:val="23"/>
        </w:rPr>
        <w:t>Conselho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Federal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de</w:t>
      </w:r>
      <w:r>
        <w:rPr>
          <w:i/>
          <w:spacing w:val="-54"/>
          <w:sz w:val="23"/>
        </w:rPr>
        <w:t xml:space="preserve"> </w:t>
      </w:r>
      <w:r>
        <w:rPr>
          <w:i/>
          <w:w w:val="105"/>
          <w:sz w:val="23"/>
        </w:rPr>
        <w:t>Medicina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(CFM)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e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com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laboratórios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e/ou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clínicas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para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a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realização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de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exames</w:t>
      </w:r>
      <w:r>
        <w:rPr>
          <w:i/>
          <w:spacing w:val="-8"/>
          <w:w w:val="105"/>
          <w:sz w:val="23"/>
        </w:rPr>
        <w:t xml:space="preserve"> </w:t>
      </w:r>
      <w:r>
        <w:rPr>
          <w:i/>
          <w:w w:val="105"/>
          <w:sz w:val="23"/>
        </w:rPr>
        <w:t>complementares.</w:t>
      </w:r>
    </w:p>
    <w:p w:rsidR="00940F35" w:rsidRDefault="00940F35">
      <w:pPr>
        <w:pStyle w:val="Corpodetexto"/>
        <w:spacing w:before="9"/>
        <w:rPr>
          <w:sz w:val="20"/>
        </w:rPr>
      </w:pPr>
    </w:p>
    <w:p w:rsidR="00940F35" w:rsidRDefault="00CF5C6A">
      <w:pPr>
        <w:pStyle w:val="PargrafodaLista"/>
        <w:numPr>
          <w:ilvl w:val="3"/>
          <w:numId w:val="6"/>
        </w:numPr>
        <w:tabs>
          <w:tab w:val="left" w:pos="827"/>
        </w:tabs>
        <w:ind w:left="118" w:right="306" w:firstLine="0"/>
        <w:jc w:val="left"/>
        <w:rPr>
          <w:i/>
          <w:sz w:val="23"/>
        </w:rPr>
      </w:pPr>
      <w:r>
        <w:rPr>
          <w:i/>
          <w:sz w:val="23"/>
        </w:rPr>
        <w:t>Em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se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tratando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do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município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de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Salvador,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a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operadora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deverá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manter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rede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credenciada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e/ou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própria,</w:t>
      </w:r>
      <w:r>
        <w:rPr>
          <w:i/>
          <w:spacing w:val="-54"/>
          <w:sz w:val="23"/>
        </w:rPr>
        <w:t xml:space="preserve"> </w:t>
      </w:r>
      <w:r>
        <w:rPr>
          <w:i/>
          <w:w w:val="105"/>
          <w:sz w:val="23"/>
        </w:rPr>
        <w:t>composta, por no mínimo 8 (oito) hospitais para atendimento das internações eletivas e dos casos de</w:t>
      </w:r>
      <w:r>
        <w:rPr>
          <w:i/>
          <w:spacing w:val="1"/>
          <w:w w:val="105"/>
          <w:sz w:val="23"/>
        </w:rPr>
        <w:t xml:space="preserve"> </w:t>
      </w:r>
      <w:r>
        <w:rPr>
          <w:i/>
          <w:sz w:val="23"/>
        </w:rPr>
        <w:t>urgência/emergência,</w:t>
      </w:r>
      <w:r>
        <w:rPr>
          <w:i/>
          <w:spacing w:val="13"/>
          <w:sz w:val="23"/>
        </w:rPr>
        <w:t xml:space="preserve"> </w:t>
      </w:r>
      <w:r>
        <w:rPr>
          <w:i/>
          <w:sz w:val="23"/>
        </w:rPr>
        <w:t>sendo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5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(cinc</w:t>
      </w:r>
      <w:r>
        <w:rPr>
          <w:i/>
          <w:sz w:val="23"/>
        </w:rPr>
        <w:t>o)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deles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qualificados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como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hospitais</w:t>
      </w:r>
      <w:r>
        <w:rPr>
          <w:i/>
          <w:spacing w:val="13"/>
          <w:sz w:val="23"/>
        </w:rPr>
        <w:t xml:space="preserve"> </w:t>
      </w:r>
      <w:r>
        <w:rPr>
          <w:i/>
          <w:sz w:val="23"/>
        </w:rPr>
        <w:t>gerais,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dentre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dos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quais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4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(quatro)</w:t>
      </w:r>
      <w:r>
        <w:rPr>
          <w:i/>
          <w:spacing w:val="1"/>
          <w:sz w:val="23"/>
        </w:rPr>
        <w:t xml:space="preserve"> </w:t>
      </w:r>
      <w:r>
        <w:rPr>
          <w:i/>
          <w:w w:val="105"/>
          <w:sz w:val="23"/>
        </w:rPr>
        <w:t>considerados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de</w:t>
      </w:r>
      <w:r>
        <w:rPr>
          <w:i/>
          <w:spacing w:val="-2"/>
          <w:w w:val="105"/>
          <w:sz w:val="23"/>
        </w:rPr>
        <w:t xml:space="preserve"> </w:t>
      </w:r>
      <w:r>
        <w:rPr>
          <w:i/>
          <w:w w:val="105"/>
          <w:sz w:val="23"/>
        </w:rPr>
        <w:t>grande</w:t>
      </w:r>
      <w:r>
        <w:rPr>
          <w:i/>
          <w:spacing w:val="-3"/>
          <w:w w:val="105"/>
          <w:sz w:val="23"/>
        </w:rPr>
        <w:t xml:space="preserve"> </w:t>
      </w:r>
      <w:r>
        <w:rPr>
          <w:i/>
          <w:w w:val="105"/>
          <w:sz w:val="23"/>
        </w:rPr>
        <w:t>porte.</w:t>
      </w:r>
    </w:p>
    <w:p w:rsidR="00940F35" w:rsidRDefault="00940F35">
      <w:pPr>
        <w:pStyle w:val="Corpodetexto"/>
        <w:spacing w:before="11"/>
        <w:rPr>
          <w:sz w:val="20"/>
        </w:rPr>
      </w:pPr>
    </w:p>
    <w:p w:rsidR="00940F35" w:rsidRDefault="00CF5C6A">
      <w:pPr>
        <w:pStyle w:val="PargrafodaLista"/>
        <w:numPr>
          <w:ilvl w:val="0"/>
          <w:numId w:val="4"/>
        </w:numPr>
        <w:tabs>
          <w:tab w:val="left" w:pos="453"/>
        </w:tabs>
        <w:ind w:right="316" w:firstLine="0"/>
        <w:rPr>
          <w:sz w:val="23"/>
        </w:rPr>
      </w:pPr>
      <w:bookmarkStart w:id="15" w:name="_bookmark14"/>
      <w:bookmarkEnd w:id="15"/>
      <w:r>
        <w:rPr>
          <w:w w:val="105"/>
          <w:sz w:val="23"/>
        </w:rPr>
        <w:t>Colacionamos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Contratos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nºs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18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21/2018/TRE-SC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tendo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vista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informação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SEAQUI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(doc.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 xml:space="preserve">1819064) quanto à inviabilidade de realização do </w:t>
      </w:r>
      <w:r>
        <w:rPr>
          <w:i/>
          <w:w w:val="105"/>
          <w:sz w:val="23"/>
        </w:rPr>
        <w:t xml:space="preserve">download </w:t>
      </w:r>
      <w:r>
        <w:rPr>
          <w:w w:val="105"/>
          <w:sz w:val="23"/>
        </w:rPr>
        <w:t>dos instrumentos no sítio do órgão, naquela</w:t>
      </w:r>
      <w:r>
        <w:rPr>
          <w:spacing w:val="1"/>
          <w:w w:val="105"/>
          <w:sz w:val="23"/>
        </w:rPr>
        <w:t xml:space="preserve"> </w:t>
      </w:r>
      <w:r>
        <w:rPr>
          <w:sz w:val="23"/>
        </w:rPr>
        <w:t>oportunidade.</w:t>
      </w:r>
      <w:r>
        <w:rPr>
          <w:spacing w:val="18"/>
          <w:sz w:val="23"/>
        </w:rPr>
        <w:t xml:space="preserve"> </w:t>
      </w:r>
      <w:r>
        <w:rPr>
          <w:sz w:val="23"/>
        </w:rPr>
        <w:t>Abaixo,</w:t>
      </w:r>
      <w:r>
        <w:rPr>
          <w:spacing w:val="18"/>
          <w:sz w:val="23"/>
        </w:rPr>
        <w:t xml:space="preserve"> </w:t>
      </w:r>
      <w:r>
        <w:rPr>
          <w:sz w:val="23"/>
        </w:rPr>
        <w:t>transcrevemos</w:t>
      </w:r>
      <w:r>
        <w:rPr>
          <w:spacing w:val="19"/>
          <w:sz w:val="23"/>
        </w:rPr>
        <w:t xml:space="preserve"> </w:t>
      </w:r>
      <w:r>
        <w:rPr>
          <w:sz w:val="23"/>
        </w:rPr>
        <w:t>os</w:t>
      </w:r>
      <w:r>
        <w:rPr>
          <w:spacing w:val="18"/>
          <w:sz w:val="23"/>
        </w:rPr>
        <w:t xml:space="preserve"> </w:t>
      </w:r>
      <w:r>
        <w:rPr>
          <w:sz w:val="23"/>
        </w:rPr>
        <w:t>excertos,</w:t>
      </w:r>
      <w:r>
        <w:rPr>
          <w:spacing w:val="19"/>
          <w:sz w:val="23"/>
        </w:rPr>
        <w:t xml:space="preserve"> </w:t>
      </w:r>
      <w:r>
        <w:rPr>
          <w:sz w:val="23"/>
        </w:rPr>
        <w:t>comuns</w:t>
      </w:r>
      <w:r>
        <w:rPr>
          <w:spacing w:val="18"/>
          <w:sz w:val="23"/>
        </w:rPr>
        <w:t xml:space="preserve"> </w:t>
      </w:r>
      <w:r>
        <w:rPr>
          <w:sz w:val="23"/>
        </w:rPr>
        <w:t>aos</w:t>
      </w:r>
      <w:r>
        <w:rPr>
          <w:spacing w:val="19"/>
          <w:sz w:val="23"/>
        </w:rPr>
        <w:t xml:space="preserve"> </w:t>
      </w:r>
      <w:r>
        <w:rPr>
          <w:sz w:val="23"/>
        </w:rPr>
        <w:t>ajustes,</w:t>
      </w:r>
      <w:r>
        <w:rPr>
          <w:spacing w:val="18"/>
          <w:sz w:val="23"/>
        </w:rPr>
        <w:t xml:space="preserve"> </w:t>
      </w:r>
      <w:r>
        <w:rPr>
          <w:sz w:val="23"/>
        </w:rPr>
        <w:t>que</w:t>
      </w:r>
      <w:r>
        <w:rPr>
          <w:spacing w:val="19"/>
          <w:sz w:val="23"/>
        </w:rPr>
        <w:t xml:space="preserve"> </w:t>
      </w:r>
      <w:r>
        <w:rPr>
          <w:sz w:val="23"/>
        </w:rPr>
        <w:t>determinam</w:t>
      </w:r>
      <w:r>
        <w:rPr>
          <w:spacing w:val="18"/>
          <w:sz w:val="23"/>
        </w:rPr>
        <w:t xml:space="preserve"> </w:t>
      </w:r>
      <w:r>
        <w:rPr>
          <w:sz w:val="23"/>
        </w:rPr>
        <w:t>a</w:t>
      </w:r>
      <w:r>
        <w:rPr>
          <w:spacing w:val="18"/>
          <w:sz w:val="23"/>
        </w:rPr>
        <w:t xml:space="preserve"> </w:t>
      </w:r>
      <w:r>
        <w:rPr>
          <w:sz w:val="23"/>
        </w:rPr>
        <w:t>oferta</w:t>
      </w:r>
      <w:r>
        <w:rPr>
          <w:spacing w:val="19"/>
          <w:sz w:val="23"/>
        </w:rPr>
        <w:t xml:space="preserve"> </w:t>
      </w:r>
      <w:r>
        <w:rPr>
          <w:sz w:val="23"/>
        </w:rPr>
        <w:t>do</w:t>
      </w:r>
      <w:r>
        <w:rPr>
          <w:spacing w:val="18"/>
          <w:sz w:val="23"/>
        </w:rPr>
        <w:t xml:space="preserve"> </w:t>
      </w:r>
      <w:r>
        <w:rPr>
          <w:sz w:val="23"/>
        </w:rPr>
        <w:t>serviço</w:t>
      </w:r>
      <w:r>
        <w:rPr>
          <w:spacing w:val="19"/>
          <w:sz w:val="23"/>
        </w:rPr>
        <w:t xml:space="preserve"> </w:t>
      </w:r>
      <w:r>
        <w:rPr>
          <w:sz w:val="23"/>
        </w:rPr>
        <w:t>de</w:t>
      </w:r>
      <w:r>
        <w:rPr>
          <w:spacing w:val="-55"/>
          <w:sz w:val="23"/>
        </w:rPr>
        <w:t xml:space="preserve"> </w:t>
      </w:r>
      <w:r>
        <w:rPr>
          <w:w w:val="105"/>
          <w:sz w:val="23"/>
        </w:rPr>
        <w:t>atenção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domiciliar:</w:t>
      </w:r>
    </w:p>
    <w:p w:rsidR="00940F35" w:rsidRDefault="00940F35">
      <w:pPr>
        <w:pStyle w:val="Corpodetexto"/>
        <w:spacing w:before="11"/>
        <w:rPr>
          <w:i w:val="0"/>
          <w:sz w:val="20"/>
        </w:rPr>
      </w:pPr>
    </w:p>
    <w:p w:rsidR="00940F35" w:rsidRDefault="00CF5C6A">
      <w:pPr>
        <w:ind w:left="118"/>
        <w:rPr>
          <w:i/>
          <w:sz w:val="23"/>
        </w:rPr>
      </w:pPr>
      <w:r>
        <w:rPr>
          <w:i/>
          <w:sz w:val="23"/>
        </w:rPr>
        <w:t>“1.2.5.12.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Devem</w:t>
      </w:r>
      <w:r>
        <w:rPr>
          <w:i/>
          <w:spacing w:val="19"/>
          <w:sz w:val="23"/>
        </w:rPr>
        <w:t xml:space="preserve"> </w:t>
      </w:r>
      <w:r>
        <w:rPr>
          <w:i/>
          <w:sz w:val="23"/>
        </w:rPr>
        <w:t>ser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disponibilizados</w:t>
      </w:r>
      <w:r>
        <w:rPr>
          <w:i/>
          <w:spacing w:val="19"/>
          <w:sz w:val="23"/>
        </w:rPr>
        <w:t xml:space="preserve"> </w:t>
      </w:r>
      <w:r>
        <w:rPr>
          <w:i/>
          <w:sz w:val="23"/>
        </w:rPr>
        <w:t>aos</w:t>
      </w:r>
      <w:r>
        <w:rPr>
          <w:i/>
          <w:spacing w:val="19"/>
          <w:sz w:val="23"/>
        </w:rPr>
        <w:t xml:space="preserve"> </w:t>
      </w:r>
      <w:r>
        <w:rPr>
          <w:i/>
          <w:sz w:val="23"/>
        </w:rPr>
        <w:t>beneficiários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os</w:t>
      </w:r>
      <w:r>
        <w:rPr>
          <w:i/>
          <w:spacing w:val="19"/>
          <w:sz w:val="23"/>
        </w:rPr>
        <w:t xml:space="preserve"> </w:t>
      </w:r>
      <w:r>
        <w:rPr>
          <w:i/>
          <w:sz w:val="23"/>
        </w:rPr>
        <w:t>serviços</w:t>
      </w:r>
      <w:r>
        <w:rPr>
          <w:i/>
          <w:spacing w:val="19"/>
          <w:sz w:val="23"/>
        </w:rPr>
        <w:t xml:space="preserve"> </w:t>
      </w:r>
      <w:r>
        <w:rPr>
          <w:i/>
          <w:sz w:val="23"/>
        </w:rPr>
        <w:t>abaixo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discriminados,</w:t>
      </w:r>
      <w:r>
        <w:rPr>
          <w:i/>
          <w:spacing w:val="19"/>
          <w:sz w:val="23"/>
        </w:rPr>
        <w:t xml:space="preserve"> </w:t>
      </w:r>
      <w:r>
        <w:rPr>
          <w:i/>
          <w:sz w:val="23"/>
        </w:rPr>
        <w:t>além</w:t>
      </w:r>
      <w:r>
        <w:rPr>
          <w:i/>
          <w:spacing w:val="19"/>
          <w:sz w:val="23"/>
        </w:rPr>
        <w:t xml:space="preserve"> </w:t>
      </w:r>
      <w:r>
        <w:rPr>
          <w:i/>
          <w:sz w:val="23"/>
        </w:rPr>
        <w:t>de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todos</w:t>
      </w:r>
      <w:r>
        <w:rPr>
          <w:i/>
          <w:spacing w:val="19"/>
          <w:sz w:val="23"/>
        </w:rPr>
        <w:t xml:space="preserve"> </w:t>
      </w:r>
      <w:r>
        <w:rPr>
          <w:i/>
          <w:sz w:val="23"/>
        </w:rPr>
        <w:t>os</w:t>
      </w:r>
      <w:r>
        <w:rPr>
          <w:i/>
          <w:spacing w:val="-55"/>
          <w:sz w:val="23"/>
        </w:rPr>
        <w:t xml:space="preserve"> </w:t>
      </w:r>
      <w:r>
        <w:rPr>
          <w:i/>
          <w:w w:val="105"/>
          <w:sz w:val="23"/>
        </w:rPr>
        <w:t>outros</w:t>
      </w:r>
      <w:r>
        <w:rPr>
          <w:i/>
          <w:spacing w:val="-12"/>
          <w:w w:val="105"/>
          <w:sz w:val="23"/>
        </w:rPr>
        <w:t xml:space="preserve"> </w:t>
      </w:r>
      <w:r>
        <w:rPr>
          <w:i/>
          <w:w w:val="105"/>
          <w:sz w:val="23"/>
        </w:rPr>
        <w:t>arrolados</w:t>
      </w:r>
      <w:r>
        <w:rPr>
          <w:i/>
          <w:spacing w:val="-11"/>
          <w:w w:val="105"/>
          <w:sz w:val="23"/>
        </w:rPr>
        <w:t xml:space="preserve"> </w:t>
      </w:r>
      <w:r>
        <w:rPr>
          <w:i/>
          <w:w w:val="105"/>
          <w:sz w:val="23"/>
        </w:rPr>
        <w:t>na</w:t>
      </w:r>
      <w:r>
        <w:rPr>
          <w:i/>
          <w:spacing w:val="-12"/>
          <w:w w:val="105"/>
          <w:sz w:val="23"/>
        </w:rPr>
        <w:t xml:space="preserve"> </w:t>
      </w:r>
      <w:r>
        <w:rPr>
          <w:i/>
          <w:w w:val="105"/>
          <w:sz w:val="23"/>
        </w:rPr>
        <w:t>cobertura</w:t>
      </w:r>
      <w:r>
        <w:rPr>
          <w:i/>
          <w:spacing w:val="-11"/>
          <w:w w:val="105"/>
          <w:sz w:val="23"/>
        </w:rPr>
        <w:t xml:space="preserve"> </w:t>
      </w:r>
      <w:r>
        <w:rPr>
          <w:i/>
          <w:w w:val="105"/>
          <w:sz w:val="23"/>
        </w:rPr>
        <w:t>mínima</w:t>
      </w:r>
      <w:r>
        <w:rPr>
          <w:i/>
          <w:spacing w:val="-12"/>
          <w:w w:val="105"/>
          <w:sz w:val="23"/>
        </w:rPr>
        <w:t xml:space="preserve"> </w:t>
      </w:r>
      <w:r>
        <w:rPr>
          <w:i/>
          <w:w w:val="105"/>
          <w:sz w:val="23"/>
        </w:rPr>
        <w:t>da</w:t>
      </w:r>
      <w:r>
        <w:rPr>
          <w:i/>
          <w:spacing w:val="-11"/>
          <w:w w:val="105"/>
          <w:sz w:val="23"/>
        </w:rPr>
        <w:t xml:space="preserve"> </w:t>
      </w:r>
      <w:r>
        <w:rPr>
          <w:i/>
          <w:w w:val="105"/>
          <w:sz w:val="23"/>
        </w:rPr>
        <w:t>Resolução</w:t>
      </w:r>
      <w:r>
        <w:rPr>
          <w:i/>
          <w:spacing w:val="-12"/>
          <w:w w:val="105"/>
          <w:sz w:val="23"/>
        </w:rPr>
        <w:t xml:space="preserve"> </w:t>
      </w:r>
      <w:r>
        <w:rPr>
          <w:i/>
          <w:w w:val="105"/>
          <w:sz w:val="23"/>
        </w:rPr>
        <w:t>Normativa</w:t>
      </w:r>
      <w:r>
        <w:rPr>
          <w:i/>
          <w:spacing w:val="-11"/>
          <w:w w:val="105"/>
          <w:sz w:val="23"/>
        </w:rPr>
        <w:t xml:space="preserve"> </w:t>
      </w:r>
      <w:r>
        <w:rPr>
          <w:i/>
          <w:w w:val="105"/>
          <w:sz w:val="23"/>
        </w:rPr>
        <w:t>ANS</w:t>
      </w:r>
      <w:r>
        <w:rPr>
          <w:i/>
          <w:spacing w:val="-12"/>
          <w:w w:val="105"/>
          <w:sz w:val="23"/>
        </w:rPr>
        <w:t xml:space="preserve"> </w:t>
      </w:r>
      <w:r>
        <w:rPr>
          <w:i/>
          <w:w w:val="105"/>
          <w:sz w:val="23"/>
        </w:rPr>
        <w:t>n.</w:t>
      </w:r>
      <w:r>
        <w:rPr>
          <w:i/>
          <w:spacing w:val="-11"/>
          <w:w w:val="105"/>
          <w:sz w:val="23"/>
        </w:rPr>
        <w:t xml:space="preserve"> </w:t>
      </w:r>
      <w:r>
        <w:rPr>
          <w:i/>
          <w:w w:val="105"/>
          <w:sz w:val="23"/>
        </w:rPr>
        <w:t>428/2017,</w:t>
      </w:r>
      <w:r>
        <w:rPr>
          <w:i/>
          <w:spacing w:val="-12"/>
          <w:w w:val="105"/>
          <w:sz w:val="23"/>
        </w:rPr>
        <w:t xml:space="preserve"> </w:t>
      </w:r>
      <w:r>
        <w:rPr>
          <w:i/>
          <w:w w:val="105"/>
          <w:sz w:val="23"/>
        </w:rPr>
        <w:t>e</w:t>
      </w:r>
      <w:r>
        <w:rPr>
          <w:i/>
          <w:spacing w:val="-11"/>
          <w:w w:val="105"/>
          <w:sz w:val="23"/>
        </w:rPr>
        <w:t xml:space="preserve"> </w:t>
      </w:r>
      <w:r>
        <w:rPr>
          <w:i/>
          <w:w w:val="105"/>
          <w:sz w:val="23"/>
        </w:rPr>
        <w:t>suas</w:t>
      </w:r>
      <w:r>
        <w:rPr>
          <w:i/>
          <w:spacing w:val="-12"/>
          <w:w w:val="105"/>
          <w:sz w:val="23"/>
        </w:rPr>
        <w:t xml:space="preserve"> </w:t>
      </w:r>
      <w:r>
        <w:rPr>
          <w:i/>
          <w:w w:val="105"/>
          <w:sz w:val="23"/>
        </w:rPr>
        <w:t>atualizações</w:t>
      </w:r>
    </w:p>
    <w:p w:rsidR="00940F35" w:rsidRDefault="00940F35">
      <w:pPr>
        <w:pStyle w:val="Corpodetexto"/>
        <w:spacing w:before="8"/>
        <w:rPr>
          <w:sz w:val="20"/>
        </w:rPr>
      </w:pPr>
    </w:p>
    <w:p w:rsidR="00940F35" w:rsidRDefault="00CF5C6A">
      <w:pPr>
        <w:spacing w:before="1"/>
        <w:ind w:left="118"/>
        <w:rPr>
          <w:i/>
          <w:sz w:val="23"/>
        </w:rPr>
      </w:pPr>
      <w:r>
        <w:rPr>
          <w:i/>
          <w:w w:val="105"/>
          <w:sz w:val="23"/>
        </w:rPr>
        <w:t>(...)</w:t>
      </w:r>
    </w:p>
    <w:p w:rsidR="00940F35" w:rsidRDefault="00940F35">
      <w:pPr>
        <w:pStyle w:val="Corpodetexto"/>
        <w:spacing w:before="7"/>
        <w:rPr>
          <w:sz w:val="20"/>
        </w:rPr>
      </w:pPr>
    </w:p>
    <w:p w:rsidR="00940F35" w:rsidRDefault="00CF5C6A">
      <w:pPr>
        <w:ind w:left="118"/>
        <w:rPr>
          <w:i/>
          <w:sz w:val="23"/>
        </w:rPr>
      </w:pPr>
      <w:r>
        <w:rPr>
          <w:i/>
          <w:sz w:val="23"/>
        </w:rPr>
        <w:t>·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Assistência</w:t>
      </w:r>
      <w:r>
        <w:rPr>
          <w:i/>
          <w:spacing w:val="18"/>
          <w:sz w:val="23"/>
        </w:rPr>
        <w:t xml:space="preserve"> </w:t>
      </w:r>
      <w:r>
        <w:rPr>
          <w:i/>
          <w:sz w:val="23"/>
        </w:rPr>
        <w:t>hospitalar:</w:t>
      </w:r>
    </w:p>
    <w:p w:rsidR="00940F35" w:rsidRDefault="00940F35">
      <w:pPr>
        <w:pStyle w:val="Corpodetexto"/>
        <w:spacing w:before="7"/>
        <w:rPr>
          <w:sz w:val="20"/>
        </w:rPr>
      </w:pPr>
    </w:p>
    <w:p w:rsidR="00940F35" w:rsidRDefault="00CF5C6A">
      <w:pPr>
        <w:ind w:left="118"/>
        <w:rPr>
          <w:i/>
          <w:sz w:val="23"/>
        </w:rPr>
      </w:pPr>
      <w:r>
        <w:rPr>
          <w:i/>
          <w:w w:val="105"/>
          <w:sz w:val="23"/>
        </w:rPr>
        <w:t>(...)</w:t>
      </w:r>
    </w:p>
    <w:p w:rsidR="00940F35" w:rsidRDefault="00940F35">
      <w:pPr>
        <w:pStyle w:val="Corpodetexto"/>
        <w:spacing w:before="7"/>
        <w:rPr>
          <w:sz w:val="20"/>
        </w:rPr>
      </w:pPr>
    </w:p>
    <w:p w:rsidR="00940F35" w:rsidRDefault="00CF5C6A">
      <w:pPr>
        <w:pStyle w:val="PargrafodaLista"/>
        <w:numPr>
          <w:ilvl w:val="0"/>
          <w:numId w:val="2"/>
        </w:numPr>
        <w:tabs>
          <w:tab w:val="left" w:pos="374"/>
        </w:tabs>
        <w:spacing w:before="1"/>
        <w:ind w:left="373" w:hanging="256"/>
        <w:rPr>
          <w:sz w:val="23"/>
        </w:rPr>
      </w:pPr>
      <w:r>
        <w:rPr>
          <w:i/>
          <w:sz w:val="23"/>
        </w:rPr>
        <w:t>assistência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hospitalar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em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domicílio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(home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care);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e</w:t>
      </w:r>
      <w:r>
        <w:rPr>
          <w:sz w:val="23"/>
        </w:rPr>
        <w:t>”</w:t>
      </w:r>
    </w:p>
    <w:p w:rsidR="00940F35" w:rsidRDefault="00940F35">
      <w:pPr>
        <w:pStyle w:val="Corpodetexto"/>
        <w:spacing w:before="7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4"/>
        </w:numPr>
        <w:tabs>
          <w:tab w:val="left" w:pos="453"/>
        </w:tabs>
        <w:ind w:left="452"/>
        <w:rPr>
          <w:sz w:val="23"/>
        </w:rPr>
      </w:pPr>
      <w:bookmarkStart w:id="16" w:name="_bookmark15"/>
      <w:bookmarkEnd w:id="16"/>
      <w:r>
        <w:rPr>
          <w:sz w:val="23"/>
        </w:rPr>
        <w:t>Dentre</w:t>
      </w:r>
      <w:r>
        <w:rPr>
          <w:spacing w:val="16"/>
          <w:sz w:val="23"/>
        </w:rPr>
        <w:t xml:space="preserve"> </w:t>
      </w:r>
      <w:r>
        <w:rPr>
          <w:sz w:val="23"/>
        </w:rPr>
        <w:t>as</w:t>
      </w:r>
      <w:r>
        <w:rPr>
          <w:spacing w:val="16"/>
          <w:sz w:val="23"/>
        </w:rPr>
        <w:t xml:space="preserve"> </w:t>
      </w:r>
      <w:r>
        <w:rPr>
          <w:sz w:val="23"/>
        </w:rPr>
        <w:t>quais,</w:t>
      </w:r>
      <w:r>
        <w:rPr>
          <w:spacing w:val="17"/>
          <w:sz w:val="23"/>
        </w:rPr>
        <w:t xml:space="preserve"> </w:t>
      </w:r>
      <w:r>
        <w:rPr>
          <w:sz w:val="23"/>
        </w:rPr>
        <w:t>impende</w:t>
      </w:r>
      <w:r>
        <w:rPr>
          <w:spacing w:val="16"/>
          <w:sz w:val="23"/>
        </w:rPr>
        <w:t xml:space="preserve"> </w:t>
      </w:r>
      <w:r>
        <w:rPr>
          <w:sz w:val="23"/>
        </w:rPr>
        <w:t>ressaltar</w:t>
      </w:r>
      <w:r>
        <w:rPr>
          <w:spacing w:val="17"/>
          <w:sz w:val="23"/>
        </w:rPr>
        <w:t xml:space="preserve"> </w:t>
      </w:r>
      <w:r>
        <w:rPr>
          <w:sz w:val="23"/>
        </w:rPr>
        <w:t>a</w:t>
      </w:r>
      <w:r>
        <w:rPr>
          <w:spacing w:val="16"/>
          <w:sz w:val="23"/>
        </w:rPr>
        <w:t xml:space="preserve"> </w:t>
      </w:r>
      <w:r>
        <w:rPr>
          <w:sz w:val="23"/>
        </w:rPr>
        <w:t>necessidade</w:t>
      </w:r>
      <w:r>
        <w:rPr>
          <w:spacing w:val="17"/>
          <w:sz w:val="23"/>
        </w:rPr>
        <w:t xml:space="preserve"> </w:t>
      </w:r>
      <w:r>
        <w:rPr>
          <w:sz w:val="23"/>
        </w:rPr>
        <w:t>de</w:t>
      </w:r>
      <w:r>
        <w:rPr>
          <w:spacing w:val="16"/>
          <w:sz w:val="23"/>
        </w:rPr>
        <w:t xml:space="preserve"> </w:t>
      </w:r>
      <w:r>
        <w:rPr>
          <w:sz w:val="23"/>
        </w:rPr>
        <w:t>contribuição</w:t>
      </w:r>
      <w:r>
        <w:rPr>
          <w:spacing w:val="17"/>
          <w:sz w:val="23"/>
        </w:rPr>
        <w:t xml:space="preserve"> </w:t>
      </w:r>
      <w:r>
        <w:rPr>
          <w:sz w:val="23"/>
        </w:rPr>
        <w:t>do</w:t>
      </w:r>
      <w:r>
        <w:rPr>
          <w:spacing w:val="16"/>
          <w:sz w:val="23"/>
        </w:rPr>
        <w:t xml:space="preserve"> </w:t>
      </w:r>
      <w:r>
        <w:rPr>
          <w:sz w:val="23"/>
        </w:rPr>
        <w:t>beneficiário</w:t>
      </w:r>
      <w:r>
        <w:rPr>
          <w:spacing w:val="16"/>
          <w:sz w:val="23"/>
        </w:rPr>
        <w:t xml:space="preserve"> </w:t>
      </w:r>
      <w:r>
        <w:rPr>
          <w:sz w:val="23"/>
        </w:rPr>
        <w:t>no</w:t>
      </w:r>
      <w:r>
        <w:rPr>
          <w:spacing w:val="17"/>
          <w:sz w:val="23"/>
        </w:rPr>
        <w:t xml:space="preserve"> </w:t>
      </w:r>
      <w:r>
        <w:rPr>
          <w:sz w:val="23"/>
        </w:rPr>
        <w:t>custeio</w:t>
      </w:r>
      <w:r>
        <w:rPr>
          <w:spacing w:val="16"/>
          <w:sz w:val="23"/>
        </w:rPr>
        <w:t xml:space="preserve"> </w:t>
      </w:r>
      <w:r>
        <w:rPr>
          <w:sz w:val="23"/>
        </w:rPr>
        <w:t>do</w:t>
      </w:r>
      <w:r>
        <w:rPr>
          <w:spacing w:val="17"/>
          <w:sz w:val="23"/>
        </w:rPr>
        <w:t xml:space="preserve"> </w:t>
      </w:r>
      <w:r>
        <w:rPr>
          <w:sz w:val="23"/>
        </w:rPr>
        <w:t>plano</w:t>
      </w:r>
      <w:r>
        <w:rPr>
          <w:spacing w:val="16"/>
          <w:sz w:val="23"/>
        </w:rPr>
        <w:t xml:space="preserve"> </w:t>
      </w:r>
      <w:r>
        <w:rPr>
          <w:sz w:val="23"/>
        </w:rPr>
        <w:t>de</w:t>
      </w:r>
    </w:p>
    <w:p w:rsidR="00940F35" w:rsidRDefault="00CF5C6A">
      <w:pPr>
        <w:spacing w:before="1"/>
        <w:ind w:left="118" w:right="237"/>
        <w:rPr>
          <w:sz w:val="23"/>
        </w:rPr>
      </w:pPr>
      <w:r>
        <w:rPr>
          <w:w w:val="105"/>
          <w:sz w:val="23"/>
        </w:rPr>
        <w:t>saúde.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Se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empregador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pagar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integralmente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benefício,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segurado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terá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direito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manutenção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plano</w:t>
      </w:r>
      <w:r>
        <w:rPr>
          <w:spacing w:val="-58"/>
          <w:w w:val="105"/>
          <w:sz w:val="23"/>
        </w:rPr>
        <w:t xml:space="preserve"> </w:t>
      </w:r>
      <w:r>
        <w:rPr>
          <w:spacing w:val="-1"/>
          <w:w w:val="105"/>
          <w:sz w:val="23"/>
        </w:rPr>
        <w:t>quando</w:t>
      </w:r>
      <w:r>
        <w:rPr>
          <w:spacing w:val="-14"/>
          <w:w w:val="105"/>
          <w:sz w:val="23"/>
        </w:rPr>
        <w:t xml:space="preserve"> </w:t>
      </w:r>
      <w:r>
        <w:rPr>
          <w:spacing w:val="-1"/>
          <w:w w:val="105"/>
          <w:sz w:val="23"/>
        </w:rPr>
        <w:t>da</w:t>
      </w:r>
      <w:r>
        <w:rPr>
          <w:spacing w:val="-14"/>
          <w:w w:val="105"/>
          <w:sz w:val="23"/>
        </w:rPr>
        <w:t xml:space="preserve"> </w:t>
      </w:r>
      <w:r>
        <w:rPr>
          <w:spacing w:val="-1"/>
          <w:w w:val="105"/>
          <w:sz w:val="23"/>
        </w:rPr>
        <w:t>aposentadoria</w:t>
      </w:r>
      <w:r>
        <w:rPr>
          <w:spacing w:val="-13"/>
          <w:w w:val="105"/>
          <w:sz w:val="23"/>
        </w:rPr>
        <w:t xml:space="preserve"> </w:t>
      </w:r>
      <w:r>
        <w:rPr>
          <w:spacing w:val="-1"/>
          <w:w w:val="105"/>
          <w:sz w:val="23"/>
        </w:rPr>
        <w:t>ou</w:t>
      </w:r>
      <w:r>
        <w:rPr>
          <w:spacing w:val="-14"/>
          <w:w w:val="105"/>
          <w:sz w:val="23"/>
        </w:rPr>
        <w:t xml:space="preserve"> </w:t>
      </w:r>
      <w:r>
        <w:rPr>
          <w:spacing w:val="-1"/>
          <w:w w:val="105"/>
          <w:sz w:val="23"/>
        </w:rPr>
        <w:t>exoneração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demissão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sem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justa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causa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(ex: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se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auxílio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oferecido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pelo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Tribunal</w:t>
      </w:r>
      <w:r>
        <w:rPr>
          <w:spacing w:val="-57"/>
          <w:w w:val="105"/>
          <w:sz w:val="23"/>
        </w:rPr>
        <w:t xml:space="preserve"> </w:t>
      </w:r>
      <w:r>
        <w:rPr>
          <w:w w:val="105"/>
          <w:sz w:val="23"/>
        </w:rPr>
        <w:t>cobrir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valor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mensal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total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plano).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Insta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esclarecer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é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considerado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como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contribuição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pagamento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plano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dependentes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e/ou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pagamento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coparticipação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franquia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quando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utilização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serviços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(art.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30,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§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6º,</w:t>
      </w:r>
      <w:r>
        <w:rPr>
          <w:spacing w:val="56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art.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31,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§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2º,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ambos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Lei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9.656/98).</w:t>
      </w:r>
    </w:p>
    <w:p w:rsidR="00940F35" w:rsidRDefault="00940F35">
      <w:pPr>
        <w:pStyle w:val="Corpodetexto"/>
        <w:spacing w:before="1"/>
        <w:rPr>
          <w:i w:val="0"/>
        </w:rPr>
      </w:pPr>
    </w:p>
    <w:p w:rsidR="00940F35" w:rsidRDefault="00CF5C6A">
      <w:pPr>
        <w:pStyle w:val="PargrafodaLista"/>
        <w:numPr>
          <w:ilvl w:val="0"/>
          <w:numId w:val="4"/>
        </w:numPr>
        <w:tabs>
          <w:tab w:val="left" w:pos="453"/>
        </w:tabs>
        <w:ind w:left="452"/>
        <w:rPr>
          <w:sz w:val="23"/>
        </w:rPr>
      </w:pPr>
      <w:bookmarkStart w:id="17" w:name="_bookmark16"/>
      <w:bookmarkEnd w:id="17"/>
      <w:r>
        <w:rPr>
          <w:sz w:val="23"/>
        </w:rPr>
        <w:t>O</w:t>
      </w:r>
      <w:r>
        <w:rPr>
          <w:spacing w:val="16"/>
          <w:sz w:val="23"/>
        </w:rPr>
        <w:t xml:space="preserve"> </w:t>
      </w:r>
      <w:r>
        <w:rPr>
          <w:sz w:val="23"/>
        </w:rPr>
        <w:t>serviço</w:t>
      </w:r>
      <w:r>
        <w:rPr>
          <w:spacing w:val="16"/>
          <w:sz w:val="23"/>
        </w:rPr>
        <w:t xml:space="preserve"> </w:t>
      </w:r>
      <w:r>
        <w:rPr>
          <w:sz w:val="23"/>
        </w:rPr>
        <w:t>não</w:t>
      </w:r>
      <w:r>
        <w:rPr>
          <w:spacing w:val="17"/>
          <w:sz w:val="23"/>
        </w:rPr>
        <w:t xml:space="preserve"> </w:t>
      </w:r>
      <w:r>
        <w:rPr>
          <w:sz w:val="23"/>
        </w:rPr>
        <w:t>está</w:t>
      </w:r>
      <w:r>
        <w:rPr>
          <w:spacing w:val="16"/>
          <w:sz w:val="23"/>
        </w:rPr>
        <w:t xml:space="preserve"> </w:t>
      </w:r>
      <w:r>
        <w:rPr>
          <w:sz w:val="23"/>
        </w:rPr>
        <w:t>relacionado</w:t>
      </w:r>
      <w:r>
        <w:rPr>
          <w:spacing w:val="16"/>
          <w:sz w:val="23"/>
        </w:rPr>
        <w:t xml:space="preserve"> </w:t>
      </w:r>
      <w:r>
        <w:rPr>
          <w:sz w:val="23"/>
        </w:rPr>
        <w:t>no</w:t>
      </w:r>
      <w:r>
        <w:rPr>
          <w:spacing w:val="17"/>
          <w:sz w:val="23"/>
        </w:rPr>
        <w:t xml:space="preserve"> </w:t>
      </w:r>
      <w:r>
        <w:rPr>
          <w:sz w:val="23"/>
        </w:rPr>
        <w:t>rol</w:t>
      </w:r>
      <w:r>
        <w:rPr>
          <w:spacing w:val="16"/>
          <w:sz w:val="23"/>
        </w:rPr>
        <w:t xml:space="preserve"> </w:t>
      </w:r>
      <w:r>
        <w:rPr>
          <w:sz w:val="23"/>
        </w:rPr>
        <w:t>de</w:t>
      </w:r>
      <w:r>
        <w:rPr>
          <w:spacing w:val="16"/>
          <w:sz w:val="23"/>
        </w:rPr>
        <w:t xml:space="preserve"> </w:t>
      </w:r>
      <w:r>
        <w:rPr>
          <w:sz w:val="23"/>
        </w:rPr>
        <w:t>procedimentos</w:t>
      </w:r>
      <w:r>
        <w:rPr>
          <w:spacing w:val="17"/>
          <w:sz w:val="23"/>
        </w:rPr>
        <w:t xml:space="preserve"> </w:t>
      </w:r>
      <w:r>
        <w:rPr>
          <w:sz w:val="23"/>
        </w:rPr>
        <w:t>da</w:t>
      </w:r>
      <w:r>
        <w:rPr>
          <w:spacing w:val="16"/>
          <w:sz w:val="23"/>
        </w:rPr>
        <w:t xml:space="preserve"> </w:t>
      </w:r>
      <w:r>
        <w:rPr>
          <w:sz w:val="23"/>
        </w:rPr>
        <w:t>Resolução</w:t>
      </w:r>
      <w:r>
        <w:rPr>
          <w:spacing w:val="16"/>
          <w:sz w:val="23"/>
        </w:rPr>
        <w:t xml:space="preserve"> </w:t>
      </w:r>
      <w:r>
        <w:rPr>
          <w:sz w:val="23"/>
        </w:rPr>
        <w:t>Normativa</w:t>
      </w:r>
      <w:r>
        <w:rPr>
          <w:spacing w:val="17"/>
          <w:sz w:val="23"/>
        </w:rPr>
        <w:t xml:space="preserve"> </w:t>
      </w:r>
      <w:r>
        <w:rPr>
          <w:sz w:val="23"/>
        </w:rPr>
        <w:t>nº</w:t>
      </w:r>
      <w:r>
        <w:rPr>
          <w:spacing w:val="16"/>
          <w:sz w:val="23"/>
        </w:rPr>
        <w:t xml:space="preserve"> </w:t>
      </w:r>
      <w:r>
        <w:rPr>
          <w:sz w:val="23"/>
        </w:rPr>
        <w:t>465/2021</w:t>
      </w:r>
      <w:r>
        <w:rPr>
          <w:spacing w:val="16"/>
          <w:sz w:val="23"/>
        </w:rPr>
        <w:t xml:space="preserve"> </w:t>
      </w:r>
      <w:r>
        <w:rPr>
          <w:sz w:val="23"/>
        </w:rPr>
        <w:t>da</w:t>
      </w:r>
      <w:r>
        <w:rPr>
          <w:spacing w:val="17"/>
          <w:sz w:val="23"/>
        </w:rPr>
        <w:t xml:space="preserve"> </w:t>
      </w:r>
      <w:r>
        <w:rPr>
          <w:sz w:val="23"/>
        </w:rPr>
        <w:t>ANS.</w:t>
      </w:r>
    </w:p>
    <w:p w:rsidR="00940F35" w:rsidRDefault="00940F35">
      <w:pPr>
        <w:pStyle w:val="Corpodetexto"/>
        <w:spacing w:before="7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4"/>
        </w:numPr>
        <w:tabs>
          <w:tab w:val="left" w:pos="453"/>
        </w:tabs>
        <w:ind w:right="159" w:firstLine="0"/>
        <w:rPr>
          <w:sz w:val="23"/>
        </w:rPr>
      </w:pPr>
      <w:bookmarkStart w:id="18" w:name="_bookmark17"/>
      <w:bookmarkEnd w:id="18"/>
      <w:r>
        <w:rPr>
          <w:w w:val="105"/>
          <w:sz w:val="23"/>
        </w:rPr>
        <w:t>Conforme art. 2º da RN 465/2021: “</w:t>
      </w:r>
      <w:r>
        <w:rPr>
          <w:i/>
          <w:w w:val="105"/>
          <w:sz w:val="23"/>
        </w:rPr>
        <w:t>Art. 2º Para fins de cobertura, considera-se taxativo o Rol de</w:t>
      </w:r>
      <w:r>
        <w:rPr>
          <w:i/>
          <w:spacing w:val="1"/>
          <w:w w:val="105"/>
          <w:sz w:val="23"/>
        </w:rPr>
        <w:t xml:space="preserve"> </w:t>
      </w:r>
      <w:r>
        <w:rPr>
          <w:i/>
          <w:w w:val="105"/>
          <w:sz w:val="23"/>
        </w:rPr>
        <w:t>Procedimentos e Eventos em Saúde disposto nesta Resolução Normativa e seus anexos, podendo as</w:t>
      </w:r>
      <w:r>
        <w:rPr>
          <w:i/>
          <w:spacing w:val="1"/>
          <w:w w:val="105"/>
          <w:sz w:val="23"/>
        </w:rPr>
        <w:t xml:space="preserve"> </w:t>
      </w:r>
      <w:r>
        <w:rPr>
          <w:i/>
          <w:sz w:val="23"/>
        </w:rPr>
        <w:t>operadoras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de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planos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de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assistência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à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saúde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oferecer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cobertura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maior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do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que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a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obrigatória,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por</w:t>
      </w:r>
      <w:r>
        <w:rPr>
          <w:i/>
          <w:spacing w:val="16"/>
          <w:sz w:val="23"/>
        </w:rPr>
        <w:t xml:space="preserve"> </w:t>
      </w:r>
      <w:r>
        <w:rPr>
          <w:i/>
          <w:sz w:val="23"/>
        </w:rPr>
        <w:t>sua</w:t>
      </w:r>
      <w:r>
        <w:rPr>
          <w:i/>
          <w:spacing w:val="15"/>
          <w:sz w:val="23"/>
        </w:rPr>
        <w:t xml:space="preserve"> </w:t>
      </w:r>
      <w:r>
        <w:rPr>
          <w:i/>
          <w:sz w:val="23"/>
        </w:rPr>
        <w:t>iniciativa</w:t>
      </w:r>
      <w:r>
        <w:rPr>
          <w:i/>
          <w:spacing w:val="-54"/>
          <w:sz w:val="23"/>
        </w:rPr>
        <w:t xml:space="preserve"> </w:t>
      </w:r>
      <w:r>
        <w:rPr>
          <w:i/>
          <w:sz w:val="23"/>
        </w:rPr>
        <w:t>ou</w:t>
      </w:r>
      <w:r>
        <w:rPr>
          <w:i/>
          <w:spacing w:val="13"/>
          <w:sz w:val="23"/>
        </w:rPr>
        <w:t xml:space="preserve"> </w:t>
      </w:r>
      <w:r>
        <w:rPr>
          <w:i/>
          <w:sz w:val="23"/>
        </w:rPr>
        <w:t>mediante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expressa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previsão</w:t>
      </w:r>
      <w:r>
        <w:rPr>
          <w:i/>
          <w:spacing w:val="13"/>
          <w:sz w:val="23"/>
        </w:rPr>
        <w:t xml:space="preserve"> </w:t>
      </w:r>
      <w:r>
        <w:rPr>
          <w:i/>
          <w:sz w:val="23"/>
        </w:rPr>
        <w:t>no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instrumento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contratual</w:t>
      </w:r>
      <w:r>
        <w:rPr>
          <w:i/>
          <w:spacing w:val="13"/>
          <w:sz w:val="23"/>
        </w:rPr>
        <w:t xml:space="preserve"> </w:t>
      </w:r>
      <w:r>
        <w:rPr>
          <w:i/>
          <w:sz w:val="23"/>
        </w:rPr>
        <w:t>referente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ao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plano</w:t>
      </w:r>
      <w:r>
        <w:rPr>
          <w:i/>
          <w:spacing w:val="13"/>
          <w:sz w:val="23"/>
        </w:rPr>
        <w:t xml:space="preserve"> </w:t>
      </w:r>
      <w:r>
        <w:rPr>
          <w:i/>
          <w:sz w:val="23"/>
        </w:rPr>
        <w:t>privado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de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assistência</w:t>
      </w:r>
      <w:r>
        <w:rPr>
          <w:i/>
          <w:spacing w:val="13"/>
          <w:sz w:val="23"/>
        </w:rPr>
        <w:t xml:space="preserve"> </w:t>
      </w:r>
      <w:r>
        <w:rPr>
          <w:i/>
          <w:sz w:val="23"/>
        </w:rPr>
        <w:t>à</w:t>
      </w:r>
      <w:r>
        <w:rPr>
          <w:i/>
          <w:spacing w:val="14"/>
          <w:sz w:val="23"/>
        </w:rPr>
        <w:t xml:space="preserve"> </w:t>
      </w:r>
      <w:r>
        <w:rPr>
          <w:i/>
          <w:sz w:val="23"/>
        </w:rPr>
        <w:t>saúde</w:t>
      </w:r>
      <w:r>
        <w:rPr>
          <w:sz w:val="23"/>
        </w:rPr>
        <w:t>.”</w:t>
      </w:r>
    </w:p>
    <w:p w:rsidR="00940F35" w:rsidRDefault="00940F35">
      <w:pPr>
        <w:pStyle w:val="Corpodetexto"/>
        <w:rPr>
          <w:i w:val="0"/>
        </w:rPr>
      </w:pPr>
    </w:p>
    <w:p w:rsidR="00940F35" w:rsidRDefault="00CF5C6A">
      <w:pPr>
        <w:pStyle w:val="PargrafodaLista"/>
        <w:numPr>
          <w:ilvl w:val="0"/>
          <w:numId w:val="4"/>
        </w:numPr>
        <w:tabs>
          <w:tab w:val="left" w:pos="453"/>
        </w:tabs>
        <w:ind w:left="452"/>
        <w:rPr>
          <w:sz w:val="23"/>
        </w:rPr>
      </w:pPr>
      <w:bookmarkStart w:id="19" w:name="_bookmark18"/>
      <w:bookmarkEnd w:id="19"/>
      <w:r>
        <w:rPr>
          <w:sz w:val="23"/>
        </w:rPr>
        <w:t>A</w:t>
      </w:r>
      <w:r>
        <w:rPr>
          <w:spacing w:val="17"/>
          <w:sz w:val="23"/>
        </w:rPr>
        <w:t xml:space="preserve"> </w:t>
      </w:r>
      <w:r>
        <w:rPr>
          <w:sz w:val="23"/>
        </w:rPr>
        <w:t>medida</w:t>
      </w:r>
      <w:r>
        <w:rPr>
          <w:spacing w:val="17"/>
          <w:sz w:val="23"/>
        </w:rPr>
        <w:t xml:space="preserve"> </w:t>
      </w:r>
      <w:r>
        <w:rPr>
          <w:sz w:val="23"/>
        </w:rPr>
        <w:t>evitaria</w:t>
      </w:r>
      <w:r>
        <w:rPr>
          <w:spacing w:val="17"/>
          <w:sz w:val="23"/>
        </w:rPr>
        <w:t xml:space="preserve"> </w:t>
      </w:r>
      <w:r>
        <w:rPr>
          <w:sz w:val="23"/>
        </w:rPr>
        <w:t>futuras</w:t>
      </w:r>
      <w:r>
        <w:rPr>
          <w:spacing w:val="17"/>
          <w:sz w:val="23"/>
        </w:rPr>
        <w:t xml:space="preserve"> </w:t>
      </w:r>
      <w:r>
        <w:rPr>
          <w:sz w:val="23"/>
        </w:rPr>
        <w:t>discussões</w:t>
      </w:r>
      <w:r>
        <w:rPr>
          <w:spacing w:val="17"/>
          <w:sz w:val="23"/>
        </w:rPr>
        <w:t xml:space="preserve"> </w:t>
      </w:r>
      <w:r>
        <w:rPr>
          <w:sz w:val="23"/>
        </w:rPr>
        <w:t>no</w:t>
      </w:r>
      <w:r>
        <w:rPr>
          <w:spacing w:val="17"/>
          <w:sz w:val="23"/>
        </w:rPr>
        <w:t xml:space="preserve"> </w:t>
      </w:r>
      <w:r>
        <w:rPr>
          <w:sz w:val="23"/>
        </w:rPr>
        <w:t>curso</w:t>
      </w:r>
      <w:r>
        <w:rPr>
          <w:spacing w:val="17"/>
          <w:sz w:val="23"/>
        </w:rPr>
        <w:t xml:space="preserve"> </w:t>
      </w:r>
      <w:r>
        <w:rPr>
          <w:sz w:val="23"/>
        </w:rPr>
        <w:t>da</w:t>
      </w:r>
      <w:r>
        <w:rPr>
          <w:spacing w:val="17"/>
          <w:sz w:val="23"/>
        </w:rPr>
        <w:t xml:space="preserve"> </w:t>
      </w:r>
      <w:r>
        <w:rPr>
          <w:sz w:val="23"/>
        </w:rPr>
        <w:t>execução</w:t>
      </w:r>
      <w:r>
        <w:rPr>
          <w:spacing w:val="17"/>
          <w:sz w:val="23"/>
        </w:rPr>
        <w:t xml:space="preserve"> </w:t>
      </w:r>
      <w:r>
        <w:rPr>
          <w:sz w:val="23"/>
        </w:rPr>
        <w:t>do</w:t>
      </w:r>
      <w:r>
        <w:rPr>
          <w:spacing w:val="17"/>
          <w:sz w:val="23"/>
        </w:rPr>
        <w:t xml:space="preserve"> </w:t>
      </w:r>
      <w:r>
        <w:rPr>
          <w:sz w:val="23"/>
        </w:rPr>
        <w:t>contrato.</w:t>
      </w:r>
    </w:p>
    <w:p w:rsidR="00940F35" w:rsidRDefault="00940F35">
      <w:pPr>
        <w:pStyle w:val="Corpodetexto"/>
        <w:spacing w:before="7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4"/>
        </w:numPr>
        <w:tabs>
          <w:tab w:val="left" w:pos="453"/>
        </w:tabs>
        <w:ind w:right="287" w:firstLine="0"/>
        <w:rPr>
          <w:sz w:val="23"/>
        </w:rPr>
      </w:pPr>
      <w:bookmarkStart w:id="20" w:name="_bookmark19"/>
      <w:bookmarkEnd w:id="20"/>
      <w:r>
        <w:rPr>
          <w:w w:val="105"/>
          <w:sz w:val="23"/>
        </w:rPr>
        <w:t>Considerando que, por ser a primeira licitação para a contratação dos serviços, resta inviabilizada 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hipótese de direito vitalício à manutenção do plano pelo aposentado e, por consequência, por seus</w:t>
      </w:r>
      <w:r>
        <w:rPr>
          <w:spacing w:val="1"/>
          <w:w w:val="105"/>
          <w:sz w:val="23"/>
        </w:rPr>
        <w:t xml:space="preserve"> </w:t>
      </w:r>
      <w:r>
        <w:rPr>
          <w:sz w:val="23"/>
        </w:rPr>
        <w:t>dependentes/pensionistas.</w:t>
      </w:r>
      <w:r>
        <w:rPr>
          <w:spacing w:val="17"/>
          <w:sz w:val="23"/>
        </w:rPr>
        <w:t xml:space="preserve"> </w:t>
      </w:r>
      <w:r>
        <w:rPr>
          <w:sz w:val="23"/>
        </w:rPr>
        <w:t>Tal</w:t>
      </w:r>
      <w:r>
        <w:rPr>
          <w:spacing w:val="17"/>
          <w:sz w:val="23"/>
        </w:rPr>
        <w:t xml:space="preserve"> </w:t>
      </w:r>
      <w:r>
        <w:rPr>
          <w:sz w:val="23"/>
        </w:rPr>
        <w:t>garantia</w:t>
      </w:r>
      <w:r>
        <w:rPr>
          <w:spacing w:val="18"/>
          <w:sz w:val="23"/>
        </w:rPr>
        <w:t xml:space="preserve"> </w:t>
      </w:r>
      <w:r>
        <w:rPr>
          <w:sz w:val="23"/>
        </w:rPr>
        <w:t>é</w:t>
      </w:r>
      <w:r>
        <w:rPr>
          <w:spacing w:val="17"/>
          <w:sz w:val="23"/>
        </w:rPr>
        <w:t xml:space="preserve"> </w:t>
      </w:r>
      <w:r>
        <w:rPr>
          <w:sz w:val="23"/>
        </w:rPr>
        <w:t>conquistada</w:t>
      </w:r>
      <w:r>
        <w:rPr>
          <w:spacing w:val="17"/>
          <w:sz w:val="23"/>
        </w:rPr>
        <w:t xml:space="preserve"> </w:t>
      </w:r>
      <w:r>
        <w:rPr>
          <w:sz w:val="23"/>
        </w:rPr>
        <w:t>após</w:t>
      </w:r>
      <w:r>
        <w:rPr>
          <w:spacing w:val="18"/>
          <w:sz w:val="23"/>
        </w:rPr>
        <w:t xml:space="preserve"> </w:t>
      </w:r>
      <w:r>
        <w:rPr>
          <w:sz w:val="23"/>
        </w:rPr>
        <w:t>o</w:t>
      </w:r>
      <w:r>
        <w:rPr>
          <w:spacing w:val="17"/>
          <w:sz w:val="23"/>
        </w:rPr>
        <w:t xml:space="preserve"> </w:t>
      </w:r>
      <w:r>
        <w:rPr>
          <w:sz w:val="23"/>
        </w:rPr>
        <w:t>período</w:t>
      </w:r>
      <w:r>
        <w:rPr>
          <w:spacing w:val="17"/>
          <w:sz w:val="23"/>
        </w:rPr>
        <w:t xml:space="preserve"> </w:t>
      </w:r>
      <w:r>
        <w:rPr>
          <w:sz w:val="23"/>
        </w:rPr>
        <w:t>mínimo</w:t>
      </w:r>
      <w:r>
        <w:rPr>
          <w:spacing w:val="18"/>
          <w:sz w:val="23"/>
        </w:rPr>
        <w:t xml:space="preserve"> </w:t>
      </w:r>
      <w:r>
        <w:rPr>
          <w:sz w:val="23"/>
        </w:rPr>
        <w:t>de</w:t>
      </w:r>
      <w:r>
        <w:rPr>
          <w:spacing w:val="17"/>
          <w:sz w:val="23"/>
        </w:rPr>
        <w:t xml:space="preserve"> </w:t>
      </w:r>
      <w:r>
        <w:rPr>
          <w:sz w:val="23"/>
        </w:rPr>
        <w:t>10</w:t>
      </w:r>
      <w:r>
        <w:rPr>
          <w:spacing w:val="17"/>
          <w:sz w:val="23"/>
        </w:rPr>
        <w:t xml:space="preserve"> </w:t>
      </w:r>
      <w:r>
        <w:rPr>
          <w:sz w:val="23"/>
        </w:rPr>
        <w:t>(dez)</w:t>
      </w:r>
      <w:r>
        <w:rPr>
          <w:spacing w:val="18"/>
          <w:sz w:val="23"/>
        </w:rPr>
        <w:t xml:space="preserve"> </w:t>
      </w:r>
      <w:r>
        <w:rPr>
          <w:sz w:val="23"/>
        </w:rPr>
        <w:t>anos</w:t>
      </w:r>
      <w:r>
        <w:rPr>
          <w:spacing w:val="17"/>
          <w:sz w:val="23"/>
        </w:rPr>
        <w:t xml:space="preserve"> </w:t>
      </w:r>
      <w:r>
        <w:rPr>
          <w:sz w:val="23"/>
        </w:rPr>
        <w:t>de</w:t>
      </w:r>
      <w:r>
        <w:rPr>
          <w:spacing w:val="17"/>
          <w:sz w:val="23"/>
        </w:rPr>
        <w:t xml:space="preserve"> </w:t>
      </w:r>
      <w:r>
        <w:rPr>
          <w:sz w:val="23"/>
        </w:rPr>
        <w:t>contribuição</w:t>
      </w:r>
      <w:r>
        <w:rPr>
          <w:spacing w:val="-54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plano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saúde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(art.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31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Lei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9.656/98)</w:t>
      </w:r>
      <w:r>
        <w:rPr>
          <w:w w:val="105"/>
          <w:sz w:val="23"/>
        </w:rPr>
        <w:t>.</w:t>
      </w:r>
    </w:p>
    <w:p w:rsidR="00940F35" w:rsidRDefault="00940F35">
      <w:pPr>
        <w:pStyle w:val="Corpodetexto"/>
        <w:spacing w:before="11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4"/>
        </w:numPr>
        <w:tabs>
          <w:tab w:val="left" w:pos="571"/>
        </w:tabs>
        <w:ind w:right="288" w:firstLine="0"/>
        <w:rPr>
          <w:sz w:val="23"/>
        </w:rPr>
      </w:pPr>
      <w:bookmarkStart w:id="21" w:name="_bookmark20"/>
      <w:bookmarkEnd w:id="21"/>
      <w:r>
        <w:rPr>
          <w:w w:val="105"/>
          <w:sz w:val="23"/>
        </w:rPr>
        <w:t>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anulação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parágrafo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único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art.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17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RN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195/2009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Resolução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Normativa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455/2020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como</w:t>
      </w:r>
      <w:r>
        <w:rPr>
          <w:spacing w:val="-58"/>
          <w:w w:val="105"/>
          <w:sz w:val="23"/>
        </w:rPr>
        <w:t xml:space="preserve"> </w:t>
      </w:r>
      <w:r>
        <w:rPr>
          <w:sz w:val="23"/>
        </w:rPr>
        <w:t>resultado</w:t>
      </w:r>
      <w:r>
        <w:rPr>
          <w:spacing w:val="20"/>
          <w:sz w:val="23"/>
        </w:rPr>
        <w:t xml:space="preserve"> </w:t>
      </w:r>
      <w:r>
        <w:rPr>
          <w:sz w:val="23"/>
        </w:rPr>
        <w:t>da</w:t>
      </w:r>
      <w:r>
        <w:rPr>
          <w:spacing w:val="20"/>
          <w:sz w:val="23"/>
        </w:rPr>
        <w:t xml:space="preserve"> </w:t>
      </w:r>
      <w:r>
        <w:rPr>
          <w:sz w:val="23"/>
        </w:rPr>
        <w:t>Ação</w:t>
      </w:r>
      <w:r>
        <w:rPr>
          <w:spacing w:val="21"/>
          <w:sz w:val="23"/>
        </w:rPr>
        <w:t xml:space="preserve"> </w:t>
      </w:r>
      <w:r>
        <w:rPr>
          <w:sz w:val="23"/>
        </w:rPr>
        <w:t>Civil</w:t>
      </w:r>
      <w:r>
        <w:rPr>
          <w:spacing w:val="20"/>
          <w:sz w:val="23"/>
        </w:rPr>
        <w:t xml:space="preserve"> </w:t>
      </w:r>
      <w:r>
        <w:rPr>
          <w:sz w:val="23"/>
        </w:rPr>
        <w:t>Pública</w:t>
      </w:r>
      <w:r>
        <w:rPr>
          <w:spacing w:val="21"/>
          <w:sz w:val="23"/>
        </w:rPr>
        <w:t xml:space="preserve"> </w:t>
      </w:r>
      <w:r>
        <w:rPr>
          <w:sz w:val="23"/>
        </w:rPr>
        <w:t>nº</w:t>
      </w:r>
      <w:r>
        <w:rPr>
          <w:spacing w:val="20"/>
          <w:sz w:val="23"/>
        </w:rPr>
        <w:t xml:space="preserve"> </w:t>
      </w:r>
      <w:r>
        <w:rPr>
          <w:sz w:val="23"/>
        </w:rPr>
        <w:t>0136265-83.2013.4.02.51.01</w:t>
      </w:r>
      <w:r>
        <w:rPr>
          <w:spacing w:val="21"/>
          <w:sz w:val="23"/>
        </w:rPr>
        <w:t xml:space="preserve"> </w:t>
      </w:r>
      <w:r>
        <w:rPr>
          <w:sz w:val="23"/>
        </w:rPr>
        <w:t>inviabiliza</w:t>
      </w:r>
      <w:r>
        <w:rPr>
          <w:spacing w:val="20"/>
          <w:sz w:val="23"/>
        </w:rPr>
        <w:t xml:space="preserve"> </w:t>
      </w:r>
      <w:r>
        <w:rPr>
          <w:sz w:val="23"/>
        </w:rPr>
        <w:t>a</w:t>
      </w:r>
      <w:r>
        <w:rPr>
          <w:spacing w:val="21"/>
          <w:sz w:val="23"/>
        </w:rPr>
        <w:t xml:space="preserve"> </w:t>
      </w:r>
      <w:r>
        <w:rPr>
          <w:sz w:val="23"/>
        </w:rPr>
        <w:t>rescisão</w:t>
      </w:r>
      <w:r>
        <w:rPr>
          <w:spacing w:val="20"/>
          <w:sz w:val="23"/>
        </w:rPr>
        <w:t xml:space="preserve"> </w:t>
      </w:r>
      <w:r>
        <w:rPr>
          <w:sz w:val="23"/>
        </w:rPr>
        <w:t>imotivada</w:t>
      </w:r>
      <w:r>
        <w:rPr>
          <w:spacing w:val="21"/>
          <w:sz w:val="23"/>
        </w:rPr>
        <w:t xml:space="preserve"> </w:t>
      </w:r>
      <w:r>
        <w:rPr>
          <w:sz w:val="23"/>
        </w:rPr>
        <w:t>por</w:t>
      </w:r>
      <w:r>
        <w:rPr>
          <w:spacing w:val="20"/>
          <w:sz w:val="23"/>
        </w:rPr>
        <w:t xml:space="preserve"> </w:t>
      </w:r>
      <w:r>
        <w:rPr>
          <w:sz w:val="23"/>
        </w:rPr>
        <w:t>qualquer</w:t>
      </w:r>
      <w:r>
        <w:rPr>
          <w:spacing w:val="-54"/>
          <w:sz w:val="23"/>
        </w:rPr>
        <w:t xml:space="preserve"> </w:t>
      </w:r>
      <w:r>
        <w:rPr>
          <w:w w:val="105"/>
          <w:sz w:val="23"/>
        </w:rPr>
        <w:t>das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partes,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condicionada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apenas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superação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vigência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doze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meses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prévia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notificação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outra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parte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antecedência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mínima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sessenta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dias.</w:t>
      </w:r>
    </w:p>
    <w:p w:rsidR="00940F35" w:rsidRDefault="00940F35">
      <w:pPr>
        <w:pStyle w:val="Corpodetexto"/>
        <w:spacing w:before="11"/>
        <w:rPr>
          <w:i w:val="0"/>
          <w:sz w:val="20"/>
        </w:rPr>
      </w:pPr>
    </w:p>
    <w:p w:rsidR="00940F35" w:rsidRDefault="00CF5C6A">
      <w:pPr>
        <w:pStyle w:val="PargrafodaLista"/>
        <w:numPr>
          <w:ilvl w:val="0"/>
          <w:numId w:val="4"/>
        </w:numPr>
        <w:tabs>
          <w:tab w:val="left" w:pos="562"/>
        </w:tabs>
        <w:ind w:right="364" w:firstLine="0"/>
        <w:rPr>
          <w:sz w:val="23"/>
        </w:rPr>
      </w:pPr>
      <w:bookmarkStart w:id="22" w:name="_bookmark21"/>
      <w:bookmarkEnd w:id="22"/>
      <w:r>
        <w:rPr>
          <w:w w:val="105"/>
          <w:sz w:val="23"/>
        </w:rPr>
        <w:t>Considerando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plano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ser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contratado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já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estará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acordo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Lei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nº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9.656/98,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não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há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se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falar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em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adaptação.</w:t>
      </w:r>
    </w:p>
    <w:p w:rsidR="00940F35" w:rsidRDefault="00CF5C6A">
      <w:pPr>
        <w:pStyle w:val="Corpodetexto"/>
        <w:spacing w:before="1"/>
        <w:rPr>
          <w:i w:val="0"/>
          <w:sz w:val="18"/>
        </w:rPr>
      </w:pPr>
      <w:r>
        <w:pict>
          <v:group id="_x0000_s2072" style="position:absolute;margin-left:34.9pt;margin-top:12.35pt;width:526.2pt;height:1.5pt;z-index:-15708672;mso-wrap-distance-left:0;mso-wrap-distance-right:0;mso-position-horizontal-relative:page" coordorigin="698,247" coordsize="10524,30">
            <v:rect id="_x0000_s2075" style="position:absolute;left:698;top:247;width:10524;height:15" fillcolor="#999" stroked="f"/>
            <v:shape id="_x0000_s2074" style="position:absolute;left:698;top:247;width:10524;height:30" coordorigin="698,247" coordsize="10524,30" path="m11222,247r-15,15l698,262r,15l11207,277r15,l11222,262r,-15xe" fillcolor="#ededed" stroked="f">
              <v:path arrowok="t"/>
            </v:shape>
            <v:shape id="_x0000_s2073" style="position:absolute;left:698;top:247;width:15;height:30" coordorigin="698,247" coordsize="15,30" path="m698,277r,-30l713,247r,15l698,277xe" fillcolor="#999" stroked="f">
              <v:path arrowok="t"/>
            </v:shape>
            <w10:wrap type="topAndBottom" anchorx="page"/>
          </v:group>
        </w:pict>
      </w:r>
    </w:p>
    <w:p w:rsidR="00940F35" w:rsidRDefault="00940F35">
      <w:pPr>
        <w:pStyle w:val="Corpodetexto"/>
        <w:spacing w:before="11"/>
        <w:rPr>
          <w:i w:val="0"/>
          <w:sz w:val="26"/>
        </w:rPr>
      </w:pPr>
    </w:p>
    <w:p w:rsidR="00940F35" w:rsidRDefault="00CF5C6A">
      <w:pPr>
        <w:spacing w:line="259" w:lineRule="auto"/>
        <w:ind w:left="1535" w:right="868"/>
        <w:rPr>
          <w:sz w:val="19"/>
        </w:rPr>
      </w:pPr>
      <w:r>
        <w:rPr>
          <w:noProof/>
          <w:lang w:val="pt-BR" w:eastAsia="pt-BR"/>
        </w:rPr>
        <w:drawing>
          <wp:anchor distT="0" distB="0" distL="0" distR="0" simplePos="0" relativeHeight="15749632" behindDoc="0" locked="0" layoutInCell="1" allowOverlap="1">
            <wp:simplePos x="0" y="0"/>
            <wp:positionH relativeFrom="page">
              <wp:posOffset>471398</wp:posOffset>
            </wp:positionH>
            <wp:positionV relativeFrom="paragraph">
              <wp:posOffset>-149789</wp:posOffset>
            </wp:positionV>
            <wp:extent cx="834158" cy="562353"/>
            <wp:effectExtent l="0" t="0" r="0" b="0"/>
            <wp:wrapNone/>
            <wp:docPr id="39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6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158" cy="562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05"/>
          <w:sz w:val="19"/>
        </w:rPr>
        <w:t>Documento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assinado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eletronicamente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por</w:t>
      </w:r>
      <w:r>
        <w:rPr>
          <w:spacing w:val="-11"/>
          <w:w w:val="105"/>
          <w:sz w:val="19"/>
        </w:rPr>
        <w:t xml:space="preserve"> </w:t>
      </w:r>
      <w:r>
        <w:rPr>
          <w:b/>
          <w:w w:val="105"/>
          <w:sz w:val="19"/>
        </w:rPr>
        <w:t>Patrícia</w:t>
      </w:r>
      <w:r>
        <w:rPr>
          <w:b/>
          <w:spacing w:val="-12"/>
          <w:w w:val="105"/>
          <w:sz w:val="19"/>
        </w:rPr>
        <w:t xml:space="preserve"> </w:t>
      </w:r>
      <w:r>
        <w:rPr>
          <w:b/>
          <w:w w:val="105"/>
          <w:sz w:val="19"/>
        </w:rPr>
        <w:t>Caleffi</w:t>
      </w:r>
      <w:r>
        <w:rPr>
          <w:w w:val="105"/>
          <w:sz w:val="19"/>
        </w:rPr>
        <w:t>,</w:t>
      </w:r>
      <w:r>
        <w:rPr>
          <w:spacing w:val="-11"/>
          <w:w w:val="105"/>
          <w:sz w:val="19"/>
        </w:rPr>
        <w:t xml:space="preserve"> </w:t>
      </w:r>
      <w:r>
        <w:rPr>
          <w:b/>
          <w:w w:val="105"/>
          <w:sz w:val="19"/>
        </w:rPr>
        <w:t>Técnico</w:t>
      </w:r>
      <w:r>
        <w:rPr>
          <w:b/>
          <w:spacing w:val="-11"/>
          <w:w w:val="105"/>
          <w:sz w:val="19"/>
        </w:rPr>
        <w:t xml:space="preserve"> </w:t>
      </w:r>
      <w:r>
        <w:rPr>
          <w:b/>
          <w:w w:val="105"/>
          <w:sz w:val="19"/>
        </w:rPr>
        <w:t>Judiciário</w:t>
      </w:r>
      <w:r>
        <w:rPr>
          <w:w w:val="105"/>
          <w:sz w:val="19"/>
        </w:rPr>
        <w:t>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em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23/02/2022,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às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18:30,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conforme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art.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1º,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§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2º,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III,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"b",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da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Lei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11.419/2006.</w:t>
      </w:r>
    </w:p>
    <w:p w:rsidR="00940F35" w:rsidRDefault="00CF5C6A">
      <w:pPr>
        <w:pStyle w:val="Corpodetexto"/>
        <w:rPr>
          <w:i w:val="0"/>
        </w:rPr>
      </w:pPr>
      <w:r>
        <w:pict>
          <v:group id="_x0000_s2068" style="position:absolute;margin-left:34.9pt;margin-top:14.05pt;width:526.2pt;height:1.5pt;z-index:-15708160;mso-wrap-distance-left:0;mso-wrap-distance-right:0;mso-position-horizontal-relative:page" coordorigin="698,281" coordsize="10524,30">
            <v:rect id="_x0000_s2071" style="position:absolute;left:698;top:281;width:10524;height:15" fillcolor="#999" stroked="f"/>
            <v:shape id="_x0000_s2070" style="position:absolute;left:698;top:281;width:10524;height:30" coordorigin="698,281" coordsize="10524,30" path="m11222,281r-15,15l698,296r,15l11207,311r15,l11222,296r,-15xe" fillcolor="#ededed" stroked="f">
              <v:path arrowok="t"/>
            </v:shape>
            <v:shape id="_x0000_s2069" style="position:absolute;left:698;top:281;width:15;height:30" coordorigin="698,281" coordsize="15,30" path="m698,311r,-30l713,281r,15l698,311xe" fillcolor="#999" stroked="f">
              <v:path arrowok="t"/>
            </v:shape>
            <w10:wrap type="topAndBottom" anchorx="page"/>
          </v:group>
        </w:pict>
      </w:r>
    </w:p>
    <w:p w:rsidR="00940F35" w:rsidRDefault="00CF5C6A">
      <w:pPr>
        <w:spacing w:before="74" w:line="259" w:lineRule="auto"/>
        <w:ind w:left="1490" w:right="432"/>
        <w:rPr>
          <w:sz w:val="19"/>
        </w:rPr>
      </w:pPr>
      <w:r>
        <w:rPr>
          <w:w w:val="105"/>
          <w:sz w:val="19"/>
        </w:rPr>
        <w:t>A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autenticidade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do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documento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pode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ser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conferida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no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site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https://sei.tre-ba.jus.br/autenticar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informando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o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código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verificador</w:t>
      </w:r>
      <w:r>
        <w:rPr>
          <w:spacing w:val="-2"/>
          <w:w w:val="105"/>
          <w:sz w:val="19"/>
        </w:rPr>
        <w:t xml:space="preserve"> </w:t>
      </w:r>
      <w:r>
        <w:rPr>
          <w:b/>
          <w:w w:val="105"/>
          <w:sz w:val="19"/>
        </w:rPr>
        <w:t>1849442</w:t>
      </w:r>
      <w:r>
        <w:rPr>
          <w:b/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e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o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código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CRC</w:t>
      </w:r>
      <w:r>
        <w:rPr>
          <w:spacing w:val="-2"/>
          <w:w w:val="105"/>
          <w:sz w:val="19"/>
        </w:rPr>
        <w:t xml:space="preserve"> </w:t>
      </w:r>
      <w:r>
        <w:rPr>
          <w:b/>
          <w:w w:val="105"/>
          <w:sz w:val="19"/>
        </w:rPr>
        <w:t>7C0502D9</w:t>
      </w:r>
      <w:r>
        <w:rPr>
          <w:w w:val="105"/>
          <w:sz w:val="19"/>
        </w:rPr>
        <w:t>.</w:t>
      </w:r>
    </w:p>
    <w:p w:rsidR="00940F35" w:rsidRDefault="00940F35">
      <w:pPr>
        <w:spacing w:line="259" w:lineRule="auto"/>
        <w:rPr>
          <w:sz w:val="19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940F35">
      <w:pPr>
        <w:pStyle w:val="Corpodetexto"/>
        <w:spacing w:before="8"/>
        <w:rPr>
          <w:i w:val="0"/>
          <w:sz w:val="10"/>
        </w:rPr>
      </w:pPr>
    </w:p>
    <w:p w:rsidR="00940F35" w:rsidRDefault="00CF5C6A">
      <w:pPr>
        <w:pStyle w:val="Corpodetexto"/>
        <w:ind w:left="191"/>
        <w:rPr>
          <w:i w:val="0"/>
          <w:sz w:val="20"/>
        </w:rPr>
      </w:pPr>
      <w:r>
        <w:rPr>
          <w:i w:val="0"/>
          <w:noProof/>
          <w:sz w:val="20"/>
          <w:lang w:val="pt-BR" w:eastAsia="pt-BR"/>
        </w:rPr>
        <w:drawing>
          <wp:inline distT="0" distB="0" distL="0" distR="0">
            <wp:extent cx="765429" cy="765428"/>
            <wp:effectExtent l="0" t="0" r="0" b="0"/>
            <wp:docPr id="41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7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5429" cy="765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F35" w:rsidRDefault="00940F35">
      <w:pPr>
        <w:pStyle w:val="Corpodetexto"/>
        <w:rPr>
          <w:i w:val="0"/>
          <w:sz w:val="8"/>
        </w:rPr>
      </w:pPr>
    </w:p>
    <w:p w:rsidR="00940F35" w:rsidRDefault="00CF5C6A">
      <w:pPr>
        <w:pStyle w:val="Corpodetexto"/>
        <w:spacing w:line="29" w:lineRule="exact"/>
        <w:ind w:left="132"/>
        <w:rPr>
          <w:i w:val="0"/>
          <w:sz w:val="2"/>
        </w:rPr>
      </w:pPr>
      <w:r>
        <w:rPr>
          <w:i w:val="0"/>
          <w:sz w:val="2"/>
        </w:rPr>
      </w:r>
      <w:r>
        <w:rPr>
          <w:i w:val="0"/>
          <w:sz w:val="2"/>
        </w:rPr>
        <w:pict>
          <v:group id="_x0000_s2064" style="width:524.75pt;height:1.5pt;mso-position-horizontal-relative:char;mso-position-vertical-relative:line" coordsize="10495,30">
            <v:rect id="_x0000_s2067" style="position:absolute;width:10495;height:15" fillcolor="#999" stroked="f"/>
            <v:shape id="_x0000_s2066" style="position:absolute;left:-1;width:10495;height:30" coordsize="10495,30" path="m10494,r-14,15l,15,,30r10480,l10494,30r,-15l10494,xe" fillcolor="#ededed" stroked="f">
              <v:path arrowok="t"/>
            </v:shape>
            <v:shape id="_x0000_s2065" style="position:absolute;width:15;height:30" coordsize="15,30" path="m,30l,,15,r,15l,30xe" fillcolor="#999" stroked="f">
              <v:path arrowok="t"/>
            </v:shape>
            <w10:wrap type="none"/>
            <w10:anchorlock/>
          </v:group>
        </w:pict>
      </w:r>
    </w:p>
    <w:p w:rsidR="00940F35" w:rsidRDefault="00CF5C6A">
      <w:pPr>
        <w:pStyle w:val="Corpodetexto"/>
        <w:spacing w:before="6"/>
        <w:rPr>
          <w:i w:val="0"/>
          <w:sz w:val="27"/>
        </w:rPr>
      </w:pPr>
      <w:r>
        <w:pict>
          <v:shape id="_x0000_s2063" style="position:absolute;margin-left:36.4pt;margin-top:17.8pt;width:523.25pt;height:2.25pt;z-index:-15706624;mso-wrap-distance-left:0;mso-wrap-distance-right:0;mso-position-horizontal-relative:page" coordorigin="728,356" coordsize="10465,45" o:spt="100" adj="0,,0" path="m11192,385l728,385r,15l11192,400r,-15xm11192,356l728,356r,14l11192,370r,-14xe" fillcolor="#333" stroked="f">
            <v:stroke joinstyle="round"/>
            <v:formulas/>
            <v:path arrowok="t" o:connecttype="segments"/>
            <w10:wrap type="topAndBottom" anchorx="page"/>
          </v:shape>
        </w:pict>
      </w:r>
    </w:p>
    <w:p w:rsidR="00940F35" w:rsidRDefault="00CF5C6A">
      <w:pPr>
        <w:tabs>
          <w:tab w:val="left" w:pos="9726"/>
        </w:tabs>
        <w:spacing w:before="4"/>
        <w:ind w:left="147"/>
        <w:rPr>
          <w:sz w:val="17"/>
        </w:rPr>
      </w:pPr>
      <w:r>
        <w:rPr>
          <w:w w:val="105"/>
          <w:sz w:val="17"/>
        </w:rPr>
        <w:t>0000516-63.2022.6.05.8000</w:t>
      </w:r>
      <w:r>
        <w:rPr>
          <w:w w:val="105"/>
          <w:sz w:val="17"/>
        </w:rPr>
        <w:tab/>
        <w:t>1849442v20</w:t>
      </w:r>
    </w:p>
    <w:p w:rsidR="00940F35" w:rsidRDefault="00940F35">
      <w:pPr>
        <w:rPr>
          <w:sz w:val="17"/>
        </w:rPr>
        <w:sectPr w:rsidR="00940F35">
          <w:pgSz w:w="11900" w:h="16840"/>
          <w:pgMar w:top="480" w:right="560" w:bottom="480" w:left="580" w:header="274" w:footer="285" w:gutter="0"/>
          <w:cols w:space="720"/>
        </w:sectPr>
      </w:pPr>
    </w:p>
    <w:p w:rsidR="00940F35" w:rsidRDefault="00940F35">
      <w:pPr>
        <w:pStyle w:val="Corpodetexto"/>
        <w:spacing w:before="4" w:after="1"/>
        <w:rPr>
          <w:i w:val="0"/>
          <w:sz w:val="18"/>
        </w:rPr>
      </w:pPr>
    </w:p>
    <w:p w:rsidR="00940F35" w:rsidRDefault="00CF5C6A">
      <w:pPr>
        <w:pStyle w:val="Corpodetexto"/>
        <w:ind w:left="4737"/>
        <w:rPr>
          <w:i w:val="0"/>
          <w:sz w:val="20"/>
        </w:rPr>
      </w:pPr>
      <w:r>
        <w:rPr>
          <w:i w:val="0"/>
          <w:noProof/>
          <w:sz w:val="20"/>
          <w:lang w:val="pt-BR" w:eastAsia="pt-BR"/>
        </w:rPr>
        <w:drawing>
          <wp:inline distT="0" distB="0" distL="0" distR="0">
            <wp:extent cx="812101" cy="802767"/>
            <wp:effectExtent l="0" t="0" r="0" b="0"/>
            <wp:docPr id="43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15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2101" cy="802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F35" w:rsidRDefault="00CF5C6A">
      <w:pPr>
        <w:spacing w:before="63"/>
        <w:ind w:left="1025" w:right="1025"/>
        <w:jc w:val="center"/>
        <w:rPr>
          <w:sz w:val="19"/>
        </w:rPr>
      </w:pPr>
      <w:r>
        <w:rPr>
          <w:spacing w:val="-1"/>
          <w:w w:val="105"/>
          <w:sz w:val="19"/>
        </w:rPr>
        <w:t>TRIBUNAL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REGIONAL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ELEITORAL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DA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BAHIA</w:t>
      </w:r>
    </w:p>
    <w:p w:rsidR="00940F35" w:rsidRDefault="00CF5C6A">
      <w:pPr>
        <w:spacing w:before="21"/>
        <w:ind w:left="1025" w:right="1025"/>
        <w:jc w:val="center"/>
        <w:rPr>
          <w:sz w:val="17"/>
        </w:rPr>
      </w:pPr>
      <w:r>
        <w:rPr>
          <w:sz w:val="17"/>
        </w:rPr>
        <w:t>1ª</w:t>
      </w:r>
      <w:r>
        <w:rPr>
          <w:spacing w:val="14"/>
          <w:sz w:val="17"/>
        </w:rPr>
        <w:t xml:space="preserve"> </w:t>
      </w:r>
      <w:r>
        <w:rPr>
          <w:sz w:val="17"/>
        </w:rPr>
        <w:t>Av.</w:t>
      </w:r>
      <w:r>
        <w:rPr>
          <w:spacing w:val="15"/>
          <w:sz w:val="17"/>
        </w:rPr>
        <w:t xml:space="preserve"> </w:t>
      </w:r>
      <w:r>
        <w:rPr>
          <w:sz w:val="17"/>
        </w:rPr>
        <w:t>do</w:t>
      </w:r>
      <w:r>
        <w:rPr>
          <w:spacing w:val="15"/>
          <w:sz w:val="17"/>
        </w:rPr>
        <w:t xml:space="preserve"> </w:t>
      </w:r>
      <w:r>
        <w:rPr>
          <w:sz w:val="17"/>
        </w:rPr>
        <w:t>Centro</w:t>
      </w:r>
      <w:r>
        <w:rPr>
          <w:spacing w:val="15"/>
          <w:sz w:val="17"/>
        </w:rPr>
        <w:t xml:space="preserve"> </w:t>
      </w:r>
      <w:r>
        <w:rPr>
          <w:sz w:val="17"/>
        </w:rPr>
        <w:t>Administrativo</w:t>
      </w:r>
      <w:r>
        <w:rPr>
          <w:spacing w:val="14"/>
          <w:sz w:val="17"/>
        </w:rPr>
        <w:t xml:space="preserve"> </w:t>
      </w:r>
      <w:r>
        <w:rPr>
          <w:sz w:val="17"/>
        </w:rPr>
        <w:t>da</w:t>
      </w:r>
      <w:r>
        <w:rPr>
          <w:spacing w:val="15"/>
          <w:sz w:val="17"/>
        </w:rPr>
        <w:t xml:space="preserve"> </w:t>
      </w:r>
      <w:r>
        <w:rPr>
          <w:sz w:val="17"/>
        </w:rPr>
        <w:t>Bahia,</w:t>
      </w:r>
      <w:r>
        <w:rPr>
          <w:spacing w:val="15"/>
          <w:sz w:val="17"/>
        </w:rPr>
        <w:t xml:space="preserve"> </w:t>
      </w:r>
      <w:r>
        <w:rPr>
          <w:sz w:val="17"/>
        </w:rPr>
        <w:t>150</w:t>
      </w:r>
      <w:r>
        <w:rPr>
          <w:spacing w:val="15"/>
          <w:sz w:val="17"/>
        </w:rPr>
        <w:t xml:space="preserve"> </w:t>
      </w:r>
      <w:r>
        <w:rPr>
          <w:sz w:val="17"/>
        </w:rPr>
        <w:t>-</w:t>
      </w:r>
      <w:r>
        <w:rPr>
          <w:spacing w:val="14"/>
          <w:sz w:val="17"/>
        </w:rPr>
        <w:t xml:space="preserve"> </w:t>
      </w:r>
      <w:r>
        <w:rPr>
          <w:sz w:val="17"/>
        </w:rPr>
        <w:t>Bairro</w:t>
      </w:r>
      <w:r>
        <w:rPr>
          <w:spacing w:val="15"/>
          <w:sz w:val="17"/>
        </w:rPr>
        <w:t xml:space="preserve"> </w:t>
      </w:r>
      <w:r>
        <w:rPr>
          <w:sz w:val="17"/>
        </w:rPr>
        <w:t>CAB</w:t>
      </w:r>
      <w:r>
        <w:rPr>
          <w:spacing w:val="15"/>
          <w:sz w:val="17"/>
        </w:rPr>
        <w:t xml:space="preserve"> </w:t>
      </w:r>
      <w:r>
        <w:rPr>
          <w:sz w:val="17"/>
        </w:rPr>
        <w:t>-</w:t>
      </w:r>
      <w:r>
        <w:rPr>
          <w:spacing w:val="15"/>
          <w:sz w:val="17"/>
        </w:rPr>
        <w:t xml:space="preserve"> </w:t>
      </w:r>
      <w:r>
        <w:rPr>
          <w:sz w:val="17"/>
        </w:rPr>
        <w:t>CEP</w:t>
      </w:r>
      <w:r>
        <w:rPr>
          <w:spacing w:val="15"/>
          <w:sz w:val="17"/>
        </w:rPr>
        <w:t xml:space="preserve"> </w:t>
      </w:r>
      <w:r>
        <w:rPr>
          <w:sz w:val="17"/>
        </w:rPr>
        <w:t>41.745-901</w:t>
      </w:r>
      <w:r>
        <w:rPr>
          <w:spacing w:val="14"/>
          <w:sz w:val="17"/>
        </w:rPr>
        <w:t xml:space="preserve"> </w:t>
      </w:r>
      <w:r>
        <w:rPr>
          <w:sz w:val="17"/>
        </w:rPr>
        <w:t>-</w:t>
      </w:r>
      <w:r>
        <w:rPr>
          <w:spacing w:val="15"/>
          <w:sz w:val="17"/>
        </w:rPr>
        <w:t xml:space="preserve"> </w:t>
      </w:r>
      <w:r>
        <w:rPr>
          <w:sz w:val="17"/>
        </w:rPr>
        <w:t>Salvador</w:t>
      </w:r>
      <w:r>
        <w:rPr>
          <w:spacing w:val="15"/>
          <w:sz w:val="17"/>
        </w:rPr>
        <w:t xml:space="preserve"> </w:t>
      </w:r>
      <w:r>
        <w:rPr>
          <w:sz w:val="17"/>
        </w:rPr>
        <w:t>-</w:t>
      </w:r>
      <w:r>
        <w:rPr>
          <w:spacing w:val="15"/>
          <w:sz w:val="17"/>
        </w:rPr>
        <w:t xml:space="preserve"> </w:t>
      </w:r>
      <w:r>
        <w:rPr>
          <w:sz w:val="17"/>
        </w:rPr>
        <w:t>BA</w:t>
      </w:r>
      <w:r>
        <w:rPr>
          <w:spacing w:val="14"/>
          <w:sz w:val="17"/>
        </w:rPr>
        <w:t xml:space="preserve"> </w:t>
      </w:r>
      <w:r>
        <w:rPr>
          <w:sz w:val="17"/>
        </w:rPr>
        <w:t>-</w:t>
      </w:r>
      <w:r>
        <w:rPr>
          <w:spacing w:val="15"/>
          <w:sz w:val="17"/>
        </w:rPr>
        <w:t xml:space="preserve"> </w:t>
      </w:r>
      <w:hyperlink r:id="rId65">
        <w:r>
          <w:rPr>
            <w:sz w:val="17"/>
          </w:rPr>
          <w:t>http://www.tre-ba.jus.br/</w:t>
        </w:r>
      </w:hyperlink>
    </w:p>
    <w:p w:rsidR="00940F35" w:rsidRDefault="00940F35">
      <w:pPr>
        <w:pStyle w:val="Corpodetexto"/>
        <w:rPr>
          <w:i w:val="0"/>
          <w:sz w:val="20"/>
        </w:rPr>
      </w:pPr>
    </w:p>
    <w:p w:rsidR="00940F35" w:rsidRDefault="00940F35">
      <w:pPr>
        <w:pStyle w:val="Corpodetexto"/>
        <w:rPr>
          <w:i w:val="0"/>
          <w:sz w:val="20"/>
        </w:rPr>
      </w:pPr>
    </w:p>
    <w:p w:rsidR="00940F35" w:rsidRDefault="00940F35">
      <w:pPr>
        <w:pStyle w:val="Corpodetexto"/>
        <w:rPr>
          <w:i w:val="0"/>
          <w:sz w:val="20"/>
        </w:rPr>
      </w:pPr>
    </w:p>
    <w:p w:rsidR="00940F35" w:rsidRDefault="00940F35">
      <w:pPr>
        <w:pStyle w:val="Corpodetexto"/>
        <w:rPr>
          <w:i w:val="0"/>
          <w:sz w:val="20"/>
        </w:rPr>
      </w:pPr>
    </w:p>
    <w:p w:rsidR="00940F35" w:rsidRDefault="00CF5C6A">
      <w:pPr>
        <w:tabs>
          <w:tab w:val="left" w:pos="1963"/>
        </w:tabs>
        <w:spacing w:before="132"/>
        <w:ind w:left="206"/>
        <w:jc w:val="both"/>
        <w:rPr>
          <w:sz w:val="21"/>
        </w:rPr>
      </w:pPr>
      <w:r>
        <w:rPr>
          <w:b/>
          <w:w w:val="105"/>
          <w:sz w:val="21"/>
        </w:rPr>
        <w:t>PROCESSO</w:t>
      </w:r>
      <w:r>
        <w:rPr>
          <w:b/>
          <w:w w:val="105"/>
          <w:sz w:val="21"/>
        </w:rPr>
        <w:tab/>
        <w:t>:</w:t>
      </w:r>
      <w:r>
        <w:rPr>
          <w:b/>
          <w:spacing w:val="19"/>
          <w:w w:val="105"/>
          <w:sz w:val="21"/>
        </w:rPr>
        <w:t xml:space="preserve"> </w:t>
      </w:r>
      <w:r>
        <w:rPr>
          <w:w w:val="105"/>
          <w:sz w:val="21"/>
        </w:rPr>
        <w:t>0000516-63.2022.6.05.8000</w:t>
      </w:r>
    </w:p>
    <w:p w:rsidR="00940F35" w:rsidRDefault="00CF5C6A">
      <w:pPr>
        <w:spacing w:before="54"/>
        <w:ind w:left="206"/>
        <w:jc w:val="both"/>
        <w:rPr>
          <w:sz w:val="21"/>
        </w:rPr>
      </w:pPr>
      <w:r>
        <w:rPr>
          <w:b/>
          <w:w w:val="105"/>
          <w:sz w:val="21"/>
        </w:rPr>
        <w:t xml:space="preserve">INTERESSADO </w:t>
      </w:r>
      <w:r>
        <w:rPr>
          <w:b/>
          <w:spacing w:val="4"/>
          <w:w w:val="105"/>
          <w:sz w:val="21"/>
        </w:rPr>
        <w:t xml:space="preserve"> </w:t>
      </w:r>
      <w:r>
        <w:rPr>
          <w:b/>
          <w:w w:val="105"/>
          <w:sz w:val="21"/>
        </w:rPr>
        <w:t xml:space="preserve">: </w:t>
      </w:r>
      <w:r>
        <w:rPr>
          <w:b/>
          <w:spacing w:val="22"/>
          <w:w w:val="105"/>
          <w:sz w:val="21"/>
        </w:rPr>
        <w:t xml:space="preserve"> </w:t>
      </w:r>
      <w:r>
        <w:rPr>
          <w:w w:val="105"/>
          <w:sz w:val="21"/>
        </w:rPr>
        <w:t>SECRETARIA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DE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GESTÃO</w:t>
      </w:r>
      <w:r>
        <w:rPr>
          <w:spacing w:val="-11"/>
          <w:w w:val="105"/>
          <w:sz w:val="21"/>
        </w:rPr>
        <w:t xml:space="preserve"> </w:t>
      </w:r>
      <w:r>
        <w:rPr>
          <w:w w:val="105"/>
          <w:sz w:val="21"/>
        </w:rPr>
        <w:t>DE</w:t>
      </w:r>
      <w:r>
        <w:rPr>
          <w:spacing w:val="-12"/>
          <w:w w:val="105"/>
          <w:sz w:val="21"/>
        </w:rPr>
        <w:t xml:space="preserve"> </w:t>
      </w:r>
      <w:r>
        <w:rPr>
          <w:w w:val="105"/>
          <w:sz w:val="21"/>
        </w:rPr>
        <w:t>PESSOAS</w:t>
      </w:r>
    </w:p>
    <w:p w:rsidR="00940F35" w:rsidRDefault="00CF5C6A">
      <w:pPr>
        <w:tabs>
          <w:tab w:val="left" w:pos="1963"/>
        </w:tabs>
        <w:spacing w:before="53"/>
        <w:ind w:left="206"/>
        <w:jc w:val="both"/>
        <w:rPr>
          <w:sz w:val="21"/>
        </w:rPr>
      </w:pPr>
      <w:r>
        <w:rPr>
          <w:b/>
          <w:w w:val="105"/>
          <w:sz w:val="21"/>
        </w:rPr>
        <w:t>ASSUNTO</w:t>
      </w:r>
      <w:r>
        <w:rPr>
          <w:b/>
          <w:w w:val="105"/>
          <w:sz w:val="21"/>
        </w:rPr>
        <w:tab/>
        <w:t>:</w:t>
      </w:r>
      <w:r>
        <w:rPr>
          <w:b/>
          <w:spacing w:val="34"/>
          <w:w w:val="105"/>
          <w:sz w:val="21"/>
        </w:rPr>
        <w:t xml:space="preserve"> </w:t>
      </w:r>
      <w:r>
        <w:rPr>
          <w:w w:val="105"/>
          <w:sz w:val="21"/>
        </w:rPr>
        <w:t>Decide</w:t>
      </w:r>
      <w:r>
        <w:rPr>
          <w:spacing w:val="-9"/>
          <w:w w:val="105"/>
          <w:sz w:val="21"/>
        </w:rPr>
        <w:t xml:space="preserve"> </w:t>
      </w:r>
      <w:r>
        <w:rPr>
          <w:w w:val="105"/>
          <w:sz w:val="21"/>
        </w:rPr>
        <w:t>impugnações</w:t>
      </w:r>
    </w:p>
    <w:p w:rsidR="00940F35" w:rsidRDefault="00940F35">
      <w:pPr>
        <w:pStyle w:val="Corpodetexto"/>
        <w:rPr>
          <w:i w:val="0"/>
          <w:sz w:val="24"/>
        </w:rPr>
      </w:pPr>
    </w:p>
    <w:p w:rsidR="00940F35" w:rsidRDefault="00940F35">
      <w:pPr>
        <w:pStyle w:val="Corpodetexto"/>
        <w:rPr>
          <w:i w:val="0"/>
          <w:sz w:val="24"/>
        </w:rPr>
      </w:pPr>
    </w:p>
    <w:p w:rsidR="00940F35" w:rsidRDefault="00940F35">
      <w:pPr>
        <w:pStyle w:val="Corpodetexto"/>
        <w:spacing w:before="2"/>
        <w:rPr>
          <w:i w:val="0"/>
          <w:sz w:val="20"/>
        </w:rPr>
      </w:pPr>
    </w:p>
    <w:p w:rsidR="00940F35" w:rsidRDefault="00CF5C6A">
      <w:pPr>
        <w:pStyle w:val="Ttulo1"/>
      </w:pPr>
      <w:r>
        <w:t>DECISÃO</w:t>
      </w:r>
      <w:r>
        <w:rPr>
          <w:spacing w:val="12"/>
        </w:rPr>
        <w:t xml:space="preserve"> </w:t>
      </w:r>
      <w:r>
        <w:t>nº</w:t>
      </w:r>
      <w:r>
        <w:rPr>
          <w:spacing w:val="12"/>
        </w:rPr>
        <w:t xml:space="preserve"> </w:t>
      </w:r>
      <w:r>
        <w:t>1851113</w:t>
      </w:r>
      <w:r>
        <w:rPr>
          <w:spacing w:val="12"/>
        </w:rPr>
        <w:t xml:space="preserve"> </w:t>
      </w:r>
      <w:r>
        <w:t>/</w:t>
      </w:r>
      <w:r>
        <w:rPr>
          <w:spacing w:val="13"/>
        </w:rPr>
        <w:t xml:space="preserve"> </w:t>
      </w:r>
      <w:r>
        <w:t>2022</w:t>
      </w:r>
      <w:r>
        <w:rPr>
          <w:spacing w:val="12"/>
        </w:rPr>
        <w:t xml:space="preserve"> </w:t>
      </w:r>
      <w:r>
        <w:t>-</w:t>
      </w:r>
      <w:r>
        <w:rPr>
          <w:spacing w:val="12"/>
        </w:rPr>
        <w:t xml:space="preserve"> </w:t>
      </w:r>
      <w:r>
        <w:t>PRE/DG/ASSESD</w:t>
      </w:r>
    </w:p>
    <w:p w:rsidR="00940F35" w:rsidRDefault="00940F35">
      <w:pPr>
        <w:pStyle w:val="Corpodetexto"/>
        <w:spacing w:before="1"/>
        <w:rPr>
          <w:b/>
          <w:i w:val="0"/>
          <w:sz w:val="24"/>
        </w:rPr>
      </w:pPr>
    </w:p>
    <w:p w:rsidR="00940F35" w:rsidRDefault="00CF5C6A">
      <w:pPr>
        <w:spacing w:before="1"/>
        <w:ind w:left="236" w:right="236"/>
        <w:jc w:val="both"/>
        <w:rPr>
          <w:sz w:val="23"/>
        </w:rPr>
      </w:pPr>
      <w:r>
        <w:rPr>
          <w:w w:val="105"/>
          <w:sz w:val="23"/>
        </w:rPr>
        <w:t>Tramitam os autos para apreciação dos pedidos de esclarecimento e impugnações ao Edital do Pregão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Eletrônico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n.º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06/2022,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que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tem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por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objeto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contratação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prestação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serviço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continuado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assistência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saúde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ou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cobertura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custos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assistenciais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através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plano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privado,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com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coparticipação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34"/>
          <w:w w:val="105"/>
          <w:sz w:val="23"/>
        </w:rPr>
        <w:t xml:space="preserve"> </w:t>
      </w:r>
      <w:r>
        <w:rPr>
          <w:w w:val="105"/>
          <w:sz w:val="23"/>
        </w:rPr>
        <w:t>30%</w:t>
      </w:r>
      <w:r>
        <w:rPr>
          <w:spacing w:val="33"/>
          <w:w w:val="105"/>
          <w:sz w:val="23"/>
        </w:rPr>
        <w:t xml:space="preserve"> </w:t>
      </w:r>
      <w:r>
        <w:rPr>
          <w:w w:val="105"/>
          <w:sz w:val="23"/>
        </w:rPr>
        <w:t>(doc.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n.º</w:t>
      </w:r>
      <w:r>
        <w:rPr>
          <w:spacing w:val="-3"/>
          <w:w w:val="105"/>
          <w:sz w:val="23"/>
        </w:rPr>
        <w:t xml:space="preserve"> </w:t>
      </w:r>
      <w:hyperlink r:id="rId66">
        <w:r>
          <w:rPr>
            <w:color w:val="0000ED"/>
            <w:w w:val="105"/>
            <w:sz w:val="23"/>
            <w:u w:val="single" w:color="0000ED"/>
          </w:rPr>
          <w:t>1831811</w:t>
        </w:r>
      </w:hyperlink>
      <w:r>
        <w:rPr>
          <w:w w:val="105"/>
          <w:sz w:val="23"/>
        </w:rPr>
        <w:t>).</w:t>
      </w:r>
    </w:p>
    <w:p w:rsidR="00940F35" w:rsidRDefault="00CF5C6A">
      <w:pPr>
        <w:tabs>
          <w:tab w:val="left" w:pos="2124"/>
          <w:tab w:val="left" w:pos="4282"/>
          <w:tab w:val="left" w:pos="5194"/>
          <w:tab w:val="left" w:pos="6958"/>
          <w:tab w:val="left" w:pos="8001"/>
          <w:tab w:val="left" w:pos="9614"/>
        </w:tabs>
        <w:spacing w:before="122" w:line="244" w:lineRule="auto"/>
        <w:ind w:left="236" w:right="233"/>
        <w:jc w:val="both"/>
        <w:rPr>
          <w:sz w:val="23"/>
        </w:rPr>
      </w:pPr>
      <w:r>
        <w:rPr>
          <w:w w:val="105"/>
          <w:sz w:val="23"/>
        </w:rPr>
        <w:t>À vista do teor das questões formuladas, e de logo identificada a necessidade de adequação do Termo 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Referência,</w:t>
      </w:r>
      <w:r>
        <w:rPr>
          <w:w w:val="105"/>
          <w:sz w:val="23"/>
        </w:rPr>
        <w:tab/>
      </w:r>
      <w:r>
        <w:rPr>
          <w:w w:val="105"/>
          <w:sz w:val="23"/>
        </w:rPr>
        <w:t>determinou-se</w:t>
      </w:r>
      <w:r>
        <w:rPr>
          <w:w w:val="105"/>
          <w:sz w:val="23"/>
        </w:rPr>
        <w:tab/>
        <w:t>a</w:t>
      </w:r>
      <w:r>
        <w:rPr>
          <w:w w:val="105"/>
          <w:sz w:val="23"/>
        </w:rPr>
        <w:tab/>
        <w:t>suspensão</w:t>
      </w:r>
      <w:r>
        <w:rPr>
          <w:w w:val="105"/>
          <w:sz w:val="23"/>
        </w:rPr>
        <w:tab/>
        <w:t>do</w:t>
      </w:r>
      <w:r>
        <w:rPr>
          <w:w w:val="105"/>
          <w:sz w:val="23"/>
        </w:rPr>
        <w:tab/>
        <w:t>certame,</w:t>
      </w:r>
      <w:r>
        <w:rPr>
          <w:w w:val="105"/>
          <w:sz w:val="23"/>
        </w:rPr>
        <w:tab/>
      </w:r>
      <w:r>
        <w:rPr>
          <w:sz w:val="23"/>
        </w:rPr>
        <w:t>conforme</w:t>
      </w:r>
      <w:r>
        <w:rPr>
          <w:spacing w:val="-56"/>
          <w:sz w:val="23"/>
        </w:rPr>
        <w:t xml:space="preserve"> </w:t>
      </w:r>
      <w:r>
        <w:rPr>
          <w:w w:val="105"/>
          <w:sz w:val="23"/>
        </w:rPr>
        <w:t>documentos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n.</w:t>
      </w:r>
      <w:r>
        <w:rPr>
          <w:w w:val="105"/>
          <w:position w:val="9"/>
          <w:sz w:val="19"/>
        </w:rPr>
        <w:t>os</w:t>
      </w:r>
      <w:r>
        <w:rPr>
          <w:spacing w:val="-2"/>
          <w:w w:val="105"/>
          <w:position w:val="9"/>
          <w:sz w:val="19"/>
        </w:rPr>
        <w:t xml:space="preserve"> </w:t>
      </w:r>
      <w:r>
        <w:rPr>
          <w:w w:val="105"/>
          <w:sz w:val="23"/>
        </w:rPr>
        <w:t>1844280,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1844786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1845064.</w:t>
      </w:r>
    </w:p>
    <w:p w:rsidR="00940F35" w:rsidRDefault="00CF5C6A">
      <w:pPr>
        <w:spacing w:before="113" w:line="244" w:lineRule="auto"/>
        <w:ind w:left="236" w:right="209"/>
        <w:jc w:val="both"/>
        <w:rPr>
          <w:sz w:val="23"/>
        </w:rPr>
      </w:pPr>
      <w:r>
        <w:rPr>
          <w:w w:val="105"/>
          <w:sz w:val="23"/>
        </w:rPr>
        <w:t>Realizada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análise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unidades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técnicas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Tribunal,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Comissão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instituída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realizar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estudos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acerca</w:t>
      </w:r>
      <w:r>
        <w:rPr>
          <w:spacing w:val="-58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61"/>
          <w:w w:val="105"/>
          <w:sz w:val="23"/>
        </w:rPr>
        <w:t xml:space="preserve"> </w:t>
      </w:r>
      <w:r>
        <w:rPr>
          <w:w w:val="105"/>
          <w:sz w:val="23"/>
        </w:rPr>
        <w:t>contratação</w:t>
      </w:r>
      <w:r>
        <w:rPr>
          <w:spacing w:val="61"/>
          <w:w w:val="105"/>
          <w:sz w:val="23"/>
        </w:rPr>
        <w:t xml:space="preserve"> </w:t>
      </w:r>
      <w:r>
        <w:rPr>
          <w:w w:val="105"/>
          <w:sz w:val="23"/>
        </w:rPr>
        <w:t>(COMISS2006)</w:t>
      </w:r>
      <w:r>
        <w:rPr>
          <w:spacing w:val="61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61"/>
          <w:w w:val="105"/>
          <w:sz w:val="23"/>
        </w:rPr>
        <w:t xml:space="preserve"> </w:t>
      </w:r>
      <w:r>
        <w:rPr>
          <w:w w:val="105"/>
          <w:sz w:val="23"/>
        </w:rPr>
        <w:t>pelo   Pregoeiro,   foram</w:t>
      </w:r>
      <w:r>
        <w:rPr>
          <w:w w:val="105"/>
          <w:sz w:val="23"/>
        </w:rPr>
        <w:t xml:space="preserve">   acostadas   as   manifestações   constantes</w:t>
      </w:r>
      <w:r>
        <w:rPr>
          <w:spacing w:val="-58"/>
          <w:w w:val="105"/>
          <w:sz w:val="23"/>
        </w:rPr>
        <w:t xml:space="preserve"> </w:t>
      </w:r>
      <w:r>
        <w:rPr>
          <w:sz w:val="23"/>
        </w:rPr>
        <w:t>dos</w:t>
      </w:r>
      <w:r>
        <w:rPr>
          <w:spacing w:val="24"/>
          <w:sz w:val="23"/>
        </w:rPr>
        <w:t xml:space="preserve"> </w:t>
      </w:r>
      <w:r>
        <w:rPr>
          <w:sz w:val="23"/>
        </w:rPr>
        <w:t>documentos</w:t>
      </w:r>
      <w:r>
        <w:rPr>
          <w:spacing w:val="25"/>
          <w:sz w:val="23"/>
        </w:rPr>
        <w:t xml:space="preserve"> </w:t>
      </w:r>
      <w:r>
        <w:rPr>
          <w:sz w:val="23"/>
        </w:rPr>
        <w:t>n.</w:t>
      </w:r>
      <w:r>
        <w:rPr>
          <w:position w:val="9"/>
          <w:sz w:val="19"/>
        </w:rPr>
        <w:t>os</w:t>
      </w:r>
      <w:r>
        <w:rPr>
          <w:spacing w:val="21"/>
          <w:position w:val="9"/>
          <w:sz w:val="19"/>
        </w:rPr>
        <w:t xml:space="preserve"> </w:t>
      </w:r>
      <w:r>
        <w:rPr>
          <w:sz w:val="23"/>
        </w:rPr>
        <w:t>1840519,</w:t>
      </w:r>
      <w:r>
        <w:rPr>
          <w:spacing w:val="24"/>
          <w:sz w:val="23"/>
        </w:rPr>
        <w:t xml:space="preserve"> </w:t>
      </w:r>
      <w:r>
        <w:rPr>
          <w:sz w:val="23"/>
        </w:rPr>
        <w:t>1840520,</w:t>
      </w:r>
      <w:r>
        <w:rPr>
          <w:spacing w:val="25"/>
          <w:sz w:val="23"/>
        </w:rPr>
        <w:t xml:space="preserve"> </w:t>
      </w:r>
      <w:r>
        <w:rPr>
          <w:sz w:val="23"/>
        </w:rPr>
        <w:t>1840521,</w:t>
      </w:r>
      <w:r>
        <w:rPr>
          <w:spacing w:val="25"/>
          <w:sz w:val="23"/>
        </w:rPr>
        <w:t xml:space="preserve"> </w:t>
      </w:r>
      <w:r>
        <w:rPr>
          <w:sz w:val="23"/>
        </w:rPr>
        <w:t>1840522,</w:t>
      </w:r>
      <w:r>
        <w:rPr>
          <w:spacing w:val="25"/>
          <w:sz w:val="23"/>
        </w:rPr>
        <w:t xml:space="preserve"> </w:t>
      </w:r>
      <w:r>
        <w:rPr>
          <w:sz w:val="23"/>
        </w:rPr>
        <w:t>1844260,</w:t>
      </w:r>
      <w:r>
        <w:rPr>
          <w:spacing w:val="24"/>
          <w:sz w:val="23"/>
        </w:rPr>
        <w:t xml:space="preserve"> </w:t>
      </w:r>
      <w:r>
        <w:rPr>
          <w:sz w:val="23"/>
        </w:rPr>
        <w:t>1844274,</w:t>
      </w:r>
      <w:r>
        <w:rPr>
          <w:spacing w:val="25"/>
          <w:sz w:val="23"/>
        </w:rPr>
        <w:t xml:space="preserve"> </w:t>
      </w:r>
      <w:r>
        <w:rPr>
          <w:sz w:val="23"/>
        </w:rPr>
        <w:t>1841295,</w:t>
      </w:r>
      <w:r>
        <w:rPr>
          <w:spacing w:val="25"/>
          <w:sz w:val="23"/>
        </w:rPr>
        <w:t xml:space="preserve"> </w:t>
      </w:r>
      <w:r>
        <w:rPr>
          <w:sz w:val="23"/>
        </w:rPr>
        <w:t>1845646,1848794</w:t>
      </w:r>
    </w:p>
    <w:p w:rsidR="00940F35" w:rsidRDefault="00CF5C6A">
      <w:pPr>
        <w:spacing w:line="259" w:lineRule="exact"/>
        <w:ind w:left="236"/>
        <w:jc w:val="both"/>
        <w:rPr>
          <w:sz w:val="23"/>
        </w:rPr>
      </w:pPr>
      <w:r>
        <w:rPr>
          <w:w w:val="105"/>
          <w:sz w:val="23"/>
        </w:rPr>
        <w:t>e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1849818.</w:t>
      </w:r>
    </w:p>
    <w:p w:rsidR="00940F35" w:rsidRDefault="00CF5C6A">
      <w:pPr>
        <w:spacing w:before="119" w:line="244" w:lineRule="auto"/>
        <w:ind w:left="236" w:right="237"/>
        <w:jc w:val="both"/>
        <w:rPr>
          <w:sz w:val="23"/>
        </w:rPr>
      </w:pPr>
      <w:r>
        <w:rPr>
          <w:sz w:val="23"/>
        </w:rPr>
        <w:t>Instada, a Assessoria Jurídica de Licitações e Contratos e Questões Administrativas – ASJUR, se pronunciou</w:t>
      </w:r>
      <w:r>
        <w:rPr>
          <w:spacing w:val="1"/>
          <w:sz w:val="23"/>
        </w:rPr>
        <w:t xml:space="preserve"> </w:t>
      </w:r>
      <w:r>
        <w:rPr>
          <w:w w:val="105"/>
          <w:sz w:val="23"/>
        </w:rPr>
        <w:t>mediante os Pareceres n.º 113 e 127/2022 (docs. n.</w:t>
      </w:r>
      <w:r>
        <w:rPr>
          <w:w w:val="105"/>
          <w:position w:val="9"/>
          <w:sz w:val="19"/>
        </w:rPr>
        <w:t xml:space="preserve">os </w:t>
      </w:r>
      <w:r>
        <w:rPr>
          <w:w w:val="105"/>
          <w:sz w:val="23"/>
        </w:rPr>
        <w:t>1844280 e 1849442), opinando, em síntese, pelo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acolhimento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parcial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das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impugnações.</w:t>
      </w:r>
    </w:p>
    <w:p w:rsidR="00940F35" w:rsidRDefault="00CF5C6A">
      <w:pPr>
        <w:spacing w:before="112"/>
        <w:ind w:left="236" w:right="239"/>
        <w:jc w:val="both"/>
        <w:rPr>
          <w:sz w:val="23"/>
        </w:rPr>
      </w:pPr>
      <w:r>
        <w:rPr>
          <w:w w:val="105"/>
          <w:sz w:val="23"/>
        </w:rPr>
        <w:t>Desta forma,</w:t>
      </w:r>
      <w:r>
        <w:rPr>
          <w:w w:val="105"/>
          <w:sz w:val="23"/>
        </w:rPr>
        <w:t xml:space="preserve"> considerando os opinativos acima referidos, cujos relatórios e fundamentos adoto, e que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passam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integrar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presente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decisão,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conheço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das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impugnações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apresentadas,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para,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mérito:</w:t>
      </w:r>
    </w:p>
    <w:p w:rsidR="00940F35" w:rsidRDefault="00940F35">
      <w:pPr>
        <w:pStyle w:val="Corpodetexto"/>
        <w:spacing w:before="8"/>
        <w:rPr>
          <w:i w:val="0"/>
          <w:sz w:val="20"/>
        </w:rPr>
      </w:pPr>
    </w:p>
    <w:p w:rsidR="00940F35" w:rsidRDefault="00CF5C6A">
      <w:pPr>
        <w:pStyle w:val="PargrafodaLista"/>
        <w:numPr>
          <w:ilvl w:val="1"/>
          <w:numId w:val="4"/>
        </w:numPr>
        <w:tabs>
          <w:tab w:val="left" w:pos="827"/>
        </w:tabs>
        <w:spacing w:before="1"/>
        <w:ind w:right="233"/>
        <w:jc w:val="both"/>
        <w:rPr>
          <w:sz w:val="23"/>
        </w:rPr>
      </w:pPr>
      <w:r>
        <w:rPr>
          <w:b/>
          <w:w w:val="105"/>
          <w:sz w:val="23"/>
        </w:rPr>
        <w:t xml:space="preserve">acolher </w:t>
      </w:r>
      <w:r>
        <w:rPr>
          <w:w w:val="105"/>
          <w:sz w:val="23"/>
        </w:rPr>
        <w:t>a impugnação formulada pela empresa HAPVIDA ASSISTÊNCIA MÉDICA S.A. em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relação à disciplina constante do tópico 4.1.4 do Termo de Referência, com a consequente alteração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instrumento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convocatório,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na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forma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recomendada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pela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ASJUR.</w:t>
      </w:r>
    </w:p>
    <w:p w:rsidR="00940F35" w:rsidRDefault="00CF5C6A">
      <w:pPr>
        <w:pStyle w:val="PargrafodaLista"/>
        <w:numPr>
          <w:ilvl w:val="1"/>
          <w:numId w:val="4"/>
        </w:numPr>
        <w:tabs>
          <w:tab w:val="left" w:pos="827"/>
        </w:tabs>
        <w:spacing w:before="121"/>
        <w:ind w:right="242"/>
        <w:jc w:val="both"/>
        <w:rPr>
          <w:sz w:val="23"/>
        </w:rPr>
      </w:pPr>
      <w:r>
        <w:rPr>
          <w:b/>
          <w:w w:val="105"/>
          <w:sz w:val="23"/>
        </w:rPr>
        <w:t xml:space="preserve">negar </w:t>
      </w:r>
      <w:r>
        <w:rPr>
          <w:w w:val="105"/>
          <w:sz w:val="23"/>
        </w:rPr>
        <w:t>provimento às dema</w:t>
      </w:r>
      <w:r>
        <w:rPr>
          <w:w w:val="105"/>
          <w:sz w:val="23"/>
        </w:rPr>
        <w:t>is impugnações apresentadas pelas empresas CENTRAL NACIONAL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UNIMED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–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COOPERATIVA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CENTRAL,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UNIMED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SEGUROS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SAÚDE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S/A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HAPVIDA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ASSISTÊNCIA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MÉDICA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S.A.</w:t>
      </w:r>
    </w:p>
    <w:p w:rsidR="00940F35" w:rsidRDefault="00940F35">
      <w:pPr>
        <w:pStyle w:val="Corpodetexto"/>
        <w:spacing w:before="10"/>
        <w:rPr>
          <w:i w:val="0"/>
          <w:sz w:val="20"/>
        </w:rPr>
      </w:pPr>
    </w:p>
    <w:p w:rsidR="00940F35" w:rsidRDefault="00CF5C6A">
      <w:pPr>
        <w:ind w:left="236" w:right="224"/>
        <w:rPr>
          <w:sz w:val="23"/>
        </w:rPr>
      </w:pPr>
      <w:r>
        <w:rPr>
          <w:w w:val="105"/>
          <w:sz w:val="23"/>
        </w:rPr>
        <w:t>Deste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modo,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encaminhe-se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ao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Núcleo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Pregoeiros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(NUP),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providências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devidas,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inclusive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publicar</w:t>
      </w:r>
      <w:r>
        <w:rPr>
          <w:spacing w:val="-57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respostas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dos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pedidos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esclarecimento,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assim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como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notificar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impugnantes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decisão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proferida.</w:t>
      </w:r>
    </w:p>
    <w:p w:rsidR="00940F35" w:rsidRDefault="00CF5C6A">
      <w:pPr>
        <w:spacing w:before="121"/>
        <w:ind w:left="236" w:right="237"/>
        <w:rPr>
          <w:sz w:val="23"/>
        </w:rPr>
      </w:pPr>
      <w:r>
        <w:rPr>
          <w:w w:val="105"/>
          <w:sz w:val="23"/>
        </w:rPr>
        <w:t>Em</w:t>
      </w:r>
      <w:r>
        <w:rPr>
          <w:spacing w:val="30"/>
          <w:w w:val="105"/>
          <w:sz w:val="23"/>
        </w:rPr>
        <w:t xml:space="preserve"> </w:t>
      </w:r>
      <w:r>
        <w:rPr>
          <w:w w:val="105"/>
          <w:sz w:val="23"/>
        </w:rPr>
        <w:t>seguida,</w:t>
      </w:r>
      <w:r>
        <w:rPr>
          <w:spacing w:val="31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31"/>
          <w:w w:val="105"/>
          <w:sz w:val="23"/>
        </w:rPr>
        <w:t xml:space="preserve"> </w:t>
      </w:r>
      <w:r>
        <w:rPr>
          <w:w w:val="105"/>
          <w:sz w:val="23"/>
        </w:rPr>
        <w:t>SGP</w:t>
      </w:r>
      <w:r>
        <w:rPr>
          <w:spacing w:val="30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31"/>
          <w:w w:val="105"/>
          <w:sz w:val="23"/>
        </w:rPr>
        <w:t xml:space="preserve"> </w:t>
      </w:r>
      <w:r>
        <w:rPr>
          <w:w w:val="105"/>
          <w:sz w:val="23"/>
        </w:rPr>
        <w:t>ciência</w:t>
      </w:r>
      <w:r>
        <w:rPr>
          <w:spacing w:val="31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30"/>
          <w:w w:val="105"/>
          <w:sz w:val="23"/>
        </w:rPr>
        <w:t xml:space="preserve"> </w:t>
      </w:r>
      <w:r>
        <w:rPr>
          <w:w w:val="105"/>
          <w:sz w:val="23"/>
        </w:rPr>
        <w:t>realização</w:t>
      </w:r>
      <w:r>
        <w:rPr>
          <w:spacing w:val="3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31"/>
          <w:w w:val="105"/>
          <w:sz w:val="23"/>
        </w:rPr>
        <w:t xml:space="preserve"> </w:t>
      </w:r>
      <w:r>
        <w:rPr>
          <w:w w:val="105"/>
          <w:sz w:val="23"/>
        </w:rPr>
        <w:t>ajustes</w:t>
      </w:r>
      <w:r>
        <w:rPr>
          <w:spacing w:val="30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31"/>
          <w:w w:val="105"/>
          <w:sz w:val="23"/>
        </w:rPr>
        <w:t xml:space="preserve"> </w:t>
      </w:r>
      <w:r>
        <w:rPr>
          <w:w w:val="105"/>
          <w:sz w:val="23"/>
        </w:rPr>
        <w:t>Termo</w:t>
      </w:r>
      <w:r>
        <w:rPr>
          <w:spacing w:val="31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30"/>
          <w:w w:val="105"/>
          <w:sz w:val="23"/>
        </w:rPr>
        <w:t xml:space="preserve"> </w:t>
      </w:r>
      <w:r>
        <w:rPr>
          <w:w w:val="105"/>
          <w:sz w:val="23"/>
        </w:rPr>
        <w:t>Referência,</w:t>
      </w:r>
      <w:r>
        <w:rPr>
          <w:spacing w:val="31"/>
          <w:w w:val="105"/>
          <w:sz w:val="23"/>
        </w:rPr>
        <w:t xml:space="preserve"> </w:t>
      </w:r>
      <w:r>
        <w:rPr>
          <w:w w:val="105"/>
          <w:sz w:val="23"/>
        </w:rPr>
        <w:t>atentando-se</w:t>
      </w:r>
      <w:r>
        <w:rPr>
          <w:spacing w:val="31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30"/>
          <w:w w:val="105"/>
          <w:sz w:val="23"/>
        </w:rPr>
        <w:t xml:space="preserve"> </w:t>
      </w:r>
      <w:r>
        <w:rPr>
          <w:w w:val="105"/>
          <w:sz w:val="23"/>
        </w:rPr>
        <w:t>as</w:t>
      </w:r>
      <w:r>
        <w:rPr>
          <w:spacing w:val="-57"/>
          <w:w w:val="105"/>
          <w:sz w:val="23"/>
        </w:rPr>
        <w:t xml:space="preserve"> </w:t>
      </w:r>
      <w:r>
        <w:rPr>
          <w:w w:val="105"/>
          <w:sz w:val="23"/>
        </w:rPr>
        <w:t>recomendações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contidas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item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4.1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Parecer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n.º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113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no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Parecer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n.º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127/2022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da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ASJUR.</w:t>
      </w:r>
    </w:p>
    <w:p w:rsidR="00940F35" w:rsidRDefault="00CF5C6A">
      <w:pPr>
        <w:spacing w:before="120"/>
        <w:ind w:left="236" w:right="231"/>
        <w:rPr>
          <w:sz w:val="23"/>
        </w:rPr>
      </w:pPr>
      <w:r>
        <w:rPr>
          <w:w w:val="105"/>
          <w:sz w:val="23"/>
        </w:rPr>
        <w:t>Após,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à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Secretaria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Gestão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Administrativa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de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Serviços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–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SGA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para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adequação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do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edital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e,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  <w:u w:val="single"/>
        </w:rPr>
        <w:t>não restando</w:t>
      </w:r>
      <w:r>
        <w:rPr>
          <w:spacing w:val="-57"/>
          <w:w w:val="105"/>
          <w:sz w:val="23"/>
        </w:rPr>
        <w:t xml:space="preserve"> </w:t>
      </w:r>
      <w:r>
        <w:rPr>
          <w:w w:val="105"/>
          <w:sz w:val="23"/>
          <w:u w:val="single"/>
        </w:rPr>
        <w:t>dúvidas</w:t>
      </w:r>
      <w:r>
        <w:rPr>
          <w:spacing w:val="-4"/>
          <w:w w:val="105"/>
          <w:sz w:val="23"/>
          <w:u w:val="single"/>
        </w:rPr>
        <w:t xml:space="preserve"> </w:t>
      </w:r>
      <w:r>
        <w:rPr>
          <w:w w:val="105"/>
          <w:sz w:val="23"/>
          <w:u w:val="single"/>
        </w:rPr>
        <w:t>a</w:t>
      </w:r>
      <w:r>
        <w:rPr>
          <w:spacing w:val="-3"/>
          <w:w w:val="105"/>
          <w:sz w:val="23"/>
          <w:u w:val="single"/>
        </w:rPr>
        <w:t xml:space="preserve"> </w:t>
      </w:r>
      <w:r>
        <w:rPr>
          <w:w w:val="105"/>
          <w:sz w:val="23"/>
          <w:u w:val="single"/>
        </w:rPr>
        <w:t>serem</w:t>
      </w:r>
      <w:r>
        <w:rPr>
          <w:spacing w:val="-4"/>
          <w:w w:val="105"/>
          <w:sz w:val="23"/>
          <w:u w:val="single"/>
        </w:rPr>
        <w:t xml:space="preserve"> </w:t>
      </w:r>
      <w:r>
        <w:rPr>
          <w:w w:val="105"/>
          <w:sz w:val="23"/>
          <w:u w:val="single"/>
        </w:rPr>
        <w:t>submetidas</w:t>
      </w:r>
      <w:r>
        <w:rPr>
          <w:spacing w:val="-3"/>
          <w:w w:val="105"/>
          <w:sz w:val="23"/>
          <w:u w:val="single"/>
        </w:rPr>
        <w:t xml:space="preserve"> </w:t>
      </w:r>
      <w:r>
        <w:rPr>
          <w:w w:val="105"/>
          <w:sz w:val="23"/>
          <w:u w:val="single"/>
        </w:rPr>
        <w:t>à</w:t>
      </w:r>
      <w:r>
        <w:rPr>
          <w:spacing w:val="-4"/>
          <w:w w:val="105"/>
          <w:sz w:val="23"/>
          <w:u w:val="single"/>
        </w:rPr>
        <w:t xml:space="preserve"> </w:t>
      </w:r>
      <w:r>
        <w:rPr>
          <w:w w:val="105"/>
          <w:sz w:val="23"/>
          <w:u w:val="single"/>
        </w:rPr>
        <w:t>a</w:t>
      </w:r>
      <w:r>
        <w:rPr>
          <w:w w:val="105"/>
          <w:sz w:val="23"/>
        </w:rPr>
        <w:t>p</w:t>
      </w:r>
      <w:r>
        <w:rPr>
          <w:w w:val="105"/>
          <w:sz w:val="23"/>
          <w:u w:val="single"/>
        </w:rPr>
        <w:t>reciação,</w:t>
      </w:r>
      <w:r>
        <w:rPr>
          <w:spacing w:val="-3"/>
          <w:w w:val="105"/>
          <w:sz w:val="23"/>
          <w:u w:val="single"/>
        </w:rPr>
        <w:t xml:space="preserve"> </w:t>
      </w:r>
      <w:r>
        <w:rPr>
          <w:w w:val="105"/>
          <w:sz w:val="23"/>
          <w:u w:val="single"/>
        </w:rPr>
        <w:t>republicação</w:t>
      </w:r>
      <w:r>
        <w:rPr>
          <w:spacing w:val="-4"/>
          <w:w w:val="105"/>
          <w:sz w:val="23"/>
          <w:u w:val="single"/>
        </w:rPr>
        <w:t xml:space="preserve"> </w:t>
      </w:r>
      <w:r>
        <w:rPr>
          <w:w w:val="105"/>
          <w:sz w:val="23"/>
          <w:u w:val="single"/>
        </w:rPr>
        <w:t>do</w:t>
      </w:r>
      <w:r>
        <w:rPr>
          <w:spacing w:val="-3"/>
          <w:w w:val="105"/>
          <w:sz w:val="23"/>
          <w:u w:val="single"/>
        </w:rPr>
        <w:t xml:space="preserve"> </w:t>
      </w:r>
      <w:r>
        <w:rPr>
          <w:w w:val="105"/>
          <w:sz w:val="23"/>
          <w:u w:val="single"/>
        </w:rPr>
        <w:t>edital.</w:t>
      </w:r>
    </w:p>
    <w:p w:rsidR="00940F35" w:rsidRDefault="00940F35">
      <w:pPr>
        <w:pStyle w:val="Corpodetexto"/>
        <w:rPr>
          <w:i w:val="0"/>
          <w:sz w:val="26"/>
        </w:rPr>
      </w:pPr>
    </w:p>
    <w:p w:rsidR="00940F35" w:rsidRDefault="00940F35">
      <w:pPr>
        <w:pStyle w:val="Corpodetexto"/>
        <w:spacing w:before="4"/>
        <w:rPr>
          <w:i w:val="0"/>
          <w:sz w:val="38"/>
        </w:rPr>
      </w:pPr>
    </w:p>
    <w:p w:rsidR="00940F35" w:rsidRDefault="00CF5C6A">
      <w:pPr>
        <w:spacing w:before="1"/>
        <w:ind w:left="1025" w:right="1025"/>
        <w:jc w:val="center"/>
        <w:rPr>
          <w:b/>
          <w:sz w:val="23"/>
        </w:rPr>
      </w:pPr>
      <w:r>
        <w:rPr>
          <w:b/>
          <w:sz w:val="23"/>
        </w:rPr>
        <w:t>RAIMUNDO</w:t>
      </w:r>
      <w:r>
        <w:rPr>
          <w:b/>
          <w:spacing w:val="25"/>
          <w:sz w:val="23"/>
        </w:rPr>
        <w:t xml:space="preserve"> </w:t>
      </w:r>
      <w:r>
        <w:rPr>
          <w:b/>
          <w:sz w:val="23"/>
        </w:rPr>
        <w:t>VIEIRA</w:t>
      </w:r>
    </w:p>
    <w:p w:rsidR="00940F35" w:rsidRDefault="00940F35">
      <w:pPr>
        <w:pStyle w:val="Corpodetexto"/>
        <w:spacing w:before="7"/>
        <w:rPr>
          <w:b/>
          <w:i w:val="0"/>
          <w:sz w:val="20"/>
        </w:rPr>
      </w:pPr>
    </w:p>
    <w:p w:rsidR="00940F35" w:rsidRDefault="00CF5C6A">
      <w:pPr>
        <w:ind w:left="1025" w:right="1025"/>
        <w:jc w:val="center"/>
        <w:rPr>
          <w:sz w:val="23"/>
        </w:rPr>
      </w:pPr>
      <w:r>
        <w:rPr>
          <w:w w:val="105"/>
          <w:sz w:val="23"/>
        </w:rPr>
        <w:t>Diretor-Geral</w:t>
      </w:r>
    </w:p>
    <w:p w:rsidR="00940F35" w:rsidRDefault="00940F35">
      <w:pPr>
        <w:jc w:val="center"/>
        <w:rPr>
          <w:sz w:val="23"/>
        </w:rPr>
        <w:sectPr w:rsidR="00940F35">
          <w:headerReference w:type="default" r:id="rId67"/>
          <w:footerReference w:type="default" r:id="rId68"/>
          <w:pgSz w:w="11900" w:h="16840"/>
          <w:pgMar w:top="480" w:right="560" w:bottom="480" w:left="580" w:header="274" w:footer="285" w:gutter="0"/>
          <w:pgNumType w:start="1"/>
          <w:cols w:space="720"/>
        </w:sectPr>
      </w:pPr>
    </w:p>
    <w:p w:rsidR="00940F35" w:rsidRDefault="00940F35">
      <w:pPr>
        <w:pStyle w:val="Corpodetexto"/>
        <w:spacing w:before="1"/>
        <w:rPr>
          <w:i w:val="0"/>
          <w:sz w:val="8"/>
        </w:rPr>
      </w:pPr>
    </w:p>
    <w:p w:rsidR="00940F35" w:rsidRDefault="00CF5C6A">
      <w:pPr>
        <w:pStyle w:val="Corpodetexto"/>
        <w:spacing w:line="29" w:lineRule="exact"/>
        <w:ind w:left="118"/>
        <w:rPr>
          <w:i w:val="0"/>
          <w:sz w:val="2"/>
        </w:rPr>
      </w:pPr>
      <w:r>
        <w:rPr>
          <w:i w:val="0"/>
          <w:sz w:val="2"/>
        </w:rPr>
      </w:r>
      <w:r>
        <w:rPr>
          <w:i w:val="0"/>
          <w:sz w:val="2"/>
        </w:rPr>
        <w:pict>
          <v:group id="_x0000_s2059" style="width:526.2pt;height:1.5pt;mso-position-horizontal-relative:char;mso-position-vertical-relative:line" coordsize="10524,30">
            <v:rect id="_x0000_s2062" style="position:absolute;width:10524;height:15" fillcolor="#999" stroked="f"/>
            <v:shape id="_x0000_s2061" style="position:absolute;left:-1;width:10524;height:30" coordsize="10524,30" path="m10524,r-15,15l,15,,30r10509,l10524,30r,-15l10524,xe" fillcolor="#ededed" stroked="f">
              <v:path arrowok="t"/>
            </v:shape>
            <v:shape id="_x0000_s2060" style="position:absolute;width:15;height:30" coordsize="15,30" path="m,30l,,15,r,15l,30xe" fillcolor="#999" stroked="f">
              <v:path arrowok="t"/>
            </v:shape>
            <w10:wrap type="none"/>
            <w10:anchorlock/>
          </v:group>
        </w:pict>
      </w:r>
    </w:p>
    <w:p w:rsidR="00940F35" w:rsidRDefault="00940F35">
      <w:pPr>
        <w:pStyle w:val="Corpodetexto"/>
        <w:spacing w:before="1"/>
        <w:rPr>
          <w:i w:val="0"/>
        </w:rPr>
      </w:pPr>
    </w:p>
    <w:p w:rsidR="00940F35" w:rsidRDefault="00CF5C6A">
      <w:pPr>
        <w:spacing w:before="98" w:line="259" w:lineRule="auto"/>
        <w:ind w:left="1535" w:right="673"/>
        <w:rPr>
          <w:sz w:val="19"/>
        </w:rPr>
      </w:pPr>
      <w:r>
        <w:rPr>
          <w:noProof/>
          <w:lang w:val="pt-BR" w:eastAsia="pt-BR"/>
        </w:rPr>
        <w:drawing>
          <wp:anchor distT="0" distB="0" distL="0" distR="0" simplePos="0" relativeHeight="15753216" behindDoc="0" locked="0" layoutInCell="1" allowOverlap="1">
            <wp:simplePos x="0" y="0"/>
            <wp:positionH relativeFrom="page">
              <wp:posOffset>471398</wp:posOffset>
            </wp:positionH>
            <wp:positionV relativeFrom="paragraph">
              <wp:posOffset>-87564</wp:posOffset>
            </wp:positionV>
            <wp:extent cx="834158" cy="562353"/>
            <wp:effectExtent l="0" t="0" r="0" b="0"/>
            <wp:wrapNone/>
            <wp:docPr id="45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6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158" cy="562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05"/>
          <w:sz w:val="19"/>
        </w:rPr>
        <w:t>Documento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assinado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eletronicamente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por</w:t>
      </w:r>
      <w:r>
        <w:rPr>
          <w:spacing w:val="-12"/>
          <w:w w:val="105"/>
          <w:sz w:val="19"/>
        </w:rPr>
        <w:t xml:space="preserve"> </w:t>
      </w:r>
      <w:r>
        <w:rPr>
          <w:b/>
          <w:w w:val="105"/>
          <w:sz w:val="19"/>
        </w:rPr>
        <w:t>Raimundo</w:t>
      </w:r>
      <w:r>
        <w:rPr>
          <w:b/>
          <w:spacing w:val="-11"/>
          <w:w w:val="105"/>
          <w:sz w:val="19"/>
        </w:rPr>
        <w:t xml:space="preserve"> </w:t>
      </w:r>
      <w:r>
        <w:rPr>
          <w:b/>
          <w:w w:val="105"/>
          <w:sz w:val="19"/>
        </w:rPr>
        <w:t>de</w:t>
      </w:r>
      <w:r>
        <w:rPr>
          <w:b/>
          <w:spacing w:val="-12"/>
          <w:w w:val="105"/>
          <w:sz w:val="19"/>
        </w:rPr>
        <w:t xml:space="preserve"> </w:t>
      </w:r>
      <w:r>
        <w:rPr>
          <w:b/>
          <w:w w:val="105"/>
          <w:sz w:val="19"/>
        </w:rPr>
        <w:t>Campos</w:t>
      </w:r>
      <w:r>
        <w:rPr>
          <w:b/>
          <w:spacing w:val="-11"/>
          <w:w w:val="105"/>
          <w:sz w:val="19"/>
        </w:rPr>
        <w:t xml:space="preserve"> </w:t>
      </w:r>
      <w:r>
        <w:rPr>
          <w:b/>
          <w:w w:val="105"/>
          <w:sz w:val="19"/>
        </w:rPr>
        <w:t>Vieira</w:t>
      </w:r>
      <w:r>
        <w:rPr>
          <w:w w:val="105"/>
          <w:sz w:val="19"/>
        </w:rPr>
        <w:t>,</w:t>
      </w:r>
      <w:r>
        <w:rPr>
          <w:spacing w:val="-12"/>
          <w:w w:val="105"/>
          <w:sz w:val="19"/>
        </w:rPr>
        <w:t xml:space="preserve"> </w:t>
      </w:r>
      <w:r>
        <w:rPr>
          <w:b/>
          <w:w w:val="105"/>
          <w:sz w:val="19"/>
        </w:rPr>
        <w:t>Diretor</w:t>
      </w:r>
      <w:r>
        <w:rPr>
          <w:b/>
          <w:spacing w:val="-12"/>
          <w:w w:val="105"/>
          <w:sz w:val="19"/>
        </w:rPr>
        <w:t xml:space="preserve"> </w:t>
      </w:r>
      <w:r>
        <w:rPr>
          <w:b/>
          <w:w w:val="105"/>
          <w:sz w:val="19"/>
        </w:rPr>
        <w:t>Geral</w:t>
      </w:r>
      <w:r>
        <w:rPr>
          <w:w w:val="105"/>
          <w:sz w:val="19"/>
        </w:rPr>
        <w:t>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em</w:t>
      </w:r>
      <w:r>
        <w:rPr>
          <w:spacing w:val="-12"/>
          <w:w w:val="105"/>
          <w:sz w:val="19"/>
        </w:rPr>
        <w:t xml:space="preserve"> </w:t>
      </w:r>
      <w:r>
        <w:rPr>
          <w:w w:val="105"/>
          <w:sz w:val="19"/>
        </w:rPr>
        <w:t>04/03/2022,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às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12:24,</w:t>
      </w:r>
      <w:r>
        <w:rPr>
          <w:spacing w:val="-3"/>
          <w:w w:val="105"/>
          <w:sz w:val="19"/>
        </w:rPr>
        <w:t xml:space="preserve"> </w:t>
      </w:r>
      <w:r>
        <w:rPr>
          <w:w w:val="105"/>
          <w:sz w:val="19"/>
        </w:rPr>
        <w:t>conforme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art.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1º,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§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2º,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III,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"b",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da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Lei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11.419/2006.</w:t>
      </w:r>
    </w:p>
    <w:p w:rsidR="00940F35" w:rsidRDefault="00CF5C6A">
      <w:pPr>
        <w:pStyle w:val="Corpodetexto"/>
        <w:rPr>
          <w:i w:val="0"/>
        </w:rPr>
      </w:pPr>
      <w:r>
        <w:pict>
          <v:group id="_x0000_s2055" style="position:absolute;margin-left:34.9pt;margin-top:14.05pt;width:526.2pt;height:1.5pt;z-index:-15705600;mso-wrap-distance-left:0;mso-wrap-distance-right:0;mso-position-horizontal-relative:page" coordorigin="698,281" coordsize="10524,30">
            <v:rect id="_x0000_s2058" style="position:absolute;left:698;top:281;width:10524;height:15" fillcolor="#999" stroked="f"/>
            <v:shape id="_x0000_s2057" style="position:absolute;left:698;top:281;width:10524;height:30" coordorigin="698,281" coordsize="10524,30" path="m11222,281r-15,15l698,296r,15l11207,311r15,l11222,296r,-15xe" fillcolor="#ededed" stroked="f">
              <v:path arrowok="t"/>
            </v:shape>
            <v:shape id="_x0000_s2056" style="position:absolute;left:698;top:281;width:15;height:30" coordorigin="698,281" coordsize="15,30" path="m698,311r,-30l713,281r,15l698,311xe" fillcolor="#999" stroked="f">
              <v:path arrowok="t"/>
            </v:shape>
            <w10:wrap type="topAndBottom" anchorx="page"/>
          </v:group>
        </w:pict>
      </w:r>
    </w:p>
    <w:p w:rsidR="00940F35" w:rsidRDefault="00940F35">
      <w:pPr>
        <w:pStyle w:val="Corpodetexto"/>
        <w:rPr>
          <w:i w:val="0"/>
          <w:sz w:val="22"/>
        </w:rPr>
      </w:pPr>
    </w:p>
    <w:p w:rsidR="00940F35" w:rsidRDefault="00940F35">
      <w:pPr>
        <w:pStyle w:val="Corpodetexto"/>
        <w:spacing w:before="1"/>
        <w:rPr>
          <w:i w:val="0"/>
          <w:sz w:val="19"/>
        </w:rPr>
      </w:pPr>
    </w:p>
    <w:p w:rsidR="00940F35" w:rsidRDefault="00CF5C6A">
      <w:pPr>
        <w:spacing w:line="259" w:lineRule="auto"/>
        <w:ind w:left="1490" w:right="432"/>
        <w:rPr>
          <w:sz w:val="19"/>
        </w:rPr>
      </w:pPr>
      <w:r>
        <w:rPr>
          <w:noProof/>
          <w:lang w:val="pt-BR" w:eastAsia="pt-BR"/>
        </w:rPr>
        <w:drawing>
          <wp:anchor distT="0" distB="0" distL="0" distR="0" simplePos="0" relativeHeight="15753728" behindDoc="0" locked="0" layoutInCell="1" allowOverlap="1">
            <wp:simplePos x="0" y="0"/>
            <wp:positionH relativeFrom="page">
              <wp:posOffset>490143</wp:posOffset>
            </wp:positionH>
            <wp:positionV relativeFrom="paragraph">
              <wp:posOffset>-234147</wp:posOffset>
            </wp:positionV>
            <wp:extent cx="768550" cy="768550"/>
            <wp:effectExtent l="0" t="0" r="0" b="0"/>
            <wp:wrapNone/>
            <wp:docPr id="47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18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8550" cy="768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05"/>
          <w:sz w:val="19"/>
        </w:rPr>
        <w:t>A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autenticidade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do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documento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pode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ser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conferida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no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site</w:t>
      </w:r>
      <w:r>
        <w:rPr>
          <w:spacing w:val="-10"/>
          <w:w w:val="105"/>
          <w:sz w:val="19"/>
        </w:rPr>
        <w:t xml:space="preserve"> </w:t>
      </w:r>
      <w:r>
        <w:rPr>
          <w:w w:val="105"/>
          <w:sz w:val="19"/>
        </w:rPr>
        <w:t>https://sei.tre-ba.jus.br/autenticar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informando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o</w:t>
      </w:r>
      <w:r>
        <w:rPr>
          <w:spacing w:val="-11"/>
          <w:w w:val="105"/>
          <w:sz w:val="19"/>
        </w:rPr>
        <w:t xml:space="preserve"> </w:t>
      </w:r>
      <w:r>
        <w:rPr>
          <w:w w:val="105"/>
          <w:sz w:val="19"/>
        </w:rPr>
        <w:t>código</w:t>
      </w:r>
      <w:r>
        <w:rPr>
          <w:spacing w:val="-47"/>
          <w:w w:val="105"/>
          <w:sz w:val="19"/>
        </w:rPr>
        <w:t xml:space="preserve"> </w:t>
      </w:r>
      <w:r>
        <w:rPr>
          <w:w w:val="105"/>
          <w:sz w:val="19"/>
        </w:rPr>
        <w:t>verificador</w:t>
      </w:r>
      <w:r>
        <w:rPr>
          <w:spacing w:val="-3"/>
          <w:w w:val="105"/>
          <w:sz w:val="19"/>
        </w:rPr>
        <w:t xml:space="preserve"> </w:t>
      </w:r>
      <w:r>
        <w:rPr>
          <w:b/>
          <w:w w:val="105"/>
          <w:sz w:val="19"/>
        </w:rPr>
        <w:t>1851113</w:t>
      </w:r>
      <w:r>
        <w:rPr>
          <w:b/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e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o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código</w:t>
      </w:r>
      <w:r>
        <w:rPr>
          <w:spacing w:val="-2"/>
          <w:w w:val="105"/>
          <w:sz w:val="19"/>
        </w:rPr>
        <w:t xml:space="preserve"> </w:t>
      </w:r>
      <w:r>
        <w:rPr>
          <w:w w:val="105"/>
          <w:sz w:val="19"/>
        </w:rPr>
        <w:t>CRC</w:t>
      </w:r>
      <w:r>
        <w:rPr>
          <w:spacing w:val="-2"/>
          <w:w w:val="105"/>
          <w:sz w:val="19"/>
        </w:rPr>
        <w:t xml:space="preserve"> </w:t>
      </w:r>
      <w:r>
        <w:rPr>
          <w:b/>
          <w:w w:val="105"/>
          <w:sz w:val="19"/>
        </w:rPr>
        <w:t>3515AFD8</w:t>
      </w:r>
      <w:r>
        <w:rPr>
          <w:w w:val="105"/>
          <w:sz w:val="19"/>
        </w:rPr>
        <w:t>.</w:t>
      </w:r>
    </w:p>
    <w:p w:rsidR="00940F35" w:rsidRDefault="00940F35">
      <w:pPr>
        <w:pStyle w:val="Corpodetexto"/>
        <w:rPr>
          <w:i w:val="0"/>
          <w:sz w:val="20"/>
        </w:rPr>
      </w:pPr>
    </w:p>
    <w:p w:rsidR="00940F35" w:rsidRDefault="00CF5C6A">
      <w:pPr>
        <w:pStyle w:val="Corpodetexto"/>
        <w:spacing w:before="5"/>
        <w:rPr>
          <w:i w:val="0"/>
          <w:sz w:val="16"/>
        </w:rPr>
      </w:pPr>
      <w:r>
        <w:pict>
          <v:group id="_x0000_s2051" style="position:absolute;margin-left:35.65pt;margin-top:11.4pt;width:524.75pt;height:1.5pt;z-index:-15705088;mso-wrap-distance-left:0;mso-wrap-distance-right:0;mso-position-horizontal-relative:page" coordorigin="713,228" coordsize="10495,30">
            <v:rect id="_x0000_s2054" style="position:absolute;left:712;top:228;width:10495;height:15" fillcolor="#999" stroked="f"/>
            <v:shape id="_x0000_s2053" style="position:absolute;left:712;top:228;width:10495;height:30" coordorigin="713,228" coordsize="10495,30" path="m11207,228r-15,15l713,243r,15l11192,258r15,l11207,243r,-15xe" fillcolor="#ededed" stroked="f">
              <v:path arrowok="t"/>
            </v:shape>
            <v:shape id="_x0000_s2052" style="position:absolute;left:712;top:228;width:15;height:30" coordorigin="713,228" coordsize="15,30" path="m713,258r,-30l728,228r,15l713,258xe" fillcolor="#999" stroked="f">
              <v:path arrowok="t"/>
            </v:shape>
            <w10:wrap type="topAndBottom" anchorx="page"/>
          </v:group>
        </w:pict>
      </w:r>
      <w:r>
        <w:pict>
          <v:shape id="_x0000_s2050" style="position:absolute;margin-left:36.4pt;margin-top:30.6pt;width:523.25pt;height:2.25pt;z-index:-15704576;mso-wrap-distance-left:0;mso-wrap-distance-right:0;mso-position-horizontal-relative:page" coordorigin="728,612" coordsize="10465,45" o:spt="100" adj="0,,0" path="m11192,642l728,642r,14l11192,656r,-14xm11192,612l728,612r,15l11192,627r,-15xe" fillcolor="#333" stroked="f">
            <v:stroke joinstyle="round"/>
            <v:formulas/>
            <v:path arrowok="t" o:connecttype="segments"/>
            <w10:wrap type="topAndBottom" anchorx="page"/>
          </v:shape>
        </w:pict>
      </w:r>
    </w:p>
    <w:p w:rsidR="00940F35" w:rsidRDefault="00940F35">
      <w:pPr>
        <w:pStyle w:val="Corpodetexto"/>
        <w:spacing w:before="10"/>
        <w:rPr>
          <w:i w:val="0"/>
          <w:sz w:val="24"/>
        </w:rPr>
      </w:pPr>
    </w:p>
    <w:p w:rsidR="00940F35" w:rsidRDefault="00CF5C6A">
      <w:pPr>
        <w:tabs>
          <w:tab w:val="left" w:pos="9739"/>
        </w:tabs>
        <w:spacing w:before="4"/>
        <w:ind w:left="147"/>
        <w:rPr>
          <w:sz w:val="17"/>
        </w:rPr>
      </w:pPr>
      <w:r>
        <w:rPr>
          <w:w w:val="105"/>
          <w:sz w:val="17"/>
        </w:rPr>
        <w:t>0000516-63.2022.6.05.8000</w:t>
      </w:r>
      <w:r>
        <w:rPr>
          <w:w w:val="105"/>
          <w:sz w:val="17"/>
        </w:rPr>
        <w:tab/>
        <w:t>1851113v29</w:t>
      </w:r>
    </w:p>
    <w:sectPr w:rsidR="00940F35">
      <w:pgSz w:w="11900" w:h="16840"/>
      <w:pgMar w:top="480" w:right="560" w:bottom="480" w:left="580" w:header="274" w:footer="285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CF5C6A">
      <w:r>
        <w:separator/>
      </w:r>
    </w:p>
  </w:endnote>
  <w:endnote w:type="continuationSeparator" w:id="0">
    <w:p w:rsidR="00000000" w:rsidRDefault="00CF5C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CF5C6A">
    <w:pPr>
      <w:pStyle w:val="Corpodetexto"/>
      <w:spacing w:line="14" w:lineRule="auto"/>
      <w:rPr>
        <w:i w:val="0"/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8" type="#_x0000_t202" style="position:absolute;margin-left:292.6pt;margin-top:782.65pt;width:10.1pt;height:10.05pt;z-index:-16576000;mso-position-horizontal-relative:page;mso-position-vertical-relative:page" filled="f" stroked="f">
          <v:textbox inset="0,0,0,0">
            <w:txbxContent>
              <w:p w:rsidR="00940F35" w:rsidRDefault="00CF5C6A">
                <w:pPr>
                  <w:spacing w:line="184" w:lineRule="exact"/>
                  <w:ind w:left="60"/>
                  <w:rPr>
                    <w:rFonts w:ascii="Calibri"/>
                    <w:sz w:val="16"/>
                  </w:rPr>
                </w:pPr>
                <w:r>
                  <w:fldChar w:fldCharType="begin"/>
                </w:r>
                <w:r>
                  <w:rPr>
                    <w:rFonts w:ascii="Calibri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/>
                    <w:noProof/>
                    <w:sz w:val="16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940F35">
    <w:pPr>
      <w:pStyle w:val="Corpodetexto"/>
      <w:spacing w:line="14" w:lineRule="auto"/>
      <w:rPr>
        <w:i w:val="0"/>
        <w:sz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940F35">
    <w:pPr>
      <w:pStyle w:val="Corpodetexto"/>
      <w:spacing w:line="14" w:lineRule="auto"/>
      <w:rPr>
        <w:i w:val="0"/>
        <w:sz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940F35">
    <w:pPr>
      <w:pStyle w:val="Corpodetexto"/>
      <w:spacing w:line="14" w:lineRule="auto"/>
      <w:rPr>
        <w:i w:val="0"/>
        <w:sz w:val="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940F35">
    <w:pPr>
      <w:pStyle w:val="Corpodetexto"/>
      <w:spacing w:line="14" w:lineRule="auto"/>
      <w:rPr>
        <w:i w:val="0"/>
        <w:sz w:val="2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CF5C6A">
    <w:pPr>
      <w:pStyle w:val="Corpodetexto"/>
      <w:spacing w:line="14" w:lineRule="auto"/>
      <w:rPr>
        <w:i w:val="0"/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5" type="#_x0000_t202" style="position:absolute;margin-left:-3pt;margin-top:600.1pt;width:40.35pt;height:13.1pt;z-index:-16574464;mso-position-horizontal-relative:page;mso-position-vertical-relative:page" filled="f" stroked="f">
          <v:textbox inset="0,0,0,0">
            <w:txbxContent>
              <w:p w:rsidR="00940F35" w:rsidRDefault="00CF5C6A">
                <w:pPr>
                  <w:spacing w:before="11"/>
                  <w:ind w:left="60"/>
                  <w:rPr>
                    <w:sz w:val="20"/>
                  </w:rPr>
                </w:pPr>
                <w:r>
                  <w:fldChar w:fldCharType="begin"/>
                </w:r>
                <w:r>
                  <w:rPr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noProof/>
                    <w:sz w:val="20"/>
                  </w:rPr>
                  <w:t>23</w:t>
                </w:r>
                <w:r>
                  <w:fldChar w:fldCharType="end"/>
                </w:r>
                <w:r>
                  <w:rPr>
                    <w:sz w:val="20"/>
                  </w:rPr>
                  <w:t xml:space="preserve"> of 23</w:t>
                </w:r>
              </w:p>
            </w:txbxContent>
          </v:textbox>
          <w10:wrap anchorx="page" anchory="page"/>
        </v:shape>
      </w:pict>
    </w:r>
    <w:r>
      <w:pict>
        <v:shape id="_x0000_s1034" type="#_x0000_t202" style="position:absolute;margin-left:720.15pt;margin-top:600.1pt;width:72.85pt;height:13.1pt;z-index:-16573952;mso-position-horizontal-relative:page;mso-position-vertical-relative:page" filled="f" stroked="f">
          <v:textbox inset="0,0,0,0">
            <w:txbxContent>
              <w:p w:rsidR="00940F35" w:rsidRDefault="00CF5C6A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10/02/2022 20:13</w:t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CF5C6A">
    <w:pPr>
      <w:pStyle w:val="Corpodetexto"/>
      <w:spacing w:line="14" w:lineRule="auto"/>
      <w:rPr>
        <w:i w:val="0"/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1" type="#_x0000_t202" style="position:absolute;margin-left:25.45pt;margin-top:816.65pt;width:547.1pt;height:11.05pt;z-index:-16572416;mso-position-horizontal-relative:page;mso-position-vertical-relative:page" filled="f" stroked="f">
          <v:textbox inset="0,0,0,0">
            <w:txbxContent>
              <w:p w:rsidR="00940F35" w:rsidRDefault="00CF5C6A">
                <w:pPr>
                  <w:spacing w:before="17"/>
                  <w:ind w:left="20"/>
                  <w:rPr>
                    <w:rFonts w:ascii="Arial MT" w:hAnsi="Arial MT"/>
                    <w:sz w:val="16"/>
                  </w:rPr>
                </w:pPr>
                <w:r>
                  <w:rPr>
                    <w:rFonts w:ascii="Arial MT" w:hAnsi="Arial MT"/>
                    <w:sz w:val="16"/>
                  </w:rPr>
                  <w:t>https://sei.tre-ba.jus.br/sei/controlador.php?acao=documento_imprimir_web&amp;acao_origem=arvore_visualizar&amp;id_documento=1967962&amp;infra_sis…</w:t>
                </w:r>
                <w:r>
                  <w:rPr>
                    <w:rFonts w:ascii="Arial MT" w:hAnsi="Arial MT"/>
                    <w:spacing w:val="67"/>
                    <w:sz w:val="16"/>
                  </w:rPr>
                  <w:t xml:space="preserve"> </w:t>
                </w:r>
                <w:r>
                  <w:fldChar w:fldCharType="begin"/>
                </w:r>
                <w:r>
                  <w:rPr>
                    <w:rFonts w:ascii="Arial MT" w:hAnsi="Arial MT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 MT" w:hAnsi="Arial MT"/>
                    <w:noProof/>
                    <w:sz w:val="16"/>
                  </w:rPr>
                  <w:t>9</w:t>
                </w:r>
                <w:r>
                  <w:fldChar w:fldCharType="end"/>
                </w:r>
                <w:r>
                  <w:rPr>
                    <w:rFonts w:ascii="Arial MT" w:hAnsi="Arial MT"/>
                    <w:sz w:val="16"/>
                  </w:rPr>
                  <w:t>/22</w:t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CF5C6A">
    <w:pPr>
      <w:pStyle w:val="Corpodetexto"/>
      <w:spacing w:line="14" w:lineRule="auto"/>
      <w:rPr>
        <w:i w:val="0"/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style="position:absolute;margin-left:25.45pt;margin-top:816.65pt;width:547.1pt;height:11.05pt;z-index:-16570880;mso-position-horizontal-relative:page;mso-position-vertical-relative:page" filled="f" stroked="f">
          <v:textbox inset="0,0,0,0">
            <w:txbxContent>
              <w:p w:rsidR="00940F35" w:rsidRDefault="00CF5C6A">
                <w:pPr>
                  <w:spacing w:before="17"/>
                  <w:ind w:left="20"/>
                  <w:rPr>
                    <w:rFonts w:ascii="Arial MT" w:hAnsi="Arial MT"/>
                    <w:sz w:val="16"/>
                  </w:rPr>
                </w:pPr>
                <w:r>
                  <w:rPr>
                    <w:rFonts w:ascii="Arial MT" w:hAnsi="Arial MT"/>
                    <w:sz w:val="16"/>
                  </w:rPr>
                  <w:t>https://sei.tre-ba.jus.br/sei/controlador.php?acao=documento_imprimir_web&amp;acao_origem=arvore_visualizar&amp;id_documento=1967962&amp;infra_si…</w:t>
                </w:r>
                <w:r>
                  <w:rPr>
                    <w:rFonts w:ascii="Arial MT" w:hAnsi="Arial MT"/>
                    <w:spacing w:val="58"/>
                    <w:sz w:val="16"/>
                  </w:rPr>
                  <w:t xml:space="preserve"> </w:t>
                </w:r>
                <w:r>
                  <w:fldChar w:fldCharType="begin"/>
                </w:r>
                <w:r>
                  <w:rPr>
                    <w:rFonts w:ascii="Arial MT" w:hAnsi="Arial MT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 MT" w:hAnsi="Arial MT"/>
                    <w:noProof/>
                    <w:sz w:val="16"/>
                  </w:rPr>
                  <w:t>22</w:t>
                </w:r>
                <w:r>
                  <w:fldChar w:fldCharType="end"/>
                </w:r>
                <w:r>
                  <w:rPr>
                    <w:rFonts w:ascii="Arial MT" w:hAnsi="Arial MT"/>
                    <w:sz w:val="16"/>
                  </w:rPr>
                  <w:t>/22</w:t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CF5C6A">
    <w:pPr>
      <w:pStyle w:val="Corpodetexto"/>
      <w:spacing w:line="14" w:lineRule="auto"/>
      <w:rPr>
        <w:i w:val="0"/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25.45pt;margin-top:816.65pt;width:547.1pt;height:11.05pt;z-index:-16569344;mso-position-horizontal-relative:page;mso-position-vertical-relative:page" filled="f" stroked="f">
          <v:textbox inset="0,0,0,0">
            <w:txbxContent>
              <w:p w:rsidR="00940F35" w:rsidRDefault="00CF5C6A">
                <w:pPr>
                  <w:tabs>
                    <w:tab w:val="left" w:pos="10638"/>
                  </w:tabs>
                  <w:spacing w:before="17"/>
                  <w:ind w:left="20"/>
                  <w:rPr>
                    <w:rFonts w:ascii="Arial MT" w:hAnsi="Arial MT"/>
                    <w:sz w:val="16"/>
                  </w:rPr>
                </w:pPr>
                <w:r>
                  <w:rPr>
                    <w:rFonts w:ascii="Arial MT" w:hAnsi="Arial MT"/>
                    <w:sz w:val="16"/>
                  </w:rPr>
                  <w:t>https://sei.tre-ba.jus.br/sei/controlador.php?acao=documento_imprimir_web&amp;acao_origem=arvore_visualizar&amp;id_documento=1969770&amp;infra_sist…</w:t>
                </w:r>
                <w:r>
                  <w:rPr>
                    <w:rFonts w:ascii="Arial MT" w:hAnsi="Arial MT"/>
                    <w:sz w:val="16"/>
                  </w:rPr>
                  <w:tab/>
                </w:r>
                <w:r>
                  <w:fldChar w:fldCharType="begin"/>
                </w:r>
                <w:r>
                  <w:rPr>
                    <w:rFonts w:ascii="Arial MT" w:hAnsi="Arial MT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 MT" w:hAnsi="Arial MT"/>
                    <w:noProof/>
                    <w:sz w:val="16"/>
                  </w:rPr>
                  <w:t>2</w:t>
                </w:r>
                <w:r>
                  <w:fldChar w:fldCharType="end"/>
                </w:r>
                <w:r>
                  <w:rPr>
                    <w:rFonts w:ascii="Arial MT" w:hAnsi="Arial MT"/>
                    <w:sz w:val="16"/>
                  </w:rPr>
                  <w:t>/2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CF5C6A">
      <w:r>
        <w:separator/>
      </w:r>
    </w:p>
  </w:footnote>
  <w:footnote w:type="continuationSeparator" w:id="0">
    <w:p w:rsidR="00000000" w:rsidRDefault="00CF5C6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CF5C6A">
    <w:pPr>
      <w:pStyle w:val="Corpodetexto"/>
      <w:spacing w:line="14" w:lineRule="auto"/>
      <w:rPr>
        <w:i w:val="0"/>
        <w:sz w:val="20"/>
      </w:rPr>
    </w:pPr>
    <w:r>
      <w:rPr>
        <w:noProof/>
        <w:lang w:val="pt-BR" w:eastAsia="pt-BR"/>
      </w:rPr>
      <w:drawing>
        <wp:anchor distT="0" distB="0" distL="0" distR="0" simplePos="0" relativeHeight="486739968" behindDoc="1" locked="0" layoutInCell="1" allowOverlap="1">
          <wp:simplePos x="0" y="0"/>
          <wp:positionH relativeFrom="page">
            <wp:posOffset>5547359</wp:posOffset>
          </wp:positionH>
          <wp:positionV relativeFrom="page">
            <wp:posOffset>449579</wp:posOffset>
          </wp:positionV>
          <wp:extent cx="1257299" cy="790575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57299" cy="7905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940F35">
    <w:pPr>
      <w:pStyle w:val="Corpodetexto"/>
      <w:spacing w:line="14" w:lineRule="auto"/>
      <w:rPr>
        <w:i w:val="0"/>
        <w:sz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940F35">
    <w:pPr>
      <w:pStyle w:val="Corpodetexto"/>
      <w:spacing w:line="14" w:lineRule="auto"/>
      <w:rPr>
        <w:i w:val="0"/>
        <w:sz w:val="2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940F35">
    <w:pPr>
      <w:pStyle w:val="Corpodetexto"/>
      <w:spacing w:line="14" w:lineRule="auto"/>
      <w:rPr>
        <w:i w:val="0"/>
        <w:sz w:val="2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940F35">
    <w:pPr>
      <w:pStyle w:val="Corpodetexto"/>
      <w:spacing w:line="14" w:lineRule="auto"/>
      <w:rPr>
        <w:i w:val="0"/>
        <w:sz w:val="2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CF5C6A">
    <w:pPr>
      <w:pStyle w:val="Corpodetexto"/>
      <w:spacing w:line="14" w:lineRule="auto"/>
      <w:rPr>
        <w:i w:val="0"/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7" type="#_x0000_t202" style="position:absolute;margin-left:-1pt;margin-top:-.9pt;width:31.45pt;height:13.1pt;z-index:-16575488;mso-position-horizontal-relative:page;mso-position-vertical-relative:page" filled="f" stroked="f">
          <v:textbox inset="0,0,0,0">
            <w:txbxContent>
              <w:p w:rsidR="00940F35" w:rsidRDefault="00CF5C6A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Zimbra</w:t>
                </w:r>
              </w:p>
            </w:txbxContent>
          </v:textbox>
          <w10:wrap anchorx="page" anchory="page"/>
        </v:shape>
      </w:pict>
    </w:r>
    <w:r>
      <w:pict>
        <v:shape id="_x0000_s1036" type="#_x0000_t202" style="position:absolute;margin-left:416pt;margin-top:-.9pt;width:377.1pt;height:13.1pt;z-index:-16574976;mso-position-horizontal-relative:page;mso-position-vertical-relative:page" filled="f" stroked="f">
          <v:textbox inset="0,0,0,0">
            <w:txbxContent>
              <w:p w:rsidR="00940F35" w:rsidRDefault="00CF5C6A">
                <w:pPr>
                  <w:spacing w:before="11"/>
                  <w:ind w:left="20"/>
                  <w:rPr>
                    <w:sz w:val="20"/>
                  </w:rPr>
                </w:pPr>
                <w:r>
                  <w:rPr>
                    <w:sz w:val="20"/>
                  </w:rPr>
                  <w:t>https://correio.tre-ba.jus.br/h/printmessage?id=174597&amp;tz=America/Argentina/Buenos_Aires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CF5C6A">
    <w:pPr>
      <w:pStyle w:val="Corpodetexto"/>
      <w:spacing w:line="14" w:lineRule="auto"/>
      <w:rPr>
        <w:i w:val="0"/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3" type="#_x0000_t202" style="position:absolute;margin-left:25.45pt;margin-top:13.75pt;width:64.3pt;height:10.95pt;z-index:-16573440;mso-position-horizontal-relative:page;mso-position-vertical-relative:page" filled="f" stroked="f">
          <v:textbox inset="0,0,0,0">
            <w:txbxContent>
              <w:p w:rsidR="00940F35" w:rsidRDefault="00CF5C6A">
                <w:pPr>
                  <w:spacing w:before="14"/>
                  <w:ind w:left="20"/>
                  <w:rPr>
                    <w:rFonts w:ascii="Arial MT"/>
                    <w:sz w:val="16"/>
                  </w:rPr>
                </w:pPr>
                <w:r>
                  <w:rPr>
                    <w:rFonts w:ascii="Arial MT"/>
                    <w:sz w:val="16"/>
                  </w:rPr>
                  <w:t>08/03/2022 15:51</w:t>
                </w:r>
              </w:p>
            </w:txbxContent>
          </v:textbox>
          <w10:wrap anchorx="page" anchory="page"/>
        </v:shape>
      </w:pict>
    </w:r>
    <w:r>
      <w:pict>
        <v:shape id="_x0000_s1032" type="#_x0000_t202" style="position:absolute;margin-left:278.8pt;margin-top:13.75pt;width:129.9pt;height:10.95pt;z-index:-16572928;mso-position-horizontal-relative:page;mso-position-vertical-relative:page" filled="f" stroked="f">
          <v:textbox inset="0,0,0,0">
            <w:txbxContent>
              <w:p w:rsidR="00940F35" w:rsidRDefault="00CF5C6A">
                <w:pPr>
                  <w:spacing w:before="14"/>
                  <w:ind w:left="20"/>
                  <w:rPr>
                    <w:rFonts w:ascii="Arial MT"/>
                    <w:sz w:val="16"/>
                  </w:rPr>
                </w:pPr>
                <w:r>
                  <w:rPr>
                    <w:rFonts w:ascii="Arial MT"/>
                    <w:sz w:val="16"/>
                  </w:rPr>
                  <w:t>SEI/TRE-BA</w:t>
                </w:r>
                <w:r>
                  <w:rPr>
                    <w:rFonts w:ascii="Arial MT"/>
                    <w:spacing w:val="-3"/>
                    <w:sz w:val="16"/>
                  </w:rPr>
                  <w:t xml:space="preserve"> </w:t>
                </w:r>
                <w:r>
                  <w:rPr>
                    <w:rFonts w:ascii="Arial MT"/>
                    <w:sz w:val="16"/>
                  </w:rPr>
                  <w:t>-</w:t>
                </w:r>
                <w:r>
                  <w:rPr>
                    <w:rFonts w:ascii="Arial MT"/>
                    <w:spacing w:val="-3"/>
                    <w:sz w:val="16"/>
                  </w:rPr>
                  <w:t xml:space="preserve"> </w:t>
                </w:r>
                <w:r>
                  <w:rPr>
                    <w:rFonts w:ascii="Arial MT"/>
                    <w:sz w:val="16"/>
                  </w:rPr>
                  <w:t>1849442</w:t>
                </w:r>
                <w:r>
                  <w:rPr>
                    <w:rFonts w:ascii="Arial MT"/>
                    <w:spacing w:val="-3"/>
                    <w:sz w:val="16"/>
                  </w:rPr>
                  <w:t xml:space="preserve"> </w:t>
                </w:r>
                <w:r>
                  <w:rPr>
                    <w:rFonts w:ascii="Arial MT"/>
                    <w:sz w:val="16"/>
                  </w:rPr>
                  <w:t>-</w:t>
                </w:r>
                <w:r>
                  <w:rPr>
                    <w:rFonts w:ascii="Arial MT"/>
                    <w:spacing w:val="-2"/>
                    <w:sz w:val="16"/>
                  </w:rPr>
                  <w:t xml:space="preserve"> </w:t>
                </w:r>
                <w:r>
                  <w:rPr>
                    <w:rFonts w:ascii="Arial MT"/>
                    <w:sz w:val="16"/>
                  </w:rPr>
                  <w:t>PARECER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CF5C6A">
    <w:pPr>
      <w:pStyle w:val="Corpodetexto"/>
      <w:spacing w:line="14" w:lineRule="auto"/>
      <w:rPr>
        <w:i w:val="0"/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0" type="#_x0000_t202" style="position:absolute;margin-left:25.45pt;margin-top:13.75pt;width:64.3pt;height:10.95pt;z-index:-16571904;mso-position-horizontal-relative:page;mso-position-vertical-relative:page" filled="f" stroked="f">
          <v:textbox inset="0,0,0,0">
            <w:txbxContent>
              <w:p w:rsidR="00940F35" w:rsidRDefault="00CF5C6A">
                <w:pPr>
                  <w:spacing w:before="14"/>
                  <w:ind w:left="20"/>
                  <w:rPr>
                    <w:rFonts w:ascii="Arial MT"/>
                    <w:sz w:val="16"/>
                  </w:rPr>
                </w:pPr>
                <w:r>
                  <w:rPr>
                    <w:rFonts w:ascii="Arial MT"/>
                    <w:sz w:val="16"/>
                  </w:rPr>
                  <w:t>08/03/2022 15:51</w:t>
                </w:r>
              </w:p>
            </w:txbxContent>
          </v:textbox>
          <w10:wrap anchorx="page" anchory="page"/>
        </v:shape>
      </w:pict>
    </w:r>
    <w:r>
      <w:pict>
        <v:shape id="_x0000_s1029" type="#_x0000_t202" style="position:absolute;margin-left:278.8pt;margin-top:13.75pt;width:129.9pt;height:10.95pt;z-index:-16571392;mso-position-horizontal-relative:page;mso-position-vertical-relative:page" filled="f" stroked="f">
          <v:textbox inset="0,0,0,0">
            <w:txbxContent>
              <w:p w:rsidR="00940F35" w:rsidRDefault="00CF5C6A">
                <w:pPr>
                  <w:spacing w:before="14"/>
                  <w:ind w:left="20"/>
                  <w:rPr>
                    <w:rFonts w:ascii="Arial MT"/>
                    <w:sz w:val="16"/>
                  </w:rPr>
                </w:pPr>
                <w:r>
                  <w:rPr>
                    <w:rFonts w:ascii="Arial MT"/>
                    <w:sz w:val="16"/>
                  </w:rPr>
                  <w:t>SEI/TRE-BA</w:t>
                </w:r>
                <w:r>
                  <w:rPr>
                    <w:rFonts w:ascii="Arial MT"/>
                    <w:spacing w:val="-3"/>
                    <w:sz w:val="16"/>
                  </w:rPr>
                  <w:t xml:space="preserve"> </w:t>
                </w:r>
                <w:r>
                  <w:rPr>
                    <w:rFonts w:ascii="Arial MT"/>
                    <w:sz w:val="16"/>
                  </w:rPr>
                  <w:t>-</w:t>
                </w:r>
                <w:r>
                  <w:rPr>
                    <w:rFonts w:ascii="Arial MT"/>
                    <w:spacing w:val="-3"/>
                    <w:sz w:val="16"/>
                  </w:rPr>
                  <w:t xml:space="preserve"> </w:t>
                </w:r>
                <w:r>
                  <w:rPr>
                    <w:rFonts w:ascii="Arial MT"/>
                    <w:sz w:val="16"/>
                  </w:rPr>
                  <w:t>1849442</w:t>
                </w:r>
                <w:r>
                  <w:rPr>
                    <w:rFonts w:ascii="Arial MT"/>
                    <w:spacing w:val="-3"/>
                    <w:sz w:val="16"/>
                  </w:rPr>
                  <w:t xml:space="preserve"> </w:t>
                </w:r>
                <w:r>
                  <w:rPr>
                    <w:rFonts w:ascii="Arial MT"/>
                    <w:sz w:val="16"/>
                  </w:rPr>
                  <w:t>-</w:t>
                </w:r>
                <w:r>
                  <w:rPr>
                    <w:rFonts w:ascii="Arial MT"/>
                    <w:spacing w:val="-2"/>
                    <w:sz w:val="16"/>
                  </w:rPr>
                  <w:t xml:space="preserve"> </w:t>
                </w:r>
                <w:r>
                  <w:rPr>
                    <w:rFonts w:ascii="Arial MT"/>
                    <w:sz w:val="16"/>
                  </w:rPr>
                  <w:t>PARECER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0F35" w:rsidRDefault="00CF5C6A">
    <w:pPr>
      <w:pStyle w:val="Corpodetexto"/>
      <w:spacing w:line="14" w:lineRule="auto"/>
      <w:rPr>
        <w:i w:val="0"/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25.45pt;margin-top:13.75pt;width:64.3pt;height:10.95pt;z-index:-16570368;mso-position-horizontal-relative:page;mso-position-vertical-relative:page" filled="f" stroked="f">
          <v:textbox inset="0,0,0,0">
            <w:txbxContent>
              <w:p w:rsidR="00940F35" w:rsidRDefault="00CF5C6A">
                <w:pPr>
                  <w:spacing w:before="14"/>
                  <w:ind w:left="20"/>
                  <w:rPr>
                    <w:rFonts w:ascii="Arial MT"/>
                    <w:sz w:val="16"/>
                  </w:rPr>
                </w:pPr>
                <w:r>
                  <w:rPr>
                    <w:rFonts w:ascii="Arial MT"/>
                    <w:sz w:val="16"/>
                  </w:rPr>
                  <w:t>08/03/2022 15:52</w:t>
                </w:r>
              </w:p>
            </w:txbxContent>
          </v:textbox>
          <w10:wrap anchorx="page" anchory="page"/>
        </v:shape>
      </w:pict>
    </w:r>
    <w:r>
      <w:pict>
        <v:shape id="_x0000_s1026" type="#_x0000_t202" style="position:absolute;margin-left:280.45pt;margin-top:13.75pt;width:126.65pt;height:10.95pt;z-index:-16569856;mso-position-horizontal-relative:page;mso-position-vertical-relative:page" filled="f" stroked="f">
          <v:textbox inset="0,0,0,0">
            <w:txbxContent>
              <w:p w:rsidR="00940F35" w:rsidRDefault="00CF5C6A">
                <w:pPr>
                  <w:spacing w:before="14"/>
                  <w:ind w:left="20"/>
                  <w:rPr>
                    <w:rFonts w:ascii="Arial MT" w:hAnsi="Arial MT"/>
                    <w:sz w:val="16"/>
                  </w:rPr>
                </w:pPr>
                <w:r>
                  <w:rPr>
                    <w:rFonts w:ascii="Arial MT" w:hAnsi="Arial MT"/>
                    <w:sz w:val="16"/>
                  </w:rPr>
                  <w:t>SEI/TRE-BA</w:t>
                </w:r>
                <w:r>
                  <w:rPr>
                    <w:rFonts w:ascii="Arial MT" w:hAnsi="Arial MT"/>
                    <w:spacing w:val="-6"/>
                    <w:sz w:val="16"/>
                  </w:rPr>
                  <w:t xml:space="preserve"> </w:t>
                </w:r>
                <w:r>
                  <w:rPr>
                    <w:rFonts w:ascii="Arial MT" w:hAnsi="Arial MT"/>
                    <w:sz w:val="16"/>
                  </w:rPr>
                  <w:t>-</w:t>
                </w:r>
                <w:r>
                  <w:rPr>
                    <w:rFonts w:ascii="Arial MT" w:hAnsi="Arial MT"/>
                    <w:spacing w:val="-5"/>
                    <w:sz w:val="16"/>
                  </w:rPr>
                  <w:t xml:space="preserve"> </w:t>
                </w:r>
                <w:r>
                  <w:rPr>
                    <w:rFonts w:ascii="Arial MT" w:hAnsi="Arial MT"/>
                    <w:sz w:val="16"/>
                  </w:rPr>
                  <w:t>1851113</w:t>
                </w:r>
                <w:r>
                  <w:rPr>
                    <w:rFonts w:ascii="Arial MT" w:hAnsi="Arial MT"/>
                    <w:spacing w:val="-6"/>
                    <w:sz w:val="16"/>
                  </w:rPr>
                  <w:t xml:space="preserve"> </w:t>
                </w:r>
                <w:r>
                  <w:rPr>
                    <w:rFonts w:ascii="Arial MT" w:hAnsi="Arial MT"/>
                    <w:sz w:val="16"/>
                  </w:rPr>
                  <w:t>-</w:t>
                </w:r>
                <w:r>
                  <w:rPr>
                    <w:rFonts w:ascii="Arial MT" w:hAnsi="Arial MT"/>
                    <w:spacing w:val="-5"/>
                    <w:sz w:val="16"/>
                  </w:rPr>
                  <w:t xml:space="preserve"> </w:t>
                </w:r>
                <w:r>
                  <w:rPr>
                    <w:rFonts w:ascii="Arial MT" w:hAnsi="Arial MT"/>
                    <w:sz w:val="16"/>
                  </w:rPr>
                  <w:t>DECISÃO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0502A"/>
    <w:multiLevelType w:val="hybridMultilevel"/>
    <w:tmpl w:val="3CBAF8F6"/>
    <w:lvl w:ilvl="0" w:tplc="BD6EBBE6">
      <w:start w:val="1"/>
      <w:numFmt w:val="lowerLetter"/>
      <w:lvlText w:val="%1)"/>
      <w:lvlJc w:val="left"/>
      <w:pPr>
        <w:ind w:left="1908" w:hanging="357"/>
        <w:jc w:val="left"/>
      </w:pPr>
      <w:rPr>
        <w:rFonts w:ascii="Tahoma" w:eastAsia="Tahoma" w:hAnsi="Tahoma" w:cs="Tahoma" w:hint="default"/>
        <w:w w:val="100"/>
        <w:sz w:val="24"/>
        <w:szCs w:val="24"/>
        <w:lang w:val="pt-PT" w:eastAsia="en-US" w:bidi="ar-SA"/>
      </w:rPr>
    </w:lvl>
    <w:lvl w:ilvl="1" w:tplc="E2CAE7CE">
      <w:numFmt w:val="bullet"/>
      <w:lvlText w:val="•"/>
      <w:lvlJc w:val="left"/>
      <w:pPr>
        <w:ind w:left="3134" w:hanging="357"/>
      </w:pPr>
      <w:rPr>
        <w:rFonts w:hint="default"/>
        <w:lang w:val="pt-PT" w:eastAsia="en-US" w:bidi="ar-SA"/>
      </w:rPr>
    </w:lvl>
    <w:lvl w:ilvl="2" w:tplc="8FDA25DA">
      <w:numFmt w:val="bullet"/>
      <w:lvlText w:val="•"/>
      <w:lvlJc w:val="left"/>
      <w:pPr>
        <w:ind w:left="4368" w:hanging="357"/>
      </w:pPr>
      <w:rPr>
        <w:rFonts w:hint="default"/>
        <w:lang w:val="pt-PT" w:eastAsia="en-US" w:bidi="ar-SA"/>
      </w:rPr>
    </w:lvl>
    <w:lvl w:ilvl="3" w:tplc="63147E76">
      <w:numFmt w:val="bullet"/>
      <w:lvlText w:val="•"/>
      <w:lvlJc w:val="left"/>
      <w:pPr>
        <w:ind w:left="5602" w:hanging="357"/>
      </w:pPr>
      <w:rPr>
        <w:rFonts w:hint="default"/>
        <w:lang w:val="pt-PT" w:eastAsia="en-US" w:bidi="ar-SA"/>
      </w:rPr>
    </w:lvl>
    <w:lvl w:ilvl="4" w:tplc="1A72EB42">
      <w:numFmt w:val="bullet"/>
      <w:lvlText w:val="•"/>
      <w:lvlJc w:val="left"/>
      <w:pPr>
        <w:ind w:left="6836" w:hanging="357"/>
      </w:pPr>
      <w:rPr>
        <w:rFonts w:hint="default"/>
        <w:lang w:val="pt-PT" w:eastAsia="en-US" w:bidi="ar-SA"/>
      </w:rPr>
    </w:lvl>
    <w:lvl w:ilvl="5" w:tplc="D78E219E">
      <w:numFmt w:val="bullet"/>
      <w:lvlText w:val="•"/>
      <w:lvlJc w:val="left"/>
      <w:pPr>
        <w:ind w:left="8070" w:hanging="357"/>
      </w:pPr>
      <w:rPr>
        <w:rFonts w:hint="default"/>
        <w:lang w:val="pt-PT" w:eastAsia="en-US" w:bidi="ar-SA"/>
      </w:rPr>
    </w:lvl>
    <w:lvl w:ilvl="6" w:tplc="15F485B8">
      <w:numFmt w:val="bullet"/>
      <w:lvlText w:val="•"/>
      <w:lvlJc w:val="left"/>
      <w:pPr>
        <w:ind w:left="9304" w:hanging="357"/>
      </w:pPr>
      <w:rPr>
        <w:rFonts w:hint="default"/>
        <w:lang w:val="pt-PT" w:eastAsia="en-US" w:bidi="ar-SA"/>
      </w:rPr>
    </w:lvl>
    <w:lvl w:ilvl="7" w:tplc="4E00AC88">
      <w:numFmt w:val="bullet"/>
      <w:lvlText w:val="•"/>
      <w:lvlJc w:val="left"/>
      <w:pPr>
        <w:ind w:left="10538" w:hanging="357"/>
      </w:pPr>
      <w:rPr>
        <w:rFonts w:hint="default"/>
        <w:lang w:val="pt-PT" w:eastAsia="en-US" w:bidi="ar-SA"/>
      </w:rPr>
    </w:lvl>
    <w:lvl w:ilvl="8" w:tplc="7944AF96">
      <w:numFmt w:val="bullet"/>
      <w:lvlText w:val="•"/>
      <w:lvlJc w:val="left"/>
      <w:pPr>
        <w:ind w:left="11772" w:hanging="357"/>
      </w:pPr>
      <w:rPr>
        <w:rFonts w:hint="default"/>
        <w:lang w:val="pt-PT" w:eastAsia="en-US" w:bidi="ar-SA"/>
      </w:rPr>
    </w:lvl>
  </w:abstractNum>
  <w:abstractNum w:abstractNumId="1">
    <w:nsid w:val="07806673"/>
    <w:multiLevelType w:val="hybridMultilevel"/>
    <w:tmpl w:val="474C8378"/>
    <w:lvl w:ilvl="0" w:tplc="FF7CBBC2">
      <w:start w:val="1"/>
      <w:numFmt w:val="decimal"/>
      <w:lvlText w:val="%1."/>
      <w:lvlJc w:val="left"/>
      <w:pPr>
        <w:ind w:left="3547" w:hanging="237"/>
        <w:jc w:val="left"/>
      </w:pPr>
      <w:rPr>
        <w:rFonts w:ascii="Times New Roman" w:eastAsia="Times New Roman" w:hAnsi="Times New Roman" w:cs="Times New Roman" w:hint="default"/>
        <w:i/>
        <w:iCs/>
        <w:w w:val="103"/>
        <w:sz w:val="21"/>
        <w:szCs w:val="21"/>
        <w:lang w:val="pt-PT" w:eastAsia="en-US" w:bidi="ar-SA"/>
      </w:rPr>
    </w:lvl>
    <w:lvl w:ilvl="1" w:tplc="A7B8A7FA">
      <w:numFmt w:val="bullet"/>
      <w:lvlText w:val="•"/>
      <w:lvlJc w:val="left"/>
      <w:pPr>
        <w:ind w:left="4261" w:hanging="237"/>
      </w:pPr>
      <w:rPr>
        <w:rFonts w:hint="default"/>
        <w:lang w:val="pt-PT" w:eastAsia="en-US" w:bidi="ar-SA"/>
      </w:rPr>
    </w:lvl>
    <w:lvl w:ilvl="2" w:tplc="A510CFF0">
      <w:numFmt w:val="bullet"/>
      <w:lvlText w:val="•"/>
      <w:lvlJc w:val="left"/>
      <w:pPr>
        <w:ind w:left="4983" w:hanging="237"/>
      </w:pPr>
      <w:rPr>
        <w:rFonts w:hint="default"/>
        <w:lang w:val="pt-PT" w:eastAsia="en-US" w:bidi="ar-SA"/>
      </w:rPr>
    </w:lvl>
    <w:lvl w:ilvl="3" w:tplc="A39866F2">
      <w:numFmt w:val="bullet"/>
      <w:lvlText w:val="•"/>
      <w:lvlJc w:val="left"/>
      <w:pPr>
        <w:ind w:left="5705" w:hanging="237"/>
      </w:pPr>
      <w:rPr>
        <w:rFonts w:hint="default"/>
        <w:lang w:val="pt-PT" w:eastAsia="en-US" w:bidi="ar-SA"/>
      </w:rPr>
    </w:lvl>
    <w:lvl w:ilvl="4" w:tplc="D698099C">
      <w:numFmt w:val="bullet"/>
      <w:lvlText w:val="•"/>
      <w:lvlJc w:val="left"/>
      <w:pPr>
        <w:ind w:left="6427" w:hanging="237"/>
      </w:pPr>
      <w:rPr>
        <w:rFonts w:hint="default"/>
        <w:lang w:val="pt-PT" w:eastAsia="en-US" w:bidi="ar-SA"/>
      </w:rPr>
    </w:lvl>
    <w:lvl w:ilvl="5" w:tplc="05422CB6">
      <w:numFmt w:val="bullet"/>
      <w:lvlText w:val="•"/>
      <w:lvlJc w:val="left"/>
      <w:pPr>
        <w:ind w:left="7149" w:hanging="237"/>
      </w:pPr>
      <w:rPr>
        <w:rFonts w:hint="default"/>
        <w:lang w:val="pt-PT" w:eastAsia="en-US" w:bidi="ar-SA"/>
      </w:rPr>
    </w:lvl>
    <w:lvl w:ilvl="6" w:tplc="A656E322">
      <w:numFmt w:val="bullet"/>
      <w:lvlText w:val="•"/>
      <w:lvlJc w:val="left"/>
      <w:pPr>
        <w:ind w:left="7871" w:hanging="237"/>
      </w:pPr>
      <w:rPr>
        <w:rFonts w:hint="default"/>
        <w:lang w:val="pt-PT" w:eastAsia="en-US" w:bidi="ar-SA"/>
      </w:rPr>
    </w:lvl>
    <w:lvl w:ilvl="7" w:tplc="418C14F6">
      <w:numFmt w:val="bullet"/>
      <w:lvlText w:val="•"/>
      <w:lvlJc w:val="left"/>
      <w:pPr>
        <w:ind w:left="8593" w:hanging="237"/>
      </w:pPr>
      <w:rPr>
        <w:rFonts w:hint="default"/>
        <w:lang w:val="pt-PT" w:eastAsia="en-US" w:bidi="ar-SA"/>
      </w:rPr>
    </w:lvl>
    <w:lvl w:ilvl="8" w:tplc="78944A50">
      <w:numFmt w:val="bullet"/>
      <w:lvlText w:val="•"/>
      <w:lvlJc w:val="left"/>
      <w:pPr>
        <w:ind w:left="9315" w:hanging="237"/>
      </w:pPr>
      <w:rPr>
        <w:rFonts w:hint="default"/>
        <w:lang w:val="pt-PT" w:eastAsia="en-US" w:bidi="ar-SA"/>
      </w:rPr>
    </w:lvl>
  </w:abstractNum>
  <w:abstractNum w:abstractNumId="2">
    <w:nsid w:val="07F44647"/>
    <w:multiLevelType w:val="hybridMultilevel"/>
    <w:tmpl w:val="91782C4E"/>
    <w:lvl w:ilvl="0" w:tplc="1CC62BCE">
      <w:start w:val="4"/>
      <w:numFmt w:val="decimal"/>
      <w:lvlText w:val="%1."/>
      <w:lvlJc w:val="left"/>
      <w:pPr>
        <w:ind w:left="1322" w:hanging="473"/>
        <w:jc w:val="right"/>
      </w:pPr>
      <w:rPr>
        <w:rFonts w:ascii="Tahoma" w:eastAsia="Tahoma" w:hAnsi="Tahoma" w:cs="Tahoma" w:hint="default"/>
        <w:b/>
        <w:bCs/>
        <w:w w:val="100"/>
        <w:sz w:val="24"/>
        <w:szCs w:val="24"/>
        <w:lang w:val="pt-PT" w:eastAsia="en-US" w:bidi="ar-SA"/>
      </w:rPr>
    </w:lvl>
    <w:lvl w:ilvl="1" w:tplc="C234E64A">
      <w:start w:val="1"/>
      <w:numFmt w:val="decimal"/>
      <w:lvlText w:val="%2."/>
      <w:lvlJc w:val="left"/>
      <w:pPr>
        <w:ind w:left="2184" w:hanging="279"/>
        <w:jc w:val="left"/>
      </w:pPr>
      <w:rPr>
        <w:rFonts w:ascii="Tahoma" w:eastAsia="Tahoma" w:hAnsi="Tahoma" w:cs="Tahoma" w:hint="default"/>
        <w:w w:val="100"/>
        <w:sz w:val="24"/>
        <w:szCs w:val="24"/>
        <w:lang w:val="pt-PT" w:eastAsia="en-US" w:bidi="ar-SA"/>
      </w:rPr>
    </w:lvl>
    <w:lvl w:ilvl="2" w:tplc="507C1698">
      <w:numFmt w:val="bullet"/>
      <w:lvlText w:val="–"/>
      <w:lvlJc w:val="left"/>
      <w:pPr>
        <w:ind w:left="2626" w:hanging="224"/>
      </w:pPr>
      <w:rPr>
        <w:rFonts w:ascii="Tahoma" w:eastAsia="Tahoma" w:hAnsi="Tahoma" w:cs="Tahoma" w:hint="default"/>
        <w:b/>
        <w:bCs/>
        <w:w w:val="100"/>
        <w:sz w:val="24"/>
        <w:szCs w:val="24"/>
        <w:lang w:val="pt-PT" w:eastAsia="en-US" w:bidi="ar-SA"/>
      </w:rPr>
    </w:lvl>
    <w:lvl w:ilvl="3" w:tplc="4C5A9708">
      <w:numFmt w:val="bullet"/>
      <w:lvlText w:val="•"/>
      <w:lvlJc w:val="left"/>
      <w:pPr>
        <w:ind w:left="4072" w:hanging="224"/>
      </w:pPr>
      <w:rPr>
        <w:rFonts w:hint="default"/>
        <w:lang w:val="pt-PT" w:eastAsia="en-US" w:bidi="ar-SA"/>
      </w:rPr>
    </w:lvl>
    <w:lvl w:ilvl="4" w:tplc="8468EEC8">
      <w:numFmt w:val="bullet"/>
      <w:lvlText w:val="•"/>
      <w:lvlJc w:val="left"/>
      <w:pPr>
        <w:ind w:left="5525" w:hanging="224"/>
      </w:pPr>
      <w:rPr>
        <w:rFonts w:hint="default"/>
        <w:lang w:val="pt-PT" w:eastAsia="en-US" w:bidi="ar-SA"/>
      </w:rPr>
    </w:lvl>
    <w:lvl w:ilvl="5" w:tplc="2F1A82FE">
      <w:numFmt w:val="bullet"/>
      <w:lvlText w:val="•"/>
      <w:lvlJc w:val="left"/>
      <w:pPr>
        <w:ind w:left="6977" w:hanging="224"/>
      </w:pPr>
      <w:rPr>
        <w:rFonts w:hint="default"/>
        <w:lang w:val="pt-PT" w:eastAsia="en-US" w:bidi="ar-SA"/>
      </w:rPr>
    </w:lvl>
    <w:lvl w:ilvl="6" w:tplc="D9985E20">
      <w:numFmt w:val="bullet"/>
      <w:lvlText w:val="•"/>
      <w:lvlJc w:val="left"/>
      <w:pPr>
        <w:ind w:left="8430" w:hanging="224"/>
      </w:pPr>
      <w:rPr>
        <w:rFonts w:hint="default"/>
        <w:lang w:val="pt-PT" w:eastAsia="en-US" w:bidi="ar-SA"/>
      </w:rPr>
    </w:lvl>
    <w:lvl w:ilvl="7" w:tplc="5F72155C">
      <w:numFmt w:val="bullet"/>
      <w:lvlText w:val="•"/>
      <w:lvlJc w:val="left"/>
      <w:pPr>
        <w:ind w:left="9882" w:hanging="224"/>
      </w:pPr>
      <w:rPr>
        <w:rFonts w:hint="default"/>
        <w:lang w:val="pt-PT" w:eastAsia="en-US" w:bidi="ar-SA"/>
      </w:rPr>
    </w:lvl>
    <w:lvl w:ilvl="8" w:tplc="EAFAFAAA">
      <w:numFmt w:val="bullet"/>
      <w:lvlText w:val="•"/>
      <w:lvlJc w:val="left"/>
      <w:pPr>
        <w:ind w:left="11335" w:hanging="224"/>
      </w:pPr>
      <w:rPr>
        <w:rFonts w:hint="default"/>
        <w:lang w:val="pt-PT" w:eastAsia="en-US" w:bidi="ar-SA"/>
      </w:rPr>
    </w:lvl>
  </w:abstractNum>
  <w:abstractNum w:abstractNumId="3">
    <w:nsid w:val="0B6976DD"/>
    <w:multiLevelType w:val="hybridMultilevel"/>
    <w:tmpl w:val="89086DC8"/>
    <w:lvl w:ilvl="0" w:tplc="FCCA83C4">
      <w:numFmt w:val="bullet"/>
      <w:lvlText w:val="–"/>
      <w:lvlJc w:val="left"/>
      <w:pPr>
        <w:ind w:left="413" w:hanging="178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1" w:tplc="70422636">
      <w:numFmt w:val="bullet"/>
      <w:lvlText w:val="-"/>
      <w:lvlJc w:val="left"/>
      <w:pPr>
        <w:ind w:left="236" w:hanging="138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2" w:tplc="48728BFA">
      <w:numFmt w:val="bullet"/>
      <w:lvlText w:val="•"/>
      <w:lvlJc w:val="left"/>
      <w:pPr>
        <w:ind w:left="1568" w:hanging="138"/>
      </w:pPr>
      <w:rPr>
        <w:rFonts w:hint="default"/>
        <w:lang w:val="pt-PT" w:eastAsia="en-US" w:bidi="ar-SA"/>
      </w:rPr>
    </w:lvl>
    <w:lvl w:ilvl="3" w:tplc="8AFEDC0A">
      <w:numFmt w:val="bullet"/>
      <w:lvlText w:val="•"/>
      <w:lvlJc w:val="left"/>
      <w:pPr>
        <w:ind w:left="2717" w:hanging="138"/>
      </w:pPr>
      <w:rPr>
        <w:rFonts w:hint="default"/>
        <w:lang w:val="pt-PT" w:eastAsia="en-US" w:bidi="ar-SA"/>
      </w:rPr>
    </w:lvl>
    <w:lvl w:ilvl="4" w:tplc="1E503214">
      <w:numFmt w:val="bullet"/>
      <w:lvlText w:val="•"/>
      <w:lvlJc w:val="left"/>
      <w:pPr>
        <w:ind w:left="3866" w:hanging="138"/>
      </w:pPr>
      <w:rPr>
        <w:rFonts w:hint="default"/>
        <w:lang w:val="pt-PT" w:eastAsia="en-US" w:bidi="ar-SA"/>
      </w:rPr>
    </w:lvl>
    <w:lvl w:ilvl="5" w:tplc="78C82DB6">
      <w:numFmt w:val="bullet"/>
      <w:lvlText w:val="•"/>
      <w:lvlJc w:val="left"/>
      <w:pPr>
        <w:ind w:left="5015" w:hanging="138"/>
      </w:pPr>
      <w:rPr>
        <w:rFonts w:hint="default"/>
        <w:lang w:val="pt-PT" w:eastAsia="en-US" w:bidi="ar-SA"/>
      </w:rPr>
    </w:lvl>
    <w:lvl w:ilvl="6" w:tplc="0F7428E6">
      <w:numFmt w:val="bullet"/>
      <w:lvlText w:val="•"/>
      <w:lvlJc w:val="left"/>
      <w:pPr>
        <w:ind w:left="6164" w:hanging="138"/>
      </w:pPr>
      <w:rPr>
        <w:rFonts w:hint="default"/>
        <w:lang w:val="pt-PT" w:eastAsia="en-US" w:bidi="ar-SA"/>
      </w:rPr>
    </w:lvl>
    <w:lvl w:ilvl="7" w:tplc="48F65282">
      <w:numFmt w:val="bullet"/>
      <w:lvlText w:val="•"/>
      <w:lvlJc w:val="left"/>
      <w:pPr>
        <w:ind w:left="7312" w:hanging="138"/>
      </w:pPr>
      <w:rPr>
        <w:rFonts w:hint="default"/>
        <w:lang w:val="pt-PT" w:eastAsia="en-US" w:bidi="ar-SA"/>
      </w:rPr>
    </w:lvl>
    <w:lvl w:ilvl="8" w:tplc="B78E4912">
      <w:numFmt w:val="bullet"/>
      <w:lvlText w:val="•"/>
      <w:lvlJc w:val="left"/>
      <w:pPr>
        <w:ind w:left="8461" w:hanging="138"/>
      </w:pPr>
      <w:rPr>
        <w:rFonts w:hint="default"/>
        <w:lang w:val="pt-PT" w:eastAsia="en-US" w:bidi="ar-SA"/>
      </w:rPr>
    </w:lvl>
  </w:abstractNum>
  <w:abstractNum w:abstractNumId="4">
    <w:nsid w:val="0CEE3A97"/>
    <w:multiLevelType w:val="multilevel"/>
    <w:tmpl w:val="F52A09D4"/>
    <w:lvl w:ilvl="0">
      <w:start w:val="5"/>
      <w:numFmt w:val="decimal"/>
      <w:lvlText w:val="%1"/>
      <w:lvlJc w:val="left"/>
      <w:pPr>
        <w:ind w:left="1126" w:hanging="891"/>
        <w:jc w:val="left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126" w:hanging="891"/>
        <w:jc w:val="left"/>
      </w:pPr>
      <w:rPr>
        <w:rFonts w:hint="default"/>
        <w:lang w:val="pt-PT" w:eastAsia="en-US" w:bidi="ar-SA"/>
      </w:rPr>
    </w:lvl>
    <w:lvl w:ilvl="2">
      <w:start w:val="2"/>
      <w:numFmt w:val="decimal"/>
      <w:lvlText w:val="%1.%2.%3"/>
      <w:lvlJc w:val="left"/>
      <w:pPr>
        <w:ind w:left="1126" w:hanging="891"/>
        <w:jc w:val="left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126" w:hanging="891"/>
        <w:jc w:val="righ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4">
      <w:numFmt w:val="bullet"/>
      <w:lvlText w:val="•"/>
      <w:lvlJc w:val="left"/>
      <w:pPr>
        <w:ind w:left="4306" w:hanging="89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103" w:hanging="89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00" w:hanging="89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697" w:hanging="89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493" w:hanging="891"/>
      </w:pPr>
      <w:rPr>
        <w:rFonts w:hint="default"/>
        <w:lang w:val="pt-PT" w:eastAsia="en-US" w:bidi="ar-SA"/>
      </w:rPr>
    </w:lvl>
  </w:abstractNum>
  <w:abstractNum w:abstractNumId="5">
    <w:nsid w:val="0E1332F2"/>
    <w:multiLevelType w:val="hybridMultilevel"/>
    <w:tmpl w:val="5002D5AE"/>
    <w:lvl w:ilvl="0" w:tplc="084EDA70">
      <w:start w:val="1"/>
      <w:numFmt w:val="upperRoman"/>
      <w:lvlText w:val="%1"/>
      <w:lvlJc w:val="left"/>
      <w:pPr>
        <w:ind w:left="3685" w:hanging="139"/>
        <w:jc w:val="right"/>
      </w:pPr>
      <w:rPr>
        <w:rFonts w:hint="default"/>
        <w:b/>
        <w:bCs/>
        <w:i/>
        <w:iCs/>
        <w:w w:val="103"/>
        <w:lang w:val="pt-PT" w:eastAsia="en-US" w:bidi="ar-SA"/>
      </w:rPr>
    </w:lvl>
    <w:lvl w:ilvl="1" w:tplc="A54CF346">
      <w:numFmt w:val="bullet"/>
      <w:lvlText w:val="•"/>
      <w:lvlJc w:val="left"/>
      <w:pPr>
        <w:ind w:left="4387" w:hanging="139"/>
      </w:pPr>
      <w:rPr>
        <w:rFonts w:hint="default"/>
        <w:lang w:val="pt-PT" w:eastAsia="en-US" w:bidi="ar-SA"/>
      </w:rPr>
    </w:lvl>
    <w:lvl w:ilvl="2" w:tplc="76A89576">
      <w:numFmt w:val="bullet"/>
      <w:lvlText w:val="•"/>
      <w:lvlJc w:val="left"/>
      <w:pPr>
        <w:ind w:left="5095" w:hanging="139"/>
      </w:pPr>
      <w:rPr>
        <w:rFonts w:hint="default"/>
        <w:lang w:val="pt-PT" w:eastAsia="en-US" w:bidi="ar-SA"/>
      </w:rPr>
    </w:lvl>
    <w:lvl w:ilvl="3" w:tplc="3DCE617A">
      <w:numFmt w:val="bullet"/>
      <w:lvlText w:val="•"/>
      <w:lvlJc w:val="left"/>
      <w:pPr>
        <w:ind w:left="5803" w:hanging="139"/>
      </w:pPr>
      <w:rPr>
        <w:rFonts w:hint="default"/>
        <w:lang w:val="pt-PT" w:eastAsia="en-US" w:bidi="ar-SA"/>
      </w:rPr>
    </w:lvl>
    <w:lvl w:ilvl="4" w:tplc="1B4EC130">
      <w:numFmt w:val="bullet"/>
      <w:lvlText w:val="•"/>
      <w:lvlJc w:val="left"/>
      <w:pPr>
        <w:ind w:left="6511" w:hanging="139"/>
      </w:pPr>
      <w:rPr>
        <w:rFonts w:hint="default"/>
        <w:lang w:val="pt-PT" w:eastAsia="en-US" w:bidi="ar-SA"/>
      </w:rPr>
    </w:lvl>
    <w:lvl w:ilvl="5" w:tplc="D79E3F7A">
      <w:numFmt w:val="bullet"/>
      <w:lvlText w:val="•"/>
      <w:lvlJc w:val="left"/>
      <w:pPr>
        <w:ind w:left="7219" w:hanging="139"/>
      </w:pPr>
      <w:rPr>
        <w:rFonts w:hint="default"/>
        <w:lang w:val="pt-PT" w:eastAsia="en-US" w:bidi="ar-SA"/>
      </w:rPr>
    </w:lvl>
    <w:lvl w:ilvl="6" w:tplc="8AFECE02">
      <w:numFmt w:val="bullet"/>
      <w:lvlText w:val="•"/>
      <w:lvlJc w:val="left"/>
      <w:pPr>
        <w:ind w:left="7927" w:hanging="139"/>
      </w:pPr>
      <w:rPr>
        <w:rFonts w:hint="default"/>
        <w:lang w:val="pt-PT" w:eastAsia="en-US" w:bidi="ar-SA"/>
      </w:rPr>
    </w:lvl>
    <w:lvl w:ilvl="7" w:tplc="D026DDFA">
      <w:numFmt w:val="bullet"/>
      <w:lvlText w:val="•"/>
      <w:lvlJc w:val="left"/>
      <w:pPr>
        <w:ind w:left="8635" w:hanging="139"/>
      </w:pPr>
      <w:rPr>
        <w:rFonts w:hint="default"/>
        <w:lang w:val="pt-PT" w:eastAsia="en-US" w:bidi="ar-SA"/>
      </w:rPr>
    </w:lvl>
    <w:lvl w:ilvl="8" w:tplc="513AA51C">
      <w:numFmt w:val="bullet"/>
      <w:lvlText w:val="•"/>
      <w:lvlJc w:val="left"/>
      <w:pPr>
        <w:ind w:left="9343" w:hanging="139"/>
      </w:pPr>
      <w:rPr>
        <w:rFonts w:hint="default"/>
        <w:lang w:val="pt-PT" w:eastAsia="en-US" w:bidi="ar-SA"/>
      </w:rPr>
    </w:lvl>
  </w:abstractNum>
  <w:abstractNum w:abstractNumId="6">
    <w:nsid w:val="106816F0"/>
    <w:multiLevelType w:val="hybridMultilevel"/>
    <w:tmpl w:val="53684DC2"/>
    <w:lvl w:ilvl="0" w:tplc="92844C4C">
      <w:start w:val="1"/>
      <w:numFmt w:val="decimal"/>
      <w:lvlText w:val="%1."/>
      <w:lvlJc w:val="left"/>
      <w:pPr>
        <w:ind w:left="3547" w:hanging="253"/>
        <w:jc w:val="left"/>
      </w:pPr>
      <w:rPr>
        <w:rFonts w:ascii="Times New Roman" w:eastAsia="Times New Roman" w:hAnsi="Times New Roman" w:cs="Times New Roman" w:hint="default"/>
        <w:i/>
        <w:iCs/>
        <w:w w:val="103"/>
        <w:sz w:val="21"/>
        <w:szCs w:val="21"/>
        <w:lang w:val="pt-PT" w:eastAsia="en-US" w:bidi="ar-SA"/>
      </w:rPr>
    </w:lvl>
    <w:lvl w:ilvl="1" w:tplc="707CE272">
      <w:numFmt w:val="bullet"/>
      <w:lvlText w:val="•"/>
      <w:lvlJc w:val="left"/>
      <w:pPr>
        <w:ind w:left="4261" w:hanging="253"/>
      </w:pPr>
      <w:rPr>
        <w:rFonts w:hint="default"/>
        <w:lang w:val="pt-PT" w:eastAsia="en-US" w:bidi="ar-SA"/>
      </w:rPr>
    </w:lvl>
    <w:lvl w:ilvl="2" w:tplc="CF187518">
      <w:numFmt w:val="bullet"/>
      <w:lvlText w:val="•"/>
      <w:lvlJc w:val="left"/>
      <w:pPr>
        <w:ind w:left="4983" w:hanging="253"/>
      </w:pPr>
      <w:rPr>
        <w:rFonts w:hint="default"/>
        <w:lang w:val="pt-PT" w:eastAsia="en-US" w:bidi="ar-SA"/>
      </w:rPr>
    </w:lvl>
    <w:lvl w:ilvl="3" w:tplc="BCB2835C">
      <w:numFmt w:val="bullet"/>
      <w:lvlText w:val="•"/>
      <w:lvlJc w:val="left"/>
      <w:pPr>
        <w:ind w:left="5705" w:hanging="253"/>
      </w:pPr>
      <w:rPr>
        <w:rFonts w:hint="default"/>
        <w:lang w:val="pt-PT" w:eastAsia="en-US" w:bidi="ar-SA"/>
      </w:rPr>
    </w:lvl>
    <w:lvl w:ilvl="4" w:tplc="D8CE169A">
      <w:numFmt w:val="bullet"/>
      <w:lvlText w:val="•"/>
      <w:lvlJc w:val="left"/>
      <w:pPr>
        <w:ind w:left="6427" w:hanging="253"/>
      </w:pPr>
      <w:rPr>
        <w:rFonts w:hint="default"/>
        <w:lang w:val="pt-PT" w:eastAsia="en-US" w:bidi="ar-SA"/>
      </w:rPr>
    </w:lvl>
    <w:lvl w:ilvl="5" w:tplc="71FC7286">
      <w:numFmt w:val="bullet"/>
      <w:lvlText w:val="•"/>
      <w:lvlJc w:val="left"/>
      <w:pPr>
        <w:ind w:left="7149" w:hanging="253"/>
      </w:pPr>
      <w:rPr>
        <w:rFonts w:hint="default"/>
        <w:lang w:val="pt-PT" w:eastAsia="en-US" w:bidi="ar-SA"/>
      </w:rPr>
    </w:lvl>
    <w:lvl w:ilvl="6" w:tplc="04D01A42">
      <w:numFmt w:val="bullet"/>
      <w:lvlText w:val="•"/>
      <w:lvlJc w:val="left"/>
      <w:pPr>
        <w:ind w:left="7871" w:hanging="253"/>
      </w:pPr>
      <w:rPr>
        <w:rFonts w:hint="default"/>
        <w:lang w:val="pt-PT" w:eastAsia="en-US" w:bidi="ar-SA"/>
      </w:rPr>
    </w:lvl>
    <w:lvl w:ilvl="7" w:tplc="C3984766">
      <w:numFmt w:val="bullet"/>
      <w:lvlText w:val="•"/>
      <w:lvlJc w:val="left"/>
      <w:pPr>
        <w:ind w:left="8593" w:hanging="253"/>
      </w:pPr>
      <w:rPr>
        <w:rFonts w:hint="default"/>
        <w:lang w:val="pt-PT" w:eastAsia="en-US" w:bidi="ar-SA"/>
      </w:rPr>
    </w:lvl>
    <w:lvl w:ilvl="8" w:tplc="7F2E82D2">
      <w:numFmt w:val="bullet"/>
      <w:lvlText w:val="•"/>
      <w:lvlJc w:val="left"/>
      <w:pPr>
        <w:ind w:left="9315" w:hanging="253"/>
      </w:pPr>
      <w:rPr>
        <w:rFonts w:hint="default"/>
        <w:lang w:val="pt-PT" w:eastAsia="en-US" w:bidi="ar-SA"/>
      </w:rPr>
    </w:lvl>
  </w:abstractNum>
  <w:abstractNum w:abstractNumId="7">
    <w:nsid w:val="10BF2CF9"/>
    <w:multiLevelType w:val="multilevel"/>
    <w:tmpl w:val="763EC900"/>
    <w:lvl w:ilvl="0">
      <w:start w:val="1"/>
      <w:numFmt w:val="lowerRoman"/>
      <w:lvlText w:val="(%1)"/>
      <w:lvlJc w:val="left"/>
      <w:pPr>
        <w:ind w:left="102" w:hanging="243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pt-PT" w:eastAsia="en-US" w:bidi="ar-SA"/>
      </w:rPr>
    </w:lvl>
    <w:lvl w:ilvl="1">
      <w:start w:val="1"/>
      <w:numFmt w:val="decimal"/>
      <w:lvlText w:val="%2."/>
      <w:lvlJc w:val="left"/>
      <w:pPr>
        <w:ind w:left="822" w:hanging="333"/>
        <w:jc w:val="left"/>
      </w:pPr>
      <w:rPr>
        <w:rFonts w:ascii="Tahoma" w:eastAsia="Tahoma" w:hAnsi="Tahoma" w:cs="Tahoma" w:hint="default"/>
        <w:b/>
        <w:bCs/>
        <w:w w:val="100"/>
        <w:sz w:val="24"/>
        <w:szCs w:val="24"/>
        <w:lang w:val="pt-PT" w:eastAsia="en-US" w:bidi="ar-SA"/>
      </w:rPr>
    </w:lvl>
    <w:lvl w:ilvl="2">
      <w:start w:val="1"/>
      <w:numFmt w:val="decimal"/>
      <w:lvlText w:val="%2.%3."/>
      <w:lvlJc w:val="left"/>
      <w:pPr>
        <w:ind w:left="1193" w:hanging="704"/>
        <w:jc w:val="left"/>
      </w:pPr>
      <w:rPr>
        <w:rFonts w:hint="default"/>
        <w:b/>
        <w:bCs/>
        <w:w w:val="100"/>
        <w:lang w:val="pt-PT" w:eastAsia="en-US" w:bidi="ar-SA"/>
      </w:rPr>
    </w:lvl>
    <w:lvl w:ilvl="3">
      <w:start w:val="1"/>
      <w:numFmt w:val="decimal"/>
      <w:lvlText w:val="%4."/>
      <w:lvlJc w:val="left"/>
      <w:pPr>
        <w:ind w:left="1690" w:hanging="279"/>
        <w:jc w:val="left"/>
      </w:pPr>
      <w:rPr>
        <w:rFonts w:ascii="Tahoma" w:eastAsia="Tahoma" w:hAnsi="Tahoma" w:cs="Tahoma" w:hint="default"/>
        <w:w w:val="100"/>
        <w:sz w:val="24"/>
        <w:szCs w:val="24"/>
        <w:lang w:val="pt-PT" w:eastAsia="en-US" w:bidi="ar-SA"/>
      </w:rPr>
    </w:lvl>
    <w:lvl w:ilvl="4">
      <w:numFmt w:val="bullet"/>
      <w:lvlText w:val="•"/>
      <w:lvlJc w:val="left"/>
      <w:pPr>
        <w:ind w:left="1900" w:hanging="279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2640" w:hanging="279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1907" w:hanging="279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1174" w:hanging="279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441" w:hanging="279"/>
      </w:pPr>
      <w:rPr>
        <w:rFonts w:hint="default"/>
        <w:lang w:val="pt-PT" w:eastAsia="en-US" w:bidi="ar-SA"/>
      </w:rPr>
    </w:lvl>
  </w:abstractNum>
  <w:abstractNum w:abstractNumId="8">
    <w:nsid w:val="1246443C"/>
    <w:multiLevelType w:val="multilevel"/>
    <w:tmpl w:val="C336866E"/>
    <w:lvl w:ilvl="0">
      <w:start w:val="5"/>
      <w:numFmt w:val="decimal"/>
      <w:lvlText w:val="%1"/>
      <w:lvlJc w:val="left"/>
      <w:pPr>
        <w:ind w:left="236" w:hanging="443"/>
        <w:jc w:val="left"/>
      </w:pPr>
      <w:rPr>
        <w:rFonts w:hint="default"/>
        <w:lang w:val="pt-PT" w:eastAsia="en-US" w:bidi="ar-SA"/>
      </w:rPr>
    </w:lvl>
    <w:lvl w:ilvl="1">
      <w:start w:val="2"/>
      <w:numFmt w:val="decimal"/>
      <w:lvlText w:val="%1.%2."/>
      <w:lvlJc w:val="left"/>
      <w:pPr>
        <w:ind w:left="236" w:hanging="443"/>
        <w:jc w:val="lef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236" w:hanging="607"/>
        <w:jc w:val="lef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3">
      <w:start w:val="1"/>
      <w:numFmt w:val="upperRoman"/>
      <w:lvlText w:val="%4"/>
      <w:lvlJc w:val="left"/>
      <w:pPr>
        <w:ind w:left="3547" w:hanging="130"/>
        <w:jc w:val="left"/>
      </w:pPr>
      <w:rPr>
        <w:rFonts w:ascii="Times New Roman" w:eastAsia="Times New Roman" w:hAnsi="Times New Roman" w:cs="Times New Roman" w:hint="default"/>
        <w:i/>
        <w:iCs/>
        <w:w w:val="103"/>
        <w:sz w:val="21"/>
        <w:szCs w:val="21"/>
        <w:lang w:val="pt-PT" w:eastAsia="en-US" w:bidi="ar-SA"/>
      </w:rPr>
    </w:lvl>
    <w:lvl w:ilvl="4">
      <w:numFmt w:val="bullet"/>
      <w:lvlText w:val="•"/>
      <w:lvlJc w:val="left"/>
      <w:pPr>
        <w:ind w:left="2620" w:hanging="13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3540" w:hanging="13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4983" w:hanging="13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427" w:hanging="13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71" w:hanging="130"/>
      </w:pPr>
      <w:rPr>
        <w:rFonts w:hint="default"/>
        <w:lang w:val="pt-PT" w:eastAsia="en-US" w:bidi="ar-SA"/>
      </w:rPr>
    </w:lvl>
  </w:abstractNum>
  <w:abstractNum w:abstractNumId="9">
    <w:nsid w:val="14AF23DF"/>
    <w:multiLevelType w:val="hybridMultilevel"/>
    <w:tmpl w:val="A252ABD2"/>
    <w:lvl w:ilvl="0" w:tplc="4BE279E6">
      <w:start w:val="1"/>
      <w:numFmt w:val="decimal"/>
      <w:lvlText w:val="[%1]"/>
      <w:lvlJc w:val="left"/>
      <w:pPr>
        <w:ind w:left="118" w:hanging="335"/>
        <w:jc w:val="left"/>
      </w:pPr>
      <w:rPr>
        <w:rFonts w:ascii="Times New Roman" w:eastAsia="Times New Roman" w:hAnsi="Times New Roman" w:cs="Times New Roman" w:hint="default"/>
        <w:color w:val="0000ED"/>
        <w:w w:val="102"/>
        <w:sz w:val="23"/>
        <w:szCs w:val="23"/>
        <w:lang w:val="pt-PT" w:eastAsia="en-US" w:bidi="ar-SA"/>
      </w:rPr>
    </w:lvl>
    <w:lvl w:ilvl="1" w:tplc="F17470D6">
      <w:start w:val="1"/>
      <w:numFmt w:val="decimal"/>
      <w:lvlText w:val="%2."/>
      <w:lvlJc w:val="left"/>
      <w:pPr>
        <w:ind w:left="826" w:hanging="355"/>
        <w:jc w:val="lef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2" w:tplc="4FF4ABA2">
      <w:numFmt w:val="bullet"/>
      <w:lvlText w:val="•"/>
      <w:lvlJc w:val="left"/>
      <w:pPr>
        <w:ind w:left="1924" w:hanging="355"/>
      </w:pPr>
      <w:rPr>
        <w:rFonts w:hint="default"/>
        <w:lang w:val="pt-PT" w:eastAsia="en-US" w:bidi="ar-SA"/>
      </w:rPr>
    </w:lvl>
    <w:lvl w:ilvl="3" w:tplc="E6004012">
      <w:numFmt w:val="bullet"/>
      <w:lvlText w:val="•"/>
      <w:lvlJc w:val="left"/>
      <w:pPr>
        <w:ind w:left="3028" w:hanging="355"/>
      </w:pPr>
      <w:rPr>
        <w:rFonts w:hint="default"/>
        <w:lang w:val="pt-PT" w:eastAsia="en-US" w:bidi="ar-SA"/>
      </w:rPr>
    </w:lvl>
    <w:lvl w:ilvl="4" w:tplc="691E0F44">
      <w:numFmt w:val="bullet"/>
      <w:lvlText w:val="•"/>
      <w:lvlJc w:val="left"/>
      <w:pPr>
        <w:ind w:left="4133" w:hanging="355"/>
      </w:pPr>
      <w:rPr>
        <w:rFonts w:hint="default"/>
        <w:lang w:val="pt-PT" w:eastAsia="en-US" w:bidi="ar-SA"/>
      </w:rPr>
    </w:lvl>
    <w:lvl w:ilvl="5" w:tplc="EEEA2A92">
      <w:numFmt w:val="bullet"/>
      <w:lvlText w:val="•"/>
      <w:lvlJc w:val="left"/>
      <w:pPr>
        <w:ind w:left="5237" w:hanging="355"/>
      </w:pPr>
      <w:rPr>
        <w:rFonts w:hint="default"/>
        <w:lang w:val="pt-PT" w:eastAsia="en-US" w:bidi="ar-SA"/>
      </w:rPr>
    </w:lvl>
    <w:lvl w:ilvl="6" w:tplc="938611FE">
      <w:numFmt w:val="bullet"/>
      <w:lvlText w:val="•"/>
      <w:lvlJc w:val="left"/>
      <w:pPr>
        <w:ind w:left="6341" w:hanging="355"/>
      </w:pPr>
      <w:rPr>
        <w:rFonts w:hint="default"/>
        <w:lang w:val="pt-PT" w:eastAsia="en-US" w:bidi="ar-SA"/>
      </w:rPr>
    </w:lvl>
    <w:lvl w:ilvl="7" w:tplc="79EE456A">
      <w:numFmt w:val="bullet"/>
      <w:lvlText w:val="•"/>
      <w:lvlJc w:val="left"/>
      <w:pPr>
        <w:ind w:left="7446" w:hanging="355"/>
      </w:pPr>
      <w:rPr>
        <w:rFonts w:hint="default"/>
        <w:lang w:val="pt-PT" w:eastAsia="en-US" w:bidi="ar-SA"/>
      </w:rPr>
    </w:lvl>
    <w:lvl w:ilvl="8" w:tplc="621E803A">
      <w:numFmt w:val="bullet"/>
      <w:lvlText w:val="•"/>
      <w:lvlJc w:val="left"/>
      <w:pPr>
        <w:ind w:left="8550" w:hanging="355"/>
      </w:pPr>
      <w:rPr>
        <w:rFonts w:hint="default"/>
        <w:lang w:val="pt-PT" w:eastAsia="en-US" w:bidi="ar-SA"/>
      </w:rPr>
    </w:lvl>
  </w:abstractNum>
  <w:abstractNum w:abstractNumId="10">
    <w:nsid w:val="15BF065A"/>
    <w:multiLevelType w:val="hybridMultilevel"/>
    <w:tmpl w:val="BF0222C6"/>
    <w:lvl w:ilvl="0" w:tplc="516AAD4A">
      <w:start w:val="1"/>
      <w:numFmt w:val="upperRoman"/>
      <w:lvlText w:val="%1"/>
      <w:lvlJc w:val="left"/>
      <w:pPr>
        <w:ind w:left="102" w:hanging="123"/>
        <w:jc w:val="left"/>
      </w:pPr>
      <w:rPr>
        <w:rFonts w:hint="default"/>
        <w:i/>
        <w:iCs/>
        <w:w w:val="100"/>
        <w:lang w:val="pt-PT" w:eastAsia="en-US" w:bidi="ar-SA"/>
      </w:rPr>
    </w:lvl>
    <w:lvl w:ilvl="1" w:tplc="A62C6AA4">
      <w:numFmt w:val="bullet"/>
      <w:lvlText w:val="•"/>
      <w:lvlJc w:val="left"/>
      <w:pPr>
        <w:ind w:left="962" w:hanging="123"/>
      </w:pPr>
      <w:rPr>
        <w:rFonts w:hint="default"/>
        <w:lang w:val="pt-PT" w:eastAsia="en-US" w:bidi="ar-SA"/>
      </w:rPr>
    </w:lvl>
    <w:lvl w:ilvl="2" w:tplc="6F50EA24">
      <w:numFmt w:val="bullet"/>
      <w:lvlText w:val="•"/>
      <w:lvlJc w:val="left"/>
      <w:pPr>
        <w:ind w:left="1825" w:hanging="123"/>
      </w:pPr>
      <w:rPr>
        <w:rFonts w:hint="default"/>
        <w:lang w:val="pt-PT" w:eastAsia="en-US" w:bidi="ar-SA"/>
      </w:rPr>
    </w:lvl>
    <w:lvl w:ilvl="3" w:tplc="17DCA8F0">
      <w:numFmt w:val="bullet"/>
      <w:lvlText w:val="•"/>
      <w:lvlJc w:val="left"/>
      <w:pPr>
        <w:ind w:left="2687" w:hanging="123"/>
      </w:pPr>
      <w:rPr>
        <w:rFonts w:hint="default"/>
        <w:lang w:val="pt-PT" w:eastAsia="en-US" w:bidi="ar-SA"/>
      </w:rPr>
    </w:lvl>
    <w:lvl w:ilvl="4" w:tplc="75C80D70">
      <w:numFmt w:val="bullet"/>
      <w:lvlText w:val="•"/>
      <w:lvlJc w:val="left"/>
      <w:pPr>
        <w:ind w:left="3550" w:hanging="123"/>
      </w:pPr>
      <w:rPr>
        <w:rFonts w:hint="default"/>
        <w:lang w:val="pt-PT" w:eastAsia="en-US" w:bidi="ar-SA"/>
      </w:rPr>
    </w:lvl>
    <w:lvl w:ilvl="5" w:tplc="F4528AC8">
      <w:numFmt w:val="bullet"/>
      <w:lvlText w:val="•"/>
      <w:lvlJc w:val="left"/>
      <w:pPr>
        <w:ind w:left="4413" w:hanging="123"/>
      </w:pPr>
      <w:rPr>
        <w:rFonts w:hint="default"/>
        <w:lang w:val="pt-PT" w:eastAsia="en-US" w:bidi="ar-SA"/>
      </w:rPr>
    </w:lvl>
    <w:lvl w:ilvl="6" w:tplc="BD0AB0BC">
      <w:numFmt w:val="bullet"/>
      <w:lvlText w:val="•"/>
      <w:lvlJc w:val="left"/>
      <w:pPr>
        <w:ind w:left="5275" w:hanging="123"/>
      </w:pPr>
      <w:rPr>
        <w:rFonts w:hint="default"/>
        <w:lang w:val="pt-PT" w:eastAsia="en-US" w:bidi="ar-SA"/>
      </w:rPr>
    </w:lvl>
    <w:lvl w:ilvl="7" w:tplc="B03A16DE">
      <w:numFmt w:val="bullet"/>
      <w:lvlText w:val="•"/>
      <w:lvlJc w:val="left"/>
      <w:pPr>
        <w:ind w:left="6138" w:hanging="123"/>
      </w:pPr>
      <w:rPr>
        <w:rFonts w:hint="default"/>
        <w:lang w:val="pt-PT" w:eastAsia="en-US" w:bidi="ar-SA"/>
      </w:rPr>
    </w:lvl>
    <w:lvl w:ilvl="8" w:tplc="9D484C7A">
      <w:numFmt w:val="bullet"/>
      <w:lvlText w:val="•"/>
      <w:lvlJc w:val="left"/>
      <w:pPr>
        <w:ind w:left="7001" w:hanging="123"/>
      </w:pPr>
      <w:rPr>
        <w:rFonts w:hint="default"/>
        <w:lang w:val="pt-PT" w:eastAsia="en-US" w:bidi="ar-SA"/>
      </w:rPr>
    </w:lvl>
  </w:abstractNum>
  <w:abstractNum w:abstractNumId="11">
    <w:nsid w:val="17DD3B04"/>
    <w:multiLevelType w:val="hybridMultilevel"/>
    <w:tmpl w:val="AB78C764"/>
    <w:lvl w:ilvl="0" w:tplc="C9AC7C64">
      <w:start w:val="1"/>
      <w:numFmt w:val="lowerLetter"/>
      <w:lvlText w:val="%1)"/>
      <w:lvlJc w:val="left"/>
      <w:pPr>
        <w:ind w:left="3547" w:hanging="259"/>
        <w:jc w:val="left"/>
      </w:pPr>
      <w:rPr>
        <w:rFonts w:ascii="Times New Roman" w:eastAsia="Times New Roman" w:hAnsi="Times New Roman" w:cs="Times New Roman" w:hint="default"/>
        <w:i/>
        <w:iCs/>
        <w:w w:val="103"/>
        <w:sz w:val="21"/>
        <w:szCs w:val="21"/>
        <w:lang w:val="pt-PT" w:eastAsia="en-US" w:bidi="ar-SA"/>
      </w:rPr>
    </w:lvl>
    <w:lvl w:ilvl="1" w:tplc="9D52DA0A">
      <w:numFmt w:val="bullet"/>
      <w:lvlText w:val="•"/>
      <w:lvlJc w:val="left"/>
      <w:pPr>
        <w:ind w:left="4261" w:hanging="259"/>
      </w:pPr>
      <w:rPr>
        <w:rFonts w:hint="default"/>
        <w:lang w:val="pt-PT" w:eastAsia="en-US" w:bidi="ar-SA"/>
      </w:rPr>
    </w:lvl>
    <w:lvl w:ilvl="2" w:tplc="3266BDDA">
      <w:numFmt w:val="bullet"/>
      <w:lvlText w:val="•"/>
      <w:lvlJc w:val="left"/>
      <w:pPr>
        <w:ind w:left="4983" w:hanging="259"/>
      </w:pPr>
      <w:rPr>
        <w:rFonts w:hint="default"/>
        <w:lang w:val="pt-PT" w:eastAsia="en-US" w:bidi="ar-SA"/>
      </w:rPr>
    </w:lvl>
    <w:lvl w:ilvl="3" w:tplc="0B90F318">
      <w:numFmt w:val="bullet"/>
      <w:lvlText w:val="•"/>
      <w:lvlJc w:val="left"/>
      <w:pPr>
        <w:ind w:left="5705" w:hanging="259"/>
      </w:pPr>
      <w:rPr>
        <w:rFonts w:hint="default"/>
        <w:lang w:val="pt-PT" w:eastAsia="en-US" w:bidi="ar-SA"/>
      </w:rPr>
    </w:lvl>
    <w:lvl w:ilvl="4" w:tplc="6122B08C">
      <w:numFmt w:val="bullet"/>
      <w:lvlText w:val="•"/>
      <w:lvlJc w:val="left"/>
      <w:pPr>
        <w:ind w:left="6427" w:hanging="259"/>
      </w:pPr>
      <w:rPr>
        <w:rFonts w:hint="default"/>
        <w:lang w:val="pt-PT" w:eastAsia="en-US" w:bidi="ar-SA"/>
      </w:rPr>
    </w:lvl>
    <w:lvl w:ilvl="5" w:tplc="9884A144">
      <w:numFmt w:val="bullet"/>
      <w:lvlText w:val="•"/>
      <w:lvlJc w:val="left"/>
      <w:pPr>
        <w:ind w:left="7149" w:hanging="259"/>
      </w:pPr>
      <w:rPr>
        <w:rFonts w:hint="default"/>
        <w:lang w:val="pt-PT" w:eastAsia="en-US" w:bidi="ar-SA"/>
      </w:rPr>
    </w:lvl>
    <w:lvl w:ilvl="6" w:tplc="50B8055E">
      <w:numFmt w:val="bullet"/>
      <w:lvlText w:val="•"/>
      <w:lvlJc w:val="left"/>
      <w:pPr>
        <w:ind w:left="7871" w:hanging="259"/>
      </w:pPr>
      <w:rPr>
        <w:rFonts w:hint="default"/>
        <w:lang w:val="pt-PT" w:eastAsia="en-US" w:bidi="ar-SA"/>
      </w:rPr>
    </w:lvl>
    <w:lvl w:ilvl="7" w:tplc="3B00ECC4">
      <w:numFmt w:val="bullet"/>
      <w:lvlText w:val="•"/>
      <w:lvlJc w:val="left"/>
      <w:pPr>
        <w:ind w:left="8593" w:hanging="259"/>
      </w:pPr>
      <w:rPr>
        <w:rFonts w:hint="default"/>
        <w:lang w:val="pt-PT" w:eastAsia="en-US" w:bidi="ar-SA"/>
      </w:rPr>
    </w:lvl>
    <w:lvl w:ilvl="8" w:tplc="A0BE2454">
      <w:numFmt w:val="bullet"/>
      <w:lvlText w:val="•"/>
      <w:lvlJc w:val="left"/>
      <w:pPr>
        <w:ind w:left="9315" w:hanging="259"/>
      </w:pPr>
      <w:rPr>
        <w:rFonts w:hint="default"/>
        <w:lang w:val="pt-PT" w:eastAsia="en-US" w:bidi="ar-SA"/>
      </w:rPr>
    </w:lvl>
  </w:abstractNum>
  <w:abstractNum w:abstractNumId="12">
    <w:nsid w:val="18D26208"/>
    <w:multiLevelType w:val="hybridMultilevel"/>
    <w:tmpl w:val="110A19AA"/>
    <w:lvl w:ilvl="0" w:tplc="E9B2CF92">
      <w:start w:val="1"/>
      <w:numFmt w:val="lowerLetter"/>
      <w:lvlText w:val="%1)"/>
      <w:lvlJc w:val="left"/>
      <w:pPr>
        <w:ind w:left="1875" w:hanging="273"/>
        <w:jc w:val="left"/>
      </w:pPr>
      <w:rPr>
        <w:rFonts w:ascii="Times New Roman" w:eastAsia="Times New Roman" w:hAnsi="Times New Roman" w:cs="Times New Roman" w:hint="default"/>
        <w:i/>
        <w:iCs/>
        <w:w w:val="103"/>
        <w:sz w:val="21"/>
        <w:szCs w:val="21"/>
        <w:lang w:val="pt-PT" w:eastAsia="en-US" w:bidi="ar-SA"/>
      </w:rPr>
    </w:lvl>
    <w:lvl w:ilvl="1" w:tplc="CAFCCC24">
      <w:numFmt w:val="bullet"/>
      <w:lvlText w:val="•"/>
      <w:lvlJc w:val="left"/>
      <w:pPr>
        <w:ind w:left="2600" w:hanging="273"/>
      </w:pPr>
      <w:rPr>
        <w:rFonts w:hint="default"/>
        <w:lang w:val="pt-PT" w:eastAsia="en-US" w:bidi="ar-SA"/>
      </w:rPr>
    </w:lvl>
    <w:lvl w:ilvl="2" w:tplc="27C2A182">
      <w:numFmt w:val="bullet"/>
      <w:lvlText w:val="•"/>
      <w:lvlJc w:val="left"/>
      <w:pPr>
        <w:ind w:left="3321" w:hanging="273"/>
      </w:pPr>
      <w:rPr>
        <w:rFonts w:hint="default"/>
        <w:lang w:val="pt-PT" w:eastAsia="en-US" w:bidi="ar-SA"/>
      </w:rPr>
    </w:lvl>
    <w:lvl w:ilvl="3" w:tplc="8D3A7E44">
      <w:numFmt w:val="bullet"/>
      <w:lvlText w:val="•"/>
      <w:lvlJc w:val="left"/>
      <w:pPr>
        <w:ind w:left="4042" w:hanging="273"/>
      </w:pPr>
      <w:rPr>
        <w:rFonts w:hint="default"/>
        <w:lang w:val="pt-PT" w:eastAsia="en-US" w:bidi="ar-SA"/>
      </w:rPr>
    </w:lvl>
    <w:lvl w:ilvl="4" w:tplc="6C8EFFF6">
      <w:numFmt w:val="bullet"/>
      <w:lvlText w:val="•"/>
      <w:lvlJc w:val="left"/>
      <w:pPr>
        <w:ind w:left="4762" w:hanging="273"/>
      </w:pPr>
      <w:rPr>
        <w:rFonts w:hint="default"/>
        <w:lang w:val="pt-PT" w:eastAsia="en-US" w:bidi="ar-SA"/>
      </w:rPr>
    </w:lvl>
    <w:lvl w:ilvl="5" w:tplc="35D4791A">
      <w:numFmt w:val="bullet"/>
      <w:lvlText w:val="•"/>
      <w:lvlJc w:val="left"/>
      <w:pPr>
        <w:ind w:left="5483" w:hanging="273"/>
      </w:pPr>
      <w:rPr>
        <w:rFonts w:hint="default"/>
        <w:lang w:val="pt-PT" w:eastAsia="en-US" w:bidi="ar-SA"/>
      </w:rPr>
    </w:lvl>
    <w:lvl w:ilvl="6" w:tplc="3BF0C3F8">
      <w:numFmt w:val="bullet"/>
      <w:lvlText w:val="•"/>
      <w:lvlJc w:val="left"/>
      <w:pPr>
        <w:ind w:left="6204" w:hanging="273"/>
      </w:pPr>
      <w:rPr>
        <w:rFonts w:hint="default"/>
        <w:lang w:val="pt-PT" w:eastAsia="en-US" w:bidi="ar-SA"/>
      </w:rPr>
    </w:lvl>
    <w:lvl w:ilvl="7" w:tplc="90BC0086">
      <w:numFmt w:val="bullet"/>
      <w:lvlText w:val="•"/>
      <w:lvlJc w:val="left"/>
      <w:pPr>
        <w:ind w:left="6925" w:hanging="273"/>
      </w:pPr>
      <w:rPr>
        <w:rFonts w:hint="default"/>
        <w:lang w:val="pt-PT" w:eastAsia="en-US" w:bidi="ar-SA"/>
      </w:rPr>
    </w:lvl>
    <w:lvl w:ilvl="8" w:tplc="78A851A4">
      <w:numFmt w:val="bullet"/>
      <w:lvlText w:val="•"/>
      <w:lvlJc w:val="left"/>
      <w:pPr>
        <w:ind w:left="7645" w:hanging="273"/>
      </w:pPr>
      <w:rPr>
        <w:rFonts w:hint="default"/>
        <w:lang w:val="pt-PT" w:eastAsia="en-US" w:bidi="ar-SA"/>
      </w:rPr>
    </w:lvl>
  </w:abstractNum>
  <w:abstractNum w:abstractNumId="13">
    <w:nsid w:val="1D503BF2"/>
    <w:multiLevelType w:val="multilevel"/>
    <w:tmpl w:val="B650B2E8"/>
    <w:lvl w:ilvl="0">
      <w:start w:val="1"/>
      <w:numFmt w:val="decimal"/>
      <w:lvlText w:val="%1."/>
      <w:lvlJc w:val="left"/>
      <w:pPr>
        <w:ind w:left="236" w:hanging="277"/>
        <w:jc w:val="lef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236" w:hanging="496"/>
        <w:jc w:val="lef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236" w:hanging="599"/>
        <w:jc w:val="lef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3">
      <w:numFmt w:val="bullet"/>
      <w:lvlText w:val="•"/>
      <w:lvlJc w:val="left"/>
      <w:pPr>
        <w:ind w:left="2703" w:hanging="599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615" w:hanging="599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527" w:hanging="599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439" w:hanging="599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351" w:hanging="599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263" w:hanging="599"/>
      </w:pPr>
      <w:rPr>
        <w:rFonts w:hint="default"/>
        <w:lang w:val="pt-PT" w:eastAsia="en-US" w:bidi="ar-SA"/>
      </w:rPr>
    </w:lvl>
  </w:abstractNum>
  <w:abstractNum w:abstractNumId="14">
    <w:nsid w:val="219C0D1B"/>
    <w:multiLevelType w:val="hybridMultilevel"/>
    <w:tmpl w:val="E398EC28"/>
    <w:lvl w:ilvl="0" w:tplc="78889076">
      <w:numFmt w:val="bullet"/>
      <w:lvlText w:val="–"/>
      <w:lvlJc w:val="left"/>
      <w:pPr>
        <w:ind w:left="1908" w:hanging="207"/>
      </w:pPr>
      <w:rPr>
        <w:rFonts w:ascii="Tahoma" w:eastAsia="Tahoma" w:hAnsi="Tahoma" w:cs="Tahoma" w:hint="default"/>
        <w:w w:val="100"/>
        <w:sz w:val="24"/>
        <w:szCs w:val="24"/>
        <w:lang w:val="pt-PT" w:eastAsia="en-US" w:bidi="ar-SA"/>
      </w:rPr>
    </w:lvl>
    <w:lvl w:ilvl="1" w:tplc="813094CE">
      <w:numFmt w:val="bullet"/>
      <w:lvlText w:val="•"/>
      <w:lvlJc w:val="left"/>
      <w:pPr>
        <w:ind w:left="3134" w:hanging="207"/>
      </w:pPr>
      <w:rPr>
        <w:rFonts w:hint="default"/>
        <w:lang w:val="pt-PT" w:eastAsia="en-US" w:bidi="ar-SA"/>
      </w:rPr>
    </w:lvl>
    <w:lvl w:ilvl="2" w:tplc="422E5784">
      <w:numFmt w:val="bullet"/>
      <w:lvlText w:val="•"/>
      <w:lvlJc w:val="left"/>
      <w:pPr>
        <w:ind w:left="4368" w:hanging="207"/>
      </w:pPr>
      <w:rPr>
        <w:rFonts w:hint="default"/>
        <w:lang w:val="pt-PT" w:eastAsia="en-US" w:bidi="ar-SA"/>
      </w:rPr>
    </w:lvl>
    <w:lvl w:ilvl="3" w:tplc="B43C1A92">
      <w:numFmt w:val="bullet"/>
      <w:lvlText w:val="•"/>
      <w:lvlJc w:val="left"/>
      <w:pPr>
        <w:ind w:left="5602" w:hanging="207"/>
      </w:pPr>
      <w:rPr>
        <w:rFonts w:hint="default"/>
        <w:lang w:val="pt-PT" w:eastAsia="en-US" w:bidi="ar-SA"/>
      </w:rPr>
    </w:lvl>
    <w:lvl w:ilvl="4" w:tplc="C7522834">
      <w:numFmt w:val="bullet"/>
      <w:lvlText w:val="•"/>
      <w:lvlJc w:val="left"/>
      <w:pPr>
        <w:ind w:left="6836" w:hanging="207"/>
      </w:pPr>
      <w:rPr>
        <w:rFonts w:hint="default"/>
        <w:lang w:val="pt-PT" w:eastAsia="en-US" w:bidi="ar-SA"/>
      </w:rPr>
    </w:lvl>
    <w:lvl w:ilvl="5" w:tplc="D1402988">
      <w:numFmt w:val="bullet"/>
      <w:lvlText w:val="•"/>
      <w:lvlJc w:val="left"/>
      <w:pPr>
        <w:ind w:left="8070" w:hanging="207"/>
      </w:pPr>
      <w:rPr>
        <w:rFonts w:hint="default"/>
        <w:lang w:val="pt-PT" w:eastAsia="en-US" w:bidi="ar-SA"/>
      </w:rPr>
    </w:lvl>
    <w:lvl w:ilvl="6" w:tplc="B68228FC">
      <w:numFmt w:val="bullet"/>
      <w:lvlText w:val="•"/>
      <w:lvlJc w:val="left"/>
      <w:pPr>
        <w:ind w:left="9304" w:hanging="207"/>
      </w:pPr>
      <w:rPr>
        <w:rFonts w:hint="default"/>
        <w:lang w:val="pt-PT" w:eastAsia="en-US" w:bidi="ar-SA"/>
      </w:rPr>
    </w:lvl>
    <w:lvl w:ilvl="7" w:tplc="C91E3EEE">
      <w:numFmt w:val="bullet"/>
      <w:lvlText w:val="•"/>
      <w:lvlJc w:val="left"/>
      <w:pPr>
        <w:ind w:left="10538" w:hanging="207"/>
      </w:pPr>
      <w:rPr>
        <w:rFonts w:hint="default"/>
        <w:lang w:val="pt-PT" w:eastAsia="en-US" w:bidi="ar-SA"/>
      </w:rPr>
    </w:lvl>
    <w:lvl w:ilvl="8" w:tplc="BA5CD7E6">
      <w:numFmt w:val="bullet"/>
      <w:lvlText w:val="•"/>
      <w:lvlJc w:val="left"/>
      <w:pPr>
        <w:ind w:left="11772" w:hanging="207"/>
      </w:pPr>
      <w:rPr>
        <w:rFonts w:hint="default"/>
        <w:lang w:val="pt-PT" w:eastAsia="en-US" w:bidi="ar-SA"/>
      </w:rPr>
    </w:lvl>
  </w:abstractNum>
  <w:abstractNum w:abstractNumId="15">
    <w:nsid w:val="22CF1866"/>
    <w:multiLevelType w:val="hybridMultilevel"/>
    <w:tmpl w:val="5202B09A"/>
    <w:lvl w:ilvl="0" w:tplc="9A762448">
      <w:start w:val="1"/>
      <w:numFmt w:val="lowerLetter"/>
      <w:lvlText w:val="%1)"/>
      <w:lvlJc w:val="left"/>
      <w:pPr>
        <w:ind w:left="1906" w:hanging="319"/>
        <w:jc w:val="left"/>
      </w:pPr>
      <w:rPr>
        <w:rFonts w:ascii="Tahoma" w:eastAsia="Tahoma" w:hAnsi="Tahoma" w:cs="Tahoma" w:hint="default"/>
        <w:w w:val="100"/>
        <w:sz w:val="24"/>
        <w:szCs w:val="24"/>
        <w:lang w:val="pt-PT" w:eastAsia="en-US" w:bidi="ar-SA"/>
      </w:rPr>
    </w:lvl>
    <w:lvl w:ilvl="1" w:tplc="26B436E4">
      <w:numFmt w:val="bullet"/>
      <w:lvlText w:val="•"/>
      <w:lvlJc w:val="left"/>
      <w:pPr>
        <w:ind w:left="3134" w:hanging="319"/>
      </w:pPr>
      <w:rPr>
        <w:rFonts w:hint="default"/>
        <w:lang w:val="pt-PT" w:eastAsia="en-US" w:bidi="ar-SA"/>
      </w:rPr>
    </w:lvl>
    <w:lvl w:ilvl="2" w:tplc="41CCAFB2">
      <w:numFmt w:val="bullet"/>
      <w:lvlText w:val="•"/>
      <w:lvlJc w:val="left"/>
      <w:pPr>
        <w:ind w:left="4368" w:hanging="319"/>
      </w:pPr>
      <w:rPr>
        <w:rFonts w:hint="default"/>
        <w:lang w:val="pt-PT" w:eastAsia="en-US" w:bidi="ar-SA"/>
      </w:rPr>
    </w:lvl>
    <w:lvl w:ilvl="3" w:tplc="EA3CC414">
      <w:numFmt w:val="bullet"/>
      <w:lvlText w:val="•"/>
      <w:lvlJc w:val="left"/>
      <w:pPr>
        <w:ind w:left="5602" w:hanging="319"/>
      </w:pPr>
      <w:rPr>
        <w:rFonts w:hint="default"/>
        <w:lang w:val="pt-PT" w:eastAsia="en-US" w:bidi="ar-SA"/>
      </w:rPr>
    </w:lvl>
    <w:lvl w:ilvl="4" w:tplc="D4DC830E">
      <w:numFmt w:val="bullet"/>
      <w:lvlText w:val="•"/>
      <w:lvlJc w:val="left"/>
      <w:pPr>
        <w:ind w:left="6836" w:hanging="319"/>
      </w:pPr>
      <w:rPr>
        <w:rFonts w:hint="default"/>
        <w:lang w:val="pt-PT" w:eastAsia="en-US" w:bidi="ar-SA"/>
      </w:rPr>
    </w:lvl>
    <w:lvl w:ilvl="5" w:tplc="11F2F232">
      <w:numFmt w:val="bullet"/>
      <w:lvlText w:val="•"/>
      <w:lvlJc w:val="left"/>
      <w:pPr>
        <w:ind w:left="8070" w:hanging="319"/>
      </w:pPr>
      <w:rPr>
        <w:rFonts w:hint="default"/>
        <w:lang w:val="pt-PT" w:eastAsia="en-US" w:bidi="ar-SA"/>
      </w:rPr>
    </w:lvl>
    <w:lvl w:ilvl="6" w:tplc="F4529AB8">
      <w:numFmt w:val="bullet"/>
      <w:lvlText w:val="•"/>
      <w:lvlJc w:val="left"/>
      <w:pPr>
        <w:ind w:left="9304" w:hanging="319"/>
      </w:pPr>
      <w:rPr>
        <w:rFonts w:hint="default"/>
        <w:lang w:val="pt-PT" w:eastAsia="en-US" w:bidi="ar-SA"/>
      </w:rPr>
    </w:lvl>
    <w:lvl w:ilvl="7" w:tplc="22A20832">
      <w:numFmt w:val="bullet"/>
      <w:lvlText w:val="•"/>
      <w:lvlJc w:val="left"/>
      <w:pPr>
        <w:ind w:left="10538" w:hanging="319"/>
      </w:pPr>
      <w:rPr>
        <w:rFonts w:hint="default"/>
        <w:lang w:val="pt-PT" w:eastAsia="en-US" w:bidi="ar-SA"/>
      </w:rPr>
    </w:lvl>
    <w:lvl w:ilvl="8" w:tplc="B6C0623C">
      <w:numFmt w:val="bullet"/>
      <w:lvlText w:val="•"/>
      <w:lvlJc w:val="left"/>
      <w:pPr>
        <w:ind w:left="11772" w:hanging="319"/>
      </w:pPr>
      <w:rPr>
        <w:rFonts w:hint="default"/>
        <w:lang w:val="pt-PT" w:eastAsia="en-US" w:bidi="ar-SA"/>
      </w:rPr>
    </w:lvl>
  </w:abstractNum>
  <w:abstractNum w:abstractNumId="16">
    <w:nsid w:val="24186DEB"/>
    <w:multiLevelType w:val="hybridMultilevel"/>
    <w:tmpl w:val="24C8628A"/>
    <w:lvl w:ilvl="0" w:tplc="D410195C">
      <w:start w:val="1"/>
      <w:numFmt w:val="decimal"/>
      <w:lvlText w:val="%1."/>
      <w:lvlJc w:val="left"/>
      <w:pPr>
        <w:ind w:left="102" w:hanging="269"/>
        <w:jc w:val="left"/>
      </w:pPr>
      <w:rPr>
        <w:rFonts w:ascii="Calibri" w:eastAsia="Calibri" w:hAnsi="Calibri" w:cs="Calibri" w:hint="default"/>
        <w:w w:val="100"/>
        <w:sz w:val="22"/>
        <w:szCs w:val="22"/>
        <w:lang w:val="pt-PT" w:eastAsia="en-US" w:bidi="ar-SA"/>
      </w:rPr>
    </w:lvl>
    <w:lvl w:ilvl="1" w:tplc="5F0852C4">
      <w:numFmt w:val="bullet"/>
      <w:lvlText w:val="•"/>
      <w:lvlJc w:val="left"/>
      <w:pPr>
        <w:ind w:left="962" w:hanging="269"/>
      </w:pPr>
      <w:rPr>
        <w:rFonts w:hint="default"/>
        <w:lang w:val="pt-PT" w:eastAsia="en-US" w:bidi="ar-SA"/>
      </w:rPr>
    </w:lvl>
    <w:lvl w:ilvl="2" w:tplc="B45E1E2C">
      <w:numFmt w:val="bullet"/>
      <w:lvlText w:val="•"/>
      <w:lvlJc w:val="left"/>
      <w:pPr>
        <w:ind w:left="1825" w:hanging="269"/>
      </w:pPr>
      <w:rPr>
        <w:rFonts w:hint="default"/>
        <w:lang w:val="pt-PT" w:eastAsia="en-US" w:bidi="ar-SA"/>
      </w:rPr>
    </w:lvl>
    <w:lvl w:ilvl="3" w:tplc="F7704738">
      <w:numFmt w:val="bullet"/>
      <w:lvlText w:val="•"/>
      <w:lvlJc w:val="left"/>
      <w:pPr>
        <w:ind w:left="2687" w:hanging="269"/>
      </w:pPr>
      <w:rPr>
        <w:rFonts w:hint="default"/>
        <w:lang w:val="pt-PT" w:eastAsia="en-US" w:bidi="ar-SA"/>
      </w:rPr>
    </w:lvl>
    <w:lvl w:ilvl="4" w:tplc="9F086F18">
      <w:numFmt w:val="bullet"/>
      <w:lvlText w:val="•"/>
      <w:lvlJc w:val="left"/>
      <w:pPr>
        <w:ind w:left="3550" w:hanging="269"/>
      </w:pPr>
      <w:rPr>
        <w:rFonts w:hint="default"/>
        <w:lang w:val="pt-PT" w:eastAsia="en-US" w:bidi="ar-SA"/>
      </w:rPr>
    </w:lvl>
    <w:lvl w:ilvl="5" w:tplc="4B6A9EFA">
      <w:numFmt w:val="bullet"/>
      <w:lvlText w:val="•"/>
      <w:lvlJc w:val="left"/>
      <w:pPr>
        <w:ind w:left="4413" w:hanging="269"/>
      </w:pPr>
      <w:rPr>
        <w:rFonts w:hint="default"/>
        <w:lang w:val="pt-PT" w:eastAsia="en-US" w:bidi="ar-SA"/>
      </w:rPr>
    </w:lvl>
    <w:lvl w:ilvl="6" w:tplc="774AAF52">
      <w:numFmt w:val="bullet"/>
      <w:lvlText w:val="•"/>
      <w:lvlJc w:val="left"/>
      <w:pPr>
        <w:ind w:left="5275" w:hanging="269"/>
      </w:pPr>
      <w:rPr>
        <w:rFonts w:hint="default"/>
        <w:lang w:val="pt-PT" w:eastAsia="en-US" w:bidi="ar-SA"/>
      </w:rPr>
    </w:lvl>
    <w:lvl w:ilvl="7" w:tplc="6882D37E">
      <w:numFmt w:val="bullet"/>
      <w:lvlText w:val="•"/>
      <w:lvlJc w:val="left"/>
      <w:pPr>
        <w:ind w:left="6138" w:hanging="269"/>
      </w:pPr>
      <w:rPr>
        <w:rFonts w:hint="default"/>
        <w:lang w:val="pt-PT" w:eastAsia="en-US" w:bidi="ar-SA"/>
      </w:rPr>
    </w:lvl>
    <w:lvl w:ilvl="8" w:tplc="2A6AAF82">
      <w:numFmt w:val="bullet"/>
      <w:lvlText w:val="•"/>
      <w:lvlJc w:val="left"/>
      <w:pPr>
        <w:ind w:left="7001" w:hanging="269"/>
      </w:pPr>
      <w:rPr>
        <w:rFonts w:hint="default"/>
        <w:lang w:val="pt-PT" w:eastAsia="en-US" w:bidi="ar-SA"/>
      </w:rPr>
    </w:lvl>
  </w:abstractNum>
  <w:abstractNum w:abstractNumId="17">
    <w:nsid w:val="25A01690"/>
    <w:multiLevelType w:val="hybridMultilevel"/>
    <w:tmpl w:val="68EA6E7C"/>
    <w:lvl w:ilvl="0" w:tplc="1C0A2446">
      <w:start w:val="1"/>
      <w:numFmt w:val="decimal"/>
      <w:lvlText w:val="%1."/>
      <w:lvlJc w:val="left"/>
      <w:pPr>
        <w:ind w:left="3547" w:hanging="239"/>
        <w:jc w:val="left"/>
      </w:pPr>
      <w:rPr>
        <w:rFonts w:ascii="Times New Roman" w:eastAsia="Times New Roman" w:hAnsi="Times New Roman" w:cs="Times New Roman" w:hint="default"/>
        <w:i/>
        <w:iCs/>
        <w:w w:val="103"/>
        <w:sz w:val="21"/>
        <w:szCs w:val="21"/>
        <w:lang w:val="pt-PT" w:eastAsia="en-US" w:bidi="ar-SA"/>
      </w:rPr>
    </w:lvl>
    <w:lvl w:ilvl="1" w:tplc="01F2237A">
      <w:numFmt w:val="bullet"/>
      <w:lvlText w:val="•"/>
      <w:lvlJc w:val="left"/>
      <w:pPr>
        <w:ind w:left="4261" w:hanging="239"/>
      </w:pPr>
      <w:rPr>
        <w:rFonts w:hint="default"/>
        <w:lang w:val="pt-PT" w:eastAsia="en-US" w:bidi="ar-SA"/>
      </w:rPr>
    </w:lvl>
    <w:lvl w:ilvl="2" w:tplc="48AA06F2">
      <w:numFmt w:val="bullet"/>
      <w:lvlText w:val="•"/>
      <w:lvlJc w:val="left"/>
      <w:pPr>
        <w:ind w:left="4983" w:hanging="239"/>
      </w:pPr>
      <w:rPr>
        <w:rFonts w:hint="default"/>
        <w:lang w:val="pt-PT" w:eastAsia="en-US" w:bidi="ar-SA"/>
      </w:rPr>
    </w:lvl>
    <w:lvl w:ilvl="3" w:tplc="E8FEF8FE">
      <w:numFmt w:val="bullet"/>
      <w:lvlText w:val="•"/>
      <w:lvlJc w:val="left"/>
      <w:pPr>
        <w:ind w:left="5705" w:hanging="239"/>
      </w:pPr>
      <w:rPr>
        <w:rFonts w:hint="default"/>
        <w:lang w:val="pt-PT" w:eastAsia="en-US" w:bidi="ar-SA"/>
      </w:rPr>
    </w:lvl>
    <w:lvl w:ilvl="4" w:tplc="C204851A">
      <w:numFmt w:val="bullet"/>
      <w:lvlText w:val="•"/>
      <w:lvlJc w:val="left"/>
      <w:pPr>
        <w:ind w:left="6427" w:hanging="239"/>
      </w:pPr>
      <w:rPr>
        <w:rFonts w:hint="default"/>
        <w:lang w:val="pt-PT" w:eastAsia="en-US" w:bidi="ar-SA"/>
      </w:rPr>
    </w:lvl>
    <w:lvl w:ilvl="5" w:tplc="A0A8DBAE">
      <w:numFmt w:val="bullet"/>
      <w:lvlText w:val="•"/>
      <w:lvlJc w:val="left"/>
      <w:pPr>
        <w:ind w:left="7149" w:hanging="239"/>
      </w:pPr>
      <w:rPr>
        <w:rFonts w:hint="default"/>
        <w:lang w:val="pt-PT" w:eastAsia="en-US" w:bidi="ar-SA"/>
      </w:rPr>
    </w:lvl>
    <w:lvl w:ilvl="6" w:tplc="2D403B28">
      <w:numFmt w:val="bullet"/>
      <w:lvlText w:val="•"/>
      <w:lvlJc w:val="left"/>
      <w:pPr>
        <w:ind w:left="7871" w:hanging="239"/>
      </w:pPr>
      <w:rPr>
        <w:rFonts w:hint="default"/>
        <w:lang w:val="pt-PT" w:eastAsia="en-US" w:bidi="ar-SA"/>
      </w:rPr>
    </w:lvl>
    <w:lvl w:ilvl="7" w:tplc="DD1C23E8">
      <w:numFmt w:val="bullet"/>
      <w:lvlText w:val="•"/>
      <w:lvlJc w:val="left"/>
      <w:pPr>
        <w:ind w:left="8593" w:hanging="239"/>
      </w:pPr>
      <w:rPr>
        <w:rFonts w:hint="default"/>
        <w:lang w:val="pt-PT" w:eastAsia="en-US" w:bidi="ar-SA"/>
      </w:rPr>
    </w:lvl>
    <w:lvl w:ilvl="8" w:tplc="FEFA6CC4">
      <w:numFmt w:val="bullet"/>
      <w:lvlText w:val="•"/>
      <w:lvlJc w:val="left"/>
      <w:pPr>
        <w:ind w:left="9315" w:hanging="239"/>
      </w:pPr>
      <w:rPr>
        <w:rFonts w:hint="default"/>
        <w:lang w:val="pt-PT" w:eastAsia="en-US" w:bidi="ar-SA"/>
      </w:rPr>
    </w:lvl>
  </w:abstractNum>
  <w:abstractNum w:abstractNumId="18">
    <w:nsid w:val="2A4C5A7B"/>
    <w:multiLevelType w:val="hybridMultilevel"/>
    <w:tmpl w:val="BD668508"/>
    <w:lvl w:ilvl="0" w:tplc="F4A626AE">
      <w:start w:val="1"/>
      <w:numFmt w:val="lowerLetter"/>
      <w:lvlText w:val="%1)"/>
      <w:lvlJc w:val="left"/>
      <w:pPr>
        <w:ind w:left="332" w:hanging="231"/>
        <w:jc w:val="left"/>
      </w:pPr>
      <w:rPr>
        <w:rFonts w:hint="default"/>
        <w:i/>
        <w:iCs/>
        <w:spacing w:val="-1"/>
        <w:w w:val="100"/>
        <w:lang w:val="pt-PT" w:eastAsia="en-US" w:bidi="ar-SA"/>
      </w:rPr>
    </w:lvl>
    <w:lvl w:ilvl="1" w:tplc="290E8C04">
      <w:numFmt w:val="bullet"/>
      <w:lvlText w:val="•"/>
      <w:lvlJc w:val="left"/>
      <w:pPr>
        <w:ind w:left="1178" w:hanging="231"/>
      </w:pPr>
      <w:rPr>
        <w:rFonts w:hint="default"/>
        <w:lang w:val="pt-PT" w:eastAsia="en-US" w:bidi="ar-SA"/>
      </w:rPr>
    </w:lvl>
    <w:lvl w:ilvl="2" w:tplc="F0BA95A4">
      <w:numFmt w:val="bullet"/>
      <w:lvlText w:val="•"/>
      <w:lvlJc w:val="left"/>
      <w:pPr>
        <w:ind w:left="2017" w:hanging="231"/>
      </w:pPr>
      <w:rPr>
        <w:rFonts w:hint="default"/>
        <w:lang w:val="pt-PT" w:eastAsia="en-US" w:bidi="ar-SA"/>
      </w:rPr>
    </w:lvl>
    <w:lvl w:ilvl="3" w:tplc="18D04C72">
      <w:numFmt w:val="bullet"/>
      <w:lvlText w:val="•"/>
      <w:lvlJc w:val="left"/>
      <w:pPr>
        <w:ind w:left="2855" w:hanging="231"/>
      </w:pPr>
      <w:rPr>
        <w:rFonts w:hint="default"/>
        <w:lang w:val="pt-PT" w:eastAsia="en-US" w:bidi="ar-SA"/>
      </w:rPr>
    </w:lvl>
    <w:lvl w:ilvl="4" w:tplc="31C84FF6">
      <w:numFmt w:val="bullet"/>
      <w:lvlText w:val="•"/>
      <w:lvlJc w:val="left"/>
      <w:pPr>
        <w:ind w:left="3694" w:hanging="231"/>
      </w:pPr>
      <w:rPr>
        <w:rFonts w:hint="default"/>
        <w:lang w:val="pt-PT" w:eastAsia="en-US" w:bidi="ar-SA"/>
      </w:rPr>
    </w:lvl>
    <w:lvl w:ilvl="5" w:tplc="F8E05868">
      <w:numFmt w:val="bullet"/>
      <w:lvlText w:val="•"/>
      <w:lvlJc w:val="left"/>
      <w:pPr>
        <w:ind w:left="4533" w:hanging="231"/>
      </w:pPr>
      <w:rPr>
        <w:rFonts w:hint="default"/>
        <w:lang w:val="pt-PT" w:eastAsia="en-US" w:bidi="ar-SA"/>
      </w:rPr>
    </w:lvl>
    <w:lvl w:ilvl="6" w:tplc="FF00373C">
      <w:numFmt w:val="bullet"/>
      <w:lvlText w:val="•"/>
      <w:lvlJc w:val="left"/>
      <w:pPr>
        <w:ind w:left="5371" w:hanging="231"/>
      </w:pPr>
      <w:rPr>
        <w:rFonts w:hint="default"/>
        <w:lang w:val="pt-PT" w:eastAsia="en-US" w:bidi="ar-SA"/>
      </w:rPr>
    </w:lvl>
    <w:lvl w:ilvl="7" w:tplc="4CB88F22">
      <w:numFmt w:val="bullet"/>
      <w:lvlText w:val="•"/>
      <w:lvlJc w:val="left"/>
      <w:pPr>
        <w:ind w:left="6210" w:hanging="231"/>
      </w:pPr>
      <w:rPr>
        <w:rFonts w:hint="default"/>
        <w:lang w:val="pt-PT" w:eastAsia="en-US" w:bidi="ar-SA"/>
      </w:rPr>
    </w:lvl>
    <w:lvl w:ilvl="8" w:tplc="B790A1F2">
      <w:numFmt w:val="bullet"/>
      <w:lvlText w:val="•"/>
      <w:lvlJc w:val="left"/>
      <w:pPr>
        <w:ind w:left="7049" w:hanging="231"/>
      </w:pPr>
      <w:rPr>
        <w:rFonts w:hint="default"/>
        <w:lang w:val="pt-PT" w:eastAsia="en-US" w:bidi="ar-SA"/>
      </w:rPr>
    </w:lvl>
  </w:abstractNum>
  <w:abstractNum w:abstractNumId="19">
    <w:nsid w:val="2F702356"/>
    <w:multiLevelType w:val="multilevel"/>
    <w:tmpl w:val="FE94F8FC"/>
    <w:lvl w:ilvl="0">
      <w:start w:val="5"/>
      <w:numFmt w:val="decimal"/>
      <w:lvlText w:val="%1"/>
      <w:lvlJc w:val="left"/>
      <w:pPr>
        <w:ind w:left="236" w:hanging="890"/>
        <w:jc w:val="left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236" w:hanging="890"/>
        <w:jc w:val="left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"/>
      <w:lvlJc w:val="left"/>
      <w:pPr>
        <w:ind w:left="236" w:hanging="890"/>
        <w:jc w:val="left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6" w:hanging="890"/>
        <w:jc w:val="lef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4">
      <w:numFmt w:val="bullet"/>
      <w:lvlText w:val="•"/>
      <w:lvlJc w:val="left"/>
      <w:pPr>
        <w:ind w:left="4447" w:hanging="89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99" w:hanging="89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551" w:hanging="89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603" w:hanging="89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655" w:hanging="890"/>
      </w:pPr>
      <w:rPr>
        <w:rFonts w:hint="default"/>
        <w:lang w:val="pt-PT" w:eastAsia="en-US" w:bidi="ar-SA"/>
      </w:rPr>
    </w:lvl>
  </w:abstractNum>
  <w:abstractNum w:abstractNumId="20">
    <w:nsid w:val="3801339F"/>
    <w:multiLevelType w:val="hybridMultilevel"/>
    <w:tmpl w:val="34E6A5C0"/>
    <w:lvl w:ilvl="0" w:tplc="20B07DE6">
      <w:start w:val="1"/>
      <w:numFmt w:val="lowerLetter"/>
      <w:lvlText w:val="%1)"/>
      <w:lvlJc w:val="left"/>
      <w:pPr>
        <w:ind w:left="3547" w:hanging="335"/>
        <w:jc w:val="left"/>
      </w:pPr>
      <w:rPr>
        <w:rFonts w:ascii="Times New Roman" w:eastAsia="Times New Roman" w:hAnsi="Times New Roman" w:cs="Times New Roman" w:hint="default"/>
        <w:i/>
        <w:iCs/>
        <w:w w:val="103"/>
        <w:sz w:val="21"/>
        <w:szCs w:val="21"/>
        <w:lang w:val="pt-PT" w:eastAsia="en-US" w:bidi="ar-SA"/>
      </w:rPr>
    </w:lvl>
    <w:lvl w:ilvl="1" w:tplc="81785BCC">
      <w:numFmt w:val="bullet"/>
      <w:lvlText w:val="•"/>
      <w:lvlJc w:val="left"/>
      <w:pPr>
        <w:ind w:left="4261" w:hanging="335"/>
      </w:pPr>
      <w:rPr>
        <w:rFonts w:hint="default"/>
        <w:lang w:val="pt-PT" w:eastAsia="en-US" w:bidi="ar-SA"/>
      </w:rPr>
    </w:lvl>
    <w:lvl w:ilvl="2" w:tplc="32EABA26">
      <w:numFmt w:val="bullet"/>
      <w:lvlText w:val="•"/>
      <w:lvlJc w:val="left"/>
      <w:pPr>
        <w:ind w:left="4983" w:hanging="335"/>
      </w:pPr>
      <w:rPr>
        <w:rFonts w:hint="default"/>
        <w:lang w:val="pt-PT" w:eastAsia="en-US" w:bidi="ar-SA"/>
      </w:rPr>
    </w:lvl>
    <w:lvl w:ilvl="3" w:tplc="CF300330">
      <w:numFmt w:val="bullet"/>
      <w:lvlText w:val="•"/>
      <w:lvlJc w:val="left"/>
      <w:pPr>
        <w:ind w:left="5705" w:hanging="335"/>
      </w:pPr>
      <w:rPr>
        <w:rFonts w:hint="default"/>
        <w:lang w:val="pt-PT" w:eastAsia="en-US" w:bidi="ar-SA"/>
      </w:rPr>
    </w:lvl>
    <w:lvl w:ilvl="4" w:tplc="C506FF5C">
      <w:numFmt w:val="bullet"/>
      <w:lvlText w:val="•"/>
      <w:lvlJc w:val="left"/>
      <w:pPr>
        <w:ind w:left="6427" w:hanging="335"/>
      </w:pPr>
      <w:rPr>
        <w:rFonts w:hint="default"/>
        <w:lang w:val="pt-PT" w:eastAsia="en-US" w:bidi="ar-SA"/>
      </w:rPr>
    </w:lvl>
    <w:lvl w:ilvl="5" w:tplc="FF785BB6">
      <w:numFmt w:val="bullet"/>
      <w:lvlText w:val="•"/>
      <w:lvlJc w:val="left"/>
      <w:pPr>
        <w:ind w:left="7149" w:hanging="335"/>
      </w:pPr>
      <w:rPr>
        <w:rFonts w:hint="default"/>
        <w:lang w:val="pt-PT" w:eastAsia="en-US" w:bidi="ar-SA"/>
      </w:rPr>
    </w:lvl>
    <w:lvl w:ilvl="6" w:tplc="AAA4C59C">
      <w:numFmt w:val="bullet"/>
      <w:lvlText w:val="•"/>
      <w:lvlJc w:val="left"/>
      <w:pPr>
        <w:ind w:left="7871" w:hanging="335"/>
      </w:pPr>
      <w:rPr>
        <w:rFonts w:hint="default"/>
        <w:lang w:val="pt-PT" w:eastAsia="en-US" w:bidi="ar-SA"/>
      </w:rPr>
    </w:lvl>
    <w:lvl w:ilvl="7" w:tplc="8FD66C10">
      <w:numFmt w:val="bullet"/>
      <w:lvlText w:val="•"/>
      <w:lvlJc w:val="left"/>
      <w:pPr>
        <w:ind w:left="8593" w:hanging="335"/>
      </w:pPr>
      <w:rPr>
        <w:rFonts w:hint="default"/>
        <w:lang w:val="pt-PT" w:eastAsia="en-US" w:bidi="ar-SA"/>
      </w:rPr>
    </w:lvl>
    <w:lvl w:ilvl="8" w:tplc="247AB864">
      <w:numFmt w:val="bullet"/>
      <w:lvlText w:val="•"/>
      <w:lvlJc w:val="left"/>
      <w:pPr>
        <w:ind w:left="9315" w:hanging="335"/>
      </w:pPr>
      <w:rPr>
        <w:rFonts w:hint="default"/>
        <w:lang w:val="pt-PT" w:eastAsia="en-US" w:bidi="ar-SA"/>
      </w:rPr>
    </w:lvl>
  </w:abstractNum>
  <w:abstractNum w:abstractNumId="21">
    <w:nsid w:val="3EED43FE"/>
    <w:multiLevelType w:val="hybridMultilevel"/>
    <w:tmpl w:val="343C616A"/>
    <w:lvl w:ilvl="0" w:tplc="9C4EE192">
      <w:start w:val="1"/>
      <w:numFmt w:val="lowerLetter"/>
      <w:lvlText w:val="%1)"/>
      <w:lvlJc w:val="left"/>
      <w:pPr>
        <w:ind w:left="3547" w:hanging="278"/>
        <w:jc w:val="left"/>
      </w:pPr>
      <w:rPr>
        <w:rFonts w:ascii="Times New Roman" w:eastAsia="Times New Roman" w:hAnsi="Times New Roman" w:cs="Times New Roman" w:hint="default"/>
        <w:i/>
        <w:iCs/>
        <w:w w:val="103"/>
        <w:sz w:val="21"/>
        <w:szCs w:val="21"/>
        <w:lang w:val="pt-PT" w:eastAsia="en-US" w:bidi="ar-SA"/>
      </w:rPr>
    </w:lvl>
    <w:lvl w:ilvl="1" w:tplc="24C62190">
      <w:numFmt w:val="bullet"/>
      <w:lvlText w:val="•"/>
      <w:lvlJc w:val="left"/>
      <w:pPr>
        <w:ind w:left="4261" w:hanging="278"/>
      </w:pPr>
      <w:rPr>
        <w:rFonts w:hint="default"/>
        <w:lang w:val="pt-PT" w:eastAsia="en-US" w:bidi="ar-SA"/>
      </w:rPr>
    </w:lvl>
    <w:lvl w:ilvl="2" w:tplc="D1DC71DC">
      <w:numFmt w:val="bullet"/>
      <w:lvlText w:val="•"/>
      <w:lvlJc w:val="left"/>
      <w:pPr>
        <w:ind w:left="4983" w:hanging="278"/>
      </w:pPr>
      <w:rPr>
        <w:rFonts w:hint="default"/>
        <w:lang w:val="pt-PT" w:eastAsia="en-US" w:bidi="ar-SA"/>
      </w:rPr>
    </w:lvl>
    <w:lvl w:ilvl="3" w:tplc="6B40ECCA">
      <w:numFmt w:val="bullet"/>
      <w:lvlText w:val="•"/>
      <w:lvlJc w:val="left"/>
      <w:pPr>
        <w:ind w:left="5705" w:hanging="278"/>
      </w:pPr>
      <w:rPr>
        <w:rFonts w:hint="default"/>
        <w:lang w:val="pt-PT" w:eastAsia="en-US" w:bidi="ar-SA"/>
      </w:rPr>
    </w:lvl>
    <w:lvl w:ilvl="4" w:tplc="81D445E6">
      <w:numFmt w:val="bullet"/>
      <w:lvlText w:val="•"/>
      <w:lvlJc w:val="left"/>
      <w:pPr>
        <w:ind w:left="6427" w:hanging="278"/>
      </w:pPr>
      <w:rPr>
        <w:rFonts w:hint="default"/>
        <w:lang w:val="pt-PT" w:eastAsia="en-US" w:bidi="ar-SA"/>
      </w:rPr>
    </w:lvl>
    <w:lvl w:ilvl="5" w:tplc="F426101C">
      <w:numFmt w:val="bullet"/>
      <w:lvlText w:val="•"/>
      <w:lvlJc w:val="left"/>
      <w:pPr>
        <w:ind w:left="7149" w:hanging="278"/>
      </w:pPr>
      <w:rPr>
        <w:rFonts w:hint="default"/>
        <w:lang w:val="pt-PT" w:eastAsia="en-US" w:bidi="ar-SA"/>
      </w:rPr>
    </w:lvl>
    <w:lvl w:ilvl="6" w:tplc="54F6B812">
      <w:numFmt w:val="bullet"/>
      <w:lvlText w:val="•"/>
      <w:lvlJc w:val="left"/>
      <w:pPr>
        <w:ind w:left="7871" w:hanging="278"/>
      </w:pPr>
      <w:rPr>
        <w:rFonts w:hint="default"/>
        <w:lang w:val="pt-PT" w:eastAsia="en-US" w:bidi="ar-SA"/>
      </w:rPr>
    </w:lvl>
    <w:lvl w:ilvl="7" w:tplc="226CF5C6">
      <w:numFmt w:val="bullet"/>
      <w:lvlText w:val="•"/>
      <w:lvlJc w:val="left"/>
      <w:pPr>
        <w:ind w:left="8593" w:hanging="278"/>
      </w:pPr>
      <w:rPr>
        <w:rFonts w:hint="default"/>
        <w:lang w:val="pt-PT" w:eastAsia="en-US" w:bidi="ar-SA"/>
      </w:rPr>
    </w:lvl>
    <w:lvl w:ilvl="8" w:tplc="6F7A3874">
      <w:numFmt w:val="bullet"/>
      <w:lvlText w:val="•"/>
      <w:lvlJc w:val="left"/>
      <w:pPr>
        <w:ind w:left="9315" w:hanging="278"/>
      </w:pPr>
      <w:rPr>
        <w:rFonts w:hint="default"/>
        <w:lang w:val="pt-PT" w:eastAsia="en-US" w:bidi="ar-SA"/>
      </w:rPr>
    </w:lvl>
  </w:abstractNum>
  <w:abstractNum w:abstractNumId="22">
    <w:nsid w:val="41C85182"/>
    <w:multiLevelType w:val="hybridMultilevel"/>
    <w:tmpl w:val="733053DA"/>
    <w:lvl w:ilvl="0" w:tplc="4FEA3F02">
      <w:start w:val="1"/>
      <w:numFmt w:val="lowerLetter"/>
      <w:lvlText w:val="%1."/>
      <w:lvlJc w:val="left"/>
      <w:pPr>
        <w:ind w:left="2130" w:hanging="223"/>
        <w:jc w:val="lef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1" w:tplc="9E82538E">
      <w:numFmt w:val="bullet"/>
      <w:lvlText w:val="•"/>
      <w:lvlJc w:val="left"/>
      <w:pPr>
        <w:ind w:left="3001" w:hanging="223"/>
      </w:pPr>
      <w:rPr>
        <w:rFonts w:hint="default"/>
        <w:lang w:val="pt-PT" w:eastAsia="en-US" w:bidi="ar-SA"/>
      </w:rPr>
    </w:lvl>
    <w:lvl w:ilvl="2" w:tplc="E10E7072">
      <w:numFmt w:val="bullet"/>
      <w:lvlText w:val="•"/>
      <w:lvlJc w:val="left"/>
      <w:pPr>
        <w:ind w:left="3863" w:hanging="223"/>
      </w:pPr>
      <w:rPr>
        <w:rFonts w:hint="default"/>
        <w:lang w:val="pt-PT" w:eastAsia="en-US" w:bidi="ar-SA"/>
      </w:rPr>
    </w:lvl>
    <w:lvl w:ilvl="3" w:tplc="45AC46E4">
      <w:numFmt w:val="bullet"/>
      <w:lvlText w:val="•"/>
      <w:lvlJc w:val="left"/>
      <w:pPr>
        <w:ind w:left="4725" w:hanging="223"/>
      </w:pPr>
      <w:rPr>
        <w:rFonts w:hint="default"/>
        <w:lang w:val="pt-PT" w:eastAsia="en-US" w:bidi="ar-SA"/>
      </w:rPr>
    </w:lvl>
    <w:lvl w:ilvl="4" w:tplc="292868D6">
      <w:numFmt w:val="bullet"/>
      <w:lvlText w:val="•"/>
      <w:lvlJc w:val="left"/>
      <w:pPr>
        <w:ind w:left="5587" w:hanging="223"/>
      </w:pPr>
      <w:rPr>
        <w:rFonts w:hint="default"/>
        <w:lang w:val="pt-PT" w:eastAsia="en-US" w:bidi="ar-SA"/>
      </w:rPr>
    </w:lvl>
    <w:lvl w:ilvl="5" w:tplc="6140584C">
      <w:numFmt w:val="bullet"/>
      <w:lvlText w:val="•"/>
      <w:lvlJc w:val="left"/>
      <w:pPr>
        <w:ind w:left="6449" w:hanging="223"/>
      </w:pPr>
      <w:rPr>
        <w:rFonts w:hint="default"/>
        <w:lang w:val="pt-PT" w:eastAsia="en-US" w:bidi="ar-SA"/>
      </w:rPr>
    </w:lvl>
    <w:lvl w:ilvl="6" w:tplc="B7282D76">
      <w:numFmt w:val="bullet"/>
      <w:lvlText w:val="•"/>
      <w:lvlJc w:val="left"/>
      <w:pPr>
        <w:ind w:left="7311" w:hanging="223"/>
      </w:pPr>
      <w:rPr>
        <w:rFonts w:hint="default"/>
        <w:lang w:val="pt-PT" w:eastAsia="en-US" w:bidi="ar-SA"/>
      </w:rPr>
    </w:lvl>
    <w:lvl w:ilvl="7" w:tplc="57CCB1F0">
      <w:numFmt w:val="bullet"/>
      <w:lvlText w:val="•"/>
      <w:lvlJc w:val="left"/>
      <w:pPr>
        <w:ind w:left="8173" w:hanging="223"/>
      </w:pPr>
      <w:rPr>
        <w:rFonts w:hint="default"/>
        <w:lang w:val="pt-PT" w:eastAsia="en-US" w:bidi="ar-SA"/>
      </w:rPr>
    </w:lvl>
    <w:lvl w:ilvl="8" w:tplc="B016CC10">
      <w:numFmt w:val="bullet"/>
      <w:lvlText w:val="•"/>
      <w:lvlJc w:val="left"/>
      <w:pPr>
        <w:ind w:left="9035" w:hanging="223"/>
      </w:pPr>
      <w:rPr>
        <w:rFonts w:hint="default"/>
        <w:lang w:val="pt-PT" w:eastAsia="en-US" w:bidi="ar-SA"/>
      </w:rPr>
    </w:lvl>
  </w:abstractNum>
  <w:abstractNum w:abstractNumId="23">
    <w:nsid w:val="43F5561B"/>
    <w:multiLevelType w:val="multilevel"/>
    <w:tmpl w:val="9560E994"/>
    <w:lvl w:ilvl="0">
      <w:start w:val="3"/>
      <w:numFmt w:val="decimal"/>
      <w:lvlText w:val="%1"/>
      <w:lvlJc w:val="left"/>
      <w:pPr>
        <w:ind w:left="1908" w:hanging="749"/>
        <w:jc w:val="left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1908" w:hanging="749"/>
        <w:jc w:val="left"/>
      </w:pPr>
      <w:rPr>
        <w:rFonts w:hint="default"/>
        <w:lang w:val="pt-PT" w:eastAsia="en-US" w:bidi="ar-SA"/>
      </w:rPr>
    </w:lvl>
    <w:lvl w:ilvl="2">
      <w:start w:val="9"/>
      <w:numFmt w:val="decimal"/>
      <w:lvlText w:val="%1.%2.%3"/>
      <w:lvlJc w:val="left"/>
      <w:pPr>
        <w:ind w:left="1908" w:hanging="749"/>
        <w:jc w:val="left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"/>
      <w:lvlJc w:val="left"/>
      <w:pPr>
        <w:ind w:left="1908" w:hanging="749"/>
        <w:jc w:val="left"/>
      </w:pPr>
      <w:rPr>
        <w:rFonts w:hint="default"/>
        <w:i/>
        <w:iCs/>
        <w:w w:val="100"/>
        <w:lang w:val="pt-PT" w:eastAsia="en-US" w:bidi="ar-SA"/>
      </w:rPr>
    </w:lvl>
    <w:lvl w:ilvl="4">
      <w:numFmt w:val="bullet"/>
      <w:lvlText w:val="•"/>
      <w:lvlJc w:val="left"/>
      <w:pPr>
        <w:ind w:left="6836" w:hanging="749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8070" w:hanging="749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9304" w:hanging="749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10538" w:hanging="749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11772" w:hanging="749"/>
      </w:pPr>
      <w:rPr>
        <w:rFonts w:hint="default"/>
        <w:lang w:val="pt-PT" w:eastAsia="en-US" w:bidi="ar-SA"/>
      </w:rPr>
    </w:lvl>
  </w:abstractNum>
  <w:abstractNum w:abstractNumId="24">
    <w:nsid w:val="494B1771"/>
    <w:multiLevelType w:val="multilevel"/>
    <w:tmpl w:val="7EA4DA64"/>
    <w:lvl w:ilvl="0">
      <w:start w:val="4"/>
      <w:numFmt w:val="decimal"/>
      <w:lvlText w:val="%1"/>
      <w:lvlJc w:val="left"/>
      <w:pPr>
        <w:ind w:left="3547" w:hanging="609"/>
        <w:jc w:val="left"/>
      </w:pPr>
      <w:rPr>
        <w:rFonts w:hint="default"/>
        <w:lang w:val="pt-PT" w:eastAsia="en-US" w:bidi="ar-SA"/>
      </w:rPr>
    </w:lvl>
    <w:lvl w:ilvl="1">
      <w:start w:val="9"/>
      <w:numFmt w:val="decimal"/>
      <w:lvlText w:val="%1.%2"/>
      <w:lvlJc w:val="left"/>
      <w:pPr>
        <w:ind w:left="3547" w:hanging="609"/>
        <w:jc w:val="left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3547" w:hanging="609"/>
        <w:jc w:val="left"/>
      </w:pPr>
      <w:rPr>
        <w:rFonts w:ascii="Times New Roman" w:eastAsia="Times New Roman" w:hAnsi="Times New Roman" w:cs="Times New Roman" w:hint="default"/>
        <w:i/>
        <w:iCs/>
        <w:w w:val="103"/>
        <w:sz w:val="21"/>
        <w:szCs w:val="21"/>
        <w:lang w:val="pt-PT" w:eastAsia="en-US" w:bidi="ar-SA"/>
      </w:rPr>
    </w:lvl>
    <w:lvl w:ilvl="3">
      <w:numFmt w:val="bullet"/>
      <w:lvlText w:val="•"/>
      <w:lvlJc w:val="left"/>
      <w:pPr>
        <w:ind w:left="5705" w:hanging="609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6427" w:hanging="609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7149" w:hanging="609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7871" w:hanging="609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8593" w:hanging="609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9315" w:hanging="609"/>
      </w:pPr>
      <w:rPr>
        <w:rFonts w:hint="default"/>
        <w:lang w:val="pt-PT" w:eastAsia="en-US" w:bidi="ar-SA"/>
      </w:rPr>
    </w:lvl>
  </w:abstractNum>
  <w:abstractNum w:abstractNumId="25">
    <w:nsid w:val="4C5F2CA9"/>
    <w:multiLevelType w:val="hybridMultilevel"/>
    <w:tmpl w:val="07F6D558"/>
    <w:lvl w:ilvl="0" w:tplc="50ECF036">
      <w:start w:val="1"/>
      <w:numFmt w:val="lowerLetter"/>
      <w:lvlText w:val="%1)"/>
      <w:lvlJc w:val="left"/>
      <w:pPr>
        <w:ind w:left="3547" w:hanging="253"/>
        <w:jc w:val="left"/>
      </w:pPr>
      <w:rPr>
        <w:rFonts w:ascii="Times New Roman" w:eastAsia="Times New Roman" w:hAnsi="Times New Roman" w:cs="Times New Roman" w:hint="default"/>
        <w:i/>
        <w:iCs/>
        <w:w w:val="103"/>
        <w:sz w:val="21"/>
        <w:szCs w:val="21"/>
        <w:lang w:val="pt-PT" w:eastAsia="en-US" w:bidi="ar-SA"/>
      </w:rPr>
    </w:lvl>
    <w:lvl w:ilvl="1" w:tplc="00B22C82">
      <w:numFmt w:val="bullet"/>
      <w:lvlText w:val="•"/>
      <w:lvlJc w:val="left"/>
      <w:pPr>
        <w:ind w:left="4261" w:hanging="253"/>
      </w:pPr>
      <w:rPr>
        <w:rFonts w:hint="default"/>
        <w:lang w:val="pt-PT" w:eastAsia="en-US" w:bidi="ar-SA"/>
      </w:rPr>
    </w:lvl>
    <w:lvl w:ilvl="2" w:tplc="CB74CB7C">
      <w:numFmt w:val="bullet"/>
      <w:lvlText w:val="•"/>
      <w:lvlJc w:val="left"/>
      <w:pPr>
        <w:ind w:left="4983" w:hanging="253"/>
      </w:pPr>
      <w:rPr>
        <w:rFonts w:hint="default"/>
        <w:lang w:val="pt-PT" w:eastAsia="en-US" w:bidi="ar-SA"/>
      </w:rPr>
    </w:lvl>
    <w:lvl w:ilvl="3" w:tplc="FC888262">
      <w:numFmt w:val="bullet"/>
      <w:lvlText w:val="•"/>
      <w:lvlJc w:val="left"/>
      <w:pPr>
        <w:ind w:left="5705" w:hanging="253"/>
      </w:pPr>
      <w:rPr>
        <w:rFonts w:hint="default"/>
        <w:lang w:val="pt-PT" w:eastAsia="en-US" w:bidi="ar-SA"/>
      </w:rPr>
    </w:lvl>
    <w:lvl w:ilvl="4" w:tplc="53F44048">
      <w:numFmt w:val="bullet"/>
      <w:lvlText w:val="•"/>
      <w:lvlJc w:val="left"/>
      <w:pPr>
        <w:ind w:left="6427" w:hanging="253"/>
      </w:pPr>
      <w:rPr>
        <w:rFonts w:hint="default"/>
        <w:lang w:val="pt-PT" w:eastAsia="en-US" w:bidi="ar-SA"/>
      </w:rPr>
    </w:lvl>
    <w:lvl w:ilvl="5" w:tplc="573AAEB6">
      <w:numFmt w:val="bullet"/>
      <w:lvlText w:val="•"/>
      <w:lvlJc w:val="left"/>
      <w:pPr>
        <w:ind w:left="7149" w:hanging="253"/>
      </w:pPr>
      <w:rPr>
        <w:rFonts w:hint="default"/>
        <w:lang w:val="pt-PT" w:eastAsia="en-US" w:bidi="ar-SA"/>
      </w:rPr>
    </w:lvl>
    <w:lvl w:ilvl="6" w:tplc="F9EA2D50">
      <w:numFmt w:val="bullet"/>
      <w:lvlText w:val="•"/>
      <w:lvlJc w:val="left"/>
      <w:pPr>
        <w:ind w:left="7871" w:hanging="253"/>
      </w:pPr>
      <w:rPr>
        <w:rFonts w:hint="default"/>
        <w:lang w:val="pt-PT" w:eastAsia="en-US" w:bidi="ar-SA"/>
      </w:rPr>
    </w:lvl>
    <w:lvl w:ilvl="7" w:tplc="E11A3132">
      <w:numFmt w:val="bullet"/>
      <w:lvlText w:val="•"/>
      <w:lvlJc w:val="left"/>
      <w:pPr>
        <w:ind w:left="8593" w:hanging="253"/>
      </w:pPr>
      <w:rPr>
        <w:rFonts w:hint="default"/>
        <w:lang w:val="pt-PT" w:eastAsia="en-US" w:bidi="ar-SA"/>
      </w:rPr>
    </w:lvl>
    <w:lvl w:ilvl="8" w:tplc="AF1A153A">
      <w:numFmt w:val="bullet"/>
      <w:lvlText w:val="•"/>
      <w:lvlJc w:val="left"/>
      <w:pPr>
        <w:ind w:left="9315" w:hanging="253"/>
      </w:pPr>
      <w:rPr>
        <w:rFonts w:hint="default"/>
        <w:lang w:val="pt-PT" w:eastAsia="en-US" w:bidi="ar-SA"/>
      </w:rPr>
    </w:lvl>
  </w:abstractNum>
  <w:abstractNum w:abstractNumId="26">
    <w:nsid w:val="4CAB01C2"/>
    <w:multiLevelType w:val="hybridMultilevel"/>
    <w:tmpl w:val="34868378"/>
    <w:lvl w:ilvl="0" w:tplc="17383A42">
      <w:start w:val="1"/>
      <w:numFmt w:val="lowerLetter"/>
      <w:lvlText w:val="%1)"/>
      <w:lvlJc w:val="left"/>
      <w:pPr>
        <w:ind w:left="236" w:hanging="259"/>
        <w:jc w:val="lef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1" w:tplc="7F6245DA">
      <w:numFmt w:val="bullet"/>
      <w:lvlText w:val="•"/>
      <w:lvlJc w:val="left"/>
      <w:pPr>
        <w:ind w:left="1291" w:hanging="259"/>
      </w:pPr>
      <w:rPr>
        <w:rFonts w:hint="default"/>
        <w:lang w:val="pt-PT" w:eastAsia="en-US" w:bidi="ar-SA"/>
      </w:rPr>
    </w:lvl>
    <w:lvl w:ilvl="2" w:tplc="27F07830">
      <w:numFmt w:val="bullet"/>
      <w:lvlText w:val="•"/>
      <w:lvlJc w:val="left"/>
      <w:pPr>
        <w:ind w:left="2343" w:hanging="259"/>
      </w:pPr>
      <w:rPr>
        <w:rFonts w:hint="default"/>
        <w:lang w:val="pt-PT" w:eastAsia="en-US" w:bidi="ar-SA"/>
      </w:rPr>
    </w:lvl>
    <w:lvl w:ilvl="3" w:tplc="361E67CE">
      <w:numFmt w:val="bullet"/>
      <w:lvlText w:val="•"/>
      <w:lvlJc w:val="left"/>
      <w:pPr>
        <w:ind w:left="3395" w:hanging="259"/>
      </w:pPr>
      <w:rPr>
        <w:rFonts w:hint="default"/>
        <w:lang w:val="pt-PT" w:eastAsia="en-US" w:bidi="ar-SA"/>
      </w:rPr>
    </w:lvl>
    <w:lvl w:ilvl="4" w:tplc="AD5063BC">
      <w:numFmt w:val="bullet"/>
      <w:lvlText w:val="•"/>
      <w:lvlJc w:val="left"/>
      <w:pPr>
        <w:ind w:left="4447" w:hanging="259"/>
      </w:pPr>
      <w:rPr>
        <w:rFonts w:hint="default"/>
        <w:lang w:val="pt-PT" w:eastAsia="en-US" w:bidi="ar-SA"/>
      </w:rPr>
    </w:lvl>
    <w:lvl w:ilvl="5" w:tplc="AAE0C0F8">
      <w:numFmt w:val="bullet"/>
      <w:lvlText w:val="•"/>
      <w:lvlJc w:val="left"/>
      <w:pPr>
        <w:ind w:left="5499" w:hanging="259"/>
      </w:pPr>
      <w:rPr>
        <w:rFonts w:hint="default"/>
        <w:lang w:val="pt-PT" w:eastAsia="en-US" w:bidi="ar-SA"/>
      </w:rPr>
    </w:lvl>
    <w:lvl w:ilvl="6" w:tplc="A3521A1C">
      <w:numFmt w:val="bullet"/>
      <w:lvlText w:val="•"/>
      <w:lvlJc w:val="left"/>
      <w:pPr>
        <w:ind w:left="6551" w:hanging="259"/>
      </w:pPr>
      <w:rPr>
        <w:rFonts w:hint="default"/>
        <w:lang w:val="pt-PT" w:eastAsia="en-US" w:bidi="ar-SA"/>
      </w:rPr>
    </w:lvl>
    <w:lvl w:ilvl="7" w:tplc="15C44A2C">
      <w:numFmt w:val="bullet"/>
      <w:lvlText w:val="•"/>
      <w:lvlJc w:val="left"/>
      <w:pPr>
        <w:ind w:left="7603" w:hanging="259"/>
      </w:pPr>
      <w:rPr>
        <w:rFonts w:hint="default"/>
        <w:lang w:val="pt-PT" w:eastAsia="en-US" w:bidi="ar-SA"/>
      </w:rPr>
    </w:lvl>
    <w:lvl w:ilvl="8" w:tplc="F9D8860A">
      <w:numFmt w:val="bullet"/>
      <w:lvlText w:val="•"/>
      <w:lvlJc w:val="left"/>
      <w:pPr>
        <w:ind w:left="8655" w:hanging="259"/>
      </w:pPr>
      <w:rPr>
        <w:rFonts w:hint="default"/>
        <w:lang w:val="pt-PT" w:eastAsia="en-US" w:bidi="ar-SA"/>
      </w:rPr>
    </w:lvl>
  </w:abstractNum>
  <w:abstractNum w:abstractNumId="27">
    <w:nsid w:val="4D69692A"/>
    <w:multiLevelType w:val="hybridMultilevel"/>
    <w:tmpl w:val="8954BF48"/>
    <w:lvl w:ilvl="0" w:tplc="B386B0DE">
      <w:start w:val="1"/>
      <w:numFmt w:val="upperRoman"/>
      <w:lvlText w:val="%1-"/>
      <w:lvlJc w:val="left"/>
      <w:pPr>
        <w:ind w:left="810" w:hanging="708"/>
        <w:jc w:val="left"/>
      </w:pPr>
      <w:rPr>
        <w:rFonts w:ascii="Calibri" w:eastAsia="Calibri" w:hAnsi="Calibri" w:cs="Calibri" w:hint="default"/>
        <w:b/>
        <w:bCs/>
        <w:spacing w:val="0"/>
        <w:w w:val="100"/>
        <w:sz w:val="22"/>
        <w:szCs w:val="22"/>
        <w:lang w:val="pt-PT" w:eastAsia="en-US" w:bidi="ar-SA"/>
      </w:rPr>
    </w:lvl>
    <w:lvl w:ilvl="1" w:tplc="E554685A">
      <w:numFmt w:val="bullet"/>
      <w:lvlText w:val="•"/>
      <w:lvlJc w:val="left"/>
      <w:pPr>
        <w:ind w:left="1610" w:hanging="708"/>
      </w:pPr>
      <w:rPr>
        <w:rFonts w:hint="default"/>
        <w:lang w:val="pt-PT" w:eastAsia="en-US" w:bidi="ar-SA"/>
      </w:rPr>
    </w:lvl>
    <w:lvl w:ilvl="2" w:tplc="CED0AE8E">
      <w:numFmt w:val="bullet"/>
      <w:lvlText w:val="•"/>
      <w:lvlJc w:val="left"/>
      <w:pPr>
        <w:ind w:left="2401" w:hanging="708"/>
      </w:pPr>
      <w:rPr>
        <w:rFonts w:hint="default"/>
        <w:lang w:val="pt-PT" w:eastAsia="en-US" w:bidi="ar-SA"/>
      </w:rPr>
    </w:lvl>
    <w:lvl w:ilvl="3" w:tplc="06E60F00">
      <w:numFmt w:val="bullet"/>
      <w:lvlText w:val="•"/>
      <w:lvlJc w:val="left"/>
      <w:pPr>
        <w:ind w:left="3191" w:hanging="708"/>
      </w:pPr>
      <w:rPr>
        <w:rFonts w:hint="default"/>
        <w:lang w:val="pt-PT" w:eastAsia="en-US" w:bidi="ar-SA"/>
      </w:rPr>
    </w:lvl>
    <w:lvl w:ilvl="4" w:tplc="B3345630">
      <w:numFmt w:val="bullet"/>
      <w:lvlText w:val="•"/>
      <w:lvlJc w:val="left"/>
      <w:pPr>
        <w:ind w:left="3982" w:hanging="708"/>
      </w:pPr>
      <w:rPr>
        <w:rFonts w:hint="default"/>
        <w:lang w:val="pt-PT" w:eastAsia="en-US" w:bidi="ar-SA"/>
      </w:rPr>
    </w:lvl>
    <w:lvl w:ilvl="5" w:tplc="FD20734E">
      <w:numFmt w:val="bullet"/>
      <w:lvlText w:val="•"/>
      <w:lvlJc w:val="left"/>
      <w:pPr>
        <w:ind w:left="4773" w:hanging="708"/>
      </w:pPr>
      <w:rPr>
        <w:rFonts w:hint="default"/>
        <w:lang w:val="pt-PT" w:eastAsia="en-US" w:bidi="ar-SA"/>
      </w:rPr>
    </w:lvl>
    <w:lvl w:ilvl="6" w:tplc="0632ED14">
      <w:numFmt w:val="bullet"/>
      <w:lvlText w:val="•"/>
      <w:lvlJc w:val="left"/>
      <w:pPr>
        <w:ind w:left="5563" w:hanging="708"/>
      </w:pPr>
      <w:rPr>
        <w:rFonts w:hint="default"/>
        <w:lang w:val="pt-PT" w:eastAsia="en-US" w:bidi="ar-SA"/>
      </w:rPr>
    </w:lvl>
    <w:lvl w:ilvl="7" w:tplc="DB447F2E">
      <w:numFmt w:val="bullet"/>
      <w:lvlText w:val="•"/>
      <w:lvlJc w:val="left"/>
      <w:pPr>
        <w:ind w:left="6354" w:hanging="708"/>
      </w:pPr>
      <w:rPr>
        <w:rFonts w:hint="default"/>
        <w:lang w:val="pt-PT" w:eastAsia="en-US" w:bidi="ar-SA"/>
      </w:rPr>
    </w:lvl>
    <w:lvl w:ilvl="8" w:tplc="66FEB6F4">
      <w:numFmt w:val="bullet"/>
      <w:lvlText w:val="•"/>
      <w:lvlJc w:val="left"/>
      <w:pPr>
        <w:ind w:left="7145" w:hanging="708"/>
      </w:pPr>
      <w:rPr>
        <w:rFonts w:hint="default"/>
        <w:lang w:val="pt-PT" w:eastAsia="en-US" w:bidi="ar-SA"/>
      </w:rPr>
    </w:lvl>
  </w:abstractNum>
  <w:abstractNum w:abstractNumId="28">
    <w:nsid w:val="4D7D7D6C"/>
    <w:multiLevelType w:val="multilevel"/>
    <w:tmpl w:val="E52E9A50"/>
    <w:lvl w:ilvl="0">
      <w:start w:val="2"/>
      <w:numFmt w:val="decimal"/>
      <w:lvlText w:val="%1."/>
      <w:lvlJc w:val="left"/>
      <w:pPr>
        <w:ind w:left="2186" w:hanging="279"/>
        <w:jc w:val="left"/>
      </w:pPr>
      <w:rPr>
        <w:rFonts w:ascii="Tahoma" w:eastAsia="Tahoma" w:hAnsi="Tahoma" w:cs="Tahoma" w:hint="default"/>
        <w:w w:val="100"/>
        <w:sz w:val="24"/>
        <w:szCs w:val="24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1906" w:hanging="455"/>
        <w:jc w:val="left"/>
      </w:pPr>
      <w:rPr>
        <w:rFonts w:ascii="Tahoma" w:eastAsia="Tahoma" w:hAnsi="Tahoma" w:cs="Tahoma" w:hint="default"/>
        <w:w w:val="100"/>
        <w:sz w:val="24"/>
        <w:szCs w:val="24"/>
        <w:lang w:val="pt-PT" w:eastAsia="en-US" w:bidi="ar-SA"/>
      </w:rPr>
    </w:lvl>
    <w:lvl w:ilvl="2">
      <w:numFmt w:val="bullet"/>
      <w:lvlText w:val="•"/>
      <w:lvlJc w:val="left"/>
      <w:pPr>
        <w:ind w:left="3520" w:hanging="455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4860" w:hanging="455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6200" w:hanging="455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7540" w:hanging="455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8880" w:hanging="455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10220" w:hanging="455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11560" w:hanging="455"/>
      </w:pPr>
      <w:rPr>
        <w:rFonts w:hint="default"/>
        <w:lang w:val="pt-PT" w:eastAsia="en-US" w:bidi="ar-SA"/>
      </w:rPr>
    </w:lvl>
  </w:abstractNum>
  <w:abstractNum w:abstractNumId="29">
    <w:nsid w:val="4E525E41"/>
    <w:multiLevelType w:val="multilevel"/>
    <w:tmpl w:val="773A45EE"/>
    <w:lvl w:ilvl="0">
      <w:start w:val="17"/>
      <w:numFmt w:val="decimal"/>
      <w:lvlText w:val="%1"/>
      <w:lvlJc w:val="left"/>
      <w:pPr>
        <w:ind w:left="3547" w:hanging="543"/>
        <w:jc w:val="left"/>
      </w:pPr>
      <w:rPr>
        <w:rFonts w:hint="default"/>
        <w:lang w:val="pt-PT" w:eastAsia="en-US" w:bidi="ar-SA"/>
      </w:rPr>
    </w:lvl>
    <w:lvl w:ilvl="1">
      <w:start w:val="5"/>
      <w:numFmt w:val="decimal"/>
      <w:lvlText w:val="%1.%2."/>
      <w:lvlJc w:val="left"/>
      <w:pPr>
        <w:ind w:left="3547" w:hanging="543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3"/>
        <w:sz w:val="21"/>
        <w:szCs w:val="21"/>
        <w:lang w:val="pt-PT" w:eastAsia="en-US" w:bidi="ar-SA"/>
      </w:rPr>
    </w:lvl>
    <w:lvl w:ilvl="2">
      <w:numFmt w:val="bullet"/>
      <w:lvlText w:val="•"/>
      <w:lvlJc w:val="left"/>
      <w:pPr>
        <w:ind w:left="4983" w:hanging="543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5705" w:hanging="543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6427" w:hanging="543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7149" w:hanging="543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7871" w:hanging="543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8593" w:hanging="543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9315" w:hanging="543"/>
      </w:pPr>
      <w:rPr>
        <w:rFonts w:hint="default"/>
        <w:lang w:val="pt-PT" w:eastAsia="en-US" w:bidi="ar-SA"/>
      </w:rPr>
    </w:lvl>
  </w:abstractNum>
  <w:abstractNum w:abstractNumId="30">
    <w:nsid w:val="500B04CF"/>
    <w:multiLevelType w:val="multilevel"/>
    <w:tmpl w:val="3AB81188"/>
    <w:lvl w:ilvl="0">
      <w:start w:val="3"/>
      <w:numFmt w:val="decimal"/>
      <w:lvlText w:val="%1"/>
      <w:lvlJc w:val="left"/>
      <w:pPr>
        <w:ind w:left="3547" w:hanging="674"/>
        <w:jc w:val="left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3547" w:hanging="674"/>
        <w:jc w:val="left"/>
      </w:pPr>
      <w:rPr>
        <w:rFonts w:hint="default"/>
        <w:lang w:val="pt-PT" w:eastAsia="en-US" w:bidi="ar-SA"/>
      </w:rPr>
    </w:lvl>
    <w:lvl w:ilvl="2">
      <w:start w:val="9"/>
      <w:numFmt w:val="decimal"/>
      <w:lvlText w:val="%1.%2.%3"/>
      <w:lvlJc w:val="left"/>
      <w:pPr>
        <w:ind w:left="3547" w:hanging="674"/>
        <w:jc w:val="left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"/>
      <w:lvlJc w:val="left"/>
      <w:pPr>
        <w:ind w:left="3547" w:hanging="674"/>
        <w:jc w:val="right"/>
      </w:pPr>
      <w:rPr>
        <w:rFonts w:hint="default"/>
        <w:i/>
        <w:iCs/>
        <w:w w:val="103"/>
        <w:lang w:val="pt-PT" w:eastAsia="en-US" w:bidi="ar-SA"/>
      </w:rPr>
    </w:lvl>
    <w:lvl w:ilvl="4">
      <w:numFmt w:val="bullet"/>
      <w:lvlText w:val="•"/>
      <w:lvlJc w:val="left"/>
      <w:pPr>
        <w:ind w:left="6427" w:hanging="674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7149" w:hanging="674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7871" w:hanging="674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8593" w:hanging="674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9315" w:hanging="674"/>
      </w:pPr>
      <w:rPr>
        <w:rFonts w:hint="default"/>
        <w:lang w:val="pt-PT" w:eastAsia="en-US" w:bidi="ar-SA"/>
      </w:rPr>
    </w:lvl>
  </w:abstractNum>
  <w:abstractNum w:abstractNumId="31">
    <w:nsid w:val="529F75DB"/>
    <w:multiLevelType w:val="hybridMultilevel"/>
    <w:tmpl w:val="54D83530"/>
    <w:lvl w:ilvl="0" w:tplc="C916C536">
      <w:start w:val="1"/>
      <w:numFmt w:val="lowerLetter"/>
      <w:lvlText w:val="%1)"/>
      <w:lvlJc w:val="left"/>
      <w:pPr>
        <w:ind w:left="2109" w:hanging="235"/>
        <w:jc w:val="left"/>
      </w:pPr>
      <w:rPr>
        <w:rFonts w:ascii="Times New Roman" w:eastAsia="Times New Roman" w:hAnsi="Times New Roman" w:cs="Times New Roman" w:hint="default"/>
        <w:i/>
        <w:iCs/>
        <w:w w:val="103"/>
        <w:sz w:val="21"/>
        <w:szCs w:val="21"/>
        <w:lang w:val="pt-PT" w:eastAsia="en-US" w:bidi="ar-SA"/>
      </w:rPr>
    </w:lvl>
    <w:lvl w:ilvl="1" w:tplc="5900AF68">
      <w:numFmt w:val="bullet"/>
      <w:lvlText w:val="•"/>
      <w:lvlJc w:val="left"/>
      <w:pPr>
        <w:ind w:left="2798" w:hanging="235"/>
      </w:pPr>
      <w:rPr>
        <w:rFonts w:hint="default"/>
        <w:lang w:val="pt-PT" w:eastAsia="en-US" w:bidi="ar-SA"/>
      </w:rPr>
    </w:lvl>
    <w:lvl w:ilvl="2" w:tplc="B6849DCA">
      <w:numFmt w:val="bullet"/>
      <w:lvlText w:val="•"/>
      <w:lvlJc w:val="left"/>
      <w:pPr>
        <w:ind w:left="3497" w:hanging="235"/>
      </w:pPr>
      <w:rPr>
        <w:rFonts w:hint="default"/>
        <w:lang w:val="pt-PT" w:eastAsia="en-US" w:bidi="ar-SA"/>
      </w:rPr>
    </w:lvl>
    <w:lvl w:ilvl="3" w:tplc="FDAEA604">
      <w:numFmt w:val="bullet"/>
      <w:lvlText w:val="•"/>
      <w:lvlJc w:val="left"/>
      <w:pPr>
        <w:ind w:left="4196" w:hanging="235"/>
      </w:pPr>
      <w:rPr>
        <w:rFonts w:hint="default"/>
        <w:lang w:val="pt-PT" w:eastAsia="en-US" w:bidi="ar-SA"/>
      </w:rPr>
    </w:lvl>
    <w:lvl w:ilvl="4" w:tplc="589A6BCA">
      <w:numFmt w:val="bullet"/>
      <w:lvlText w:val="•"/>
      <w:lvlJc w:val="left"/>
      <w:pPr>
        <w:ind w:left="4894" w:hanging="235"/>
      </w:pPr>
      <w:rPr>
        <w:rFonts w:hint="default"/>
        <w:lang w:val="pt-PT" w:eastAsia="en-US" w:bidi="ar-SA"/>
      </w:rPr>
    </w:lvl>
    <w:lvl w:ilvl="5" w:tplc="C222480C">
      <w:numFmt w:val="bullet"/>
      <w:lvlText w:val="•"/>
      <w:lvlJc w:val="left"/>
      <w:pPr>
        <w:ind w:left="5593" w:hanging="235"/>
      </w:pPr>
      <w:rPr>
        <w:rFonts w:hint="default"/>
        <w:lang w:val="pt-PT" w:eastAsia="en-US" w:bidi="ar-SA"/>
      </w:rPr>
    </w:lvl>
    <w:lvl w:ilvl="6" w:tplc="4DF40B38">
      <w:numFmt w:val="bullet"/>
      <w:lvlText w:val="•"/>
      <w:lvlJc w:val="left"/>
      <w:pPr>
        <w:ind w:left="6292" w:hanging="235"/>
      </w:pPr>
      <w:rPr>
        <w:rFonts w:hint="default"/>
        <w:lang w:val="pt-PT" w:eastAsia="en-US" w:bidi="ar-SA"/>
      </w:rPr>
    </w:lvl>
    <w:lvl w:ilvl="7" w:tplc="E3B88AD6">
      <w:numFmt w:val="bullet"/>
      <w:lvlText w:val="•"/>
      <w:lvlJc w:val="left"/>
      <w:pPr>
        <w:ind w:left="6991" w:hanging="235"/>
      </w:pPr>
      <w:rPr>
        <w:rFonts w:hint="default"/>
        <w:lang w:val="pt-PT" w:eastAsia="en-US" w:bidi="ar-SA"/>
      </w:rPr>
    </w:lvl>
    <w:lvl w:ilvl="8" w:tplc="AE2A1BE2">
      <w:numFmt w:val="bullet"/>
      <w:lvlText w:val="•"/>
      <w:lvlJc w:val="left"/>
      <w:pPr>
        <w:ind w:left="7689" w:hanging="235"/>
      </w:pPr>
      <w:rPr>
        <w:rFonts w:hint="default"/>
        <w:lang w:val="pt-PT" w:eastAsia="en-US" w:bidi="ar-SA"/>
      </w:rPr>
    </w:lvl>
  </w:abstractNum>
  <w:abstractNum w:abstractNumId="32">
    <w:nsid w:val="52FC5AE2"/>
    <w:multiLevelType w:val="multilevel"/>
    <w:tmpl w:val="0AAE2ED2"/>
    <w:lvl w:ilvl="0">
      <w:start w:val="5"/>
      <w:numFmt w:val="decimal"/>
      <w:lvlText w:val="%1."/>
      <w:lvlJc w:val="left"/>
      <w:pPr>
        <w:ind w:left="3547" w:hanging="226"/>
        <w:jc w:val="left"/>
      </w:pPr>
      <w:rPr>
        <w:rFonts w:ascii="Times New Roman" w:eastAsia="Times New Roman" w:hAnsi="Times New Roman" w:cs="Times New Roman" w:hint="default"/>
        <w:i/>
        <w:iCs/>
        <w:w w:val="103"/>
        <w:sz w:val="21"/>
        <w:szCs w:val="21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3547" w:hanging="396"/>
        <w:jc w:val="left"/>
      </w:pPr>
      <w:rPr>
        <w:rFonts w:ascii="Times New Roman" w:eastAsia="Times New Roman" w:hAnsi="Times New Roman" w:cs="Times New Roman" w:hint="default"/>
        <w:i/>
        <w:iCs/>
        <w:w w:val="103"/>
        <w:sz w:val="21"/>
        <w:szCs w:val="21"/>
        <w:lang w:val="pt-PT" w:eastAsia="en-US" w:bidi="ar-SA"/>
      </w:rPr>
    </w:lvl>
    <w:lvl w:ilvl="2">
      <w:numFmt w:val="bullet"/>
      <w:lvlText w:val="•"/>
      <w:lvlJc w:val="left"/>
      <w:pPr>
        <w:ind w:left="4983" w:hanging="396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5705" w:hanging="396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6427" w:hanging="396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7149" w:hanging="396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7871" w:hanging="396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8593" w:hanging="396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9315" w:hanging="396"/>
      </w:pPr>
      <w:rPr>
        <w:rFonts w:hint="default"/>
        <w:lang w:val="pt-PT" w:eastAsia="en-US" w:bidi="ar-SA"/>
      </w:rPr>
    </w:lvl>
  </w:abstractNum>
  <w:abstractNum w:abstractNumId="33">
    <w:nsid w:val="55641403"/>
    <w:multiLevelType w:val="multilevel"/>
    <w:tmpl w:val="9A6A6670"/>
    <w:lvl w:ilvl="0">
      <w:start w:val="6"/>
      <w:numFmt w:val="decimal"/>
      <w:lvlText w:val="%1."/>
      <w:lvlJc w:val="left"/>
      <w:pPr>
        <w:ind w:left="236" w:hanging="253"/>
        <w:jc w:val="lef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236" w:hanging="463"/>
        <w:jc w:val="righ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2">
      <w:numFmt w:val="bullet"/>
      <w:lvlText w:val="•"/>
      <w:lvlJc w:val="left"/>
      <w:pPr>
        <w:ind w:left="2343" w:hanging="463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395" w:hanging="463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7" w:hanging="463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99" w:hanging="463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551" w:hanging="463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603" w:hanging="463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655" w:hanging="463"/>
      </w:pPr>
      <w:rPr>
        <w:rFonts w:hint="default"/>
        <w:lang w:val="pt-PT" w:eastAsia="en-US" w:bidi="ar-SA"/>
      </w:rPr>
    </w:lvl>
  </w:abstractNum>
  <w:abstractNum w:abstractNumId="34">
    <w:nsid w:val="5E896F8A"/>
    <w:multiLevelType w:val="hybridMultilevel"/>
    <w:tmpl w:val="BF6ADC36"/>
    <w:lvl w:ilvl="0" w:tplc="9A5AF20A">
      <w:start w:val="1"/>
      <w:numFmt w:val="upperRoman"/>
      <w:lvlText w:val="%1"/>
      <w:lvlJc w:val="left"/>
      <w:pPr>
        <w:ind w:left="3673" w:hanging="127"/>
        <w:jc w:val="left"/>
      </w:pPr>
      <w:rPr>
        <w:rFonts w:ascii="Times New Roman" w:eastAsia="Times New Roman" w:hAnsi="Times New Roman" w:cs="Times New Roman" w:hint="default"/>
        <w:i/>
        <w:iCs/>
        <w:w w:val="103"/>
        <w:sz w:val="21"/>
        <w:szCs w:val="21"/>
        <w:lang w:val="pt-PT" w:eastAsia="en-US" w:bidi="ar-SA"/>
      </w:rPr>
    </w:lvl>
    <w:lvl w:ilvl="1" w:tplc="F9142BCE">
      <w:numFmt w:val="bullet"/>
      <w:lvlText w:val="•"/>
      <w:lvlJc w:val="left"/>
      <w:pPr>
        <w:ind w:left="4387" w:hanging="127"/>
      </w:pPr>
      <w:rPr>
        <w:rFonts w:hint="default"/>
        <w:lang w:val="pt-PT" w:eastAsia="en-US" w:bidi="ar-SA"/>
      </w:rPr>
    </w:lvl>
    <w:lvl w:ilvl="2" w:tplc="F4B2EF8C">
      <w:numFmt w:val="bullet"/>
      <w:lvlText w:val="•"/>
      <w:lvlJc w:val="left"/>
      <w:pPr>
        <w:ind w:left="5095" w:hanging="127"/>
      </w:pPr>
      <w:rPr>
        <w:rFonts w:hint="default"/>
        <w:lang w:val="pt-PT" w:eastAsia="en-US" w:bidi="ar-SA"/>
      </w:rPr>
    </w:lvl>
    <w:lvl w:ilvl="3" w:tplc="758A95E2">
      <w:numFmt w:val="bullet"/>
      <w:lvlText w:val="•"/>
      <w:lvlJc w:val="left"/>
      <w:pPr>
        <w:ind w:left="5803" w:hanging="127"/>
      </w:pPr>
      <w:rPr>
        <w:rFonts w:hint="default"/>
        <w:lang w:val="pt-PT" w:eastAsia="en-US" w:bidi="ar-SA"/>
      </w:rPr>
    </w:lvl>
    <w:lvl w:ilvl="4" w:tplc="A82E82FA">
      <w:numFmt w:val="bullet"/>
      <w:lvlText w:val="•"/>
      <w:lvlJc w:val="left"/>
      <w:pPr>
        <w:ind w:left="6511" w:hanging="127"/>
      </w:pPr>
      <w:rPr>
        <w:rFonts w:hint="default"/>
        <w:lang w:val="pt-PT" w:eastAsia="en-US" w:bidi="ar-SA"/>
      </w:rPr>
    </w:lvl>
    <w:lvl w:ilvl="5" w:tplc="15108D58">
      <w:numFmt w:val="bullet"/>
      <w:lvlText w:val="•"/>
      <w:lvlJc w:val="left"/>
      <w:pPr>
        <w:ind w:left="7219" w:hanging="127"/>
      </w:pPr>
      <w:rPr>
        <w:rFonts w:hint="default"/>
        <w:lang w:val="pt-PT" w:eastAsia="en-US" w:bidi="ar-SA"/>
      </w:rPr>
    </w:lvl>
    <w:lvl w:ilvl="6" w:tplc="0E52BB5A">
      <w:numFmt w:val="bullet"/>
      <w:lvlText w:val="•"/>
      <w:lvlJc w:val="left"/>
      <w:pPr>
        <w:ind w:left="7927" w:hanging="127"/>
      </w:pPr>
      <w:rPr>
        <w:rFonts w:hint="default"/>
        <w:lang w:val="pt-PT" w:eastAsia="en-US" w:bidi="ar-SA"/>
      </w:rPr>
    </w:lvl>
    <w:lvl w:ilvl="7" w:tplc="25E2BE46">
      <w:numFmt w:val="bullet"/>
      <w:lvlText w:val="•"/>
      <w:lvlJc w:val="left"/>
      <w:pPr>
        <w:ind w:left="8635" w:hanging="127"/>
      </w:pPr>
      <w:rPr>
        <w:rFonts w:hint="default"/>
        <w:lang w:val="pt-PT" w:eastAsia="en-US" w:bidi="ar-SA"/>
      </w:rPr>
    </w:lvl>
    <w:lvl w:ilvl="8" w:tplc="F6FCE462">
      <w:numFmt w:val="bullet"/>
      <w:lvlText w:val="•"/>
      <w:lvlJc w:val="left"/>
      <w:pPr>
        <w:ind w:left="9343" w:hanging="127"/>
      </w:pPr>
      <w:rPr>
        <w:rFonts w:hint="default"/>
        <w:lang w:val="pt-PT" w:eastAsia="en-US" w:bidi="ar-SA"/>
      </w:rPr>
    </w:lvl>
  </w:abstractNum>
  <w:abstractNum w:abstractNumId="35">
    <w:nsid w:val="61A94A5B"/>
    <w:multiLevelType w:val="hybridMultilevel"/>
    <w:tmpl w:val="833ABBE2"/>
    <w:lvl w:ilvl="0" w:tplc="7556CCD8">
      <w:start w:val="1"/>
      <w:numFmt w:val="lowerLetter"/>
      <w:lvlText w:val="%1)"/>
      <w:lvlJc w:val="left"/>
      <w:pPr>
        <w:ind w:left="360" w:hanging="243"/>
        <w:jc w:val="left"/>
      </w:pPr>
      <w:rPr>
        <w:rFonts w:hint="default"/>
        <w:w w:val="102"/>
        <w:lang w:val="pt-PT" w:eastAsia="en-US" w:bidi="ar-SA"/>
      </w:rPr>
    </w:lvl>
    <w:lvl w:ilvl="1" w:tplc="133E928A">
      <w:numFmt w:val="bullet"/>
      <w:lvlText w:val="•"/>
      <w:lvlJc w:val="left"/>
      <w:pPr>
        <w:ind w:left="1399" w:hanging="243"/>
      </w:pPr>
      <w:rPr>
        <w:rFonts w:hint="default"/>
        <w:lang w:val="pt-PT" w:eastAsia="en-US" w:bidi="ar-SA"/>
      </w:rPr>
    </w:lvl>
    <w:lvl w:ilvl="2" w:tplc="373C6E72">
      <w:numFmt w:val="bullet"/>
      <w:lvlText w:val="•"/>
      <w:lvlJc w:val="left"/>
      <w:pPr>
        <w:ind w:left="2439" w:hanging="243"/>
      </w:pPr>
      <w:rPr>
        <w:rFonts w:hint="default"/>
        <w:lang w:val="pt-PT" w:eastAsia="en-US" w:bidi="ar-SA"/>
      </w:rPr>
    </w:lvl>
    <w:lvl w:ilvl="3" w:tplc="83561AB0">
      <w:numFmt w:val="bullet"/>
      <w:lvlText w:val="•"/>
      <w:lvlJc w:val="left"/>
      <w:pPr>
        <w:ind w:left="3479" w:hanging="243"/>
      </w:pPr>
      <w:rPr>
        <w:rFonts w:hint="default"/>
        <w:lang w:val="pt-PT" w:eastAsia="en-US" w:bidi="ar-SA"/>
      </w:rPr>
    </w:lvl>
    <w:lvl w:ilvl="4" w:tplc="481850DA">
      <w:numFmt w:val="bullet"/>
      <w:lvlText w:val="•"/>
      <w:lvlJc w:val="left"/>
      <w:pPr>
        <w:ind w:left="4519" w:hanging="243"/>
      </w:pPr>
      <w:rPr>
        <w:rFonts w:hint="default"/>
        <w:lang w:val="pt-PT" w:eastAsia="en-US" w:bidi="ar-SA"/>
      </w:rPr>
    </w:lvl>
    <w:lvl w:ilvl="5" w:tplc="40149976">
      <w:numFmt w:val="bullet"/>
      <w:lvlText w:val="•"/>
      <w:lvlJc w:val="left"/>
      <w:pPr>
        <w:ind w:left="5559" w:hanging="243"/>
      </w:pPr>
      <w:rPr>
        <w:rFonts w:hint="default"/>
        <w:lang w:val="pt-PT" w:eastAsia="en-US" w:bidi="ar-SA"/>
      </w:rPr>
    </w:lvl>
    <w:lvl w:ilvl="6" w:tplc="EC32F248">
      <w:numFmt w:val="bullet"/>
      <w:lvlText w:val="•"/>
      <w:lvlJc w:val="left"/>
      <w:pPr>
        <w:ind w:left="6599" w:hanging="243"/>
      </w:pPr>
      <w:rPr>
        <w:rFonts w:hint="default"/>
        <w:lang w:val="pt-PT" w:eastAsia="en-US" w:bidi="ar-SA"/>
      </w:rPr>
    </w:lvl>
    <w:lvl w:ilvl="7" w:tplc="4CE0A708">
      <w:numFmt w:val="bullet"/>
      <w:lvlText w:val="•"/>
      <w:lvlJc w:val="left"/>
      <w:pPr>
        <w:ind w:left="7639" w:hanging="243"/>
      </w:pPr>
      <w:rPr>
        <w:rFonts w:hint="default"/>
        <w:lang w:val="pt-PT" w:eastAsia="en-US" w:bidi="ar-SA"/>
      </w:rPr>
    </w:lvl>
    <w:lvl w:ilvl="8" w:tplc="5590F4CC">
      <w:numFmt w:val="bullet"/>
      <w:lvlText w:val="•"/>
      <w:lvlJc w:val="left"/>
      <w:pPr>
        <w:ind w:left="8679" w:hanging="243"/>
      </w:pPr>
      <w:rPr>
        <w:rFonts w:hint="default"/>
        <w:lang w:val="pt-PT" w:eastAsia="en-US" w:bidi="ar-SA"/>
      </w:rPr>
    </w:lvl>
  </w:abstractNum>
  <w:abstractNum w:abstractNumId="36">
    <w:nsid w:val="663E1DC8"/>
    <w:multiLevelType w:val="hybridMultilevel"/>
    <w:tmpl w:val="777AF9A6"/>
    <w:lvl w:ilvl="0" w:tplc="FD6A6C4A">
      <w:start w:val="1"/>
      <w:numFmt w:val="lowerLetter"/>
      <w:lvlText w:val="%1)"/>
      <w:lvlJc w:val="left"/>
      <w:pPr>
        <w:ind w:left="236" w:hanging="252"/>
        <w:jc w:val="lef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1" w:tplc="E04EC786">
      <w:numFmt w:val="bullet"/>
      <w:lvlText w:val="•"/>
      <w:lvlJc w:val="left"/>
      <w:pPr>
        <w:ind w:left="1291" w:hanging="252"/>
      </w:pPr>
      <w:rPr>
        <w:rFonts w:hint="default"/>
        <w:lang w:val="pt-PT" w:eastAsia="en-US" w:bidi="ar-SA"/>
      </w:rPr>
    </w:lvl>
    <w:lvl w:ilvl="2" w:tplc="F662B286">
      <w:numFmt w:val="bullet"/>
      <w:lvlText w:val="•"/>
      <w:lvlJc w:val="left"/>
      <w:pPr>
        <w:ind w:left="2343" w:hanging="252"/>
      </w:pPr>
      <w:rPr>
        <w:rFonts w:hint="default"/>
        <w:lang w:val="pt-PT" w:eastAsia="en-US" w:bidi="ar-SA"/>
      </w:rPr>
    </w:lvl>
    <w:lvl w:ilvl="3" w:tplc="764224BE">
      <w:numFmt w:val="bullet"/>
      <w:lvlText w:val="•"/>
      <w:lvlJc w:val="left"/>
      <w:pPr>
        <w:ind w:left="3395" w:hanging="252"/>
      </w:pPr>
      <w:rPr>
        <w:rFonts w:hint="default"/>
        <w:lang w:val="pt-PT" w:eastAsia="en-US" w:bidi="ar-SA"/>
      </w:rPr>
    </w:lvl>
    <w:lvl w:ilvl="4" w:tplc="F7E0F84C">
      <w:numFmt w:val="bullet"/>
      <w:lvlText w:val="•"/>
      <w:lvlJc w:val="left"/>
      <w:pPr>
        <w:ind w:left="4447" w:hanging="252"/>
      </w:pPr>
      <w:rPr>
        <w:rFonts w:hint="default"/>
        <w:lang w:val="pt-PT" w:eastAsia="en-US" w:bidi="ar-SA"/>
      </w:rPr>
    </w:lvl>
    <w:lvl w:ilvl="5" w:tplc="3B2EE2CC">
      <w:numFmt w:val="bullet"/>
      <w:lvlText w:val="•"/>
      <w:lvlJc w:val="left"/>
      <w:pPr>
        <w:ind w:left="5499" w:hanging="252"/>
      </w:pPr>
      <w:rPr>
        <w:rFonts w:hint="default"/>
        <w:lang w:val="pt-PT" w:eastAsia="en-US" w:bidi="ar-SA"/>
      </w:rPr>
    </w:lvl>
    <w:lvl w:ilvl="6" w:tplc="551C917E">
      <w:numFmt w:val="bullet"/>
      <w:lvlText w:val="•"/>
      <w:lvlJc w:val="left"/>
      <w:pPr>
        <w:ind w:left="6551" w:hanging="252"/>
      </w:pPr>
      <w:rPr>
        <w:rFonts w:hint="default"/>
        <w:lang w:val="pt-PT" w:eastAsia="en-US" w:bidi="ar-SA"/>
      </w:rPr>
    </w:lvl>
    <w:lvl w:ilvl="7" w:tplc="30546A40">
      <w:numFmt w:val="bullet"/>
      <w:lvlText w:val="•"/>
      <w:lvlJc w:val="left"/>
      <w:pPr>
        <w:ind w:left="7603" w:hanging="252"/>
      </w:pPr>
      <w:rPr>
        <w:rFonts w:hint="default"/>
        <w:lang w:val="pt-PT" w:eastAsia="en-US" w:bidi="ar-SA"/>
      </w:rPr>
    </w:lvl>
    <w:lvl w:ilvl="8" w:tplc="B8948548">
      <w:numFmt w:val="bullet"/>
      <w:lvlText w:val="•"/>
      <w:lvlJc w:val="left"/>
      <w:pPr>
        <w:ind w:left="8655" w:hanging="252"/>
      </w:pPr>
      <w:rPr>
        <w:rFonts w:hint="default"/>
        <w:lang w:val="pt-PT" w:eastAsia="en-US" w:bidi="ar-SA"/>
      </w:rPr>
    </w:lvl>
  </w:abstractNum>
  <w:abstractNum w:abstractNumId="37">
    <w:nsid w:val="667274B2"/>
    <w:multiLevelType w:val="hybridMultilevel"/>
    <w:tmpl w:val="65CEE5EE"/>
    <w:lvl w:ilvl="0" w:tplc="5CC08BF4">
      <w:start w:val="1"/>
      <w:numFmt w:val="upperRoman"/>
      <w:lvlText w:val="%1"/>
      <w:lvlJc w:val="left"/>
      <w:pPr>
        <w:ind w:left="118" w:hanging="138"/>
        <w:jc w:val="lef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1" w:tplc="8E6A071E">
      <w:numFmt w:val="bullet"/>
      <w:lvlText w:val="•"/>
      <w:lvlJc w:val="left"/>
      <w:pPr>
        <w:ind w:left="1183" w:hanging="138"/>
      </w:pPr>
      <w:rPr>
        <w:rFonts w:hint="default"/>
        <w:lang w:val="pt-PT" w:eastAsia="en-US" w:bidi="ar-SA"/>
      </w:rPr>
    </w:lvl>
    <w:lvl w:ilvl="2" w:tplc="42F29A08">
      <w:numFmt w:val="bullet"/>
      <w:lvlText w:val="•"/>
      <w:lvlJc w:val="left"/>
      <w:pPr>
        <w:ind w:left="2247" w:hanging="138"/>
      </w:pPr>
      <w:rPr>
        <w:rFonts w:hint="default"/>
        <w:lang w:val="pt-PT" w:eastAsia="en-US" w:bidi="ar-SA"/>
      </w:rPr>
    </w:lvl>
    <w:lvl w:ilvl="3" w:tplc="C8E451A2">
      <w:numFmt w:val="bullet"/>
      <w:lvlText w:val="•"/>
      <w:lvlJc w:val="left"/>
      <w:pPr>
        <w:ind w:left="3311" w:hanging="138"/>
      </w:pPr>
      <w:rPr>
        <w:rFonts w:hint="default"/>
        <w:lang w:val="pt-PT" w:eastAsia="en-US" w:bidi="ar-SA"/>
      </w:rPr>
    </w:lvl>
    <w:lvl w:ilvl="4" w:tplc="34FE7BDE">
      <w:numFmt w:val="bullet"/>
      <w:lvlText w:val="•"/>
      <w:lvlJc w:val="left"/>
      <w:pPr>
        <w:ind w:left="4375" w:hanging="138"/>
      </w:pPr>
      <w:rPr>
        <w:rFonts w:hint="default"/>
        <w:lang w:val="pt-PT" w:eastAsia="en-US" w:bidi="ar-SA"/>
      </w:rPr>
    </w:lvl>
    <w:lvl w:ilvl="5" w:tplc="9A7C1AB6">
      <w:numFmt w:val="bullet"/>
      <w:lvlText w:val="•"/>
      <w:lvlJc w:val="left"/>
      <w:pPr>
        <w:ind w:left="5439" w:hanging="138"/>
      </w:pPr>
      <w:rPr>
        <w:rFonts w:hint="default"/>
        <w:lang w:val="pt-PT" w:eastAsia="en-US" w:bidi="ar-SA"/>
      </w:rPr>
    </w:lvl>
    <w:lvl w:ilvl="6" w:tplc="3C841D08">
      <w:numFmt w:val="bullet"/>
      <w:lvlText w:val="•"/>
      <w:lvlJc w:val="left"/>
      <w:pPr>
        <w:ind w:left="6503" w:hanging="138"/>
      </w:pPr>
      <w:rPr>
        <w:rFonts w:hint="default"/>
        <w:lang w:val="pt-PT" w:eastAsia="en-US" w:bidi="ar-SA"/>
      </w:rPr>
    </w:lvl>
    <w:lvl w:ilvl="7" w:tplc="010EF736">
      <w:numFmt w:val="bullet"/>
      <w:lvlText w:val="•"/>
      <w:lvlJc w:val="left"/>
      <w:pPr>
        <w:ind w:left="7567" w:hanging="138"/>
      </w:pPr>
      <w:rPr>
        <w:rFonts w:hint="default"/>
        <w:lang w:val="pt-PT" w:eastAsia="en-US" w:bidi="ar-SA"/>
      </w:rPr>
    </w:lvl>
    <w:lvl w:ilvl="8" w:tplc="9182AF14">
      <w:numFmt w:val="bullet"/>
      <w:lvlText w:val="•"/>
      <w:lvlJc w:val="left"/>
      <w:pPr>
        <w:ind w:left="8631" w:hanging="138"/>
      </w:pPr>
      <w:rPr>
        <w:rFonts w:hint="default"/>
        <w:lang w:val="pt-PT" w:eastAsia="en-US" w:bidi="ar-SA"/>
      </w:rPr>
    </w:lvl>
  </w:abstractNum>
  <w:abstractNum w:abstractNumId="38">
    <w:nsid w:val="6FDF1002"/>
    <w:multiLevelType w:val="multilevel"/>
    <w:tmpl w:val="362CC8C0"/>
    <w:lvl w:ilvl="0">
      <w:start w:val="9"/>
      <w:numFmt w:val="decimal"/>
      <w:lvlText w:val="%1"/>
      <w:lvlJc w:val="left"/>
      <w:pPr>
        <w:ind w:left="3547" w:hanging="532"/>
        <w:jc w:val="left"/>
      </w:pPr>
      <w:rPr>
        <w:rFonts w:hint="default"/>
        <w:lang w:val="pt-PT" w:eastAsia="en-US" w:bidi="ar-SA"/>
      </w:rPr>
    </w:lvl>
    <w:lvl w:ilvl="1">
      <w:start w:val="14"/>
      <w:numFmt w:val="decimal"/>
      <w:lvlText w:val="%1.%2."/>
      <w:lvlJc w:val="left"/>
      <w:pPr>
        <w:ind w:left="3547" w:hanging="532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3"/>
        <w:sz w:val="21"/>
        <w:szCs w:val="21"/>
        <w:lang w:val="pt-PT" w:eastAsia="en-US" w:bidi="ar-SA"/>
      </w:rPr>
    </w:lvl>
    <w:lvl w:ilvl="2">
      <w:numFmt w:val="bullet"/>
      <w:lvlText w:val="•"/>
      <w:lvlJc w:val="left"/>
      <w:pPr>
        <w:ind w:left="4983" w:hanging="532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5705" w:hanging="53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6427" w:hanging="53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7149" w:hanging="53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7871" w:hanging="53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8593" w:hanging="53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9315" w:hanging="532"/>
      </w:pPr>
      <w:rPr>
        <w:rFonts w:hint="default"/>
        <w:lang w:val="pt-PT" w:eastAsia="en-US" w:bidi="ar-SA"/>
      </w:rPr>
    </w:lvl>
  </w:abstractNum>
  <w:abstractNum w:abstractNumId="39">
    <w:nsid w:val="79B15C58"/>
    <w:multiLevelType w:val="multilevel"/>
    <w:tmpl w:val="EB468D52"/>
    <w:lvl w:ilvl="0">
      <w:start w:val="4"/>
      <w:numFmt w:val="decimal"/>
      <w:lvlText w:val="%1"/>
      <w:lvlJc w:val="left"/>
      <w:pPr>
        <w:ind w:left="868" w:hanging="632"/>
        <w:jc w:val="left"/>
      </w:pPr>
      <w:rPr>
        <w:rFonts w:hint="default"/>
        <w:lang w:val="pt-PT" w:eastAsia="en-US" w:bidi="ar-SA"/>
      </w:rPr>
    </w:lvl>
    <w:lvl w:ilvl="1">
      <w:start w:val="4"/>
      <w:numFmt w:val="decimal"/>
      <w:lvlText w:val="%1.%2"/>
      <w:lvlJc w:val="left"/>
      <w:pPr>
        <w:ind w:left="868" w:hanging="632"/>
        <w:jc w:val="left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868" w:hanging="632"/>
        <w:jc w:val="lef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3">
      <w:numFmt w:val="bullet"/>
      <w:lvlText w:val="•"/>
      <w:lvlJc w:val="left"/>
      <w:pPr>
        <w:ind w:left="3328" w:hanging="63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150" w:hanging="63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973" w:hanging="63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796" w:hanging="63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619" w:hanging="63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441" w:hanging="632"/>
      </w:pPr>
      <w:rPr>
        <w:rFonts w:hint="default"/>
        <w:lang w:val="pt-PT" w:eastAsia="en-US" w:bidi="ar-SA"/>
      </w:rPr>
    </w:lvl>
  </w:abstractNum>
  <w:abstractNum w:abstractNumId="40">
    <w:nsid w:val="7A6F572A"/>
    <w:multiLevelType w:val="multilevel"/>
    <w:tmpl w:val="2FE84DFC"/>
    <w:lvl w:ilvl="0">
      <w:start w:val="2"/>
      <w:numFmt w:val="decimal"/>
      <w:lvlText w:val="%1"/>
      <w:lvlJc w:val="left"/>
      <w:pPr>
        <w:ind w:left="236" w:hanging="451"/>
        <w:jc w:val="left"/>
      </w:pPr>
      <w:rPr>
        <w:rFonts w:hint="default"/>
        <w:lang w:val="pt-PT" w:eastAsia="en-US" w:bidi="ar-SA"/>
      </w:rPr>
    </w:lvl>
    <w:lvl w:ilvl="1">
      <w:start w:val="5"/>
      <w:numFmt w:val="decimal"/>
      <w:lvlText w:val="%1.%2."/>
      <w:lvlJc w:val="left"/>
      <w:pPr>
        <w:ind w:left="236" w:hanging="451"/>
        <w:jc w:val="left"/>
      </w:pPr>
      <w:rPr>
        <w:rFonts w:ascii="Times New Roman" w:eastAsia="Times New Roman" w:hAnsi="Times New Roman" w:cs="Times New Roman" w:hint="default"/>
        <w:w w:val="102"/>
        <w:sz w:val="23"/>
        <w:szCs w:val="23"/>
        <w:lang w:val="pt-PT" w:eastAsia="en-US" w:bidi="ar-SA"/>
      </w:rPr>
    </w:lvl>
    <w:lvl w:ilvl="2">
      <w:numFmt w:val="bullet"/>
      <w:lvlText w:val="•"/>
      <w:lvlJc w:val="left"/>
      <w:pPr>
        <w:ind w:left="2343" w:hanging="451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395" w:hanging="45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7" w:hanging="45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99" w:hanging="45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551" w:hanging="45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603" w:hanging="45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655" w:hanging="451"/>
      </w:pPr>
      <w:rPr>
        <w:rFonts w:hint="default"/>
        <w:lang w:val="pt-PT" w:eastAsia="en-US" w:bidi="ar-SA"/>
      </w:rPr>
    </w:lvl>
  </w:abstractNum>
  <w:abstractNum w:abstractNumId="41">
    <w:nsid w:val="7AF023E2"/>
    <w:multiLevelType w:val="hybridMultilevel"/>
    <w:tmpl w:val="9A448C04"/>
    <w:lvl w:ilvl="0" w:tplc="E90ACA60">
      <w:start w:val="1"/>
      <w:numFmt w:val="decimal"/>
      <w:lvlText w:val="%1."/>
      <w:lvlJc w:val="left"/>
      <w:pPr>
        <w:ind w:left="3547" w:hanging="246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3"/>
        <w:sz w:val="21"/>
        <w:szCs w:val="21"/>
        <w:lang w:val="pt-PT" w:eastAsia="en-US" w:bidi="ar-SA"/>
      </w:rPr>
    </w:lvl>
    <w:lvl w:ilvl="1" w:tplc="82A0B41E">
      <w:numFmt w:val="bullet"/>
      <w:lvlText w:val="•"/>
      <w:lvlJc w:val="left"/>
      <w:pPr>
        <w:ind w:left="4261" w:hanging="246"/>
      </w:pPr>
      <w:rPr>
        <w:rFonts w:hint="default"/>
        <w:lang w:val="pt-PT" w:eastAsia="en-US" w:bidi="ar-SA"/>
      </w:rPr>
    </w:lvl>
    <w:lvl w:ilvl="2" w:tplc="8B9A24CE">
      <w:numFmt w:val="bullet"/>
      <w:lvlText w:val="•"/>
      <w:lvlJc w:val="left"/>
      <w:pPr>
        <w:ind w:left="4983" w:hanging="246"/>
      </w:pPr>
      <w:rPr>
        <w:rFonts w:hint="default"/>
        <w:lang w:val="pt-PT" w:eastAsia="en-US" w:bidi="ar-SA"/>
      </w:rPr>
    </w:lvl>
    <w:lvl w:ilvl="3" w:tplc="5C98B6DC">
      <w:numFmt w:val="bullet"/>
      <w:lvlText w:val="•"/>
      <w:lvlJc w:val="left"/>
      <w:pPr>
        <w:ind w:left="5705" w:hanging="246"/>
      </w:pPr>
      <w:rPr>
        <w:rFonts w:hint="default"/>
        <w:lang w:val="pt-PT" w:eastAsia="en-US" w:bidi="ar-SA"/>
      </w:rPr>
    </w:lvl>
    <w:lvl w:ilvl="4" w:tplc="9F7276AA">
      <w:numFmt w:val="bullet"/>
      <w:lvlText w:val="•"/>
      <w:lvlJc w:val="left"/>
      <w:pPr>
        <w:ind w:left="6427" w:hanging="246"/>
      </w:pPr>
      <w:rPr>
        <w:rFonts w:hint="default"/>
        <w:lang w:val="pt-PT" w:eastAsia="en-US" w:bidi="ar-SA"/>
      </w:rPr>
    </w:lvl>
    <w:lvl w:ilvl="5" w:tplc="F4CC002A">
      <w:numFmt w:val="bullet"/>
      <w:lvlText w:val="•"/>
      <w:lvlJc w:val="left"/>
      <w:pPr>
        <w:ind w:left="7149" w:hanging="246"/>
      </w:pPr>
      <w:rPr>
        <w:rFonts w:hint="default"/>
        <w:lang w:val="pt-PT" w:eastAsia="en-US" w:bidi="ar-SA"/>
      </w:rPr>
    </w:lvl>
    <w:lvl w:ilvl="6" w:tplc="AD1A5C80">
      <w:numFmt w:val="bullet"/>
      <w:lvlText w:val="•"/>
      <w:lvlJc w:val="left"/>
      <w:pPr>
        <w:ind w:left="7871" w:hanging="246"/>
      </w:pPr>
      <w:rPr>
        <w:rFonts w:hint="default"/>
        <w:lang w:val="pt-PT" w:eastAsia="en-US" w:bidi="ar-SA"/>
      </w:rPr>
    </w:lvl>
    <w:lvl w:ilvl="7" w:tplc="17B0F894">
      <w:numFmt w:val="bullet"/>
      <w:lvlText w:val="•"/>
      <w:lvlJc w:val="left"/>
      <w:pPr>
        <w:ind w:left="8593" w:hanging="246"/>
      </w:pPr>
      <w:rPr>
        <w:rFonts w:hint="default"/>
        <w:lang w:val="pt-PT" w:eastAsia="en-US" w:bidi="ar-SA"/>
      </w:rPr>
    </w:lvl>
    <w:lvl w:ilvl="8" w:tplc="D1288046">
      <w:numFmt w:val="bullet"/>
      <w:lvlText w:val="•"/>
      <w:lvlJc w:val="left"/>
      <w:pPr>
        <w:ind w:left="9315" w:hanging="246"/>
      </w:pPr>
      <w:rPr>
        <w:rFonts w:hint="default"/>
        <w:lang w:val="pt-PT" w:eastAsia="en-US" w:bidi="ar-SA"/>
      </w:rPr>
    </w:lvl>
  </w:abstractNum>
  <w:num w:numId="1">
    <w:abstractNumId w:val="13"/>
  </w:num>
  <w:num w:numId="2">
    <w:abstractNumId w:val="35"/>
  </w:num>
  <w:num w:numId="3">
    <w:abstractNumId w:val="37"/>
  </w:num>
  <w:num w:numId="4">
    <w:abstractNumId w:val="9"/>
  </w:num>
  <w:num w:numId="5">
    <w:abstractNumId w:val="33"/>
  </w:num>
  <w:num w:numId="6">
    <w:abstractNumId w:val="30"/>
  </w:num>
  <w:num w:numId="7">
    <w:abstractNumId w:val="4"/>
  </w:num>
  <w:num w:numId="8">
    <w:abstractNumId w:val="19"/>
  </w:num>
  <w:num w:numId="9">
    <w:abstractNumId w:val="41"/>
  </w:num>
  <w:num w:numId="10">
    <w:abstractNumId w:val="22"/>
  </w:num>
  <w:num w:numId="11">
    <w:abstractNumId w:val="1"/>
  </w:num>
  <w:num w:numId="12">
    <w:abstractNumId w:val="17"/>
  </w:num>
  <w:num w:numId="13">
    <w:abstractNumId w:val="6"/>
  </w:num>
  <w:num w:numId="14">
    <w:abstractNumId w:val="3"/>
  </w:num>
  <w:num w:numId="15">
    <w:abstractNumId w:val="24"/>
  </w:num>
  <w:num w:numId="16">
    <w:abstractNumId w:val="36"/>
  </w:num>
  <w:num w:numId="17">
    <w:abstractNumId w:val="34"/>
  </w:num>
  <w:num w:numId="18">
    <w:abstractNumId w:val="8"/>
  </w:num>
  <w:num w:numId="19">
    <w:abstractNumId w:val="39"/>
  </w:num>
  <w:num w:numId="20">
    <w:abstractNumId w:val="31"/>
  </w:num>
  <w:num w:numId="21">
    <w:abstractNumId w:val="12"/>
  </w:num>
  <w:num w:numId="22">
    <w:abstractNumId w:val="20"/>
  </w:num>
  <w:num w:numId="23">
    <w:abstractNumId w:val="21"/>
  </w:num>
  <w:num w:numId="24">
    <w:abstractNumId w:val="11"/>
  </w:num>
  <w:num w:numId="25">
    <w:abstractNumId w:val="5"/>
  </w:num>
  <w:num w:numId="26">
    <w:abstractNumId w:val="26"/>
  </w:num>
  <w:num w:numId="27">
    <w:abstractNumId w:val="25"/>
  </w:num>
  <w:num w:numId="28">
    <w:abstractNumId w:val="32"/>
  </w:num>
  <w:num w:numId="29">
    <w:abstractNumId w:val="40"/>
  </w:num>
  <w:num w:numId="30">
    <w:abstractNumId w:val="38"/>
  </w:num>
  <w:num w:numId="31">
    <w:abstractNumId w:val="29"/>
  </w:num>
  <w:num w:numId="32">
    <w:abstractNumId w:val="14"/>
  </w:num>
  <w:num w:numId="33">
    <w:abstractNumId w:val="15"/>
  </w:num>
  <w:num w:numId="34">
    <w:abstractNumId w:val="2"/>
  </w:num>
  <w:num w:numId="35">
    <w:abstractNumId w:val="0"/>
  </w:num>
  <w:num w:numId="36">
    <w:abstractNumId w:val="28"/>
  </w:num>
  <w:num w:numId="37">
    <w:abstractNumId w:val="23"/>
  </w:num>
  <w:num w:numId="38">
    <w:abstractNumId w:val="7"/>
  </w:num>
  <w:num w:numId="39">
    <w:abstractNumId w:val="18"/>
  </w:num>
  <w:num w:numId="40">
    <w:abstractNumId w:val="10"/>
  </w:num>
  <w:num w:numId="41">
    <w:abstractNumId w:val="16"/>
  </w:num>
  <w:num w:numId="42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123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940F35"/>
    <w:rsid w:val="00940F35"/>
    <w:rsid w:val="00CF5C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23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pt-PT"/>
    </w:rPr>
  </w:style>
  <w:style w:type="paragraph" w:styleId="Ttulo1">
    <w:name w:val="heading 1"/>
    <w:basedOn w:val="Normal"/>
    <w:uiPriority w:val="1"/>
    <w:qFormat/>
    <w:pPr>
      <w:ind w:left="1025" w:right="1025"/>
      <w:jc w:val="center"/>
      <w:outlineLvl w:val="0"/>
    </w:pPr>
    <w:rPr>
      <w:b/>
      <w:bCs/>
      <w:sz w:val="25"/>
      <w:szCs w:val="25"/>
    </w:rPr>
  </w:style>
  <w:style w:type="paragraph" w:styleId="Ttulo2">
    <w:name w:val="heading 2"/>
    <w:basedOn w:val="Normal"/>
    <w:uiPriority w:val="1"/>
    <w:qFormat/>
    <w:pPr>
      <w:ind w:left="865"/>
      <w:outlineLvl w:val="1"/>
    </w:pPr>
    <w:rPr>
      <w:rFonts w:ascii="Tahoma" w:eastAsia="Tahoma" w:hAnsi="Tahoma" w:cs="Tahoma"/>
      <w:b/>
      <w:bCs/>
      <w:sz w:val="24"/>
      <w:szCs w:val="24"/>
    </w:rPr>
  </w:style>
  <w:style w:type="paragraph" w:styleId="Ttulo3">
    <w:name w:val="heading 3"/>
    <w:basedOn w:val="Normal"/>
    <w:uiPriority w:val="1"/>
    <w:qFormat/>
    <w:pPr>
      <w:spacing w:before="136"/>
      <w:ind w:left="102" w:hanging="708"/>
      <w:jc w:val="both"/>
      <w:outlineLvl w:val="2"/>
    </w:pPr>
    <w:rPr>
      <w:rFonts w:ascii="Calibri" w:eastAsia="Calibri" w:hAnsi="Calibri" w:cs="Calibri"/>
      <w:b/>
      <w:bCs/>
      <w:u w:val="single" w:color="000000"/>
    </w:rPr>
  </w:style>
  <w:style w:type="paragraph" w:styleId="Ttulo4">
    <w:name w:val="heading 4"/>
    <w:basedOn w:val="Normal"/>
    <w:uiPriority w:val="1"/>
    <w:qFormat/>
    <w:pPr>
      <w:spacing w:before="162"/>
      <w:ind w:left="3546"/>
      <w:outlineLvl w:val="3"/>
    </w:pPr>
    <w:rPr>
      <w:b/>
      <w:bCs/>
      <w:i/>
      <w:iCs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i/>
      <w:iCs/>
      <w:sz w:val="21"/>
      <w:szCs w:val="21"/>
    </w:rPr>
  </w:style>
  <w:style w:type="paragraph" w:styleId="PargrafodaLista">
    <w:name w:val="List Paragraph"/>
    <w:basedOn w:val="Normal"/>
    <w:uiPriority w:val="1"/>
    <w:qFormat/>
    <w:pPr>
      <w:ind w:left="236"/>
      <w:jc w:val="both"/>
    </w:pPr>
  </w:style>
  <w:style w:type="paragraph" w:customStyle="1" w:styleId="TableParagraph">
    <w:name w:val="Table Paragraph"/>
    <w:basedOn w:val="Normal"/>
    <w:uiPriority w:val="1"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pt-PT"/>
    </w:rPr>
  </w:style>
  <w:style w:type="paragraph" w:styleId="Ttulo1">
    <w:name w:val="heading 1"/>
    <w:basedOn w:val="Normal"/>
    <w:uiPriority w:val="1"/>
    <w:qFormat/>
    <w:pPr>
      <w:ind w:left="1025" w:right="1025"/>
      <w:jc w:val="center"/>
      <w:outlineLvl w:val="0"/>
    </w:pPr>
    <w:rPr>
      <w:b/>
      <w:bCs/>
      <w:sz w:val="25"/>
      <w:szCs w:val="25"/>
    </w:rPr>
  </w:style>
  <w:style w:type="paragraph" w:styleId="Ttulo2">
    <w:name w:val="heading 2"/>
    <w:basedOn w:val="Normal"/>
    <w:uiPriority w:val="1"/>
    <w:qFormat/>
    <w:pPr>
      <w:ind w:left="865"/>
      <w:outlineLvl w:val="1"/>
    </w:pPr>
    <w:rPr>
      <w:rFonts w:ascii="Tahoma" w:eastAsia="Tahoma" w:hAnsi="Tahoma" w:cs="Tahoma"/>
      <w:b/>
      <w:bCs/>
      <w:sz w:val="24"/>
      <w:szCs w:val="24"/>
    </w:rPr>
  </w:style>
  <w:style w:type="paragraph" w:styleId="Ttulo3">
    <w:name w:val="heading 3"/>
    <w:basedOn w:val="Normal"/>
    <w:uiPriority w:val="1"/>
    <w:qFormat/>
    <w:pPr>
      <w:spacing w:before="136"/>
      <w:ind w:left="102" w:hanging="708"/>
      <w:jc w:val="both"/>
      <w:outlineLvl w:val="2"/>
    </w:pPr>
    <w:rPr>
      <w:rFonts w:ascii="Calibri" w:eastAsia="Calibri" w:hAnsi="Calibri" w:cs="Calibri"/>
      <w:b/>
      <w:bCs/>
      <w:u w:val="single" w:color="000000"/>
    </w:rPr>
  </w:style>
  <w:style w:type="paragraph" w:styleId="Ttulo4">
    <w:name w:val="heading 4"/>
    <w:basedOn w:val="Normal"/>
    <w:uiPriority w:val="1"/>
    <w:qFormat/>
    <w:pPr>
      <w:spacing w:before="162"/>
      <w:ind w:left="3546"/>
      <w:outlineLvl w:val="3"/>
    </w:pPr>
    <w:rPr>
      <w:b/>
      <w:bCs/>
      <w:i/>
      <w:iCs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i/>
      <w:iCs/>
      <w:sz w:val="21"/>
      <w:szCs w:val="21"/>
    </w:rPr>
  </w:style>
  <w:style w:type="paragraph" w:styleId="PargrafodaLista">
    <w:name w:val="List Paragraph"/>
    <w:basedOn w:val="Normal"/>
    <w:uiPriority w:val="1"/>
    <w:qFormat/>
    <w:pPr>
      <w:ind w:left="236"/>
      <w:jc w:val="both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5.xml"/><Relationship Id="rId21" Type="http://schemas.openxmlformats.org/officeDocument/2006/relationships/footer" Target="footer3.xml"/><Relationship Id="rId42" Type="http://schemas.openxmlformats.org/officeDocument/2006/relationships/hyperlink" Target="http://www.ans.gov.br/images/stories/Plano_de_saude_e_Operadoras/Area_do_consumidor/rol/2021/anexo_i_rol_2021rn_4652021.pdf" TargetMode="External"/><Relationship Id="rId47" Type="http://schemas.openxmlformats.org/officeDocument/2006/relationships/hyperlink" Target="https://www.hapvida.com.br/site/integridade-e-compliance" TargetMode="External"/><Relationship Id="rId63" Type="http://schemas.openxmlformats.org/officeDocument/2006/relationships/image" Target="media/image16.jpeg"/><Relationship Id="rId68" Type="http://schemas.openxmlformats.org/officeDocument/2006/relationships/footer" Target="footer9.xml"/><Relationship Id="rId7" Type="http://schemas.openxmlformats.org/officeDocument/2006/relationships/endnotes" Target="endnotes.xml"/><Relationship Id="rId71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9" Type="http://schemas.openxmlformats.org/officeDocument/2006/relationships/hyperlink" Target="mailto:28@tre-ba.jus.br" TargetMode="External"/><Relationship Id="rId11" Type="http://schemas.openxmlformats.org/officeDocument/2006/relationships/image" Target="media/image3.jpeg"/><Relationship Id="rId24" Type="http://schemas.openxmlformats.org/officeDocument/2006/relationships/footer" Target="footer4.xml"/><Relationship Id="rId32" Type="http://schemas.openxmlformats.org/officeDocument/2006/relationships/hyperlink" Target="mailto:elisa.rafaella@hapvida.com.br" TargetMode="External"/><Relationship Id="rId37" Type="http://schemas.openxmlformats.org/officeDocument/2006/relationships/image" Target="media/image11.png"/><Relationship Id="rId40" Type="http://schemas.openxmlformats.org/officeDocument/2006/relationships/hyperlink" Target="https://contas.tcu.gov.br/sagas/SvlVisualizarRelVotoAcRtf?codFiltro=SAGAS-SESSAO-ENCERRADA&amp;seOcultaPagina=S&amp;item0=782644" TargetMode="External"/><Relationship Id="rId45" Type="http://schemas.openxmlformats.org/officeDocument/2006/relationships/hyperlink" Target="https://www.hapvida.com.br/site/integridade-e-compliance" TargetMode="External"/><Relationship Id="rId53" Type="http://schemas.openxmlformats.org/officeDocument/2006/relationships/image" Target="media/image15.png"/><Relationship Id="rId58" Type="http://schemas.openxmlformats.org/officeDocument/2006/relationships/hyperlink" Target="https://www.ans.gov.br/component/legislacao/?view=legislacao&amp;task=TextoLei&amp;format=raw&amp;id=MTQ1OA%3D%3D&amp;art9" TargetMode="External"/><Relationship Id="rId66" Type="http://schemas.openxmlformats.org/officeDocument/2006/relationships/hyperlink" Target="https://sei.tre-ba.jus.br/sei/controlador.php?acao=protocolo_visualizar&amp;id_protocolo=1949237&amp;id_procedimento_atual=1933623&amp;infra_sistema=100000100&amp;infra_unidade_atual=1086&amp;infra_hash=33b2098da34b5cc5081e9dce7ede9db5713bd4c179d3289de3b7bcef5e8a4983" TargetMode="External"/><Relationship Id="rId5" Type="http://schemas.openxmlformats.org/officeDocument/2006/relationships/webSettings" Target="webSettings.xml"/><Relationship Id="rId61" Type="http://schemas.openxmlformats.org/officeDocument/2006/relationships/footer" Target="footer8.xml"/><Relationship Id="rId19" Type="http://schemas.openxmlformats.org/officeDocument/2006/relationships/image" Target="media/image8.jpeg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openxmlformats.org/officeDocument/2006/relationships/footer" Target="footer5.xml"/><Relationship Id="rId30" Type="http://schemas.openxmlformats.org/officeDocument/2006/relationships/header" Target="header6.xml"/><Relationship Id="rId35" Type="http://schemas.openxmlformats.org/officeDocument/2006/relationships/hyperlink" Target="mailto:licitacao@hapvida.com.br" TargetMode="External"/><Relationship Id="rId43" Type="http://schemas.openxmlformats.org/officeDocument/2006/relationships/hyperlink" Target="http://www.ans.gov.br/images/stories/Plano_de_saude_e_Operadoras/Area_do_consumidor/rol/2021/anexo_i_rol_2021rn_4652021.pdf" TargetMode="External"/><Relationship Id="rId48" Type="http://schemas.openxmlformats.org/officeDocument/2006/relationships/hyperlink" Target="https://canalconfidencial.com.br/grupohapvida/" TargetMode="External"/><Relationship Id="rId56" Type="http://schemas.openxmlformats.org/officeDocument/2006/relationships/footer" Target="footer7.xml"/><Relationship Id="rId64" Type="http://schemas.openxmlformats.org/officeDocument/2006/relationships/image" Target="media/image17.png"/><Relationship Id="rId69" Type="http://schemas.openxmlformats.org/officeDocument/2006/relationships/image" Target="media/image18.png"/><Relationship Id="rId8" Type="http://schemas.openxmlformats.org/officeDocument/2006/relationships/header" Target="header1.xml"/><Relationship Id="rId51" Type="http://schemas.openxmlformats.org/officeDocument/2006/relationships/image" Target="media/image13.png"/><Relationship Id="rId3" Type="http://schemas.microsoft.com/office/2007/relationships/stylesWithEffects" Target="stylesWithEffects.xml"/><Relationship Id="rId12" Type="http://schemas.openxmlformats.org/officeDocument/2006/relationships/image" Target="media/image4.jpeg"/><Relationship Id="rId17" Type="http://schemas.openxmlformats.org/officeDocument/2006/relationships/header" Target="header2.xml"/><Relationship Id="rId25" Type="http://schemas.openxmlformats.org/officeDocument/2006/relationships/image" Target="media/image10.jpeg"/><Relationship Id="rId33" Type="http://schemas.openxmlformats.org/officeDocument/2006/relationships/hyperlink" Target="mailto:a@hapvida.com.br" TargetMode="External"/><Relationship Id="rId38" Type="http://schemas.openxmlformats.org/officeDocument/2006/relationships/hyperlink" Target="http://www.gov.br/compras" TargetMode="External"/><Relationship Id="rId46" Type="http://schemas.openxmlformats.org/officeDocument/2006/relationships/hyperlink" Target="https://canalconfidencial.com.br/grupohapvida/" TargetMode="External"/><Relationship Id="rId59" Type="http://schemas.openxmlformats.org/officeDocument/2006/relationships/hyperlink" Target="http://www.planalto.gov.br/ccivil_03/Leis/L9656.htm" TargetMode="External"/><Relationship Id="rId67" Type="http://schemas.openxmlformats.org/officeDocument/2006/relationships/header" Target="header9.xml"/><Relationship Id="rId20" Type="http://schemas.openxmlformats.org/officeDocument/2006/relationships/header" Target="header3.xml"/><Relationship Id="rId41" Type="http://schemas.openxmlformats.org/officeDocument/2006/relationships/hyperlink" Target="http://www.planalto.gov.br/ccivil_03/LEIS/L8248.htm" TargetMode="External"/><Relationship Id="rId54" Type="http://schemas.openxmlformats.org/officeDocument/2006/relationships/hyperlink" Target="http://www.tre-ba.jus.br/" TargetMode="External"/><Relationship Id="rId62" Type="http://schemas.openxmlformats.org/officeDocument/2006/relationships/hyperlink" Target="http://www.planalto.gov.br/ccivil_03/LEIS/L9307.htm" TargetMode="External"/><Relationship Id="rId7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header" Target="header4.xml"/><Relationship Id="rId28" Type="http://schemas.openxmlformats.org/officeDocument/2006/relationships/hyperlink" Target="mailto:000511240728@tre-ba.jus.br" TargetMode="External"/><Relationship Id="rId36" Type="http://schemas.openxmlformats.org/officeDocument/2006/relationships/hyperlink" Target="mailto:tacao@hapvida.com.br" TargetMode="External"/><Relationship Id="rId49" Type="http://schemas.openxmlformats.org/officeDocument/2006/relationships/hyperlink" Target="https://www.hapvida.com.br/site/integridade-e-compliance" TargetMode="External"/><Relationship Id="rId57" Type="http://schemas.openxmlformats.org/officeDocument/2006/relationships/hyperlink" Target="https://www.ans.gov.br/component/legislacao/?view=legislacao&amp;task=TextoLei&amp;format=raw&amp;id=MTQ1OA%3D%3D&amp;art5" TargetMode="External"/><Relationship Id="rId10" Type="http://schemas.openxmlformats.org/officeDocument/2006/relationships/image" Target="media/image2.jpeg"/><Relationship Id="rId31" Type="http://schemas.openxmlformats.org/officeDocument/2006/relationships/footer" Target="footer6.xml"/><Relationship Id="rId44" Type="http://schemas.openxmlformats.org/officeDocument/2006/relationships/image" Target="media/image12.jpeg"/><Relationship Id="rId52" Type="http://schemas.openxmlformats.org/officeDocument/2006/relationships/image" Target="media/image14.png"/><Relationship Id="rId60" Type="http://schemas.openxmlformats.org/officeDocument/2006/relationships/header" Target="header8.xml"/><Relationship Id="rId65" Type="http://schemas.openxmlformats.org/officeDocument/2006/relationships/hyperlink" Target="http://www.tre-ba.jus.br/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yperlink" Target="http://www.planalto.gov.br/ccivil_03/LEIS/L9307.htm" TargetMode="External"/><Relationship Id="rId18" Type="http://schemas.openxmlformats.org/officeDocument/2006/relationships/footer" Target="footer2.xml"/><Relationship Id="rId39" Type="http://schemas.openxmlformats.org/officeDocument/2006/relationships/hyperlink" Target="https://contas.tcu.gov.br/sisdoc/ObterDocumentoSisdoc?codVersao=editavel&amp;codArqCatalogado=24497046" TargetMode="External"/><Relationship Id="rId34" Type="http://schemas.openxmlformats.org/officeDocument/2006/relationships/hyperlink" Target="mailto:lroliveira@tre-ba.jus.br" TargetMode="External"/><Relationship Id="rId50" Type="http://schemas.openxmlformats.org/officeDocument/2006/relationships/hyperlink" Target="https://canalconfidencial.com.br/grupohapvida/" TargetMode="External"/><Relationship Id="rId55" Type="http://schemas.openxmlformats.org/officeDocument/2006/relationships/header" Target="header7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58</Pages>
  <Words>21177</Words>
  <Characters>114357</Characters>
  <Application>Microsoft Office Word</Application>
  <DocSecurity>0</DocSecurity>
  <Lines>952</Lines>
  <Paragraphs>270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Justiça Eleitoral</Company>
  <LinksUpToDate>false</LinksUpToDate>
  <CharactersWithSpaces>135264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Milena Austregesilo Hereda</dc:creator>
  <cp:lastModifiedBy>Milena Austregesilo Hereda</cp:lastModifiedBy>
  <cp:revision>2</cp:revision>
  <dcterms:created xsi:type="dcterms:W3CDTF">2022-03-08T19:49:00Z</dcterms:created>
  <dcterms:modified xsi:type="dcterms:W3CDTF">2022-03-08T19:49:00Z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PDFsam Basic v4.2.5</vt:lpwstr>
  </property>
  <property fmtid="{D5CDD505-2E9C-101B-9397-08002B2CF9AE}" pid="3" name="LastSaved">
    <vt:filetime>2022-03-08T00:00:00Z</vt:filetime>
  </property>
</Properties>
</file>