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DCD" w:rsidRDefault="00042DCD">
      <w:pPr>
        <w:pStyle w:val="Corpodetexto"/>
        <w:spacing w:before="10" w:after="1"/>
        <w:rPr>
          <w:sz w:val="13"/>
        </w:rPr>
      </w:pPr>
      <w:bookmarkStart w:id="0" w:name="_GoBack"/>
      <w:bookmarkEnd w:id="0"/>
    </w:p>
    <w:p w:rsidR="00042DCD" w:rsidRDefault="00B164B5">
      <w:pPr>
        <w:pStyle w:val="Corpodetexto"/>
        <w:ind w:left="4707"/>
        <w:rPr>
          <w:sz w:val="20"/>
        </w:rPr>
      </w:pPr>
      <w:r>
        <w:rPr>
          <w:noProof/>
          <w:sz w:val="20"/>
          <w:lang w:val="pt-BR" w:eastAsia="pt-BR"/>
        </w:rPr>
        <w:drawing>
          <wp:inline distT="0" distB="0" distL="0" distR="0">
            <wp:extent cx="828674" cy="81915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4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2DCD" w:rsidRDefault="00B164B5">
      <w:pPr>
        <w:spacing w:before="54"/>
        <w:ind w:left="2586" w:right="2566"/>
        <w:jc w:val="center"/>
        <w:rPr>
          <w:sz w:val="20"/>
        </w:rPr>
      </w:pPr>
      <w:r>
        <w:rPr>
          <w:sz w:val="20"/>
        </w:rPr>
        <w:t>TRIBUNAL</w:t>
      </w:r>
      <w:r>
        <w:rPr>
          <w:spacing w:val="-1"/>
          <w:sz w:val="20"/>
        </w:rPr>
        <w:t xml:space="preserve"> </w:t>
      </w:r>
      <w:r>
        <w:rPr>
          <w:sz w:val="20"/>
        </w:rPr>
        <w:t>REGIONAL</w:t>
      </w:r>
      <w:r>
        <w:rPr>
          <w:spacing w:val="-1"/>
          <w:sz w:val="20"/>
        </w:rPr>
        <w:t xml:space="preserve"> </w:t>
      </w:r>
      <w:r>
        <w:rPr>
          <w:sz w:val="20"/>
        </w:rPr>
        <w:t>ELEITORAL</w:t>
      </w:r>
      <w:r>
        <w:rPr>
          <w:spacing w:val="-1"/>
          <w:sz w:val="20"/>
        </w:rPr>
        <w:t xml:space="preserve"> </w:t>
      </w:r>
      <w:r>
        <w:rPr>
          <w:sz w:val="20"/>
        </w:rPr>
        <w:t>DA BAHIA</w:t>
      </w:r>
    </w:p>
    <w:p w:rsidR="00042DCD" w:rsidRDefault="00042DCD">
      <w:pPr>
        <w:pStyle w:val="Corpodetexto"/>
        <w:rPr>
          <w:sz w:val="22"/>
        </w:rPr>
      </w:pPr>
    </w:p>
    <w:p w:rsidR="00042DCD" w:rsidRDefault="00042DCD">
      <w:pPr>
        <w:pStyle w:val="Corpodetexto"/>
        <w:spacing w:before="6"/>
        <w:rPr>
          <w:sz w:val="23"/>
        </w:rPr>
      </w:pPr>
    </w:p>
    <w:p w:rsidR="00042DCD" w:rsidRDefault="00B164B5">
      <w:pPr>
        <w:pStyle w:val="Ttulo"/>
      </w:pPr>
      <w:r>
        <w:t>RELATÓRIO</w:t>
      </w:r>
      <w:r>
        <w:rPr>
          <w:spacing w:val="-6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PRE/DG/SGA/COMAP/SEAQUI</w:t>
      </w:r>
    </w:p>
    <w:p w:rsidR="00042DCD" w:rsidRDefault="00042DCD">
      <w:pPr>
        <w:pStyle w:val="Corpodetexto"/>
        <w:spacing w:before="3"/>
        <w:rPr>
          <w:b/>
        </w:rPr>
      </w:pPr>
    </w:p>
    <w:p w:rsidR="00042DCD" w:rsidRDefault="00B164B5">
      <w:pPr>
        <w:pStyle w:val="Corpodetexto"/>
        <w:spacing w:line="235" w:lineRule="auto"/>
        <w:ind w:left="220" w:right="198"/>
        <w:jc w:val="both"/>
      </w:pPr>
      <w:r>
        <w:t>Trata-se de demanda da Coordenadoria de Educação, Desenvolvimento, Assistência à Saúde e Benefícios</w:t>
      </w:r>
      <w:r>
        <w:rPr>
          <w:spacing w:val="1"/>
        </w:rPr>
        <w:t xml:space="preserve"> </w:t>
      </w:r>
      <w:r>
        <w:t>visando</w:t>
      </w:r>
      <w:r>
        <w:rPr>
          <w:spacing w:val="45"/>
        </w:rPr>
        <w:t xml:space="preserve"> </w:t>
      </w:r>
      <w:r>
        <w:t>contratação</w:t>
      </w:r>
      <w:r>
        <w:rPr>
          <w:spacing w:val="45"/>
        </w:rPr>
        <w:t xml:space="preserve"> </w:t>
      </w:r>
      <w:r>
        <w:t>de</w:t>
      </w:r>
      <w:r>
        <w:rPr>
          <w:spacing w:val="45"/>
        </w:rPr>
        <w:t xml:space="preserve"> </w:t>
      </w:r>
      <w:r>
        <w:t>serviços</w:t>
      </w:r>
      <w:r>
        <w:rPr>
          <w:spacing w:val="45"/>
        </w:rPr>
        <w:t xml:space="preserve"> </w:t>
      </w:r>
      <w:r>
        <w:t>de</w:t>
      </w:r>
      <w:r>
        <w:rPr>
          <w:spacing w:val="45"/>
        </w:rPr>
        <w:t xml:space="preserve"> </w:t>
      </w:r>
      <w:r>
        <w:t>assistência</w:t>
      </w:r>
      <w:r>
        <w:rPr>
          <w:spacing w:val="45"/>
        </w:rPr>
        <w:t xml:space="preserve"> </w:t>
      </w:r>
      <w:r>
        <w:t>à</w:t>
      </w:r>
      <w:r>
        <w:rPr>
          <w:spacing w:val="46"/>
        </w:rPr>
        <w:t xml:space="preserve"> </w:t>
      </w:r>
      <w:r>
        <w:t>saúde,</w:t>
      </w:r>
      <w:r>
        <w:rPr>
          <w:spacing w:val="45"/>
        </w:rPr>
        <w:t xml:space="preserve"> </w:t>
      </w:r>
      <w:r>
        <w:t>de</w:t>
      </w:r>
      <w:r>
        <w:rPr>
          <w:spacing w:val="45"/>
        </w:rPr>
        <w:t xml:space="preserve"> </w:t>
      </w:r>
      <w:r>
        <w:t>acordo</w:t>
      </w:r>
      <w:r>
        <w:rPr>
          <w:spacing w:val="45"/>
        </w:rPr>
        <w:t xml:space="preserve"> </w:t>
      </w:r>
      <w:r>
        <w:t>com</w:t>
      </w:r>
      <w:r>
        <w:rPr>
          <w:spacing w:val="45"/>
        </w:rPr>
        <w:t xml:space="preserve"> </w:t>
      </w:r>
      <w:r>
        <w:t>as</w:t>
      </w:r>
      <w:r>
        <w:rPr>
          <w:spacing w:val="45"/>
        </w:rPr>
        <w:t xml:space="preserve"> </w:t>
      </w:r>
      <w:r>
        <w:t>especificações</w:t>
      </w:r>
      <w:r>
        <w:rPr>
          <w:spacing w:val="45"/>
        </w:rPr>
        <w:t xml:space="preserve"> </w:t>
      </w:r>
      <w:r>
        <w:t>descritas</w:t>
      </w:r>
      <w:r>
        <w:rPr>
          <w:spacing w:val="46"/>
        </w:rPr>
        <w:t xml:space="preserve"> </w:t>
      </w:r>
      <w:r>
        <w:t>no</w:t>
      </w:r>
      <w:r>
        <w:rPr>
          <w:spacing w:val="-58"/>
        </w:rPr>
        <w:t xml:space="preserve"> </w:t>
      </w:r>
      <w:r>
        <w:t>Termo</w:t>
      </w:r>
      <w:r>
        <w:rPr>
          <w:spacing w:val="-1"/>
        </w:rPr>
        <w:t xml:space="preserve"> </w:t>
      </w:r>
      <w:r>
        <w:t>de Referência – documento</w:t>
      </w:r>
      <w:r>
        <w:rPr>
          <w:spacing w:val="-1"/>
        </w:rPr>
        <w:t xml:space="preserve"> </w:t>
      </w:r>
      <w:r>
        <w:t>1817168.</w:t>
      </w:r>
    </w:p>
    <w:p w:rsidR="00042DCD" w:rsidRDefault="00B164B5">
      <w:pPr>
        <w:pStyle w:val="Corpodetexto"/>
        <w:spacing w:before="119" w:line="235" w:lineRule="auto"/>
        <w:ind w:left="220" w:right="204"/>
        <w:jc w:val="both"/>
      </w:pPr>
      <w:r>
        <w:t>Tendo notícia esta Seção de que se trata de contratação de alta prioridade, procedemos à busca por</w:t>
      </w:r>
      <w:r>
        <w:rPr>
          <w:spacing w:val="1"/>
        </w:rPr>
        <w:t xml:space="preserve"> </w:t>
      </w:r>
      <w:r>
        <w:t xml:space="preserve">contratações similares. Na pesquisa, algumas contratações foram desconsideradas por não </w:t>
      </w:r>
      <w:r>
        <w:t>cumprirem</w:t>
      </w:r>
      <w:r>
        <w:rPr>
          <w:spacing w:val="1"/>
        </w:rPr>
        <w:t xml:space="preserve"> </w:t>
      </w:r>
      <w:r>
        <w:t>alguns requisitos em comum com esta contratação (como coparticipação em consultas, precificação por</w:t>
      </w:r>
      <w:r>
        <w:rPr>
          <w:spacing w:val="1"/>
        </w:rPr>
        <w:t xml:space="preserve"> </w:t>
      </w:r>
      <w:r>
        <w:t>faixa etária, modalidades de internação, etc).</w:t>
      </w:r>
    </w:p>
    <w:p w:rsidR="00042DCD" w:rsidRDefault="00B164B5">
      <w:pPr>
        <w:pStyle w:val="Corpodetexto"/>
        <w:spacing w:before="114"/>
        <w:ind w:left="220"/>
        <w:jc w:val="both"/>
      </w:pPr>
      <w:r>
        <w:t>Identificamos</w:t>
      </w:r>
      <w:r>
        <w:rPr>
          <w:spacing w:val="-1"/>
        </w:rPr>
        <w:t xml:space="preserve"> </w:t>
      </w:r>
      <w:r>
        <w:t>contratos celebrados</w:t>
      </w:r>
      <w:r>
        <w:rPr>
          <w:spacing w:val="-1"/>
        </w:rPr>
        <w:t xml:space="preserve"> </w:t>
      </w:r>
      <w:r>
        <w:t>por órgãos</w:t>
      </w:r>
      <w:r>
        <w:rPr>
          <w:spacing w:val="-1"/>
        </w:rPr>
        <w:t xml:space="preserve"> </w:t>
      </w:r>
      <w:r>
        <w:t>congêneres, aproveitados</w:t>
      </w:r>
      <w:r>
        <w:rPr>
          <w:spacing w:val="-1"/>
        </w:rPr>
        <w:t xml:space="preserve"> </w:t>
      </w:r>
      <w:r>
        <w:t>nesta estimativa, conforme</w:t>
      </w:r>
      <w:r>
        <w:rPr>
          <w:spacing w:val="-1"/>
        </w:rPr>
        <w:t xml:space="preserve"> </w:t>
      </w:r>
      <w:r>
        <w:t>segue.</w:t>
      </w:r>
    </w:p>
    <w:p w:rsidR="00042DCD" w:rsidRDefault="00B164B5">
      <w:pPr>
        <w:pStyle w:val="Corpodetexto"/>
        <w:spacing w:before="119" w:line="235" w:lineRule="auto"/>
        <w:ind w:left="220" w:right="198"/>
        <w:jc w:val="both"/>
      </w:pPr>
      <w:r>
        <w:t>Contrato 02/2019, TRE-SE (1818957). Com precificação idêntica, previstas duas modalidades de plano</w:t>
      </w:r>
      <w:r>
        <w:rPr>
          <w:spacing w:val="1"/>
        </w:rPr>
        <w:t xml:space="preserve"> </w:t>
      </w:r>
      <w:r>
        <w:t>(internação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enfermaria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apartamento),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coparticipação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30%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consultas.</w:t>
      </w:r>
      <w:r>
        <w:rPr>
          <w:spacing w:val="1"/>
        </w:rPr>
        <w:t xml:space="preserve"> </w:t>
      </w:r>
      <w:r>
        <w:t>Valores</w:t>
      </w:r>
      <w:r>
        <w:rPr>
          <w:spacing w:val="1"/>
        </w:rPr>
        <w:t xml:space="preserve"> </w:t>
      </w:r>
      <w:r>
        <w:t>atualizados</w:t>
      </w:r>
      <w:r>
        <w:rPr>
          <w:spacing w:val="-1"/>
        </w:rPr>
        <w:t xml:space="preserve"> </w:t>
      </w:r>
      <w:r>
        <w:t>conforme aditivo celebrado entre aquele órgão</w:t>
      </w:r>
      <w:r>
        <w:t xml:space="preserve"> e</w:t>
      </w:r>
      <w:r>
        <w:rPr>
          <w:spacing w:val="-1"/>
        </w:rPr>
        <w:t xml:space="preserve"> </w:t>
      </w:r>
      <w:r>
        <w:t>a contratada (1818960).</w:t>
      </w:r>
    </w:p>
    <w:p w:rsidR="00042DCD" w:rsidRDefault="00B164B5">
      <w:pPr>
        <w:pStyle w:val="Corpodetexto"/>
        <w:spacing w:before="119" w:line="235" w:lineRule="auto"/>
        <w:ind w:left="220" w:right="198"/>
        <w:jc w:val="both"/>
      </w:pPr>
      <w:r>
        <w:t>Contrato 05/2020, TRE-PB (1818964). O congênere paraibano previu em contrato oito modalidades de</w:t>
      </w:r>
      <w:r>
        <w:rPr>
          <w:spacing w:val="1"/>
        </w:rPr>
        <w:t xml:space="preserve"> </w:t>
      </w:r>
      <w:r>
        <w:t>planos. Foram aproveitados na estimativa os planos B1 (nacional coletivo) e D1 (nacional individual),</w:t>
      </w:r>
      <w:r>
        <w:rPr>
          <w:spacing w:val="1"/>
        </w:rPr>
        <w:t xml:space="preserve"> </w:t>
      </w:r>
      <w:r>
        <w:t xml:space="preserve">ambos com </w:t>
      </w:r>
      <w:r>
        <w:rPr>
          <w:b/>
        </w:rPr>
        <w:t>coparticipação de 20</w:t>
      </w:r>
      <w:r>
        <w:rPr>
          <w:b/>
        </w:rPr>
        <w:t>%</w:t>
      </w:r>
      <w:r>
        <w:t>. Os valores foram atualizados diretamente na planilha de estimativa,</w:t>
      </w:r>
      <w:r>
        <w:rPr>
          <w:spacing w:val="1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meio do índice indicado no apostilamento firmado pelo órgão</w:t>
      </w:r>
      <w:r>
        <w:rPr>
          <w:spacing w:val="-1"/>
        </w:rPr>
        <w:t xml:space="preserve"> </w:t>
      </w:r>
      <w:r>
        <w:t>(1818967).</w:t>
      </w:r>
    </w:p>
    <w:p w:rsidR="00042DCD" w:rsidRDefault="00B164B5">
      <w:pPr>
        <w:pStyle w:val="Corpodetexto"/>
        <w:spacing w:before="119" w:line="235" w:lineRule="auto"/>
        <w:ind w:left="220" w:right="202"/>
        <w:jc w:val="both"/>
      </w:pPr>
      <w:r>
        <w:t>Contratos 18 e 21/2018, TRE-SC (1818971). Em consulta ao site do órgão catarinense, identificamos que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contr</w:t>
      </w:r>
      <w:r>
        <w:t>atos</w:t>
      </w:r>
      <w:r>
        <w:rPr>
          <w:spacing w:val="1"/>
        </w:rPr>
        <w:t xml:space="preserve"> </w:t>
      </w:r>
      <w:r>
        <w:t>17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28/2018</w:t>
      </w:r>
      <w:r>
        <w:rPr>
          <w:spacing w:val="1"/>
        </w:rPr>
        <w:t xml:space="preserve"> </w:t>
      </w:r>
      <w:r>
        <w:t>aludem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serviço</w:t>
      </w:r>
      <w:r>
        <w:rPr>
          <w:spacing w:val="1"/>
        </w:rPr>
        <w:t xml:space="preserve"> </w:t>
      </w:r>
      <w:r>
        <w:t>similar,</w:t>
      </w:r>
      <w:r>
        <w:rPr>
          <w:spacing w:val="1"/>
        </w:rPr>
        <w:t xml:space="preserve"> </w:t>
      </w:r>
      <w:r>
        <w:t>sendo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dois</w:t>
      </w:r>
      <w:r>
        <w:rPr>
          <w:spacing w:val="1"/>
        </w:rPr>
        <w:t xml:space="preserve"> </w:t>
      </w:r>
      <w:r>
        <w:t>destacados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melhor</w:t>
      </w:r>
      <w:r>
        <w:rPr>
          <w:spacing w:val="60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assemelham ao objeto desta contratação. O contrato 21/2018 alberga o serviço com abrangência nacional,</w:t>
      </w:r>
      <w:r>
        <w:rPr>
          <w:spacing w:val="1"/>
        </w:rPr>
        <w:t xml:space="preserve"> </w:t>
      </w:r>
      <w:r>
        <w:t>acomodação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enfermaria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rPr>
          <w:b/>
        </w:rPr>
        <w:t>coparticipação</w:t>
      </w:r>
      <w:r>
        <w:rPr>
          <w:b/>
          <w:spacing w:val="1"/>
        </w:rPr>
        <w:t xml:space="preserve"> </w:t>
      </w:r>
      <w:r>
        <w:rPr>
          <w:b/>
        </w:rPr>
        <w:t>de</w:t>
      </w:r>
      <w:r>
        <w:rPr>
          <w:b/>
          <w:spacing w:val="1"/>
        </w:rPr>
        <w:t xml:space="preserve"> </w:t>
      </w:r>
      <w:r>
        <w:rPr>
          <w:b/>
        </w:rPr>
        <w:t>20%</w:t>
      </w:r>
      <w:r>
        <w:t>;</w:t>
      </w:r>
      <w:r>
        <w:rPr>
          <w:spacing w:val="1"/>
        </w:rPr>
        <w:t xml:space="preserve"> </w:t>
      </w:r>
      <w:r>
        <w:t>já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18/2018</w:t>
      </w:r>
      <w:r>
        <w:rPr>
          <w:spacing w:val="1"/>
        </w:rPr>
        <w:t xml:space="preserve"> </w:t>
      </w:r>
      <w:r>
        <w:t>difere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anterior</w:t>
      </w:r>
      <w:r>
        <w:rPr>
          <w:spacing w:val="1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 xml:space="preserve">acomodação, em apartamento. Registramos, todavia, que não conseguimos fazer o </w:t>
      </w:r>
      <w:r>
        <w:rPr>
          <w:i/>
        </w:rPr>
        <w:t xml:space="preserve">download </w:t>
      </w:r>
      <w:r>
        <w:t>das íntegras</w:t>
      </w:r>
      <w:r>
        <w:rPr>
          <w:spacing w:val="1"/>
        </w:rPr>
        <w:t xml:space="preserve"> </w:t>
      </w:r>
      <w:r>
        <w:t xml:space="preserve">dos instrumentos contratuais no </w:t>
      </w:r>
      <w:hyperlink r:id="rId8">
        <w:r>
          <w:rPr>
            <w:color w:val="0000ED"/>
            <w:u w:val="single" w:color="0000ED"/>
          </w:rPr>
          <w:t>sítio</w:t>
        </w:r>
        <w:r>
          <w:rPr>
            <w:color w:val="0000ED"/>
          </w:rPr>
          <w:t xml:space="preserve"> </w:t>
        </w:r>
      </w:hyperlink>
      <w:r>
        <w:t>do órgão. Os valores considerados são os que constam na apostila</w:t>
      </w:r>
      <w:r>
        <w:rPr>
          <w:spacing w:val="1"/>
        </w:rPr>
        <w:t xml:space="preserve"> </w:t>
      </w:r>
      <w:r>
        <w:t>20/2021 (1818973).</w:t>
      </w:r>
    </w:p>
    <w:p w:rsidR="00042DCD" w:rsidRDefault="00B164B5">
      <w:pPr>
        <w:pStyle w:val="Corpodetexto"/>
        <w:spacing w:before="118" w:line="235" w:lineRule="auto"/>
        <w:ind w:left="220" w:right="199"/>
        <w:jc w:val="both"/>
      </w:pPr>
      <w:r>
        <w:t>Sinalizamos que, dentre os pesquisados, apenas o TRE-SE contempla o mesmo valor de coparticipação</w:t>
      </w:r>
      <w:r>
        <w:rPr>
          <w:spacing w:val="1"/>
        </w:rPr>
        <w:t xml:space="preserve"> </w:t>
      </w:r>
      <w:r>
        <w:t>estipulado no documento base desta contratação. Ainda assim, consideramos válido o aproveitamento dos</w:t>
      </w:r>
      <w:r>
        <w:rPr>
          <w:spacing w:val="1"/>
        </w:rPr>
        <w:t xml:space="preserve"> </w:t>
      </w:r>
      <w:r>
        <w:t>preços</w:t>
      </w:r>
      <w:r>
        <w:rPr>
          <w:spacing w:val="44"/>
        </w:rPr>
        <w:t xml:space="preserve"> </w:t>
      </w:r>
      <w:r>
        <w:t>dos</w:t>
      </w:r>
      <w:r>
        <w:rPr>
          <w:spacing w:val="45"/>
        </w:rPr>
        <w:t xml:space="preserve"> </w:t>
      </w:r>
      <w:r>
        <w:t>congêneres</w:t>
      </w:r>
      <w:r>
        <w:rPr>
          <w:spacing w:val="45"/>
        </w:rPr>
        <w:t xml:space="preserve"> </w:t>
      </w:r>
      <w:r>
        <w:t>paraibano</w:t>
      </w:r>
      <w:r>
        <w:rPr>
          <w:spacing w:val="45"/>
        </w:rPr>
        <w:t xml:space="preserve"> </w:t>
      </w:r>
      <w:r>
        <w:t>e</w:t>
      </w:r>
      <w:r>
        <w:rPr>
          <w:spacing w:val="45"/>
        </w:rPr>
        <w:t xml:space="preserve"> </w:t>
      </w:r>
      <w:r>
        <w:t>catarinense,</w:t>
      </w:r>
      <w:r>
        <w:rPr>
          <w:spacing w:val="45"/>
        </w:rPr>
        <w:t xml:space="preserve"> </w:t>
      </w:r>
      <w:r>
        <w:t>dado</w:t>
      </w:r>
      <w:r>
        <w:rPr>
          <w:spacing w:val="45"/>
        </w:rPr>
        <w:t xml:space="preserve"> </w:t>
      </w:r>
      <w:r>
        <w:t>que</w:t>
      </w:r>
      <w:r>
        <w:rPr>
          <w:spacing w:val="45"/>
        </w:rPr>
        <w:t xml:space="preserve"> </w:t>
      </w:r>
      <w:r>
        <w:rPr>
          <w:i/>
        </w:rPr>
        <w:t>o</w:t>
      </w:r>
      <w:r>
        <w:rPr>
          <w:i/>
          <w:spacing w:val="45"/>
        </w:rPr>
        <w:t xml:space="preserve"> </w:t>
      </w:r>
      <w:r>
        <w:rPr>
          <w:i/>
        </w:rPr>
        <w:t>valor</w:t>
      </w:r>
      <w:r>
        <w:rPr>
          <w:i/>
          <w:spacing w:val="45"/>
        </w:rPr>
        <w:t xml:space="preserve"> </w:t>
      </w:r>
      <w:r>
        <w:rPr>
          <w:i/>
        </w:rPr>
        <w:t>da</w:t>
      </w:r>
      <w:r>
        <w:rPr>
          <w:i/>
          <w:spacing w:val="45"/>
        </w:rPr>
        <w:t xml:space="preserve"> </w:t>
      </w:r>
      <w:r>
        <w:rPr>
          <w:i/>
        </w:rPr>
        <w:t>mensalidade</w:t>
      </w:r>
      <w:r>
        <w:rPr>
          <w:i/>
          <w:spacing w:val="45"/>
        </w:rPr>
        <w:t xml:space="preserve"> </w:t>
      </w:r>
      <w:r>
        <w:rPr>
          <w:i/>
        </w:rPr>
        <w:t>tende</w:t>
      </w:r>
      <w:r>
        <w:rPr>
          <w:i/>
          <w:spacing w:val="45"/>
        </w:rPr>
        <w:t xml:space="preserve"> </w:t>
      </w:r>
      <w:r>
        <w:rPr>
          <w:i/>
        </w:rPr>
        <w:t>a</w:t>
      </w:r>
      <w:r>
        <w:rPr>
          <w:i/>
          <w:spacing w:val="45"/>
        </w:rPr>
        <w:t xml:space="preserve"> </w:t>
      </w:r>
      <w:r>
        <w:rPr>
          <w:i/>
        </w:rPr>
        <w:t>ser</w:t>
      </w:r>
      <w:r>
        <w:rPr>
          <w:i/>
          <w:spacing w:val="44"/>
        </w:rPr>
        <w:t xml:space="preserve"> </w:t>
      </w:r>
      <w:r>
        <w:rPr>
          <w:i/>
          <w:u w:val="single"/>
        </w:rPr>
        <w:t>maior</w:t>
      </w:r>
      <w:r>
        <w:rPr>
          <w:i/>
        </w:rPr>
        <w:t>,</w:t>
      </w:r>
      <w:r>
        <w:rPr>
          <w:i/>
          <w:spacing w:val="-58"/>
        </w:rPr>
        <w:t xml:space="preserve"> </w:t>
      </w:r>
      <w:r>
        <w:rPr>
          <w:i/>
        </w:rPr>
        <w:t>quanto menor a coparticipação</w:t>
      </w:r>
      <w:r>
        <w:t>, e na pesquisa pudemos notar que os preços nos contratos destes dois</w:t>
      </w:r>
      <w:r>
        <w:rPr>
          <w:spacing w:val="1"/>
        </w:rPr>
        <w:t xml:space="preserve"> </w:t>
      </w:r>
      <w:r>
        <w:t>últimos</w:t>
      </w:r>
      <w:r>
        <w:rPr>
          <w:spacing w:val="-1"/>
        </w:rPr>
        <w:t xml:space="preserve"> </w:t>
      </w:r>
      <w:r>
        <w:t>são</w:t>
      </w:r>
      <w:r>
        <w:rPr>
          <w:spacing w:val="-1"/>
        </w:rPr>
        <w:t xml:space="preserve"> </w:t>
      </w:r>
      <w:r>
        <w:t>inferiores, mesmo</w:t>
      </w:r>
      <w:r>
        <w:rPr>
          <w:spacing w:val="-1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coparticipação menor</w:t>
      </w:r>
      <w:r>
        <w:rPr>
          <w:spacing w:val="-1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a estipulada</w:t>
      </w:r>
      <w:r>
        <w:rPr>
          <w:spacing w:val="-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contrato do</w:t>
      </w:r>
      <w:r>
        <w:rPr>
          <w:spacing w:val="-1"/>
        </w:rPr>
        <w:t xml:space="preserve"> </w:t>
      </w:r>
      <w:r>
        <w:t>órgão</w:t>
      </w:r>
      <w:r>
        <w:rPr>
          <w:spacing w:val="-1"/>
        </w:rPr>
        <w:t xml:space="preserve"> </w:t>
      </w:r>
      <w:r>
        <w:t>sergipano.</w:t>
      </w:r>
    </w:p>
    <w:p w:rsidR="00042DCD" w:rsidRDefault="00B164B5">
      <w:pPr>
        <w:pStyle w:val="Corpodetexto"/>
        <w:spacing w:before="118" w:line="235" w:lineRule="auto"/>
        <w:ind w:left="220" w:right="202"/>
        <w:jc w:val="both"/>
      </w:pPr>
      <w:r>
        <w:t xml:space="preserve">O </w:t>
      </w:r>
      <w:r>
        <w:rPr>
          <w:b/>
        </w:rPr>
        <w:t xml:space="preserve">preço estimado perfaz R$ 11.384.197,80 </w:t>
      </w:r>
      <w:r>
        <w:t>(onze milhões, trezentos e oitenta e quat</w:t>
      </w:r>
      <w:r>
        <w:t>ro mil, cento e</w:t>
      </w:r>
      <w:r>
        <w:rPr>
          <w:spacing w:val="1"/>
        </w:rPr>
        <w:t xml:space="preserve"> </w:t>
      </w:r>
      <w:r>
        <w:t>noventa e sete reais e oitenta centavos), conforme demonstra planilha de estimativa (1818992, 1818995).</w:t>
      </w:r>
    </w:p>
    <w:p w:rsidR="00042DCD" w:rsidRDefault="00B164B5">
      <w:pPr>
        <w:pStyle w:val="Corpodetexto"/>
        <w:spacing w:before="119" w:line="235" w:lineRule="auto"/>
        <w:ind w:left="220" w:right="202"/>
        <w:jc w:val="both"/>
      </w:pPr>
      <w:r>
        <w:t>Deixamos</w:t>
      </w:r>
      <w:r>
        <w:rPr>
          <w:spacing w:val="56"/>
        </w:rPr>
        <w:t xml:space="preserve"> </w:t>
      </w:r>
      <w:r>
        <w:t>de</w:t>
      </w:r>
      <w:r>
        <w:rPr>
          <w:spacing w:val="57"/>
        </w:rPr>
        <w:t xml:space="preserve"> </w:t>
      </w:r>
      <w:r>
        <w:t>publicar</w:t>
      </w:r>
      <w:r>
        <w:rPr>
          <w:spacing w:val="57"/>
        </w:rPr>
        <w:t xml:space="preserve"> </w:t>
      </w:r>
      <w:r>
        <w:t>os</w:t>
      </w:r>
      <w:r>
        <w:rPr>
          <w:spacing w:val="56"/>
        </w:rPr>
        <w:t xml:space="preserve"> </w:t>
      </w:r>
      <w:r>
        <w:t>ETP</w:t>
      </w:r>
      <w:r>
        <w:rPr>
          <w:spacing w:val="57"/>
        </w:rPr>
        <w:t xml:space="preserve"> </w:t>
      </w:r>
      <w:r>
        <w:t>no</w:t>
      </w:r>
      <w:r>
        <w:rPr>
          <w:spacing w:val="57"/>
        </w:rPr>
        <w:t xml:space="preserve"> </w:t>
      </w:r>
      <w:r>
        <w:rPr>
          <w:i/>
        </w:rPr>
        <w:t>site</w:t>
      </w:r>
      <w:r>
        <w:rPr>
          <w:i/>
          <w:spacing w:val="58"/>
        </w:rPr>
        <w:t xml:space="preserve"> </w:t>
      </w:r>
      <w:r>
        <w:t>do</w:t>
      </w:r>
      <w:r>
        <w:rPr>
          <w:spacing w:val="57"/>
        </w:rPr>
        <w:t xml:space="preserve"> </w:t>
      </w:r>
      <w:r>
        <w:t>Órgão,</w:t>
      </w:r>
      <w:r>
        <w:rPr>
          <w:spacing w:val="58"/>
        </w:rPr>
        <w:t xml:space="preserve"> </w:t>
      </w:r>
      <w:r>
        <w:t>pendente</w:t>
      </w:r>
      <w:r>
        <w:rPr>
          <w:spacing w:val="58"/>
        </w:rPr>
        <w:t xml:space="preserve"> </w:t>
      </w:r>
      <w:r>
        <w:t>a</w:t>
      </w:r>
      <w:r>
        <w:rPr>
          <w:spacing w:val="57"/>
        </w:rPr>
        <w:t xml:space="preserve"> </w:t>
      </w:r>
      <w:r>
        <w:t>aprovação</w:t>
      </w:r>
      <w:r>
        <w:rPr>
          <w:spacing w:val="58"/>
        </w:rPr>
        <w:t xml:space="preserve"> </w:t>
      </w:r>
      <w:r>
        <w:t>de</w:t>
      </w:r>
      <w:r>
        <w:rPr>
          <w:spacing w:val="58"/>
        </w:rPr>
        <w:t xml:space="preserve"> </w:t>
      </w:r>
      <w:r>
        <w:t>que</w:t>
      </w:r>
      <w:r>
        <w:rPr>
          <w:spacing w:val="58"/>
        </w:rPr>
        <w:t xml:space="preserve"> </w:t>
      </w:r>
      <w:r>
        <w:t>trata</w:t>
      </w:r>
      <w:r>
        <w:rPr>
          <w:spacing w:val="57"/>
        </w:rPr>
        <w:t xml:space="preserve"> </w:t>
      </w:r>
      <w:r>
        <w:t>o</w:t>
      </w:r>
      <w:r>
        <w:rPr>
          <w:spacing w:val="58"/>
        </w:rPr>
        <w:t xml:space="preserve"> </w:t>
      </w:r>
      <w:r>
        <w:t>item</w:t>
      </w:r>
      <w:r>
        <w:rPr>
          <w:spacing w:val="58"/>
        </w:rPr>
        <w:t xml:space="preserve"> </w:t>
      </w:r>
      <w:r>
        <w:t>2.1</w:t>
      </w:r>
      <w:r>
        <w:rPr>
          <w:spacing w:val="58"/>
        </w:rPr>
        <w:t xml:space="preserve"> </w:t>
      </w:r>
      <w:r>
        <w:t>do</w:t>
      </w:r>
      <w:r>
        <w:rPr>
          <w:spacing w:val="-58"/>
        </w:rPr>
        <w:t xml:space="preserve"> </w:t>
      </w:r>
      <w:r>
        <w:t>documento 1817617.</w:t>
      </w:r>
    </w:p>
    <w:p w:rsidR="00042DCD" w:rsidRDefault="00B164B5">
      <w:pPr>
        <w:spacing w:before="115"/>
        <w:ind w:left="220"/>
        <w:jc w:val="both"/>
        <w:rPr>
          <w:sz w:val="24"/>
        </w:rPr>
      </w:pPr>
      <w:r>
        <w:pict>
          <v:group id="_x0000_s1037" style="position:absolute;left:0;text-align:left;margin-left:35pt;margin-top:25.95pt;width:526pt;height:1.55pt;z-index:-15728640;mso-wrap-distance-left:0;mso-wrap-distance-right:0;mso-position-horizontal-relative:page" coordorigin="700,519" coordsize="10520,31">
            <v:rect id="_x0000_s1040" style="position:absolute;left:700;top:519;width:10520;height:15" fillcolor="#999" stroked="f"/>
            <v:shape id="_x0000_s1039" style="position:absolute;left:700;top:519;width:10520;height:31" coordorigin="700,519" coordsize="10520,31" path="m11220,519r-15,15l700,534r,15l11205,549r15,l11220,534r,-15xe" fillcolor="#ededed" stroked="f">
              <v:path arrowok="t"/>
            </v:shape>
            <v:shape id="_x0000_s1038" style="position:absolute;left:700;top:519;width:15;height:31" coordorigin="700,519" coordsize="15,31" path="m700,549r,-30l715,519r,15l700,549xe" fillcolor="#999" stroked="f">
              <v:path arrowok="t"/>
            </v:shape>
            <w10:wrap type="topAndBottom" anchorx="page"/>
          </v:group>
        </w:pict>
      </w:r>
      <w:r>
        <w:rPr>
          <w:sz w:val="24"/>
        </w:rPr>
        <w:t>À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COMAP</w:t>
      </w:r>
      <w:r>
        <w:rPr>
          <w:sz w:val="24"/>
        </w:rPr>
        <w:t>.</w:t>
      </w:r>
    </w:p>
    <w:p w:rsidR="00042DCD" w:rsidRDefault="00042DCD">
      <w:pPr>
        <w:pStyle w:val="Corpodetexto"/>
        <w:spacing w:before="10"/>
        <w:rPr>
          <w:sz w:val="26"/>
        </w:rPr>
      </w:pPr>
    </w:p>
    <w:p w:rsidR="00042DCD" w:rsidRDefault="00B164B5">
      <w:pPr>
        <w:spacing w:line="249" w:lineRule="auto"/>
        <w:ind w:left="1540" w:right="215"/>
        <w:rPr>
          <w:sz w:val="20"/>
        </w:rPr>
      </w:pPr>
      <w:r>
        <w:rPr>
          <w:noProof/>
          <w:lang w:val="pt-BR" w:eastAsia="pt-BR"/>
        </w:rPr>
        <w:drawing>
          <wp:anchor distT="0" distB="0" distL="0" distR="0" simplePos="0" relativeHeight="15730688" behindDoc="0" locked="0" layoutInCell="1" allowOverlap="1">
            <wp:simplePos x="0" y="0"/>
            <wp:positionH relativeFrom="page">
              <wp:posOffset>473123</wp:posOffset>
            </wp:positionH>
            <wp:positionV relativeFrom="paragraph">
              <wp:posOffset>-148257</wp:posOffset>
            </wp:positionV>
            <wp:extent cx="848119" cy="57176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8119" cy="571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t>Documento</w:t>
      </w:r>
      <w:r>
        <w:rPr>
          <w:spacing w:val="-2"/>
          <w:sz w:val="20"/>
        </w:rPr>
        <w:t xml:space="preserve"> </w:t>
      </w:r>
      <w:r>
        <w:rPr>
          <w:sz w:val="20"/>
        </w:rPr>
        <w:t>assinado</w:t>
      </w:r>
      <w:r>
        <w:rPr>
          <w:spacing w:val="-1"/>
          <w:sz w:val="20"/>
        </w:rPr>
        <w:t xml:space="preserve"> </w:t>
      </w:r>
      <w:r>
        <w:rPr>
          <w:sz w:val="20"/>
        </w:rPr>
        <w:t>eletronicamente</w:t>
      </w:r>
      <w:r>
        <w:rPr>
          <w:spacing w:val="-2"/>
          <w:sz w:val="20"/>
        </w:rPr>
        <w:t xml:space="preserve"> </w:t>
      </w:r>
      <w:r>
        <w:rPr>
          <w:sz w:val="20"/>
        </w:rPr>
        <w:t>por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Marconni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Rodrigues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Alcântara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Santos</w:t>
      </w:r>
      <w:r>
        <w:rPr>
          <w:sz w:val="20"/>
        </w:rPr>
        <w:t>,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Chefe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Seção</w:t>
      </w:r>
      <w:r>
        <w:rPr>
          <w:sz w:val="20"/>
        </w:rPr>
        <w:t>,</w:t>
      </w:r>
      <w:r>
        <w:rPr>
          <w:spacing w:val="-2"/>
          <w:sz w:val="20"/>
        </w:rPr>
        <w:t xml:space="preserve"> </w:t>
      </w:r>
      <w:r>
        <w:rPr>
          <w:sz w:val="20"/>
        </w:rPr>
        <w:t>em</w:t>
      </w:r>
      <w:r>
        <w:rPr>
          <w:spacing w:val="-47"/>
          <w:sz w:val="20"/>
        </w:rPr>
        <w:t xml:space="preserve"> </w:t>
      </w:r>
      <w:r>
        <w:rPr>
          <w:sz w:val="20"/>
        </w:rPr>
        <w:t>17/01/2022,</w:t>
      </w:r>
      <w:r>
        <w:rPr>
          <w:spacing w:val="-1"/>
          <w:sz w:val="20"/>
        </w:rPr>
        <w:t xml:space="preserve"> </w:t>
      </w:r>
      <w:r>
        <w:rPr>
          <w:sz w:val="20"/>
        </w:rPr>
        <w:t>às 15:06, conforme art. 1º, § 2º, III,</w:t>
      </w:r>
      <w:r>
        <w:rPr>
          <w:spacing w:val="-1"/>
          <w:sz w:val="20"/>
        </w:rPr>
        <w:t xml:space="preserve"> </w:t>
      </w:r>
      <w:r>
        <w:rPr>
          <w:sz w:val="20"/>
        </w:rPr>
        <w:t>"b", da Lei 11.419/2006.</w:t>
      </w:r>
    </w:p>
    <w:p w:rsidR="00042DCD" w:rsidRDefault="00B164B5">
      <w:pPr>
        <w:pStyle w:val="Corpodetexto"/>
        <w:spacing w:before="2"/>
        <w:rPr>
          <w:sz w:val="22"/>
        </w:rPr>
      </w:pPr>
      <w:r>
        <w:pict>
          <v:group id="_x0000_s1033" style="position:absolute;margin-left:35pt;margin-top:14.7pt;width:526pt;height:1.55pt;z-index:-15728128;mso-wrap-distance-left:0;mso-wrap-distance-right:0;mso-position-horizontal-relative:page" coordorigin="700,294" coordsize="10520,31">
            <v:rect id="_x0000_s1036" style="position:absolute;left:700;top:294;width:10520;height:15" fillcolor="#999" stroked="f"/>
            <v:shape id="_x0000_s1035" style="position:absolute;left:700;top:294;width:10520;height:31" coordorigin="700,294" coordsize="10520,31" path="m11220,294r-15,15l700,309r,15l11205,324r15,l11220,309r,-15xe" fillcolor="#ededed" stroked="f">
              <v:path arrowok="t"/>
            </v:shape>
            <v:shape id="_x0000_s1034" style="position:absolute;left:700;top:294;width:15;height:31" coordorigin="700,294" coordsize="15,31" path="m700,324r,-30l715,294r,15l700,324xe" fillcolor="#999" stroked="f">
              <v:path arrowok="t"/>
            </v:shape>
            <w10:wrap type="topAndBottom" anchorx="page"/>
          </v:group>
        </w:pict>
      </w:r>
    </w:p>
    <w:p w:rsidR="00042DCD" w:rsidRDefault="00042DCD">
      <w:pPr>
        <w:pStyle w:val="Corpodetexto"/>
        <w:rPr>
          <w:sz w:val="22"/>
        </w:rPr>
      </w:pPr>
    </w:p>
    <w:p w:rsidR="00042DCD" w:rsidRDefault="00042DCD">
      <w:pPr>
        <w:pStyle w:val="Corpodetexto"/>
        <w:spacing w:before="3"/>
        <w:rPr>
          <w:sz w:val="19"/>
        </w:rPr>
      </w:pPr>
    </w:p>
    <w:p w:rsidR="00042DCD" w:rsidRDefault="00B164B5">
      <w:pPr>
        <w:spacing w:line="249" w:lineRule="auto"/>
        <w:ind w:left="1495" w:right="215"/>
        <w:rPr>
          <w:sz w:val="20"/>
        </w:rPr>
      </w:pPr>
      <w:r>
        <w:rPr>
          <w:noProof/>
          <w:lang w:val="pt-BR" w:eastAsia="pt-BR"/>
        </w:rPr>
        <w:drawing>
          <wp:anchor distT="0" distB="0" distL="0" distR="0" simplePos="0" relativeHeight="15731200" behindDoc="0" locked="0" layoutInCell="1" allowOverlap="1">
            <wp:simplePos x="0" y="0"/>
            <wp:positionH relativeFrom="page">
              <wp:posOffset>492182</wp:posOffset>
            </wp:positionH>
            <wp:positionV relativeFrom="paragraph">
              <wp:posOffset>-234022</wp:posOffset>
            </wp:positionV>
            <wp:extent cx="781413" cy="781413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413" cy="7814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t>A autenticidade do documento pode ser conferida no site https://sei.tre-ba</w:t>
      </w:r>
      <w:r>
        <w:rPr>
          <w:sz w:val="20"/>
        </w:rPr>
        <w:t>.jus.br/autenticar informando o código</w:t>
      </w:r>
      <w:r>
        <w:rPr>
          <w:spacing w:val="-47"/>
          <w:sz w:val="20"/>
        </w:rPr>
        <w:t xml:space="preserve"> </w:t>
      </w:r>
      <w:r>
        <w:rPr>
          <w:sz w:val="20"/>
        </w:rPr>
        <w:t>verificador</w:t>
      </w:r>
      <w:r>
        <w:rPr>
          <w:spacing w:val="-1"/>
          <w:sz w:val="20"/>
        </w:rPr>
        <w:t xml:space="preserve"> </w:t>
      </w:r>
      <w:r>
        <w:rPr>
          <w:b/>
          <w:sz w:val="20"/>
        </w:rPr>
        <w:t>1819064</w:t>
      </w:r>
      <w:r>
        <w:rPr>
          <w:b/>
          <w:spacing w:val="-1"/>
          <w:sz w:val="20"/>
        </w:rPr>
        <w:t xml:space="preserve"> </w:t>
      </w:r>
      <w:r>
        <w:rPr>
          <w:sz w:val="20"/>
        </w:rPr>
        <w:t>e o código CRC</w:t>
      </w:r>
      <w:r>
        <w:rPr>
          <w:spacing w:val="-1"/>
          <w:sz w:val="20"/>
        </w:rPr>
        <w:t xml:space="preserve"> </w:t>
      </w:r>
      <w:r>
        <w:rPr>
          <w:b/>
          <w:sz w:val="20"/>
        </w:rPr>
        <w:t>4D714C0B</w:t>
      </w:r>
      <w:r>
        <w:rPr>
          <w:sz w:val="20"/>
        </w:rPr>
        <w:t>.</w:t>
      </w:r>
    </w:p>
    <w:p w:rsidR="00042DCD" w:rsidRDefault="00042DCD">
      <w:pPr>
        <w:pStyle w:val="Corpodetexto"/>
        <w:rPr>
          <w:sz w:val="20"/>
        </w:rPr>
      </w:pPr>
    </w:p>
    <w:p w:rsidR="00042DCD" w:rsidRDefault="00B164B5">
      <w:pPr>
        <w:pStyle w:val="Corpodetexto"/>
        <w:spacing w:before="9"/>
        <w:rPr>
          <w:sz w:val="17"/>
        </w:rPr>
      </w:pPr>
      <w:r>
        <w:pict>
          <v:group id="_x0000_s1029" style="position:absolute;margin-left:35.75pt;margin-top:12.2pt;width:524.5pt;height:1.55pt;z-index:-15727616;mso-wrap-distance-left:0;mso-wrap-distance-right:0;mso-position-horizontal-relative:page" coordorigin="715,244" coordsize="10490,31">
            <v:rect id="_x0000_s1032" style="position:absolute;left:715;top:243;width:10490;height:15" fillcolor="#999" stroked="f"/>
            <v:shape id="_x0000_s1031" style="position:absolute;left:715;top:243;width:10490;height:31" coordorigin="715,244" coordsize="10490,31" path="m11205,244r-15,15l715,259r,15l11190,274r15,l11205,259r,-15xe" fillcolor="#ededed" stroked="f">
              <v:path arrowok="t"/>
            </v:shape>
            <v:shape id="_x0000_s1030" style="position:absolute;left:715;top:243;width:15;height:31" coordorigin="715,244" coordsize="15,31" path="m715,274r,-30l730,244r,15l715,274xe" fillcolor="#999" stroked="f">
              <v:path arrowok="t"/>
            </v:shape>
            <w10:wrap type="topAndBottom" anchorx="page"/>
          </v:group>
        </w:pict>
      </w:r>
      <w:r>
        <w:pict>
          <v:rect id="_x0000_s1028" style="position:absolute;margin-left:36.5pt;margin-top:31.65pt;width:523pt;height:.75pt;z-index:-15727104;mso-wrap-distance-left:0;mso-wrap-distance-right:0;mso-position-horizontal-relative:page" fillcolor="#333" stroked="f">
            <w10:wrap type="topAndBottom" anchorx="page"/>
          </v:rect>
        </w:pict>
      </w:r>
    </w:p>
    <w:p w:rsidR="00042DCD" w:rsidRDefault="00042DCD">
      <w:pPr>
        <w:pStyle w:val="Corpodetexto"/>
        <w:spacing w:before="4"/>
        <w:rPr>
          <w:sz w:val="25"/>
        </w:rPr>
      </w:pPr>
    </w:p>
    <w:p w:rsidR="00042DCD" w:rsidRDefault="00042DCD">
      <w:pPr>
        <w:rPr>
          <w:sz w:val="25"/>
        </w:rPr>
        <w:sectPr w:rsidR="00042DCD">
          <w:headerReference w:type="default" r:id="rId11"/>
          <w:footerReference w:type="default" r:id="rId12"/>
          <w:type w:val="continuous"/>
          <w:pgSz w:w="11900" w:h="16840"/>
          <w:pgMar w:top="520" w:right="600" w:bottom="480" w:left="600" w:header="274" w:footer="285" w:gutter="0"/>
          <w:pgNumType w:start="1"/>
          <w:cols w:space="720"/>
        </w:sectPr>
      </w:pPr>
    </w:p>
    <w:p w:rsidR="00042DCD" w:rsidRDefault="00042DCD">
      <w:pPr>
        <w:pStyle w:val="Corpodetexto"/>
        <w:spacing w:before="5"/>
        <w:rPr>
          <w:sz w:val="3"/>
        </w:rPr>
      </w:pPr>
    </w:p>
    <w:p w:rsidR="00042DCD" w:rsidRDefault="00B164B5">
      <w:pPr>
        <w:pStyle w:val="Corpodetexto"/>
        <w:spacing w:line="20" w:lineRule="exact"/>
        <w:ind w:left="13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6" style="width:523pt;height:.75pt;mso-position-horizontal-relative:char;mso-position-vertical-relative:line" coordsize="10460,15">
            <v:rect id="_x0000_s1027" style="position:absolute;width:10460;height:15" fillcolor="#333" stroked="f"/>
            <w10:wrap type="none"/>
            <w10:anchorlock/>
          </v:group>
        </w:pict>
      </w:r>
    </w:p>
    <w:p w:rsidR="00042DCD" w:rsidRDefault="00B164B5">
      <w:pPr>
        <w:tabs>
          <w:tab w:val="left" w:pos="9779"/>
        </w:tabs>
        <w:spacing w:before="23"/>
        <w:ind w:left="130"/>
        <w:rPr>
          <w:sz w:val="18"/>
        </w:rPr>
      </w:pPr>
      <w:r>
        <w:rPr>
          <w:sz w:val="18"/>
        </w:rPr>
        <w:t>0000516-63.2022.6.05.8000</w:t>
      </w:r>
      <w:r>
        <w:rPr>
          <w:sz w:val="18"/>
        </w:rPr>
        <w:tab/>
        <w:t>1819064v2</w:t>
      </w:r>
    </w:p>
    <w:sectPr w:rsidR="00042DCD">
      <w:pgSz w:w="11900" w:h="16840"/>
      <w:pgMar w:top="520" w:right="600" w:bottom="480" w:left="600" w:header="274" w:footer="28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B164B5">
      <w:r>
        <w:separator/>
      </w:r>
    </w:p>
  </w:endnote>
  <w:endnote w:type="continuationSeparator" w:id="0">
    <w:p w:rsidR="00000000" w:rsidRDefault="00B16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DCD" w:rsidRDefault="00B164B5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5.45pt;margin-top:816.65pt;width:547.1pt;height:11.05pt;z-index:-15776256;mso-position-horizontal-relative:page;mso-position-vertical-relative:page" filled="f" stroked="f">
          <v:textbox inset="0,0,0,0">
            <w:txbxContent>
              <w:p w:rsidR="00042DCD" w:rsidRDefault="00B164B5">
                <w:pPr>
                  <w:tabs>
                    <w:tab w:val="left" w:pos="10638"/>
                  </w:tabs>
                  <w:spacing w:before="17"/>
                  <w:ind w:left="20"/>
                  <w:rPr>
                    <w:rFonts w:ascii="Arial MT" w:hAnsi="Arial MT"/>
                    <w:sz w:val="16"/>
                  </w:rPr>
                </w:pPr>
                <w:r>
                  <w:rPr>
                    <w:rFonts w:ascii="Arial MT" w:hAnsi="Arial MT"/>
                    <w:sz w:val="16"/>
                  </w:rPr>
                  <w:t>https://sei.tre-ba.jus.br/sei/controlador.php?acao=documento_imprimir_web&amp;acao_origem=arvore_visualizar&amp;id_documento=1935676&amp;infra_sist…</w:t>
                </w:r>
                <w:r>
                  <w:rPr>
                    <w:rFonts w:ascii="Arial MT" w:hAnsi="Arial MT"/>
                    <w:sz w:val="16"/>
                  </w:rPr>
                  <w:tab/>
                </w:r>
                <w:r>
                  <w:fldChar w:fldCharType="begin"/>
                </w:r>
                <w:r>
                  <w:rPr>
                    <w:rFonts w:ascii="Arial MT" w:hAnsi="Arial MT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Arial MT" w:hAnsi="Arial MT"/>
                    <w:noProof/>
                    <w:sz w:val="16"/>
                  </w:rPr>
                  <w:t>1</w:t>
                </w:r>
                <w:r>
                  <w:fldChar w:fldCharType="end"/>
                </w:r>
                <w:r>
                  <w:rPr>
                    <w:rFonts w:ascii="Arial MT" w:hAnsi="Arial MT"/>
                    <w:sz w:val="16"/>
                  </w:rPr>
                  <w:t>/2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B164B5">
      <w:r>
        <w:separator/>
      </w:r>
    </w:p>
  </w:footnote>
  <w:footnote w:type="continuationSeparator" w:id="0">
    <w:p w:rsidR="00000000" w:rsidRDefault="00B164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DCD" w:rsidRDefault="00B164B5">
    <w:pPr>
      <w:pStyle w:val="Corpodetex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5.45pt;margin-top:13.75pt;width:64.3pt;height:10.95pt;z-index:-15777280;mso-position-horizontal-relative:page;mso-position-vertical-relative:page" filled="f" stroked="f">
          <v:textbox inset="0,0,0,0">
            <w:txbxContent>
              <w:p w:rsidR="00042DCD" w:rsidRDefault="00B164B5">
                <w:pPr>
                  <w:spacing w:before="14"/>
                  <w:ind w:left="20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01/02/2022 18:14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275pt;margin-top:13.75pt;width:137.5pt;height:10.95pt;z-index:-15776768;mso-position-horizontal-relative:page;mso-position-vertical-relative:page" filled="f" stroked="f">
          <v:textbox inset="0,0,0,0">
            <w:txbxContent>
              <w:p w:rsidR="00042DCD" w:rsidRDefault="00B164B5">
                <w:pPr>
                  <w:spacing w:before="14"/>
                  <w:ind w:left="20"/>
                  <w:rPr>
                    <w:rFonts w:ascii="Arial MT" w:hAnsi="Arial MT"/>
                    <w:sz w:val="16"/>
                  </w:rPr>
                </w:pPr>
                <w:r>
                  <w:rPr>
                    <w:rFonts w:ascii="Arial MT" w:hAnsi="Arial MT"/>
                    <w:sz w:val="16"/>
                  </w:rPr>
                  <w:t>SEI/TRE-BA</w:t>
                </w:r>
                <w:r>
                  <w:rPr>
                    <w:rFonts w:ascii="Arial MT" w:hAnsi="Arial MT"/>
                    <w:spacing w:val="-3"/>
                    <w:sz w:val="16"/>
                  </w:rPr>
                  <w:t xml:space="preserve"> </w:t>
                </w:r>
                <w:r>
                  <w:rPr>
                    <w:rFonts w:ascii="Arial MT" w:hAnsi="Arial MT"/>
                    <w:sz w:val="16"/>
                  </w:rPr>
                  <w:t>-</w:t>
                </w:r>
                <w:r>
                  <w:rPr>
                    <w:rFonts w:ascii="Arial MT" w:hAnsi="Arial MT"/>
                    <w:spacing w:val="-3"/>
                    <w:sz w:val="16"/>
                  </w:rPr>
                  <w:t xml:space="preserve"> </w:t>
                </w:r>
                <w:r>
                  <w:rPr>
                    <w:rFonts w:ascii="Arial MT" w:hAnsi="Arial MT"/>
                    <w:sz w:val="16"/>
                  </w:rPr>
                  <w:t>1819064</w:t>
                </w:r>
                <w:r>
                  <w:rPr>
                    <w:rFonts w:ascii="Arial MT" w:hAnsi="Arial MT"/>
                    <w:spacing w:val="-3"/>
                    <w:sz w:val="16"/>
                  </w:rPr>
                  <w:t xml:space="preserve"> </w:t>
                </w:r>
                <w:r>
                  <w:rPr>
                    <w:rFonts w:ascii="Arial MT" w:hAnsi="Arial MT"/>
                    <w:sz w:val="16"/>
                  </w:rPr>
                  <w:t>-</w:t>
                </w:r>
                <w:r>
                  <w:rPr>
                    <w:rFonts w:ascii="Arial MT" w:hAnsi="Arial MT"/>
                    <w:spacing w:val="-2"/>
                    <w:sz w:val="16"/>
                  </w:rPr>
                  <w:t xml:space="preserve"> </w:t>
                </w:r>
                <w:r>
                  <w:rPr>
                    <w:rFonts w:ascii="Arial MT" w:hAnsi="Arial MT"/>
                    <w:sz w:val="16"/>
                  </w:rPr>
                  <w:t>RELATÓRIO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042DCD"/>
    <w:rsid w:val="00042DCD"/>
    <w:rsid w:val="00B16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"/>
    <w:qFormat/>
    <w:pPr>
      <w:spacing w:before="1"/>
      <w:ind w:left="2586" w:right="2566"/>
      <w:jc w:val="center"/>
    </w:pPr>
    <w:rPr>
      <w:b/>
      <w:bCs/>
      <w:sz w:val="26"/>
      <w:szCs w:val="2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har"/>
    <w:uiPriority w:val="99"/>
    <w:semiHidden/>
    <w:unhideWhenUsed/>
    <w:rsid w:val="00B164B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164B5"/>
    <w:rPr>
      <w:rFonts w:ascii="Tahoma" w:eastAsia="Times New Roman" w:hAnsi="Tahoma" w:cs="Tahoma"/>
      <w:sz w:val="16"/>
      <w:szCs w:val="16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"/>
    <w:qFormat/>
    <w:pPr>
      <w:spacing w:before="1"/>
      <w:ind w:left="2586" w:right="2566"/>
      <w:jc w:val="center"/>
    </w:pPr>
    <w:rPr>
      <w:b/>
      <w:bCs/>
      <w:sz w:val="26"/>
      <w:szCs w:val="2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har"/>
    <w:uiPriority w:val="99"/>
    <w:semiHidden/>
    <w:unhideWhenUsed/>
    <w:rsid w:val="00B164B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164B5"/>
    <w:rPr>
      <w:rFonts w:ascii="Tahoma" w:eastAsia="Times New Roman" w:hAnsi="Tahoma" w:cs="Tahoma"/>
      <w:sz w:val="16"/>
      <w:szCs w:val="1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re-sc.jus.br/transparencia-e-prestacao-de-contas/contas-publicas-1/contratacoes/contratos/contratos-2018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532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3401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Austregesilo Hereda</dc:creator>
  <cp:lastModifiedBy>Milena Austregesilo Hereda</cp:lastModifiedBy>
  <cp:revision>2</cp:revision>
  <dcterms:created xsi:type="dcterms:W3CDTF">2022-02-01T21:17:00Z</dcterms:created>
  <dcterms:modified xsi:type="dcterms:W3CDTF">2022-02-01T21:17:00Z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2022-02-01T00:00:00Z</vt:filetime>
  </property>
  <property fmtid="{D5CDD505-2E9C-101B-9397-08002B2CF9AE}" pid="3" name="Creator">
    <vt:lpwstr>Mozilla/5.0 (Windows NT 10.0; Win64; x64) AppleWebKit/537.36 (KHTML, like Gecko) Chrome/97.0.4692.99 Safari/537.36</vt:lpwstr>
  </property>
  <property fmtid="{D5CDD505-2E9C-101B-9397-08002B2CF9AE}" pid="4" name="LastSaved">
    <vt:filetime>2022-02-01T00:00:00Z</vt:filetime>
  </property>
</Properties>
</file>