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tabs>
          <w:tab w:pos="8355" w:val="left" w:leader="none"/>
        </w:tabs>
        <w:spacing w:before="70"/>
        <w:rPr>
          <w:rFonts w:ascii="Arial MT"/>
        </w:rPr>
      </w:pPr>
      <w:r>
        <w:rPr>
          <w:rFonts w:ascii="Arial MT"/>
        </w:rPr>
        <w:t>09/07/2022</w:t>
      </w:r>
      <w:r>
        <w:rPr>
          <w:rFonts w:ascii="Arial MT"/>
          <w:spacing w:val="-4"/>
        </w:rPr>
        <w:t> </w:t>
      </w:r>
      <w:r>
        <w:rPr>
          <w:rFonts w:ascii="Arial MT"/>
        </w:rPr>
        <w:t>11:20</w:t>
        <w:tab/>
        <w:t>Compras.gov.br</w:t>
      </w:r>
    </w:p>
    <w:p>
      <w:pPr>
        <w:pStyle w:val="BodyText"/>
        <w:rPr>
          <w:rFonts w:ascii="Arial MT"/>
          <w:sz w:val="22"/>
        </w:rPr>
      </w:pPr>
    </w:p>
    <w:p>
      <w:pPr>
        <w:pStyle w:val="Title"/>
        <w:tabs>
          <w:tab w:pos="610" w:val="left" w:leader="none"/>
          <w:tab w:pos="15529" w:val="left" w:leader="none"/>
        </w:tabs>
        <w:rPr>
          <w:u w:val="none"/>
        </w:rPr>
      </w:pPr>
      <w:r>
        <w:rPr>
          <w:rFonts w:ascii="Times New Roman" w:hAnsi="Times New Roman"/>
          <w:b w:val="0"/>
          <w:color w:val="54774B"/>
          <w:u w:val="single" w:color="54774B"/>
        </w:rPr>
        <w:t> </w:t>
        <w:tab/>
      </w:r>
      <w:r>
        <w:rPr>
          <w:color w:val="54774B"/>
          <w:w w:val="80"/>
          <w:u w:val="single" w:color="54774B"/>
        </w:rPr>
        <w:t>PREGÃO</w:t>
      </w:r>
      <w:r>
        <w:rPr>
          <w:color w:val="54774B"/>
          <w:spacing w:val="24"/>
          <w:w w:val="80"/>
          <w:u w:val="single" w:color="54774B"/>
        </w:rPr>
        <w:t> </w:t>
      </w:r>
      <w:r>
        <w:rPr>
          <w:color w:val="54774B"/>
          <w:w w:val="80"/>
          <w:u w:val="single" w:color="54774B"/>
        </w:rPr>
        <w:t>ELETRÔNICO</w:t>
      </w:r>
      <w:r>
        <w:rPr>
          <w:color w:val="54774B"/>
          <w:u w:val="single" w:color="54774B"/>
        </w:rPr>
        <w:tab/>
      </w:r>
    </w:p>
    <w:p>
      <w:pPr>
        <w:pStyle w:val="BodyText"/>
        <w:spacing w:before="8"/>
        <w:rPr>
          <w:rFonts w:ascii="Arial"/>
          <w:b/>
          <w:sz w:val="12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4781185</wp:posOffset>
            </wp:positionH>
            <wp:positionV relativeFrom="paragraph">
              <wp:posOffset>117643</wp:posOffset>
            </wp:positionV>
            <wp:extent cx="647699" cy="695325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9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ind w:left="5798" w:right="6569"/>
        <w:jc w:val="center"/>
      </w:pPr>
      <w:r>
        <w:rPr/>
        <w:t>PODER</w:t>
      </w:r>
      <w:r>
        <w:rPr>
          <w:spacing w:val="26"/>
        </w:rPr>
        <w:t> </w:t>
      </w:r>
      <w:r>
        <w:rPr/>
        <w:t>JUDICIÁRIO</w:t>
      </w:r>
    </w:p>
    <w:p>
      <w:pPr>
        <w:spacing w:before="0"/>
        <w:ind w:left="6146" w:right="6916" w:firstLine="391"/>
        <w:jc w:val="left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> </w:t>
      </w:r>
      <w:r>
        <w:rPr>
          <w:spacing w:val="-2"/>
          <w:w w:val="105"/>
          <w:sz w:val="16"/>
        </w:rPr>
        <w:t>Tribunal</w:t>
      </w:r>
      <w:r>
        <w:rPr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Regional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Eleitoral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na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Bahia</w:t>
      </w:r>
    </w:p>
    <w:p>
      <w:pPr>
        <w:pStyle w:val="BodyText"/>
        <w:spacing w:before="8"/>
        <w:rPr>
          <w:sz w:val="16"/>
        </w:rPr>
      </w:pPr>
    </w:p>
    <w:p>
      <w:pPr>
        <w:spacing w:before="0"/>
        <w:ind w:left="5798" w:right="6627" w:firstLine="0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Eletrônico</w:t>
      </w:r>
      <w:r>
        <w:rPr>
          <w:b/>
          <w:spacing w:val="29"/>
          <w:w w:val="105"/>
          <w:sz w:val="16"/>
        </w:rPr>
        <w:t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1"/>
          <w:w w:val="105"/>
          <w:sz w:val="16"/>
        </w:rPr>
        <w:t> </w:t>
      </w:r>
      <w:r>
        <w:rPr>
          <w:color w:val="CC0033"/>
          <w:w w:val="105"/>
          <w:sz w:val="16"/>
        </w:rPr>
        <w:t>00024/2022(SRP)</w:t>
      </w:r>
    </w:p>
    <w:p>
      <w:pPr>
        <w:pStyle w:val="BodyText"/>
        <w:spacing w:before="1"/>
        <w:rPr>
          <w:sz w:val="16"/>
        </w:rPr>
      </w:pPr>
    </w:p>
    <w:p>
      <w:pPr>
        <w:pStyle w:val="Heading1"/>
        <w:ind w:left="5798" w:right="6570"/>
      </w:pPr>
      <w:r>
        <w:rPr/>
        <w:t>RESULTADO</w:t>
      </w:r>
      <w:r>
        <w:rPr>
          <w:spacing w:val="30"/>
        </w:rPr>
        <w:t> </w:t>
      </w:r>
      <w:r>
        <w:rPr/>
        <w:t>POR</w:t>
      </w:r>
      <w:r>
        <w:rPr>
          <w:spacing w:val="30"/>
        </w:rPr>
        <w:t> </w:t>
      </w:r>
      <w:r>
        <w:rPr/>
        <w:t>FORNECEDOR</w:t>
      </w:r>
    </w:p>
    <w:p>
      <w:pPr>
        <w:pStyle w:val="BodyText"/>
        <w:rPr>
          <w:b/>
          <w:sz w:val="20"/>
        </w:rPr>
      </w:pPr>
    </w:p>
    <w:p>
      <w:pPr>
        <w:spacing w:before="178"/>
        <w:ind w:left="625" w:right="0" w:firstLine="0"/>
        <w:jc w:val="both"/>
        <w:rPr>
          <w:sz w:val="16"/>
        </w:rPr>
      </w:pPr>
      <w:r>
        <w:rPr>
          <w:b/>
          <w:spacing w:val="-1"/>
          <w:w w:val="105"/>
          <w:sz w:val="16"/>
        </w:rPr>
        <w:t>65.149.197/0002-51</w:t>
      </w:r>
      <w:r>
        <w:rPr>
          <w:b/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-</w:t>
      </w:r>
      <w:r>
        <w:rPr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REPREMIG</w:t>
      </w:r>
      <w:r>
        <w:rPr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REPRESENTACAO</w:t>
      </w:r>
      <w:r>
        <w:rPr>
          <w:spacing w:val="-14"/>
          <w:w w:val="105"/>
          <w:sz w:val="16"/>
        </w:rPr>
        <w:t> </w:t>
      </w:r>
      <w:r>
        <w:rPr>
          <w:w w:val="105"/>
          <w:sz w:val="16"/>
        </w:rPr>
        <w:t>E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COMERCIO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DE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MINAS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GERAIS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LTDA</w:t>
      </w:r>
    </w:p>
    <w:p>
      <w:pPr>
        <w:pStyle w:val="Heading1"/>
        <w:tabs>
          <w:tab w:pos="4212" w:val="left" w:leader="none"/>
          <w:tab w:pos="7325" w:val="left" w:leader="none"/>
          <w:tab w:pos="9039" w:val="left" w:leader="none"/>
          <w:tab w:pos="11604" w:val="left" w:leader="none"/>
          <w:tab w:pos="13778" w:val="left" w:leader="none"/>
        </w:tabs>
        <w:spacing w:before="15"/>
        <w:ind w:left="625" w:right="0"/>
        <w:jc w:val="both"/>
      </w:pPr>
      <w:r>
        <w:rPr>
          <w:w w:val="105"/>
        </w:rPr>
        <w:t>Item  </w:t>
      </w:r>
      <w:r>
        <w:rPr>
          <w:spacing w:val="6"/>
          <w:w w:val="105"/>
        </w:rPr>
        <w:t> </w:t>
      </w:r>
      <w:r>
        <w:rPr>
          <w:w w:val="105"/>
        </w:rPr>
        <w:t>Descrição</w:t>
        <w:tab/>
        <w:t>Unidade</w:t>
      </w:r>
      <w:r>
        <w:rPr>
          <w:spacing w:val="-12"/>
          <w:w w:val="105"/>
        </w:rPr>
        <w:t> </w:t>
      </w:r>
      <w:r>
        <w:rPr>
          <w:w w:val="105"/>
        </w:rPr>
        <w:t>de</w:t>
      </w:r>
      <w:r>
        <w:rPr>
          <w:spacing w:val="-12"/>
          <w:w w:val="105"/>
        </w:rPr>
        <w:t> </w:t>
      </w:r>
      <w:r>
        <w:rPr>
          <w:w w:val="105"/>
        </w:rPr>
        <w:t>Fornecimento</w:t>
        <w:tab/>
        <w:t>Quantidade</w:t>
        <w:tab/>
        <w:t>Critério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Valor</w:t>
      </w:r>
      <w:r>
        <w:rPr>
          <w:spacing w:val="-9"/>
          <w:w w:val="105"/>
        </w:rPr>
        <w:t> </w:t>
      </w:r>
      <w:r>
        <w:rPr>
          <w:color w:val="CC0033"/>
          <w:w w:val="105"/>
        </w:rPr>
        <w:t>(*)</w:t>
        <w:tab/>
      </w:r>
      <w:r>
        <w:rPr>
          <w:w w:val="105"/>
        </w:rPr>
        <w:t>Valor</w:t>
      </w:r>
      <w:r>
        <w:rPr>
          <w:spacing w:val="-9"/>
          <w:w w:val="105"/>
        </w:rPr>
        <w:t> </w:t>
      </w:r>
      <w:r>
        <w:rPr>
          <w:w w:val="105"/>
        </w:rPr>
        <w:t>Unitário</w:t>
        <w:tab/>
        <w:t>Valor</w:t>
      </w:r>
      <w:r>
        <w:rPr>
          <w:spacing w:val="-11"/>
          <w:w w:val="105"/>
        </w:rPr>
        <w:t> </w:t>
      </w:r>
      <w:r>
        <w:rPr>
          <w:w w:val="105"/>
        </w:rPr>
        <w:t>Global</w:t>
      </w:r>
    </w:p>
    <w:p>
      <w:pPr>
        <w:pStyle w:val="Heading2"/>
        <w:tabs>
          <w:tab w:pos="1270" w:val="left" w:leader="none"/>
          <w:tab w:pos="5061" w:val="left" w:leader="none"/>
          <w:tab w:pos="7702" w:val="left" w:leader="none"/>
          <w:tab w:pos="10074" w:val="left" w:leader="none"/>
          <w:tab w:pos="11935" w:val="left" w:leader="none"/>
          <w:tab w:pos="14052" w:val="left" w:leader="none"/>
        </w:tabs>
        <w:spacing w:before="16"/>
        <w:ind w:left="887"/>
      </w:pPr>
      <w:r>
        <w:rPr>
          <w:w w:val="105"/>
        </w:rPr>
        <w:t>1</w:t>
        <w:tab/>
      </w:r>
      <w:r>
        <w:rPr>
          <w:w w:val="105"/>
          <w:u w:val="single"/>
        </w:rPr>
        <w:t>Monitor</w:t>
      </w:r>
      <w:r>
        <w:rPr>
          <w:spacing w:val="-13"/>
          <w:w w:val="105"/>
          <w:u w:val="single"/>
        </w:rPr>
        <w:t> </w:t>
      </w:r>
      <w:r>
        <w:rPr>
          <w:w w:val="105"/>
          <w:u w:val="single"/>
        </w:rPr>
        <w:t>Computador</w:t>
      </w:r>
      <w:r>
        <w:rPr>
          <w:w w:val="105"/>
        </w:rPr>
        <w:tab/>
        <w:t>Unidade</w:t>
        <w:tab/>
        <w:t>350</w:t>
        <w:tab/>
        <w:t>R$</w:t>
      </w:r>
      <w:r>
        <w:rPr>
          <w:spacing w:val="-9"/>
          <w:w w:val="105"/>
        </w:rPr>
        <w:t> </w:t>
      </w:r>
      <w:r>
        <w:rPr>
          <w:w w:val="105"/>
        </w:rPr>
        <w:t>1.355,2200</w:t>
        <w:tab/>
        <w:t>R$</w:t>
      </w:r>
      <w:r>
        <w:rPr>
          <w:spacing w:val="-10"/>
          <w:w w:val="105"/>
        </w:rPr>
        <w:t> </w:t>
      </w:r>
      <w:r>
        <w:rPr>
          <w:w w:val="105"/>
        </w:rPr>
        <w:t>1.040,0000</w:t>
        <w:tab/>
        <w:t>R$</w:t>
      </w:r>
      <w:r>
        <w:rPr>
          <w:spacing w:val="-14"/>
          <w:w w:val="105"/>
        </w:rPr>
        <w:t> </w:t>
      </w:r>
      <w:r>
        <w:rPr>
          <w:w w:val="105"/>
        </w:rPr>
        <w:t>364.000,0000</w:t>
      </w:r>
    </w:p>
    <w:p>
      <w:pPr>
        <w:spacing w:line="181" w:lineRule="exact" w:before="11"/>
        <w:ind w:left="625" w:right="0" w:firstLine="0"/>
        <w:jc w:val="both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> </w:t>
      </w:r>
      <w:r>
        <w:rPr>
          <w:sz w:val="15"/>
        </w:rPr>
        <w:t>AOC</w:t>
      </w:r>
    </w:p>
    <w:p>
      <w:pPr>
        <w:spacing w:line="180" w:lineRule="exact" w:before="0"/>
        <w:ind w:left="625" w:right="0" w:firstLine="0"/>
        <w:jc w:val="both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> </w:t>
      </w:r>
      <w:r>
        <w:rPr>
          <w:sz w:val="15"/>
        </w:rPr>
        <w:t>AOC</w:t>
      </w:r>
    </w:p>
    <w:p>
      <w:pPr>
        <w:spacing w:line="180" w:lineRule="exact" w:before="0"/>
        <w:ind w:left="625" w:right="0" w:firstLine="0"/>
        <w:jc w:val="both"/>
        <w:rPr>
          <w:sz w:val="15"/>
        </w:rPr>
      </w:pPr>
      <w:r>
        <w:rPr>
          <w:b/>
          <w:sz w:val="15"/>
        </w:rPr>
        <w:t>Modelo / Versão: </w:t>
      </w:r>
      <w:r>
        <w:rPr>
          <w:sz w:val="15"/>
        </w:rPr>
        <w:t>22P2ES</w:t>
      </w:r>
    </w:p>
    <w:p>
      <w:pPr>
        <w:pStyle w:val="BodyText"/>
        <w:spacing w:line="237" w:lineRule="auto"/>
        <w:ind w:left="625" w:right="502"/>
        <w:jc w:val="both"/>
      </w:pPr>
      <w:r>
        <w:rPr>
          <w:b/>
        </w:rPr>
        <w:t>Descrição Detalhada do Objeto Ofertado: </w:t>
      </w:r>
      <w:r>
        <w:rPr/>
        <w:t>MONITOR DE VÍDEO: Tela com tratamento antirreflexível, de LCD, LED ou IPS de 21,5 Polegadas; Resolução de 1920x1080; Possui as seguintes</w:t>
      </w:r>
      <w:r>
        <w:rPr>
          <w:spacing w:val="1"/>
        </w:rPr>
        <w:t> </w:t>
      </w:r>
      <w:r>
        <w:rPr/>
        <w:t>Interfaces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vídeo</w:t>
      </w:r>
      <w:r>
        <w:rPr>
          <w:spacing w:val="1"/>
        </w:rPr>
        <w:t> </w:t>
      </w:r>
      <w:r>
        <w:rPr/>
        <w:t>DisplayPort,</w:t>
      </w:r>
      <w:r>
        <w:rPr>
          <w:spacing w:val="1"/>
        </w:rPr>
        <w:t> </w:t>
      </w:r>
      <w:r>
        <w:rPr/>
        <w:t>HDMI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VGA;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modelo</w:t>
      </w:r>
      <w:r>
        <w:rPr>
          <w:spacing w:val="1"/>
        </w:rPr>
        <w:t> </w:t>
      </w:r>
      <w:r>
        <w:rPr/>
        <w:t>ofertado</w:t>
      </w:r>
      <w:r>
        <w:rPr>
          <w:spacing w:val="1"/>
        </w:rPr>
        <w:t> </w:t>
      </w:r>
      <w:r>
        <w:rPr/>
        <w:t>possui</w:t>
      </w:r>
      <w:r>
        <w:rPr>
          <w:spacing w:val="1"/>
        </w:rPr>
        <w:t> </w:t>
      </w:r>
      <w:r>
        <w:rPr/>
        <w:t>Certificado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Rotulagem</w:t>
      </w:r>
      <w:r>
        <w:rPr>
          <w:spacing w:val="1"/>
        </w:rPr>
        <w:t> </w:t>
      </w:r>
      <w:r>
        <w:rPr/>
        <w:t>ambiental</w:t>
      </w:r>
      <w:r>
        <w:rPr>
          <w:spacing w:val="1"/>
        </w:rPr>
        <w:t> </w:t>
      </w:r>
      <w:r>
        <w:rPr/>
        <w:t>emitido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ABNT</w:t>
      </w:r>
      <w:r>
        <w:rPr>
          <w:spacing w:val="1"/>
        </w:rPr>
        <w:t> </w:t>
      </w:r>
      <w:r>
        <w:rPr/>
        <w:t>(conforme</w:t>
      </w:r>
      <w:r>
        <w:rPr>
          <w:spacing w:val="1"/>
        </w:rPr>
        <w:t> </w:t>
      </w:r>
      <w:r>
        <w:rPr/>
        <w:t>informações</w:t>
      </w:r>
      <w:r>
        <w:rPr>
          <w:spacing w:val="1"/>
        </w:rPr>
        <w:t> </w:t>
      </w:r>
      <w:r>
        <w:rPr/>
        <w:t>constantes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link</w:t>
      </w:r>
      <w:r>
        <w:rPr>
          <w:spacing w:val="1"/>
        </w:rPr>
        <w:t> </w:t>
      </w:r>
      <w:hyperlink r:id="rId6">
        <w:r>
          <w:rPr/>
          <w:t>https://www.abntonline.com.br/sustentabilidade/Rotulo/setores/BensInformatica)</w:t>
        </w:r>
      </w:hyperlink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Certificado</w:t>
      </w:r>
      <w:r>
        <w:rPr>
          <w:spacing w:val="1"/>
        </w:rPr>
        <w:t> </w:t>
      </w:r>
      <w:r>
        <w:rPr/>
        <w:t>EPEAT</w:t>
      </w:r>
      <w:r>
        <w:rPr>
          <w:spacing w:val="1"/>
        </w:rPr>
        <w:t> </w:t>
      </w:r>
      <w:r>
        <w:rPr/>
        <w:t>(comprovado</w:t>
      </w:r>
      <w:r>
        <w:rPr>
          <w:spacing w:val="1"/>
        </w:rPr>
        <w:t> </w:t>
      </w:r>
      <w:r>
        <w:rPr/>
        <w:t>através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link</w:t>
      </w:r>
      <w:r>
        <w:rPr>
          <w:spacing w:val="52"/>
        </w:rPr>
        <w:t> </w:t>
      </w:r>
      <w:r>
        <w:rPr/>
        <w:t>https://epeat.sourcemap.com/?category=pcsdisplay);</w:t>
      </w:r>
      <w:r>
        <w:rPr>
          <w:spacing w:val="1"/>
        </w:rPr>
        <w:t> </w:t>
      </w:r>
      <w:r>
        <w:rPr/>
        <w:t>Garantia</w:t>
      </w:r>
      <w:r>
        <w:rPr>
          <w:spacing w:val="-1"/>
        </w:rPr>
        <w:t> </w:t>
      </w:r>
      <w:r>
        <w:rPr/>
        <w:t>do Fabricante de 12 (doze) meses.</w:t>
      </w:r>
      <w:r>
        <w:rPr>
          <w:spacing w:val="-1"/>
        </w:rPr>
        <w:t> </w:t>
      </w:r>
      <w:r>
        <w:rPr/>
        <w:t>Marca/Fabricante: AOC / Modelo: 22P2ES / Procedência:</w:t>
      </w:r>
      <w:r>
        <w:rPr>
          <w:spacing w:val="-1"/>
        </w:rPr>
        <w:t> </w:t>
      </w:r>
      <w:r>
        <w:rPr/>
        <w:t>Nacional.</w:t>
      </w:r>
    </w:p>
    <w:p>
      <w:pPr>
        <w:pStyle w:val="Heading1"/>
        <w:tabs>
          <w:tab w:pos="2654" w:val="left" w:leader="none"/>
        </w:tabs>
        <w:spacing w:before="17"/>
        <w:jc w:val="right"/>
      </w:pPr>
      <w:r>
        <w:rPr>
          <w:w w:val="105"/>
        </w:rPr>
        <w:t>Total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Fornecedor:</w:t>
        <w:tab/>
      </w:r>
      <w:r>
        <w:rPr/>
        <w:t>R$</w:t>
      </w:r>
      <w:r>
        <w:rPr>
          <w:spacing w:val="49"/>
        </w:rPr>
        <w:t> </w:t>
      </w:r>
      <w:r>
        <w:rPr/>
        <w:t>364.000,0000</w:t>
      </w:r>
    </w:p>
    <w:p>
      <w:pPr>
        <w:pStyle w:val="BodyText"/>
        <w:spacing w:before="3"/>
        <w:rPr>
          <w:b/>
          <w:sz w:val="27"/>
        </w:rPr>
      </w:pPr>
    </w:p>
    <w:p>
      <w:pPr>
        <w:tabs>
          <w:tab w:pos="2579" w:val="left" w:leader="none"/>
        </w:tabs>
        <w:spacing w:before="105"/>
        <w:ind w:left="0" w:right="496" w:firstLine="0"/>
        <w:jc w:val="righ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8"/>
          <w:w w:val="105"/>
          <w:sz w:val="16"/>
        </w:rPr>
        <w:t> </w:t>
      </w:r>
      <w:r>
        <w:rPr>
          <w:b/>
          <w:w w:val="105"/>
          <w:sz w:val="16"/>
        </w:rPr>
        <w:t>Global</w:t>
      </w:r>
      <w:r>
        <w:rPr>
          <w:b/>
          <w:spacing w:val="-8"/>
          <w:w w:val="105"/>
          <w:sz w:val="16"/>
        </w:rPr>
        <w:t> </w:t>
      </w:r>
      <w:r>
        <w:rPr>
          <w:b/>
          <w:w w:val="105"/>
          <w:sz w:val="16"/>
        </w:rPr>
        <w:t>da</w:t>
      </w:r>
      <w:r>
        <w:rPr>
          <w:b/>
          <w:spacing w:val="-8"/>
          <w:w w:val="105"/>
          <w:sz w:val="16"/>
        </w:rPr>
        <w:t> </w:t>
      </w:r>
      <w:r>
        <w:rPr>
          <w:b/>
          <w:w w:val="105"/>
          <w:sz w:val="16"/>
        </w:rPr>
        <w:t>Ata:</w:t>
        <w:tab/>
      </w:r>
      <w:r>
        <w:rPr>
          <w:b/>
          <w:sz w:val="16"/>
        </w:rPr>
        <w:t>R$</w:t>
      </w:r>
      <w:r>
        <w:rPr>
          <w:b/>
          <w:spacing w:val="48"/>
          <w:sz w:val="16"/>
        </w:rPr>
        <w:t> </w:t>
      </w:r>
      <w:r>
        <w:rPr>
          <w:b/>
          <w:sz w:val="16"/>
        </w:rPr>
        <w:t>364.000,0000</w:t>
      </w:r>
    </w:p>
    <w:p>
      <w:pPr>
        <w:pStyle w:val="BodyText"/>
        <w:spacing w:before="6"/>
        <w:ind w:left="625"/>
        <w:rPr>
          <w:rFonts w:ascii="Arial MT" w:hAnsi="Arial MT"/>
        </w:rPr>
      </w:pPr>
      <w:r>
        <w:rPr>
          <w:rFonts w:ascii="Arial MT" w:hAnsi="Arial MT"/>
          <w:color w:val="CC0033"/>
        </w:rPr>
        <w:t>(*) É necessário detalhar o item para saber qual o critério de valor que é utilizado: Estimado ou Referência ou Máximo Aceitável.</w:t>
      </w:r>
    </w:p>
    <w:p>
      <w:pPr>
        <w:pStyle w:val="BodyText"/>
        <w:spacing w:before="1"/>
        <w:rPr>
          <w:rFonts w:ascii="Arial MT"/>
          <w:sz w:val="25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4628688</wp:posOffset>
            </wp:positionH>
            <wp:positionV relativeFrom="paragraph">
              <wp:posOffset>208563</wp:posOffset>
            </wp:positionV>
            <wp:extent cx="790575" cy="180975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 MT"/>
          <w:sz w:val="16"/>
        </w:rPr>
      </w:pPr>
    </w:p>
    <w:p>
      <w:pPr>
        <w:spacing w:before="136"/>
        <w:ind w:left="5798" w:right="6570" w:firstLine="0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6"/>
        </w:rPr>
      </w:pPr>
    </w:p>
    <w:p>
      <w:pPr>
        <w:tabs>
          <w:tab w:pos="1566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8">
        <w:r>
          <w:rPr>
            <w:rFonts w:ascii="Arial MT"/>
            <w:sz w:val="16"/>
          </w:rPr>
          <w:t>https://www.comprasnet.gov.br/seguro/indexgov</w:t>
        </w:r>
      </w:hyperlink>
      <w:r>
        <w:rPr>
          <w:rFonts w:ascii="Arial MT"/>
          <w:sz w:val="16"/>
        </w:rPr>
        <w:t>.asp</w:t>
        <w:tab/>
        <w:t>1/1</w:t>
      </w:r>
    </w:p>
    <w:sectPr>
      <w:type w:val="continuous"/>
      <w:pgSz w:w="16840" w:h="11900" w:orient="landscape"/>
      <w:pgMar w:top="200" w:bottom="0" w:left="4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5"/>
      <w:szCs w:val="15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right="496"/>
      <w:jc w:val="center"/>
      <w:outlineLvl w:val="1"/>
    </w:pPr>
    <w:rPr>
      <w:rFonts w:ascii="Verdana" w:hAnsi="Verdana" w:eastAsia="Verdana" w:cs="Verdana"/>
      <w:b/>
      <w:bCs/>
      <w:sz w:val="16"/>
      <w:szCs w:val="16"/>
      <w:lang w:val="pt-PT" w:eastAsia="en-US" w:bidi="ar-SA"/>
    </w:rPr>
  </w:style>
  <w:style w:styleId="Heading2" w:type="paragraph">
    <w:name w:val="Heading 2"/>
    <w:basedOn w:val="Normal"/>
    <w:uiPriority w:val="1"/>
    <w:qFormat/>
    <w:pPr>
      <w:ind w:left="109"/>
      <w:outlineLvl w:val="2"/>
    </w:pPr>
    <w:rPr>
      <w:rFonts w:ascii="Verdana" w:hAnsi="Verdana" w:eastAsia="Verdana" w:cs="Verdana"/>
      <w:sz w:val="16"/>
      <w:szCs w:val="16"/>
      <w:lang w:val="pt-PT" w:eastAsia="en-US" w:bidi="ar-SA"/>
    </w:rPr>
  </w:style>
  <w:style w:styleId="Title" w:type="paragraph">
    <w:name w:val="Title"/>
    <w:basedOn w:val="Normal"/>
    <w:uiPriority w:val="1"/>
    <w:qFormat/>
    <w:pPr>
      <w:ind w:left="310"/>
    </w:pPr>
    <w:rPr>
      <w:rFonts w:ascii="Arial" w:hAnsi="Arial" w:eastAsia="Arial" w:cs="Arial"/>
      <w:b/>
      <w:bCs/>
      <w:sz w:val="26"/>
      <w:szCs w:val="26"/>
      <w:u w:val="single" w:color="000000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abntonline.com.br/sustentabilidade/Rotulo/setores/BensInformatica)" TargetMode="External"/><Relationship Id="rId7" Type="http://schemas.openxmlformats.org/officeDocument/2006/relationships/image" Target="media/image2.png"/><Relationship Id="rId8" Type="http://schemas.openxmlformats.org/officeDocument/2006/relationships/hyperlink" Target="http://www.comprasnet.gov.br/seguro/indexgov.asp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2022-07-15T12:43:20Z</dcterms:created>
  <dcterms:modified xsi:type="dcterms:W3CDTF">2022-07-15T12:43:20Z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2022-07-09T00:00:00Z</vt:filetime>
  </property>
  <property fmtid="{D5CDD505-2E9C-101B-9397-08002B2CF9AE}" pid="3" name="Creator">
    <vt:lpwstr>Mozilla/5.0 (Windows NT 10.0; Win64; x64) AppleWebKit/537.36 (KHTML, like Gecko) Chrome/103.0.0.0 Safari/537.36</vt:lpwstr>
  </property>
  <property fmtid="{D5CDD505-2E9C-101B-9397-08002B2CF9AE}" pid="4" name="LastSaved">
    <vt:filetime>2022-07-15T00:00:00Z</vt:filetime>
  </property>
</Properties>
</file>