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5A5" w:rsidRDefault="006365A5"/>
    <w:p w:rsidR="006365A5" w:rsidRPr="001A587F" w:rsidRDefault="006365A5"/>
    <w:p w:rsidR="006365A5" w:rsidRPr="001A587F" w:rsidRDefault="006365A5"/>
    <w:p w:rsidR="006365A5" w:rsidRPr="001A587F" w:rsidRDefault="006365A5"/>
    <w:p w:rsidR="006365A5" w:rsidRPr="001A587F" w:rsidRDefault="006365A5"/>
    <w:p w:rsidR="006365A5" w:rsidRPr="001A587F" w:rsidRDefault="006365A5"/>
    <w:p w:rsidR="006365A5" w:rsidRPr="001A587F" w:rsidRDefault="006365A5"/>
    <w:p w:rsidR="006365A5" w:rsidRPr="001A587F" w:rsidRDefault="006365A5"/>
    <w:p w:rsidR="006365A5" w:rsidRPr="001A587F" w:rsidRDefault="006365A5"/>
    <w:tbl>
      <w:tblPr>
        <w:tblW w:w="0" w:type="auto"/>
        <w:tblLook w:val="04A0"/>
      </w:tblPr>
      <w:tblGrid>
        <w:gridCol w:w="2592"/>
        <w:gridCol w:w="2355"/>
        <w:gridCol w:w="2102"/>
        <w:gridCol w:w="2283"/>
        <w:gridCol w:w="12"/>
      </w:tblGrid>
      <w:tr w:rsidR="00FF198A" w:rsidRPr="001A587F" w:rsidTr="004351E4">
        <w:trPr>
          <w:gridAfter w:val="1"/>
          <w:wAfter w:w="12" w:type="dxa"/>
        </w:trPr>
        <w:tc>
          <w:tcPr>
            <w:tcW w:w="9332" w:type="dxa"/>
            <w:gridSpan w:val="4"/>
          </w:tcPr>
          <w:p w:rsidR="00FF198A" w:rsidRPr="001A587F" w:rsidRDefault="00FF198A" w:rsidP="00FF198A">
            <w:pPr>
              <w:widowControl w:val="0"/>
              <w:jc w:val="center"/>
              <w:rPr>
                <w:rFonts w:cs="Calibri"/>
                <w:b/>
                <w:sz w:val="72"/>
                <w:szCs w:val="72"/>
              </w:rPr>
            </w:pPr>
          </w:p>
        </w:tc>
      </w:tr>
      <w:tr w:rsidR="00FF198A" w:rsidRPr="001A587F" w:rsidTr="001A587F">
        <w:trPr>
          <w:gridAfter w:val="1"/>
          <w:wAfter w:w="12" w:type="dxa"/>
        </w:trPr>
        <w:tc>
          <w:tcPr>
            <w:tcW w:w="9332" w:type="dxa"/>
            <w:gridSpan w:val="4"/>
          </w:tcPr>
          <w:p w:rsidR="003F3915" w:rsidRPr="001A587F" w:rsidRDefault="003F3915" w:rsidP="00FF198A">
            <w:pPr>
              <w:widowControl w:val="0"/>
              <w:jc w:val="center"/>
              <w:rPr>
                <w:rFonts w:cs="Calibri"/>
                <w:b/>
                <w:sz w:val="20"/>
                <w:szCs w:val="20"/>
              </w:rPr>
            </w:pPr>
          </w:p>
        </w:tc>
      </w:tr>
      <w:tr w:rsidR="00585493" w:rsidRPr="001A587F" w:rsidTr="001A587F">
        <w:trPr>
          <w:gridAfter w:val="1"/>
          <w:wAfter w:w="12" w:type="dxa"/>
          <w:trHeight w:hRule="exact" w:val="113"/>
        </w:trPr>
        <w:tc>
          <w:tcPr>
            <w:tcW w:w="9332" w:type="dxa"/>
            <w:gridSpan w:val="4"/>
            <w:shd w:val="clear" w:color="auto" w:fill="000000" w:themeFill="text1"/>
            <w:vAlign w:val="center"/>
          </w:tcPr>
          <w:p w:rsidR="00585493" w:rsidRPr="001A587F" w:rsidRDefault="00585493" w:rsidP="00FF198A">
            <w:pPr>
              <w:widowControl w:val="0"/>
              <w:jc w:val="center"/>
              <w:rPr>
                <w:rFonts w:cs="Calibri"/>
                <w:b/>
                <w:sz w:val="50"/>
                <w:szCs w:val="50"/>
              </w:rPr>
            </w:pPr>
          </w:p>
        </w:tc>
      </w:tr>
      <w:tr w:rsidR="00FF198A" w:rsidRPr="001A587F" w:rsidTr="001A587F">
        <w:trPr>
          <w:gridAfter w:val="1"/>
          <w:wAfter w:w="12" w:type="dxa"/>
          <w:trHeight w:hRule="exact" w:val="6521"/>
        </w:trPr>
        <w:tc>
          <w:tcPr>
            <w:tcW w:w="9332" w:type="dxa"/>
            <w:gridSpan w:val="4"/>
            <w:vAlign w:val="center"/>
          </w:tcPr>
          <w:p w:rsidR="001A587F" w:rsidRPr="001A587F" w:rsidRDefault="0034528D" w:rsidP="001A587F">
            <w:pPr>
              <w:widowControl w:val="0"/>
              <w:snapToGrid w:val="0"/>
              <w:jc w:val="center"/>
              <w:rPr>
                <w:rFonts w:cs="Calibri"/>
                <w:b/>
                <w:sz w:val="50"/>
                <w:szCs w:val="50"/>
              </w:rPr>
            </w:pPr>
            <w:r w:rsidRPr="001A587F">
              <w:rPr>
                <w:rFonts w:cs="Calibri"/>
                <w:b/>
                <w:sz w:val="50"/>
                <w:szCs w:val="50"/>
              </w:rPr>
              <w:t xml:space="preserve">MEMORIAL DESCRITIVO DO PROJETO DE CABEAMENTO ESTRUTURADO PARA </w:t>
            </w:r>
            <w:r w:rsidR="001A587F" w:rsidRPr="001A587F">
              <w:rPr>
                <w:rFonts w:cs="Calibri"/>
                <w:b/>
                <w:sz w:val="50"/>
                <w:szCs w:val="50"/>
              </w:rPr>
              <w:t>A OBRA DO FÓRUM ELEITORAL DE ITABUNA</w:t>
            </w:r>
          </w:p>
          <w:p w:rsidR="001A587F" w:rsidRPr="001A587F" w:rsidRDefault="001A587F" w:rsidP="001A587F">
            <w:pPr>
              <w:widowControl w:val="0"/>
              <w:snapToGrid w:val="0"/>
              <w:jc w:val="center"/>
              <w:rPr>
                <w:rFonts w:cs="Calibri"/>
                <w:b/>
                <w:sz w:val="50"/>
                <w:szCs w:val="50"/>
              </w:rPr>
            </w:pPr>
          </w:p>
          <w:p w:rsidR="00FF198A" w:rsidRPr="001A587F" w:rsidRDefault="001A587F" w:rsidP="001A587F">
            <w:pPr>
              <w:widowControl w:val="0"/>
              <w:snapToGrid w:val="0"/>
              <w:jc w:val="center"/>
              <w:rPr>
                <w:rFonts w:cs="Calibri"/>
                <w:b/>
                <w:sz w:val="50"/>
                <w:szCs w:val="50"/>
              </w:rPr>
            </w:pPr>
            <w:r w:rsidRPr="001A587F">
              <w:rPr>
                <w:rFonts w:cs="Calibri"/>
                <w:b/>
                <w:sz w:val="50"/>
                <w:szCs w:val="50"/>
              </w:rPr>
              <w:t>ITABUNA/BA</w:t>
            </w:r>
          </w:p>
        </w:tc>
      </w:tr>
      <w:tr w:rsidR="00585493" w:rsidRPr="001A587F" w:rsidTr="001A587F">
        <w:trPr>
          <w:gridAfter w:val="1"/>
          <w:wAfter w:w="12" w:type="dxa"/>
          <w:trHeight w:hRule="exact" w:val="113"/>
        </w:trPr>
        <w:tc>
          <w:tcPr>
            <w:tcW w:w="9332" w:type="dxa"/>
            <w:gridSpan w:val="4"/>
            <w:shd w:val="clear" w:color="auto" w:fill="000000" w:themeFill="text1"/>
            <w:vAlign w:val="center"/>
          </w:tcPr>
          <w:p w:rsidR="00585493" w:rsidRPr="001A587F" w:rsidRDefault="00585493" w:rsidP="00CA14D1">
            <w:pPr>
              <w:widowControl w:val="0"/>
              <w:jc w:val="center"/>
              <w:rPr>
                <w:rFonts w:cs="Calibri"/>
                <w:b/>
                <w:sz w:val="40"/>
                <w:szCs w:val="40"/>
              </w:rPr>
            </w:pPr>
          </w:p>
        </w:tc>
      </w:tr>
      <w:tr w:rsidR="007B4437" w:rsidRPr="001A587F" w:rsidTr="001A587F">
        <w:trPr>
          <w:gridAfter w:val="1"/>
          <w:wAfter w:w="12" w:type="dxa"/>
          <w:trHeight w:hRule="exact" w:val="1134"/>
        </w:trPr>
        <w:tc>
          <w:tcPr>
            <w:tcW w:w="9332" w:type="dxa"/>
            <w:gridSpan w:val="4"/>
            <w:vAlign w:val="center"/>
          </w:tcPr>
          <w:p w:rsidR="007B4437" w:rsidRPr="001A587F" w:rsidRDefault="00982842" w:rsidP="000624B1">
            <w:pPr>
              <w:widowControl w:val="0"/>
              <w:jc w:val="center"/>
              <w:rPr>
                <w:rFonts w:cs="Calibri"/>
                <w:b/>
                <w:sz w:val="40"/>
                <w:szCs w:val="40"/>
              </w:rPr>
            </w:pPr>
            <w:r w:rsidRPr="001A587F">
              <w:rPr>
                <w:rFonts w:cs="Calibri"/>
                <w:b/>
                <w:sz w:val="40"/>
                <w:szCs w:val="40"/>
              </w:rPr>
              <w:t xml:space="preserve">ESPECIFICAÇÕES GERAIS </w:t>
            </w:r>
            <w:r w:rsidR="000624B1">
              <w:rPr>
                <w:rFonts w:cs="Calibri"/>
                <w:b/>
                <w:sz w:val="40"/>
                <w:szCs w:val="40"/>
              </w:rPr>
              <w:t>SPDA</w:t>
            </w:r>
          </w:p>
        </w:tc>
      </w:tr>
      <w:tr w:rsidR="00585493" w:rsidRPr="001A587F" w:rsidTr="001A587F">
        <w:trPr>
          <w:gridAfter w:val="1"/>
          <w:wAfter w:w="12" w:type="dxa"/>
          <w:trHeight w:hRule="exact" w:val="113"/>
        </w:trPr>
        <w:tc>
          <w:tcPr>
            <w:tcW w:w="9332" w:type="dxa"/>
            <w:gridSpan w:val="4"/>
            <w:shd w:val="clear" w:color="auto" w:fill="000000" w:themeFill="text1"/>
            <w:vAlign w:val="center"/>
          </w:tcPr>
          <w:p w:rsidR="00585493" w:rsidRPr="001A587F" w:rsidRDefault="00585493" w:rsidP="00CA14D1">
            <w:pPr>
              <w:widowControl w:val="0"/>
              <w:jc w:val="center"/>
              <w:rPr>
                <w:rFonts w:cs="Calibri"/>
                <w:b/>
                <w:sz w:val="40"/>
                <w:szCs w:val="40"/>
              </w:rPr>
            </w:pPr>
          </w:p>
        </w:tc>
      </w:tr>
      <w:tr w:rsidR="00C56B3B" w:rsidRPr="001A587F" w:rsidTr="006114D1">
        <w:tc>
          <w:tcPr>
            <w:tcW w:w="2592" w:type="dxa"/>
          </w:tcPr>
          <w:p w:rsidR="00C56B3B" w:rsidRPr="001A587F" w:rsidRDefault="00C56B3B" w:rsidP="007B4437">
            <w:pPr>
              <w:widowControl w:val="0"/>
              <w:jc w:val="center"/>
              <w:rPr>
                <w:rFonts w:cs="Calibri"/>
                <w:b/>
                <w:sz w:val="20"/>
                <w:szCs w:val="20"/>
              </w:rPr>
            </w:pPr>
          </w:p>
        </w:tc>
        <w:tc>
          <w:tcPr>
            <w:tcW w:w="2355" w:type="dxa"/>
          </w:tcPr>
          <w:p w:rsidR="00C56B3B" w:rsidRPr="001A587F" w:rsidRDefault="00C56B3B" w:rsidP="007B4437">
            <w:pPr>
              <w:widowControl w:val="0"/>
              <w:jc w:val="center"/>
              <w:rPr>
                <w:rFonts w:cs="Calibri"/>
                <w:b/>
                <w:sz w:val="20"/>
                <w:szCs w:val="20"/>
              </w:rPr>
            </w:pPr>
          </w:p>
        </w:tc>
        <w:tc>
          <w:tcPr>
            <w:tcW w:w="2102" w:type="dxa"/>
          </w:tcPr>
          <w:p w:rsidR="00C56B3B" w:rsidRPr="001A587F" w:rsidRDefault="00C56B3B" w:rsidP="007B4437">
            <w:pPr>
              <w:widowControl w:val="0"/>
              <w:jc w:val="center"/>
              <w:rPr>
                <w:rFonts w:cs="Calibri"/>
                <w:b/>
                <w:sz w:val="20"/>
                <w:szCs w:val="20"/>
              </w:rPr>
            </w:pPr>
          </w:p>
        </w:tc>
        <w:tc>
          <w:tcPr>
            <w:tcW w:w="2295" w:type="dxa"/>
            <w:gridSpan w:val="2"/>
          </w:tcPr>
          <w:p w:rsidR="00C56B3B" w:rsidRPr="001A587F" w:rsidRDefault="00C56B3B" w:rsidP="007B4437">
            <w:pPr>
              <w:widowControl w:val="0"/>
              <w:jc w:val="center"/>
              <w:rPr>
                <w:rFonts w:cs="Calibri"/>
                <w:b/>
                <w:sz w:val="20"/>
                <w:szCs w:val="20"/>
              </w:rPr>
            </w:pPr>
          </w:p>
        </w:tc>
      </w:tr>
      <w:tr w:rsidR="00004A9C" w:rsidRPr="001A587F" w:rsidTr="006114D1">
        <w:tc>
          <w:tcPr>
            <w:tcW w:w="2592" w:type="dxa"/>
          </w:tcPr>
          <w:p w:rsidR="00004A9C" w:rsidRPr="001A587F" w:rsidRDefault="00004A9C" w:rsidP="007B4437">
            <w:pPr>
              <w:widowControl w:val="0"/>
              <w:jc w:val="center"/>
              <w:rPr>
                <w:rFonts w:cs="Calibri"/>
                <w:b/>
                <w:sz w:val="20"/>
                <w:szCs w:val="20"/>
              </w:rPr>
            </w:pPr>
            <w:r w:rsidRPr="001A587F">
              <w:rPr>
                <w:rFonts w:cs="Calibri"/>
                <w:b/>
                <w:sz w:val="20"/>
                <w:szCs w:val="20"/>
              </w:rPr>
              <w:t>CLIENTE:</w:t>
            </w:r>
          </w:p>
        </w:tc>
        <w:tc>
          <w:tcPr>
            <w:tcW w:w="2355" w:type="dxa"/>
          </w:tcPr>
          <w:p w:rsidR="00004A9C" w:rsidRPr="001A587F" w:rsidRDefault="00004A9C" w:rsidP="007B4437">
            <w:pPr>
              <w:widowControl w:val="0"/>
              <w:jc w:val="center"/>
              <w:rPr>
                <w:rFonts w:cs="Calibri"/>
                <w:b/>
                <w:sz w:val="20"/>
                <w:szCs w:val="20"/>
              </w:rPr>
            </w:pPr>
            <w:r w:rsidRPr="001A587F">
              <w:rPr>
                <w:rFonts w:cs="Calibri"/>
                <w:b/>
                <w:sz w:val="20"/>
                <w:szCs w:val="20"/>
              </w:rPr>
              <w:t>VOLUME</w:t>
            </w:r>
          </w:p>
        </w:tc>
        <w:tc>
          <w:tcPr>
            <w:tcW w:w="2102" w:type="dxa"/>
          </w:tcPr>
          <w:p w:rsidR="00004A9C" w:rsidRPr="001A587F" w:rsidRDefault="00004A9C" w:rsidP="007B4437">
            <w:pPr>
              <w:widowControl w:val="0"/>
              <w:jc w:val="center"/>
              <w:rPr>
                <w:rFonts w:cs="Calibri"/>
                <w:b/>
                <w:sz w:val="20"/>
                <w:szCs w:val="20"/>
              </w:rPr>
            </w:pPr>
            <w:r w:rsidRPr="001A587F">
              <w:rPr>
                <w:rFonts w:cs="Calibri"/>
                <w:b/>
                <w:sz w:val="20"/>
                <w:szCs w:val="20"/>
              </w:rPr>
              <w:t>REVISÃO</w:t>
            </w:r>
          </w:p>
        </w:tc>
        <w:tc>
          <w:tcPr>
            <w:tcW w:w="2295" w:type="dxa"/>
            <w:gridSpan w:val="2"/>
          </w:tcPr>
          <w:p w:rsidR="00004A9C" w:rsidRPr="001A587F" w:rsidRDefault="00004A9C" w:rsidP="007B4437">
            <w:pPr>
              <w:widowControl w:val="0"/>
              <w:jc w:val="center"/>
              <w:rPr>
                <w:rFonts w:cs="Calibri"/>
                <w:b/>
                <w:sz w:val="20"/>
                <w:szCs w:val="20"/>
              </w:rPr>
            </w:pPr>
            <w:r w:rsidRPr="001A587F">
              <w:rPr>
                <w:rFonts w:cs="Calibri"/>
                <w:b/>
                <w:sz w:val="20"/>
                <w:szCs w:val="20"/>
              </w:rPr>
              <w:t>DATA</w:t>
            </w:r>
          </w:p>
        </w:tc>
      </w:tr>
      <w:tr w:rsidR="001A587F" w:rsidRPr="001A587F" w:rsidTr="006114D1">
        <w:trPr>
          <w:trHeight w:hRule="exact" w:val="851"/>
        </w:trPr>
        <w:tc>
          <w:tcPr>
            <w:tcW w:w="2592" w:type="dxa"/>
            <w:vAlign w:val="center"/>
          </w:tcPr>
          <w:p w:rsidR="001A587F" w:rsidRPr="001A587F" w:rsidRDefault="001A587F" w:rsidP="001A587F">
            <w:pPr>
              <w:widowControl w:val="0"/>
              <w:jc w:val="center"/>
              <w:rPr>
                <w:rFonts w:cs="Calibri"/>
                <w:b/>
                <w:sz w:val="28"/>
                <w:szCs w:val="28"/>
              </w:rPr>
            </w:pPr>
            <w:r w:rsidRPr="001A587F">
              <w:rPr>
                <w:rFonts w:cs="Calibri"/>
                <w:b/>
                <w:sz w:val="28"/>
                <w:szCs w:val="28"/>
              </w:rPr>
              <w:t xml:space="preserve">TRE </w:t>
            </w:r>
          </w:p>
        </w:tc>
        <w:tc>
          <w:tcPr>
            <w:tcW w:w="2355" w:type="dxa"/>
            <w:vAlign w:val="center"/>
          </w:tcPr>
          <w:p w:rsidR="001A587F" w:rsidRPr="001A587F" w:rsidRDefault="001A587F" w:rsidP="001A587F">
            <w:pPr>
              <w:widowControl w:val="0"/>
              <w:jc w:val="center"/>
              <w:rPr>
                <w:rFonts w:cs="Calibri"/>
                <w:b/>
                <w:sz w:val="28"/>
                <w:szCs w:val="28"/>
              </w:rPr>
            </w:pPr>
            <w:r w:rsidRPr="001A587F">
              <w:rPr>
                <w:rFonts w:cs="Calibri"/>
                <w:b/>
                <w:sz w:val="28"/>
                <w:szCs w:val="28"/>
              </w:rPr>
              <w:t>01 / 01</w:t>
            </w:r>
          </w:p>
        </w:tc>
        <w:tc>
          <w:tcPr>
            <w:tcW w:w="2102" w:type="dxa"/>
            <w:vAlign w:val="center"/>
          </w:tcPr>
          <w:p w:rsidR="001A587F" w:rsidRPr="001A587F" w:rsidRDefault="001A587F" w:rsidP="001A587F">
            <w:pPr>
              <w:widowControl w:val="0"/>
              <w:jc w:val="center"/>
              <w:rPr>
                <w:rFonts w:cs="Calibri"/>
                <w:b/>
                <w:sz w:val="28"/>
                <w:szCs w:val="28"/>
              </w:rPr>
            </w:pPr>
            <w:r w:rsidRPr="001A587F">
              <w:rPr>
                <w:rFonts w:cs="Calibri"/>
                <w:b/>
                <w:sz w:val="28"/>
                <w:szCs w:val="28"/>
              </w:rPr>
              <w:t>00</w:t>
            </w:r>
          </w:p>
        </w:tc>
        <w:tc>
          <w:tcPr>
            <w:tcW w:w="2295" w:type="dxa"/>
            <w:gridSpan w:val="2"/>
            <w:vAlign w:val="center"/>
          </w:tcPr>
          <w:p w:rsidR="001A587F" w:rsidRPr="001A587F" w:rsidRDefault="001A587F" w:rsidP="001A587F">
            <w:pPr>
              <w:widowControl w:val="0"/>
              <w:jc w:val="center"/>
              <w:rPr>
                <w:rFonts w:cs="Calibri"/>
                <w:b/>
                <w:sz w:val="28"/>
                <w:szCs w:val="28"/>
              </w:rPr>
            </w:pPr>
            <w:r w:rsidRPr="001A587F">
              <w:rPr>
                <w:rFonts w:cs="Calibri"/>
                <w:b/>
                <w:sz w:val="28"/>
                <w:szCs w:val="28"/>
              </w:rPr>
              <w:t>06/2024</w:t>
            </w:r>
          </w:p>
        </w:tc>
      </w:tr>
    </w:tbl>
    <w:p w:rsidR="006C4619" w:rsidRPr="00E64408" w:rsidRDefault="006C4619" w:rsidP="0036129B">
      <w:pPr>
        <w:widowControl w:val="0"/>
        <w:rPr>
          <w:rFonts w:cs="Calibri"/>
          <w:b/>
          <w:sz w:val="28"/>
          <w:szCs w:val="28"/>
        </w:rPr>
      </w:pPr>
    </w:p>
    <w:p w:rsidR="00A33FE9" w:rsidRDefault="0008288B" w:rsidP="00126379">
      <w:pPr>
        <w:pBdr>
          <w:bottom w:val="single" w:sz="12" w:space="1" w:color="auto"/>
        </w:pBdr>
        <w:spacing w:after="240"/>
        <w:jc w:val="center"/>
        <w:rPr>
          <w:rFonts w:cs="Calibri"/>
          <w:b/>
          <w:sz w:val="36"/>
          <w:szCs w:val="36"/>
        </w:rPr>
      </w:pPr>
      <w:r w:rsidRPr="00E64408">
        <w:rPr>
          <w:rFonts w:cs="Calibri"/>
          <w:b/>
          <w:sz w:val="36"/>
          <w:szCs w:val="36"/>
        </w:rPr>
        <w:lastRenderedPageBreak/>
        <w:t>SUMÁRIO DESCRITIVO</w:t>
      </w:r>
    </w:p>
    <w:p w:rsidR="001928B2" w:rsidRPr="00126379" w:rsidRDefault="001928B2" w:rsidP="00126379">
      <w:pPr>
        <w:pBdr>
          <w:bottom w:val="single" w:sz="12" w:space="1" w:color="auto"/>
        </w:pBdr>
        <w:spacing w:after="240"/>
        <w:jc w:val="center"/>
        <w:rPr>
          <w:rFonts w:cs="Calibri"/>
          <w:b/>
          <w:sz w:val="36"/>
          <w:szCs w:val="36"/>
        </w:rPr>
        <w:sectPr w:rsidR="001928B2" w:rsidRPr="00126379" w:rsidSect="004C60A5">
          <w:headerReference w:type="default" r:id="rId8"/>
          <w:footerReference w:type="default" r:id="rId9"/>
          <w:headerReference w:type="first" r:id="rId10"/>
          <w:pgSz w:w="11907" w:h="16840" w:code="9"/>
          <w:pgMar w:top="1701" w:right="1361" w:bottom="1701" w:left="1418" w:header="851" w:footer="497" w:gutter="0"/>
          <w:cols w:space="567"/>
          <w:titlePg/>
          <w:docGrid w:linePitch="360"/>
        </w:sectPr>
      </w:pPr>
    </w:p>
    <w:p w:rsidR="00E45629" w:rsidRDefault="00B24628">
      <w:pPr>
        <w:pStyle w:val="Sumrio2"/>
        <w:rPr>
          <w:rFonts w:asciiTheme="minorHAnsi" w:eastAsiaTheme="minorEastAsia" w:hAnsiTheme="minorHAnsi" w:cstheme="minorBidi"/>
          <w:b w:val="0"/>
          <w:caps w:val="0"/>
          <w:sz w:val="22"/>
          <w:szCs w:val="22"/>
        </w:rPr>
      </w:pPr>
      <w:r w:rsidRPr="00B24628">
        <w:rPr>
          <w:bCs/>
        </w:rPr>
        <w:lastRenderedPageBreak/>
        <w:fldChar w:fldCharType="begin"/>
      </w:r>
      <w:r w:rsidR="00F316C7">
        <w:rPr>
          <w:bCs/>
        </w:rPr>
        <w:instrText xml:space="preserve"> TOC \o "1-6" \h \z \u </w:instrText>
      </w:r>
      <w:r w:rsidRPr="00B24628">
        <w:rPr>
          <w:bCs/>
        </w:rPr>
        <w:fldChar w:fldCharType="separate"/>
      </w:r>
      <w:hyperlink w:anchor="_Toc168920476" w:history="1">
        <w:r w:rsidR="00E45629" w:rsidRPr="008C0B1D">
          <w:rPr>
            <w:rStyle w:val="Hyperlink"/>
            <w:lang w:val="pt-PT"/>
          </w:rPr>
          <w:t>1.</w:t>
        </w:r>
        <w:r w:rsidR="00E45629">
          <w:rPr>
            <w:rFonts w:asciiTheme="minorHAnsi" w:eastAsiaTheme="minorEastAsia" w:hAnsiTheme="minorHAnsi" w:cstheme="minorBidi"/>
            <w:b w:val="0"/>
            <w:caps w:val="0"/>
            <w:sz w:val="22"/>
            <w:szCs w:val="22"/>
          </w:rPr>
          <w:tab/>
        </w:r>
        <w:r w:rsidR="00E45629" w:rsidRPr="008C0B1D">
          <w:rPr>
            <w:rStyle w:val="Hyperlink"/>
            <w:lang w:val="pt-PT"/>
          </w:rPr>
          <w:t>apresentação</w:t>
        </w:r>
        <w:r w:rsidR="00E45629">
          <w:rPr>
            <w:webHidden/>
          </w:rPr>
          <w:tab/>
        </w:r>
        <w:r>
          <w:rPr>
            <w:webHidden/>
          </w:rPr>
          <w:fldChar w:fldCharType="begin"/>
        </w:r>
        <w:r w:rsidR="00E45629">
          <w:rPr>
            <w:webHidden/>
          </w:rPr>
          <w:instrText xml:space="preserve"> PAGEREF _Toc168920476 \h </w:instrText>
        </w:r>
        <w:r>
          <w:rPr>
            <w:webHidden/>
          </w:rPr>
        </w:r>
        <w:r>
          <w:rPr>
            <w:webHidden/>
          </w:rPr>
          <w:fldChar w:fldCharType="separate"/>
        </w:r>
        <w:r w:rsidR="000D42DD">
          <w:rPr>
            <w:webHidden/>
          </w:rPr>
          <w:t>3</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77" w:history="1">
        <w:r w:rsidR="00E45629" w:rsidRPr="008C0B1D">
          <w:rPr>
            <w:rStyle w:val="Hyperlink"/>
            <w:lang w:val="pt-PT"/>
          </w:rPr>
          <w:t>2.</w:t>
        </w:r>
        <w:r w:rsidR="00E45629">
          <w:rPr>
            <w:rFonts w:asciiTheme="minorHAnsi" w:eastAsiaTheme="minorEastAsia" w:hAnsiTheme="minorHAnsi" w:cstheme="minorBidi"/>
            <w:b w:val="0"/>
            <w:caps w:val="0"/>
            <w:sz w:val="22"/>
            <w:szCs w:val="22"/>
          </w:rPr>
          <w:tab/>
        </w:r>
        <w:r w:rsidR="00E45629" w:rsidRPr="008C0B1D">
          <w:rPr>
            <w:rStyle w:val="Hyperlink"/>
            <w:lang w:val="pt-PT"/>
          </w:rPr>
          <w:t>normas aplicaveis</w:t>
        </w:r>
        <w:r w:rsidR="00E45629">
          <w:rPr>
            <w:webHidden/>
          </w:rPr>
          <w:tab/>
        </w:r>
        <w:r>
          <w:rPr>
            <w:webHidden/>
          </w:rPr>
          <w:fldChar w:fldCharType="begin"/>
        </w:r>
        <w:r w:rsidR="00E45629">
          <w:rPr>
            <w:webHidden/>
          </w:rPr>
          <w:instrText xml:space="preserve"> PAGEREF _Toc168920477 \h </w:instrText>
        </w:r>
        <w:r>
          <w:rPr>
            <w:webHidden/>
          </w:rPr>
        </w:r>
        <w:r>
          <w:rPr>
            <w:webHidden/>
          </w:rPr>
          <w:fldChar w:fldCharType="separate"/>
        </w:r>
        <w:r w:rsidR="000D42DD">
          <w:rPr>
            <w:webHidden/>
          </w:rPr>
          <w:t>3</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78" w:history="1">
        <w:r w:rsidR="00E45629" w:rsidRPr="008C0B1D">
          <w:rPr>
            <w:rStyle w:val="Hyperlink"/>
            <w:lang w:val="pt-PT"/>
          </w:rPr>
          <w:t>3.</w:t>
        </w:r>
        <w:r w:rsidR="00E45629">
          <w:rPr>
            <w:rFonts w:asciiTheme="minorHAnsi" w:eastAsiaTheme="minorEastAsia" w:hAnsiTheme="minorHAnsi" w:cstheme="minorBidi"/>
            <w:b w:val="0"/>
            <w:caps w:val="0"/>
            <w:sz w:val="22"/>
            <w:szCs w:val="22"/>
          </w:rPr>
          <w:tab/>
        </w:r>
        <w:r w:rsidR="00E45629" w:rsidRPr="008C0B1D">
          <w:rPr>
            <w:rStyle w:val="Hyperlink"/>
            <w:lang w:val="pt-PT"/>
          </w:rPr>
          <w:t>CONDIÇÕES GERAIS</w:t>
        </w:r>
        <w:r w:rsidR="00E45629">
          <w:rPr>
            <w:webHidden/>
          </w:rPr>
          <w:tab/>
        </w:r>
        <w:r>
          <w:rPr>
            <w:webHidden/>
          </w:rPr>
          <w:fldChar w:fldCharType="begin"/>
        </w:r>
        <w:r w:rsidR="00E45629">
          <w:rPr>
            <w:webHidden/>
          </w:rPr>
          <w:instrText xml:space="preserve"> PAGEREF _Toc168920478 \h </w:instrText>
        </w:r>
        <w:r>
          <w:rPr>
            <w:webHidden/>
          </w:rPr>
        </w:r>
        <w:r>
          <w:rPr>
            <w:webHidden/>
          </w:rPr>
          <w:fldChar w:fldCharType="separate"/>
        </w:r>
        <w:r w:rsidR="000D42DD">
          <w:rPr>
            <w:webHidden/>
          </w:rPr>
          <w:t>3</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79" w:history="1">
        <w:r w:rsidR="00E45629" w:rsidRPr="008C0B1D">
          <w:rPr>
            <w:rStyle w:val="Hyperlink"/>
            <w:lang w:val="pt-PT"/>
          </w:rPr>
          <w:t>4.</w:t>
        </w:r>
        <w:r w:rsidR="00E45629">
          <w:rPr>
            <w:rFonts w:asciiTheme="minorHAnsi" w:eastAsiaTheme="minorEastAsia" w:hAnsiTheme="minorHAnsi" w:cstheme="minorBidi"/>
            <w:b w:val="0"/>
            <w:caps w:val="0"/>
            <w:sz w:val="22"/>
            <w:szCs w:val="22"/>
          </w:rPr>
          <w:tab/>
        </w:r>
        <w:r w:rsidR="00E45629" w:rsidRPr="008C0B1D">
          <w:rPr>
            <w:rStyle w:val="Hyperlink"/>
            <w:lang w:val="pt-PT"/>
          </w:rPr>
          <w:t>METODOLOGIA E TIPO DE SPDA ADOTADO</w:t>
        </w:r>
        <w:r w:rsidR="00E45629">
          <w:rPr>
            <w:webHidden/>
          </w:rPr>
          <w:tab/>
        </w:r>
        <w:r>
          <w:rPr>
            <w:webHidden/>
          </w:rPr>
          <w:fldChar w:fldCharType="begin"/>
        </w:r>
        <w:r w:rsidR="00E45629">
          <w:rPr>
            <w:webHidden/>
          </w:rPr>
          <w:instrText xml:space="preserve"> PAGEREF _Toc168920479 \h </w:instrText>
        </w:r>
        <w:r>
          <w:rPr>
            <w:webHidden/>
          </w:rPr>
        </w:r>
        <w:r>
          <w:rPr>
            <w:webHidden/>
          </w:rPr>
          <w:fldChar w:fldCharType="separate"/>
        </w:r>
        <w:r w:rsidR="000D42DD">
          <w:rPr>
            <w:webHidden/>
          </w:rPr>
          <w:t>4</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80" w:history="1">
        <w:r w:rsidR="00E45629" w:rsidRPr="008C0B1D">
          <w:rPr>
            <w:rStyle w:val="Hyperlink"/>
            <w:lang w:val="pt-PT"/>
          </w:rPr>
          <w:t>4.1.</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Caracteristicas da edificação</w:t>
        </w:r>
        <w:r w:rsidR="00E45629">
          <w:rPr>
            <w:webHidden/>
          </w:rPr>
          <w:tab/>
        </w:r>
        <w:r>
          <w:rPr>
            <w:webHidden/>
          </w:rPr>
          <w:fldChar w:fldCharType="begin"/>
        </w:r>
        <w:r w:rsidR="00E45629">
          <w:rPr>
            <w:webHidden/>
          </w:rPr>
          <w:instrText xml:space="preserve"> PAGEREF _Toc168920480 \h </w:instrText>
        </w:r>
        <w:r>
          <w:rPr>
            <w:webHidden/>
          </w:rPr>
        </w:r>
        <w:r>
          <w:rPr>
            <w:webHidden/>
          </w:rPr>
          <w:fldChar w:fldCharType="separate"/>
        </w:r>
        <w:r w:rsidR="000D42DD">
          <w:rPr>
            <w:webHidden/>
          </w:rPr>
          <w:t>4</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81" w:history="1">
        <w:r w:rsidR="00E45629" w:rsidRPr="008C0B1D">
          <w:rPr>
            <w:rStyle w:val="Hyperlink"/>
            <w:lang w:val="pt-PT"/>
          </w:rPr>
          <w:t>4.2.</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Caracteristicas do SPDA</w:t>
        </w:r>
        <w:r w:rsidR="00E45629">
          <w:rPr>
            <w:webHidden/>
          </w:rPr>
          <w:tab/>
        </w:r>
        <w:r>
          <w:rPr>
            <w:webHidden/>
          </w:rPr>
          <w:fldChar w:fldCharType="begin"/>
        </w:r>
        <w:r w:rsidR="00E45629">
          <w:rPr>
            <w:webHidden/>
          </w:rPr>
          <w:instrText xml:space="preserve"> PAGEREF _Toc168920481 \h </w:instrText>
        </w:r>
        <w:r>
          <w:rPr>
            <w:webHidden/>
          </w:rPr>
        </w:r>
        <w:r>
          <w:rPr>
            <w:webHidden/>
          </w:rPr>
          <w:fldChar w:fldCharType="separate"/>
        </w:r>
        <w:r w:rsidR="000D42DD">
          <w:rPr>
            <w:webHidden/>
          </w:rPr>
          <w:t>4</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82" w:history="1">
        <w:r w:rsidR="00E45629" w:rsidRPr="008C0B1D">
          <w:rPr>
            <w:rStyle w:val="Hyperlink"/>
            <w:lang w:val="pt-PT"/>
          </w:rPr>
          <w:t>5.</w:t>
        </w:r>
        <w:r w:rsidR="00E45629">
          <w:rPr>
            <w:rFonts w:asciiTheme="minorHAnsi" w:eastAsiaTheme="minorEastAsia" w:hAnsiTheme="minorHAnsi" w:cstheme="minorBidi"/>
            <w:b w:val="0"/>
            <w:caps w:val="0"/>
            <w:sz w:val="22"/>
            <w:szCs w:val="22"/>
          </w:rPr>
          <w:tab/>
        </w:r>
        <w:r w:rsidR="00E45629" w:rsidRPr="008C0B1D">
          <w:rPr>
            <w:rStyle w:val="Hyperlink"/>
            <w:lang w:val="pt-PT"/>
          </w:rPr>
          <w:t>filosofia para concepção do projeto</w:t>
        </w:r>
        <w:r w:rsidR="00E45629">
          <w:rPr>
            <w:webHidden/>
          </w:rPr>
          <w:tab/>
        </w:r>
        <w:r>
          <w:rPr>
            <w:webHidden/>
          </w:rPr>
          <w:fldChar w:fldCharType="begin"/>
        </w:r>
        <w:r w:rsidR="00E45629">
          <w:rPr>
            <w:webHidden/>
          </w:rPr>
          <w:instrText xml:space="preserve"> PAGEREF _Toc168920482 \h </w:instrText>
        </w:r>
        <w:r>
          <w:rPr>
            <w:webHidden/>
          </w:rPr>
        </w:r>
        <w:r>
          <w:rPr>
            <w:webHidden/>
          </w:rPr>
          <w:fldChar w:fldCharType="separate"/>
        </w:r>
        <w:r w:rsidR="000D42DD">
          <w:rPr>
            <w:webHidden/>
          </w:rPr>
          <w:t>5</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83" w:history="1">
        <w:r w:rsidR="00E45629" w:rsidRPr="008C0B1D">
          <w:rPr>
            <w:rStyle w:val="Hyperlink"/>
            <w:lang w:val="pt-PT"/>
          </w:rPr>
          <w:t>6.</w:t>
        </w:r>
        <w:r w:rsidR="00E45629">
          <w:rPr>
            <w:rFonts w:asciiTheme="minorHAnsi" w:eastAsiaTheme="minorEastAsia" w:hAnsiTheme="minorHAnsi" w:cstheme="minorBidi"/>
            <w:b w:val="0"/>
            <w:caps w:val="0"/>
            <w:sz w:val="22"/>
            <w:szCs w:val="22"/>
          </w:rPr>
          <w:tab/>
        </w:r>
        <w:r w:rsidR="00E45629" w:rsidRPr="008C0B1D">
          <w:rPr>
            <w:rStyle w:val="Hyperlink"/>
            <w:lang w:val="pt-PT"/>
          </w:rPr>
          <w:t>níVEL DE PROTEÇÃO</w:t>
        </w:r>
        <w:r w:rsidR="00E45629">
          <w:rPr>
            <w:webHidden/>
          </w:rPr>
          <w:tab/>
        </w:r>
        <w:r>
          <w:rPr>
            <w:webHidden/>
          </w:rPr>
          <w:fldChar w:fldCharType="begin"/>
        </w:r>
        <w:r w:rsidR="00E45629">
          <w:rPr>
            <w:webHidden/>
          </w:rPr>
          <w:instrText xml:space="preserve"> PAGEREF _Toc168920483 \h </w:instrText>
        </w:r>
        <w:r>
          <w:rPr>
            <w:webHidden/>
          </w:rPr>
        </w:r>
        <w:r>
          <w:rPr>
            <w:webHidden/>
          </w:rPr>
          <w:fldChar w:fldCharType="separate"/>
        </w:r>
        <w:r w:rsidR="000D42DD">
          <w:rPr>
            <w:webHidden/>
          </w:rPr>
          <w:t>5</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84" w:history="1">
        <w:r w:rsidR="00E45629" w:rsidRPr="008C0B1D">
          <w:rPr>
            <w:rStyle w:val="Hyperlink"/>
            <w:lang w:val="pt-PT"/>
          </w:rPr>
          <w:t>7.</w:t>
        </w:r>
        <w:r w:rsidR="00E45629">
          <w:rPr>
            <w:rFonts w:asciiTheme="minorHAnsi" w:eastAsiaTheme="minorEastAsia" w:hAnsiTheme="minorHAnsi" w:cstheme="minorBidi"/>
            <w:b w:val="0"/>
            <w:caps w:val="0"/>
            <w:sz w:val="22"/>
            <w:szCs w:val="22"/>
          </w:rPr>
          <w:tab/>
        </w:r>
        <w:r w:rsidR="00E45629" w:rsidRPr="008C0B1D">
          <w:rPr>
            <w:rStyle w:val="Hyperlink"/>
            <w:lang w:val="pt-PT"/>
          </w:rPr>
          <w:t>níVEL DE PROTEÇÃO</w:t>
        </w:r>
        <w:r w:rsidR="00E45629">
          <w:rPr>
            <w:webHidden/>
          </w:rPr>
          <w:tab/>
        </w:r>
        <w:r>
          <w:rPr>
            <w:webHidden/>
          </w:rPr>
          <w:fldChar w:fldCharType="begin"/>
        </w:r>
        <w:r w:rsidR="00E45629">
          <w:rPr>
            <w:webHidden/>
          </w:rPr>
          <w:instrText xml:space="preserve"> PAGEREF _Toc168920484 \h </w:instrText>
        </w:r>
        <w:r>
          <w:rPr>
            <w:webHidden/>
          </w:rPr>
        </w:r>
        <w:r>
          <w:rPr>
            <w:webHidden/>
          </w:rPr>
          <w:fldChar w:fldCharType="separate"/>
        </w:r>
        <w:r w:rsidR="000D42DD">
          <w:rPr>
            <w:webHidden/>
          </w:rPr>
          <w:t>5</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85" w:history="1">
        <w:r w:rsidR="00E45629" w:rsidRPr="008C0B1D">
          <w:rPr>
            <w:rStyle w:val="Hyperlink"/>
            <w:lang w:val="pt-PT"/>
          </w:rPr>
          <w:t>8.</w:t>
        </w:r>
        <w:r w:rsidR="00E45629">
          <w:rPr>
            <w:rFonts w:asciiTheme="minorHAnsi" w:eastAsiaTheme="minorEastAsia" w:hAnsiTheme="minorHAnsi" w:cstheme="minorBidi"/>
            <w:b w:val="0"/>
            <w:caps w:val="0"/>
            <w:sz w:val="22"/>
            <w:szCs w:val="22"/>
          </w:rPr>
          <w:tab/>
        </w:r>
        <w:r w:rsidR="00E45629" w:rsidRPr="008C0B1D">
          <w:rPr>
            <w:rStyle w:val="Hyperlink"/>
            <w:lang w:val="pt-PT"/>
          </w:rPr>
          <w:t>CÁLCULO DA ÁREA DE EXPOSIÇÃO</w:t>
        </w:r>
        <w:r w:rsidR="00E45629">
          <w:rPr>
            <w:webHidden/>
          </w:rPr>
          <w:tab/>
        </w:r>
        <w:r>
          <w:rPr>
            <w:webHidden/>
          </w:rPr>
          <w:fldChar w:fldCharType="begin"/>
        </w:r>
        <w:r w:rsidR="00E45629">
          <w:rPr>
            <w:webHidden/>
          </w:rPr>
          <w:instrText xml:space="preserve"> PAGEREF _Toc168920485 \h </w:instrText>
        </w:r>
        <w:r>
          <w:rPr>
            <w:webHidden/>
          </w:rPr>
        </w:r>
        <w:r>
          <w:rPr>
            <w:webHidden/>
          </w:rPr>
          <w:fldChar w:fldCharType="separate"/>
        </w:r>
        <w:r w:rsidR="000D42DD">
          <w:rPr>
            <w:webHidden/>
          </w:rPr>
          <w:t>5</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86" w:history="1">
        <w:r w:rsidR="00E45629" w:rsidRPr="008C0B1D">
          <w:rPr>
            <w:rStyle w:val="Hyperlink"/>
            <w:lang w:val="pt-PT"/>
          </w:rPr>
          <w:t>8.1.</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Avaliação de Risco</w:t>
        </w:r>
        <w:r w:rsidR="00E45629">
          <w:rPr>
            <w:webHidden/>
          </w:rPr>
          <w:tab/>
        </w:r>
        <w:r>
          <w:rPr>
            <w:webHidden/>
          </w:rPr>
          <w:fldChar w:fldCharType="begin"/>
        </w:r>
        <w:r w:rsidR="00E45629">
          <w:rPr>
            <w:webHidden/>
          </w:rPr>
          <w:instrText xml:space="preserve"> PAGEREF _Toc168920486 \h </w:instrText>
        </w:r>
        <w:r>
          <w:rPr>
            <w:webHidden/>
          </w:rPr>
        </w:r>
        <w:r>
          <w:rPr>
            <w:webHidden/>
          </w:rPr>
          <w:fldChar w:fldCharType="separate"/>
        </w:r>
        <w:r w:rsidR="000D42DD">
          <w:rPr>
            <w:webHidden/>
          </w:rPr>
          <w:t>6</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87" w:history="1">
        <w:r w:rsidR="00E45629" w:rsidRPr="008C0B1D">
          <w:rPr>
            <w:rStyle w:val="Hyperlink"/>
            <w:lang w:val="pt-PT"/>
          </w:rPr>
          <w:t>8.2.</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Fatores de Ponderação</w:t>
        </w:r>
        <w:r w:rsidR="00E45629">
          <w:rPr>
            <w:webHidden/>
          </w:rPr>
          <w:tab/>
        </w:r>
        <w:r>
          <w:rPr>
            <w:webHidden/>
          </w:rPr>
          <w:fldChar w:fldCharType="begin"/>
        </w:r>
        <w:r w:rsidR="00E45629">
          <w:rPr>
            <w:webHidden/>
          </w:rPr>
          <w:instrText xml:space="preserve"> PAGEREF _Toc168920487 \h </w:instrText>
        </w:r>
        <w:r>
          <w:rPr>
            <w:webHidden/>
          </w:rPr>
        </w:r>
        <w:r>
          <w:rPr>
            <w:webHidden/>
          </w:rPr>
          <w:fldChar w:fldCharType="separate"/>
        </w:r>
        <w:r w:rsidR="000D42DD">
          <w:rPr>
            <w:webHidden/>
          </w:rPr>
          <w:t>7</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88" w:history="1">
        <w:r w:rsidR="00E45629" w:rsidRPr="008C0B1D">
          <w:rPr>
            <w:rStyle w:val="Hyperlink"/>
            <w:lang w:val="pt-PT"/>
          </w:rPr>
          <w:t>8.3.</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Fatores de Ponderação</w:t>
        </w:r>
        <w:r w:rsidR="00E45629">
          <w:rPr>
            <w:webHidden/>
          </w:rPr>
          <w:tab/>
        </w:r>
        <w:r>
          <w:rPr>
            <w:webHidden/>
          </w:rPr>
          <w:fldChar w:fldCharType="begin"/>
        </w:r>
        <w:r w:rsidR="00E45629">
          <w:rPr>
            <w:webHidden/>
          </w:rPr>
          <w:instrText xml:space="preserve"> PAGEREF _Toc168920488 \h </w:instrText>
        </w:r>
        <w:r>
          <w:rPr>
            <w:webHidden/>
          </w:rPr>
        </w:r>
        <w:r>
          <w:rPr>
            <w:webHidden/>
          </w:rPr>
          <w:fldChar w:fldCharType="separate"/>
        </w:r>
        <w:r w:rsidR="000D42DD">
          <w:rPr>
            <w:webHidden/>
          </w:rPr>
          <w:t>7</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89" w:history="1">
        <w:r w:rsidR="00E45629" w:rsidRPr="008C0B1D">
          <w:rPr>
            <w:rStyle w:val="Hyperlink"/>
            <w:lang w:val="pt-PT"/>
          </w:rPr>
          <w:t>9.</w:t>
        </w:r>
        <w:r w:rsidR="00E45629">
          <w:rPr>
            <w:rFonts w:asciiTheme="minorHAnsi" w:eastAsiaTheme="minorEastAsia" w:hAnsiTheme="minorHAnsi" w:cstheme="minorBidi"/>
            <w:b w:val="0"/>
            <w:caps w:val="0"/>
            <w:sz w:val="22"/>
            <w:szCs w:val="22"/>
          </w:rPr>
          <w:tab/>
        </w:r>
        <w:r w:rsidR="00E45629" w:rsidRPr="008C0B1D">
          <w:rPr>
            <w:rStyle w:val="Hyperlink"/>
            <w:lang w:val="pt-PT"/>
          </w:rPr>
          <w:t>dados técnicos do projeto</w:t>
        </w:r>
        <w:r w:rsidR="00E45629">
          <w:rPr>
            <w:webHidden/>
          </w:rPr>
          <w:tab/>
        </w:r>
        <w:r>
          <w:rPr>
            <w:webHidden/>
          </w:rPr>
          <w:fldChar w:fldCharType="begin"/>
        </w:r>
        <w:r w:rsidR="00E45629">
          <w:rPr>
            <w:webHidden/>
          </w:rPr>
          <w:instrText xml:space="preserve"> PAGEREF _Toc168920489 \h </w:instrText>
        </w:r>
        <w:r>
          <w:rPr>
            <w:webHidden/>
          </w:rPr>
        </w:r>
        <w:r>
          <w:rPr>
            <w:webHidden/>
          </w:rPr>
          <w:fldChar w:fldCharType="separate"/>
        </w:r>
        <w:r w:rsidR="000D42DD">
          <w:rPr>
            <w:webHidden/>
          </w:rPr>
          <w:t>7</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0" w:history="1">
        <w:r w:rsidR="00E45629" w:rsidRPr="008C0B1D">
          <w:rPr>
            <w:rStyle w:val="Hyperlink"/>
            <w:lang w:val="pt-PT"/>
          </w:rPr>
          <w:t>9.1.</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Métodos de Proteção</w:t>
        </w:r>
        <w:r w:rsidR="00E45629">
          <w:rPr>
            <w:webHidden/>
          </w:rPr>
          <w:tab/>
        </w:r>
        <w:r>
          <w:rPr>
            <w:webHidden/>
          </w:rPr>
          <w:fldChar w:fldCharType="begin"/>
        </w:r>
        <w:r w:rsidR="00E45629">
          <w:rPr>
            <w:webHidden/>
          </w:rPr>
          <w:instrText xml:space="preserve"> PAGEREF _Toc168920490 \h </w:instrText>
        </w:r>
        <w:r>
          <w:rPr>
            <w:webHidden/>
          </w:rPr>
        </w:r>
        <w:r>
          <w:rPr>
            <w:webHidden/>
          </w:rPr>
          <w:fldChar w:fldCharType="separate"/>
        </w:r>
        <w:r w:rsidR="000D42DD">
          <w:rPr>
            <w:webHidden/>
          </w:rPr>
          <w:t>7</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1" w:history="1">
        <w:r w:rsidR="00E45629" w:rsidRPr="008C0B1D">
          <w:rPr>
            <w:rStyle w:val="Hyperlink"/>
            <w:lang w:val="pt-PT"/>
          </w:rPr>
          <w:t>9.2.</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Malha Captora</w:t>
        </w:r>
        <w:r w:rsidR="00E45629">
          <w:rPr>
            <w:webHidden/>
          </w:rPr>
          <w:tab/>
        </w:r>
        <w:r>
          <w:rPr>
            <w:webHidden/>
          </w:rPr>
          <w:fldChar w:fldCharType="begin"/>
        </w:r>
        <w:r w:rsidR="00E45629">
          <w:rPr>
            <w:webHidden/>
          </w:rPr>
          <w:instrText xml:space="preserve"> PAGEREF _Toc168920491 \h </w:instrText>
        </w:r>
        <w:r>
          <w:rPr>
            <w:webHidden/>
          </w:rPr>
        </w:r>
        <w:r>
          <w:rPr>
            <w:webHidden/>
          </w:rPr>
          <w:fldChar w:fldCharType="separate"/>
        </w:r>
        <w:r w:rsidR="000D42DD">
          <w:rPr>
            <w:webHidden/>
          </w:rPr>
          <w:t>7</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2" w:history="1">
        <w:r w:rsidR="00E45629" w:rsidRPr="008C0B1D">
          <w:rPr>
            <w:rStyle w:val="Hyperlink"/>
            <w:lang w:val="pt-PT"/>
          </w:rPr>
          <w:t>9.3.</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Descidas</w:t>
        </w:r>
        <w:r w:rsidR="00E45629">
          <w:rPr>
            <w:webHidden/>
          </w:rPr>
          <w:tab/>
        </w:r>
        <w:r>
          <w:rPr>
            <w:webHidden/>
          </w:rPr>
          <w:fldChar w:fldCharType="begin"/>
        </w:r>
        <w:r w:rsidR="00E45629">
          <w:rPr>
            <w:webHidden/>
          </w:rPr>
          <w:instrText xml:space="preserve"> PAGEREF _Toc168920492 \h </w:instrText>
        </w:r>
        <w:r>
          <w:rPr>
            <w:webHidden/>
          </w:rPr>
        </w:r>
        <w:r>
          <w:rPr>
            <w:webHidden/>
          </w:rPr>
          <w:fldChar w:fldCharType="separate"/>
        </w:r>
        <w:r w:rsidR="000D42DD">
          <w:rPr>
            <w:webHidden/>
          </w:rPr>
          <w:t>7</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3" w:history="1">
        <w:r w:rsidR="00E45629" w:rsidRPr="008C0B1D">
          <w:rPr>
            <w:rStyle w:val="Hyperlink"/>
            <w:lang w:val="pt-PT"/>
          </w:rPr>
          <w:t>9.4.</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Malha de Aterramento</w:t>
        </w:r>
        <w:r w:rsidR="00E45629">
          <w:rPr>
            <w:webHidden/>
          </w:rPr>
          <w:tab/>
        </w:r>
        <w:r>
          <w:rPr>
            <w:webHidden/>
          </w:rPr>
          <w:fldChar w:fldCharType="begin"/>
        </w:r>
        <w:r w:rsidR="00E45629">
          <w:rPr>
            <w:webHidden/>
          </w:rPr>
          <w:instrText xml:space="preserve"> PAGEREF _Toc168920493 \h </w:instrText>
        </w:r>
        <w:r>
          <w:rPr>
            <w:webHidden/>
          </w:rPr>
        </w:r>
        <w:r>
          <w:rPr>
            <w:webHidden/>
          </w:rPr>
          <w:fldChar w:fldCharType="separate"/>
        </w:r>
        <w:r w:rsidR="000D42DD">
          <w:rPr>
            <w:webHidden/>
          </w:rPr>
          <w:t>8</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94" w:history="1">
        <w:r w:rsidR="00E45629" w:rsidRPr="008C0B1D">
          <w:rPr>
            <w:rStyle w:val="Hyperlink"/>
            <w:lang w:val="pt-PT"/>
          </w:rPr>
          <w:t>10.</w:t>
        </w:r>
        <w:r w:rsidR="00E45629">
          <w:rPr>
            <w:rFonts w:asciiTheme="minorHAnsi" w:eastAsiaTheme="minorEastAsia" w:hAnsiTheme="minorHAnsi" w:cstheme="minorBidi"/>
            <w:b w:val="0"/>
            <w:caps w:val="0"/>
            <w:sz w:val="22"/>
            <w:szCs w:val="22"/>
          </w:rPr>
          <w:tab/>
        </w:r>
        <w:r w:rsidR="00E45629" w:rsidRPr="008C0B1D">
          <w:rPr>
            <w:rStyle w:val="Hyperlink"/>
            <w:lang w:val="pt-PT"/>
          </w:rPr>
          <w:t>especificações técnicas – materiais principais</w:t>
        </w:r>
        <w:r w:rsidR="00E45629">
          <w:rPr>
            <w:webHidden/>
          </w:rPr>
          <w:tab/>
        </w:r>
        <w:r>
          <w:rPr>
            <w:webHidden/>
          </w:rPr>
          <w:fldChar w:fldCharType="begin"/>
        </w:r>
        <w:r w:rsidR="00E45629">
          <w:rPr>
            <w:webHidden/>
          </w:rPr>
          <w:instrText xml:space="preserve"> PAGEREF _Toc168920494 \h </w:instrText>
        </w:r>
        <w:r>
          <w:rPr>
            <w:webHidden/>
          </w:rPr>
        </w:r>
        <w:r>
          <w:rPr>
            <w:webHidden/>
          </w:rPr>
          <w:fldChar w:fldCharType="separate"/>
        </w:r>
        <w:r w:rsidR="000D42DD">
          <w:rPr>
            <w:webHidden/>
          </w:rPr>
          <w:t>9</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5" w:history="1">
        <w:r w:rsidR="00E45629" w:rsidRPr="008C0B1D">
          <w:rPr>
            <w:rStyle w:val="Hyperlink"/>
            <w:lang w:val="pt-PT"/>
          </w:rPr>
          <w:t>10.1.</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Cabos</w:t>
        </w:r>
        <w:r w:rsidR="00E45629">
          <w:rPr>
            <w:webHidden/>
          </w:rPr>
          <w:tab/>
        </w:r>
        <w:r>
          <w:rPr>
            <w:webHidden/>
          </w:rPr>
          <w:fldChar w:fldCharType="begin"/>
        </w:r>
        <w:r w:rsidR="00E45629">
          <w:rPr>
            <w:webHidden/>
          </w:rPr>
          <w:instrText xml:space="preserve"> PAGEREF _Toc168920495 \h </w:instrText>
        </w:r>
        <w:r>
          <w:rPr>
            <w:webHidden/>
          </w:rPr>
        </w:r>
        <w:r>
          <w:rPr>
            <w:webHidden/>
          </w:rPr>
          <w:fldChar w:fldCharType="separate"/>
        </w:r>
        <w:r w:rsidR="000D42DD">
          <w:rPr>
            <w:webHidden/>
          </w:rPr>
          <w:t>9</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6" w:history="1">
        <w:r w:rsidR="00E45629" w:rsidRPr="008C0B1D">
          <w:rPr>
            <w:rStyle w:val="Hyperlink"/>
            <w:lang w:val="pt-PT"/>
          </w:rPr>
          <w:t>10.2.</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Terminais aéreos</w:t>
        </w:r>
        <w:r w:rsidR="00E45629">
          <w:rPr>
            <w:webHidden/>
          </w:rPr>
          <w:tab/>
        </w:r>
        <w:r>
          <w:rPr>
            <w:webHidden/>
          </w:rPr>
          <w:fldChar w:fldCharType="begin"/>
        </w:r>
        <w:r w:rsidR="00E45629">
          <w:rPr>
            <w:webHidden/>
          </w:rPr>
          <w:instrText xml:space="preserve"> PAGEREF _Toc168920496 \h </w:instrText>
        </w:r>
        <w:r>
          <w:rPr>
            <w:webHidden/>
          </w:rPr>
        </w:r>
        <w:r>
          <w:rPr>
            <w:webHidden/>
          </w:rPr>
          <w:fldChar w:fldCharType="separate"/>
        </w:r>
        <w:r w:rsidR="000D42DD">
          <w:rPr>
            <w:webHidden/>
          </w:rPr>
          <w:t>9</w:t>
        </w:r>
        <w:r>
          <w:rPr>
            <w:webHidden/>
          </w:rPr>
          <w:fldChar w:fldCharType="end"/>
        </w:r>
      </w:hyperlink>
    </w:p>
    <w:p w:rsidR="00E45629" w:rsidRDefault="00B24628">
      <w:pPr>
        <w:pStyle w:val="Sumrio3"/>
        <w:rPr>
          <w:rFonts w:asciiTheme="minorHAnsi" w:eastAsiaTheme="minorEastAsia" w:hAnsiTheme="minorHAnsi" w:cstheme="minorBidi"/>
          <w:b w:val="0"/>
          <w:bCs w:val="0"/>
          <w:smallCaps w:val="0"/>
          <w:sz w:val="22"/>
          <w:szCs w:val="22"/>
        </w:rPr>
      </w:pPr>
      <w:hyperlink w:anchor="_Toc168920497" w:history="1">
        <w:r w:rsidR="00E45629" w:rsidRPr="008C0B1D">
          <w:rPr>
            <w:rStyle w:val="Hyperlink"/>
            <w:lang w:val="pt-PT"/>
          </w:rPr>
          <w:t>10.3.</w:t>
        </w:r>
        <w:r w:rsidR="00E45629">
          <w:rPr>
            <w:rFonts w:asciiTheme="minorHAnsi" w:eastAsiaTheme="minorEastAsia" w:hAnsiTheme="minorHAnsi" w:cstheme="minorBidi"/>
            <w:b w:val="0"/>
            <w:bCs w:val="0"/>
            <w:smallCaps w:val="0"/>
            <w:sz w:val="22"/>
            <w:szCs w:val="22"/>
          </w:rPr>
          <w:tab/>
        </w:r>
        <w:r w:rsidR="00E45629" w:rsidRPr="008C0B1D">
          <w:rPr>
            <w:rStyle w:val="Hyperlink"/>
            <w:lang w:val="pt-PT"/>
          </w:rPr>
          <w:t>Haste de Terra e Conexão</w:t>
        </w:r>
        <w:r w:rsidR="00E45629">
          <w:rPr>
            <w:webHidden/>
          </w:rPr>
          <w:tab/>
        </w:r>
        <w:r>
          <w:rPr>
            <w:webHidden/>
          </w:rPr>
          <w:fldChar w:fldCharType="begin"/>
        </w:r>
        <w:r w:rsidR="00E45629">
          <w:rPr>
            <w:webHidden/>
          </w:rPr>
          <w:instrText xml:space="preserve"> PAGEREF _Toc168920497 \h </w:instrText>
        </w:r>
        <w:r>
          <w:rPr>
            <w:webHidden/>
          </w:rPr>
        </w:r>
        <w:r>
          <w:rPr>
            <w:webHidden/>
          </w:rPr>
          <w:fldChar w:fldCharType="separate"/>
        </w:r>
        <w:r w:rsidR="000D42DD">
          <w:rPr>
            <w:webHidden/>
          </w:rPr>
          <w:t>9</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98" w:history="1">
        <w:r w:rsidR="00E45629" w:rsidRPr="008C0B1D">
          <w:rPr>
            <w:rStyle w:val="Hyperlink"/>
            <w:lang w:val="pt-PT"/>
          </w:rPr>
          <w:t>11.</w:t>
        </w:r>
        <w:r w:rsidR="00E45629">
          <w:rPr>
            <w:rFonts w:asciiTheme="minorHAnsi" w:eastAsiaTheme="minorEastAsia" w:hAnsiTheme="minorHAnsi" w:cstheme="minorBidi"/>
            <w:b w:val="0"/>
            <w:caps w:val="0"/>
            <w:sz w:val="22"/>
            <w:szCs w:val="22"/>
          </w:rPr>
          <w:tab/>
        </w:r>
        <w:r w:rsidR="00E45629" w:rsidRPr="008C0B1D">
          <w:rPr>
            <w:rStyle w:val="Hyperlink"/>
            <w:lang w:val="pt-PT"/>
          </w:rPr>
          <w:t>Itens gerais</w:t>
        </w:r>
        <w:r w:rsidR="00E45629">
          <w:rPr>
            <w:webHidden/>
          </w:rPr>
          <w:tab/>
        </w:r>
        <w:r>
          <w:rPr>
            <w:webHidden/>
          </w:rPr>
          <w:fldChar w:fldCharType="begin"/>
        </w:r>
        <w:r w:rsidR="00E45629">
          <w:rPr>
            <w:webHidden/>
          </w:rPr>
          <w:instrText xml:space="preserve"> PAGEREF _Toc168920498 \h </w:instrText>
        </w:r>
        <w:r>
          <w:rPr>
            <w:webHidden/>
          </w:rPr>
        </w:r>
        <w:r>
          <w:rPr>
            <w:webHidden/>
          </w:rPr>
          <w:fldChar w:fldCharType="separate"/>
        </w:r>
        <w:r w:rsidR="000D42DD">
          <w:rPr>
            <w:webHidden/>
          </w:rPr>
          <w:t>9</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499" w:history="1">
        <w:r w:rsidR="00E45629" w:rsidRPr="008C0B1D">
          <w:rPr>
            <w:rStyle w:val="Hyperlink"/>
            <w:lang w:val="pt-PT"/>
          </w:rPr>
          <w:t>12.</w:t>
        </w:r>
        <w:r w:rsidR="00E45629">
          <w:rPr>
            <w:rFonts w:asciiTheme="minorHAnsi" w:eastAsiaTheme="minorEastAsia" w:hAnsiTheme="minorHAnsi" w:cstheme="minorBidi"/>
            <w:b w:val="0"/>
            <w:caps w:val="0"/>
            <w:sz w:val="22"/>
            <w:szCs w:val="22"/>
          </w:rPr>
          <w:tab/>
        </w:r>
        <w:r w:rsidR="00E45629" w:rsidRPr="008C0B1D">
          <w:rPr>
            <w:rStyle w:val="Hyperlink"/>
            <w:lang w:val="pt-PT"/>
          </w:rPr>
          <w:t>DOCUMENTAÇÃO TÉCNICA</w:t>
        </w:r>
        <w:r w:rsidR="00E45629">
          <w:rPr>
            <w:webHidden/>
          </w:rPr>
          <w:tab/>
        </w:r>
        <w:r>
          <w:rPr>
            <w:webHidden/>
          </w:rPr>
          <w:fldChar w:fldCharType="begin"/>
        </w:r>
        <w:r w:rsidR="00E45629">
          <w:rPr>
            <w:webHidden/>
          </w:rPr>
          <w:instrText xml:space="preserve"> PAGEREF _Toc168920499 \h </w:instrText>
        </w:r>
        <w:r>
          <w:rPr>
            <w:webHidden/>
          </w:rPr>
        </w:r>
        <w:r>
          <w:rPr>
            <w:webHidden/>
          </w:rPr>
          <w:fldChar w:fldCharType="separate"/>
        </w:r>
        <w:r w:rsidR="000D42DD">
          <w:rPr>
            <w:webHidden/>
          </w:rPr>
          <w:t>13</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500" w:history="1">
        <w:r w:rsidR="00E45629" w:rsidRPr="008C0B1D">
          <w:rPr>
            <w:rStyle w:val="Hyperlink"/>
            <w:lang w:val="pt-PT"/>
          </w:rPr>
          <w:t>13.</w:t>
        </w:r>
        <w:r w:rsidR="00E45629">
          <w:rPr>
            <w:rFonts w:asciiTheme="minorHAnsi" w:eastAsiaTheme="minorEastAsia" w:hAnsiTheme="minorHAnsi" w:cstheme="minorBidi"/>
            <w:b w:val="0"/>
            <w:caps w:val="0"/>
            <w:sz w:val="22"/>
            <w:szCs w:val="22"/>
          </w:rPr>
          <w:tab/>
        </w:r>
        <w:r w:rsidR="00E45629" w:rsidRPr="008C0B1D">
          <w:rPr>
            <w:rStyle w:val="Hyperlink"/>
            <w:lang w:val="pt-PT"/>
          </w:rPr>
          <w:t>OBSERVAÇÕES</w:t>
        </w:r>
        <w:r w:rsidR="00E45629">
          <w:rPr>
            <w:webHidden/>
          </w:rPr>
          <w:tab/>
        </w:r>
        <w:r>
          <w:rPr>
            <w:webHidden/>
          </w:rPr>
          <w:fldChar w:fldCharType="begin"/>
        </w:r>
        <w:r w:rsidR="00E45629">
          <w:rPr>
            <w:webHidden/>
          </w:rPr>
          <w:instrText xml:space="preserve"> PAGEREF _Toc168920500 \h </w:instrText>
        </w:r>
        <w:r>
          <w:rPr>
            <w:webHidden/>
          </w:rPr>
        </w:r>
        <w:r>
          <w:rPr>
            <w:webHidden/>
          </w:rPr>
          <w:fldChar w:fldCharType="separate"/>
        </w:r>
        <w:r w:rsidR="000D42DD">
          <w:rPr>
            <w:webHidden/>
          </w:rPr>
          <w:t>13</w:t>
        </w:r>
        <w:r>
          <w:rPr>
            <w:webHidden/>
          </w:rPr>
          <w:fldChar w:fldCharType="end"/>
        </w:r>
      </w:hyperlink>
    </w:p>
    <w:p w:rsidR="00E45629" w:rsidRDefault="00B24628">
      <w:pPr>
        <w:pStyle w:val="Sumrio2"/>
        <w:rPr>
          <w:rFonts w:asciiTheme="minorHAnsi" w:eastAsiaTheme="minorEastAsia" w:hAnsiTheme="minorHAnsi" w:cstheme="minorBidi"/>
          <w:b w:val="0"/>
          <w:caps w:val="0"/>
          <w:sz w:val="22"/>
          <w:szCs w:val="22"/>
        </w:rPr>
      </w:pPr>
      <w:hyperlink w:anchor="_Toc168920501" w:history="1">
        <w:r w:rsidR="00E45629" w:rsidRPr="008C0B1D">
          <w:rPr>
            <w:rStyle w:val="Hyperlink"/>
            <w:lang w:eastAsia="ar-SA"/>
          </w:rPr>
          <w:t>14.</w:t>
        </w:r>
        <w:r w:rsidR="00E45629">
          <w:rPr>
            <w:rFonts w:asciiTheme="minorHAnsi" w:eastAsiaTheme="minorEastAsia" w:hAnsiTheme="minorHAnsi" w:cstheme="minorBidi"/>
            <w:b w:val="0"/>
            <w:caps w:val="0"/>
            <w:sz w:val="22"/>
            <w:szCs w:val="22"/>
          </w:rPr>
          <w:tab/>
        </w:r>
        <w:r w:rsidR="00E45629" w:rsidRPr="008C0B1D">
          <w:rPr>
            <w:rStyle w:val="Hyperlink"/>
            <w:lang w:eastAsia="ar-SA"/>
          </w:rPr>
          <w:t>ANEXO I – GERENCIAMENTO DE RISCO PARA SPDA</w:t>
        </w:r>
        <w:r w:rsidR="00E45629">
          <w:rPr>
            <w:webHidden/>
          </w:rPr>
          <w:tab/>
        </w:r>
        <w:r>
          <w:rPr>
            <w:webHidden/>
          </w:rPr>
          <w:fldChar w:fldCharType="begin"/>
        </w:r>
        <w:r w:rsidR="00E45629">
          <w:rPr>
            <w:webHidden/>
          </w:rPr>
          <w:instrText xml:space="preserve"> PAGEREF _Toc168920501 \h </w:instrText>
        </w:r>
        <w:r>
          <w:rPr>
            <w:webHidden/>
          </w:rPr>
        </w:r>
        <w:r>
          <w:rPr>
            <w:webHidden/>
          </w:rPr>
          <w:fldChar w:fldCharType="separate"/>
        </w:r>
        <w:r w:rsidR="000D42DD">
          <w:rPr>
            <w:webHidden/>
          </w:rPr>
          <w:t>14</w:t>
        </w:r>
        <w:r>
          <w:rPr>
            <w:webHidden/>
          </w:rPr>
          <w:fldChar w:fldCharType="end"/>
        </w:r>
      </w:hyperlink>
    </w:p>
    <w:p w:rsidR="00A33FE9" w:rsidRDefault="00B24628" w:rsidP="006058B2">
      <w:pPr>
        <w:pStyle w:val="Ttulo1"/>
        <w:numPr>
          <w:ilvl w:val="0"/>
          <w:numId w:val="0"/>
        </w:numPr>
        <w:tabs>
          <w:tab w:val="right" w:leader="dot" w:pos="9072"/>
        </w:tabs>
        <w:ind w:left="357" w:hanging="357"/>
        <w:rPr>
          <w:noProof/>
          <w:kern w:val="0"/>
          <w:szCs w:val="20"/>
        </w:rPr>
        <w:sectPr w:rsidR="00A33FE9" w:rsidSect="004C60A5">
          <w:type w:val="continuous"/>
          <w:pgSz w:w="11907" w:h="16840" w:code="9"/>
          <w:pgMar w:top="1701" w:right="1361" w:bottom="1701" w:left="1418" w:header="851" w:footer="497" w:gutter="0"/>
          <w:cols w:space="567"/>
          <w:titlePg/>
          <w:docGrid w:linePitch="360"/>
        </w:sectPr>
      </w:pPr>
      <w:r>
        <w:rPr>
          <w:bCs w:val="0"/>
          <w:noProof/>
          <w:kern w:val="0"/>
          <w:sz w:val="20"/>
          <w:szCs w:val="20"/>
        </w:rPr>
        <w:fldChar w:fldCharType="end"/>
      </w:r>
    </w:p>
    <w:p w:rsidR="00DB2548" w:rsidRPr="00DB2548" w:rsidRDefault="00DB2548" w:rsidP="00C44817">
      <w:pPr>
        <w:pStyle w:val="Ttulo1"/>
        <w:numPr>
          <w:ilvl w:val="0"/>
          <w:numId w:val="0"/>
        </w:numPr>
        <w:tabs>
          <w:tab w:val="right" w:leader="dot" w:pos="9072"/>
        </w:tabs>
        <w:ind w:left="357" w:hanging="357"/>
        <w:sectPr w:rsidR="00DB2548" w:rsidRPr="00DB2548" w:rsidSect="004C60A5">
          <w:type w:val="continuous"/>
          <w:pgSz w:w="11907" w:h="16840" w:code="9"/>
          <w:pgMar w:top="1701" w:right="1361" w:bottom="1701" w:left="1418" w:header="851" w:footer="497" w:gutter="0"/>
          <w:cols w:space="567"/>
          <w:titlePg/>
          <w:docGrid w:linePitch="360"/>
        </w:sectPr>
      </w:pPr>
    </w:p>
    <w:p w:rsidR="00045CE9" w:rsidRPr="0034528D" w:rsidRDefault="00045CE9" w:rsidP="00045CE9">
      <w:pPr>
        <w:pStyle w:val="Ttulo"/>
        <w:jc w:val="both"/>
        <w:rPr>
          <w:rStyle w:val="Forte"/>
          <w:rFonts w:ascii="Calibri" w:hAnsi="Calibri"/>
          <w:szCs w:val="24"/>
        </w:rPr>
      </w:pPr>
      <w:r w:rsidRPr="0034528D">
        <w:rPr>
          <w:rStyle w:val="Forte"/>
          <w:rFonts w:ascii="Calibri" w:hAnsi="Calibri"/>
          <w:szCs w:val="24"/>
        </w:rPr>
        <w:lastRenderedPageBreak/>
        <w:t xml:space="preserve">EDIFICAÇÃO: </w:t>
      </w:r>
      <w:r>
        <w:rPr>
          <w:rStyle w:val="Forte"/>
          <w:rFonts w:ascii="Calibri" w:hAnsi="Calibri"/>
          <w:szCs w:val="24"/>
        </w:rPr>
        <w:t>FÓRUM ELEITORAL DE ITABUNA</w:t>
      </w:r>
    </w:p>
    <w:p w:rsidR="000C47D3" w:rsidRPr="005142BD" w:rsidRDefault="000C47D3" w:rsidP="00253AB2">
      <w:pPr>
        <w:pStyle w:val="Ttulo"/>
      </w:pPr>
    </w:p>
    <w:p w:rsidR="000C47D3" w:rsidRDefault="000745F6" w:rsidP="00D63A79">
      <w:pPr>
        <w:pStyle w:val="Ttulo2"/>
        <w:tabs>
          <w:tab w:val="clear" w:pos="432"/>
          <w:tab w:val="num" w:pos="284"/>
        </w:tabs>
        <w:spacing w:before="0"/>
        <w:ind w:left="431" w:hanging="431"/>
        <w:rPr>
          <w:lang w:val="pt-PT"/>
        </w:rPr>
      </w:pPr>
      <w:bookmarkStart w:id="0" w:name="_Toc168920476"/>
      <w:r>
        <w:rPr>
          <w:lang w:val="pt-PT"/>
        </w:rPr>
        <w:t>apresentação</w:t>
      </w:r>
      <w:bookmarkEnd w:id="0"/>
    </w:p>
    <w:p w:rsidR="000745F6" w:rsidRDefault="000745F6" w:rsidP="00D63A79">
      <w:pPr>
        <w:rPr>
          <w:szCs w:val="20"/>
        </w:rPr>
      </w:pPr>
      <w:r w:rsidRPr="000745F6">
        <w:rPr>
          <w:szCs w:val="20"/>
        </w:rPr>
        <w:t>Este memorial refere-se ao Projeto do Sistema de Proteção contra Descargas Atmosféricas – SPDA, para atendimento da edificação localizada em Avenida Juca Leão, 463, Duque de Caxias – Itabuna/</w:t>
      </w:r>
      <w:proofErr w:type="gramStart"/>
      <w:r w:rsidRPr="000745F6">
        <w:rPr>
          <w:szCs w:val="20"/>
        </w:rPr>
        <w:t>BA</w:t>
      </w:r>
      <w:proofErr w:type="gramEnd"/>
    </w:p>
    <w:p w:rsidR="000C47D3" w:rsidRDefault="000C47D3" w:rsidP="00D63A79">
      <w:pPr>
        <w:rPr>
          <w:szCs w:val="20"/>
        </w:rPr>
      </w:pPr>
      <w:r w:rsidRPr="00DD77BC">
        <w:rPr>
          <w:szCs w:val="20"/>
        </w:rPr>
        <w:t xml:space="preserve"> </w:t>
      </w:r>
    </w:p>
    <w:p w:rsidR="00D85AD0" w:rsidRDefault="000745F6" w:rsidP="00D63A79">
      <w:pPr>
        <w:pStyle w:val="Ttulo2"/>
        <w:tabs>
          <w:tab w:val="clear" w:pos="432"/>
          <w:tab w:val="num" w:pos="284"/>
        </w:tabs>
        <w:spacing w:before="0"/>
        <w:ind w:left="431" w:hanging="431"/>
        <w:rPr>
          <w:lang w:val="pt-PT"/>
        </w:rPr>
      </w:pPr>
      <w:bookmarkStart w:id="1" w:name="_Toc168920477"/>
      <w:r>
        <w:rPr>
          <w:lang w:val="pt-PT"/>
        </w:rPr>
        <w:t>normas aplicaveis</w:t>
      </w:r>
      <w:bookmarkEnd w:id="1"/>
    </w:p>
    <w:p w:rsidR="000745F6" w:rsidRDefault="000745F6" w:rsidP="000745F6">
      <w:pPr>
        <w:spacing w:before="240" w:after="240"/>
        <w:ind w:firstLine="425"/>
        <w:rPr>
          <w:rFonts w:cs="Calibri"/>
          <w:noProof/>
          <w:szCs w:val="20"/>
        </w:rPr>
      </w:pPr>
      <w:r>
        <w:rPr>
          <w:rFonts w:cs="Calibri"/>
          <w:noProof/>
          <w:szCs w:val="20"/>
        </w:rPr>
        <w:t>Para o dimensionamento do Sistema de Proteção Contra Descargas Atmosféricas – SPDA, foram utilizadas:</w:t>
      </w:r>
    </w:p>
    <w:p w:rsidR="000745F6" w:rsidRDefault="000745F6" w:rsidP="000745F6">
      <w:pPr>
        <w:pStyle w:val="PargrafodaLista"/>
        <w:numPr>
          <w:ilvl w:val="0"/>
          <w:numId w:val="9"/>
        </w:numPr>
        <w:spacing w:before="240" w:after="240"/>
        <w:contextualSpacing/>
        <w:rPr>
          <w:rFonts w:cs="Calibri"/>
          <w:noProof/>
          <w:szCs w:val="20"/>
        </w:rPr>
      </w:pPr>
      <w:r w:rsidRPr="00551345">
        <w:rPr>
          <w:rFonts w:cs="Calibri"/>
          <w:noProof/>
          <w:szCs w:val="20"/>
        </w:rPr>
        <w:t xml:space="preserve">NBR 5419/2015 (Proteção de Estruturas Contra Descargas Atmosféricas), </w:t>
      </w:r>
    </w:p>
    <w:p w:rsidR="000745F6" w:rsidRPr="00551345" w:rsidRDefault="000745F6" w:rsidP="000745F6">
      <w:pPr>
        <w:pStyle w:val="PargrafodaLista"/>
        <w:numPr>
          <w:ilvl w:val="0"/>
          <w:numId w:val="9"/>
        </w:numPr>
        <w:spacing w:before="240" w:after="240"/>
        <w:contextualSpacing/>
        <w:rPr>
          <w:rFonts w:cs="Calibri"/>
          <w:noProof/>
          <w:szCs w:val="20"/>
        </w:rPr>
      </w:pPr>
      <w:r w:rsidRPr="00551345">
        <w:rPr>
          <w:rFonts w:cs="Calibri"/>
          <w:noProof/>
          <w:szCs w:val="20"/>
        </w:rPr>
        <w:t>NBR 5410/2004 (Instalações Elétricas em Baixa Tensão),</w:t>
      </w:r>
    </w:p>
    <w:p w:rsidR="000745F6" w:rsidRPr="003A050F" w:rsidRDefault="000745F6" w:rsidP="000745F6">
      <w:pPr>
        <w:pStyle w:val="PargrafodaLista"/>
        <w:numPr>
          <w:ilvl w:val="0"/>
          <w:numId w:val="9"/>
        </w:numPr>
        <w:spacing w:before="240" w:after="240"/>
        <w:contextualSpacing/>
        <w:rPr>
          <w:rFonts w:cs="Calibri"/>
          <w:noProof/>
          <w:szCs w:val="20"/>
        </w:rPr>
      </w:pPr>
      <w:r>
        <w:rPr>
          <w:rFonts w:cs="Calibri"/>
          <w:noProof/>
          <w:szCs w:val="20"/>
        </w:rPr>
        <w:t>NR 10 (</w:t>
      </w:r>
      <w:r w:rsidRPr="003A050F">
        <w:rPr>
          <w:rFonts w:cs="Calibri"/>
          <w:noProof/>
          <w:szCs w:val="20"/>
        </w:rPr>
        <w:t>Segurança em instala</w:t>
      </w:r>
      <w:r>
        <w:rPr>
          <w:rFonts w:cs="Calibri"/>
          <w:noProof/>
          <w:szCs w:val="20"/>
        </w:rPr>
        <w:t>ções e serviços em eletricidade),</w:t>
      </w:r>
    </w:p>
    <w:p w:rsidR="0081375B" w:rsidRDefault="0081375B" w:rsidP="00D63A79">
      <w:pPr>
        <w:pStyle w:val="Texto0"/>
        <w:ind w:left="0"/>
      </w:pPr>
    </w:p>
    <w:p w:rsidR="00281195" w:rsidRDefault="000745F6" w:rsidP="0081375B">
      <w:pPr>
        <w:pStyle w:val="Ttulo2"/>
        <w:tabs>
          <w:tab w:val="clear" w:pos="432"/>
          <w:tab w:val="num" w:pos="284"/>
        </w:tabs>
        <w:spacing w:before="0"/>
        <w:ind w:left="431" w:hanging="431"/>
        <w:rPr>
          <w:lang w:val="pt-PT"/>
        </w:rPr>
      </w:pPr>
      <w:bookmarkStart w:id="2" w:name="_Toc168920478"/>
      <w:r w:rsidRPr="000745F6">
        <w:rPr>
          <w:lang w:val="pt-PT"/>
        </w:rPr>
        <w:t>CONDIÇÕES GERAIS</w:t>
      </w:r>
      <w:bookmarkEnd w:id="2"/>
    </w:p>
    <w:p w:rsidR="000745F6" w:rsidRDefault="000745F6" w:rsidP="00930E22">
      <w:pPr>
        <w:pStyle w:val="Texto0"/>
        <w:ind w:left="0"/>
      </w:pPr>
      <w:bookmarkStart w:id="3" w:name="_Toc274137833"/>
      <w:bookmarkStart w:id="4" w:name="_Toc280176263"/>
      <w:bookmarkStart w:id="5" w:name="_Toc289854581"/>
      <w:bookmarkStart w:id="6" w:name="_Toc290445695"/>
      <w:r>
        <w:t>A fim de se evitar falsas expectativas sobre o sistema de proteção, é necessário realizar os seguintes esclarecimentos:</w:t>
      </w:r>
    </w:p>
    <w:p w:rsidR="000745F6" w:rsidRDefault="000745F6" w:rsidP="000745F6">
      <w:pPr>
        <w:pStyle w:val="Texto0"/>
      </w:pPr>
      <w:r>
        <w:t xml:space="preserve">E1 - A descarga elétrica atmosférica (raio) é um fenômeno da natureza absolutamente imprevisível e aleatório, tanto em relação às suas características elétricas (intensidade de corrente, tempo de duração, </w:t>
      </w:r>
      <w:proofErr w:type="spellStart"/>
      <w:r>
        <w:t>etc</w:t>
      </w:r>
      <w:proofErr w:type="spellEnd"/>
      <w:r>
        <w:t>), como em relação aos efeitos destruidores decorrentes de sua incidência sobre as edificações.</w:t>
      </w:r>
    </w:p>
    <w:p w:rsidR="000745F6" w:rsidRDefault="000745F6" w:rsidP="000745F6">
      <w:pPr>
        <w:pStyle w:val="Texto0"/>
      </w:pPr>
      <w:r>
        <w:t>E2 - Nada em termos práticos pode ser feito para se impedir a "queda" de uma descarga em determinada região. Não existe "atração" a longas distâncias, sendo os sistemas prioritariamente receptores. Assim sendo, as soluções internacionalmente aplicadas buscam tão somente minimizar os efeitos destruidores a partir da colocação de pontos preferenciais de captação e condução segura da descarga para a terra.</w:t>
      </w:r>
    </w:p>
    <w:p w:rsidR="000745F6" w:rsidRDefault="000745F6" w:rsidP="000745F6">
      <w:pPr>
        <w:pStyle w:val="Texto0"/>
      </w:pPr>
      <w:r>
        <w:t>E3 - A implantação e manutenção de sistemas de proteção (</w:t>
      </w:r>
      <w:proofErr w:type="spellStart"/>
      <w:r>
        <w:t>pára-raios</w:t>
      </w:r>
      <w:proofErr w:type="spellEnd"/>
      <w:r>
        <w:t xml:space="preserve">) </w:t>
      </w:r>
      <w:proofErr w:type="gramStart"/>
      <w:r>
        <w:t>é normalizada</w:t>
      </w:r>
      <w:proofErr w:type="gramEnd"/>
      <w:r>
        <w:t xml:space="preserve"> internacionalmente pela IEC (</w:t>
      </w:r>
      <w:proofErr w:type="spellStart"/>
      <w:r>
        <w:t>International</w:t>
      </w:r>
      <w:proofErr w:type="spellEnd"/>
      <w:r>
        <w:t xml:space="preserve"> </w:t>
      </w:r>
      <w:proofErr w:type="spellStart"/>
      <w:r>
        <w:t>Eletrotecnical</w:t>
      </w:r>
      <w:proofErr w:type="spellEnd"/>
      <w:r>
        <w:t xml:space="preserve"> </w:t>
      </w:r>
      <w:proofErr w:type="spellStart"/>
      <w:r>
        <w:t>Comission</w:t>
      </w:r>
      <w:proofErr w:type="spellEnd"/>
      <w:r>
        <w:t>) e em cada país por entidades próprias como a ABNT (Brasil NBR 5419.2015), NFPA (Estados Unidos) e BSI (Inglaterra).</w:t>
      </w:r>
    </w:p>
    <w:p w:rsidR="000745F6" w:rsidRDefault="000745F6" w:rsidP="000745F6">
      <w:pPr>
        <w:pStyle w:val="Texto0"/>
      </w:pPr>
      <w:r>
        <w:t xml:space="preserve">E4 - Somente os projetos elaborados com base em disposições destas normas podem assegurar uma instalação dita eficiente e confiável. Entretanto, esta eficiência nunca atingirá os 100 % estando, mesmo estas instalações, sujeitas </w:t>
      </w:r>
      <w:proofErr w:type="gramStart"/>
      <w:r>
        <w:t>à</w:t>
      </w:r>
      <w:proofErr w:type="gramEnd"/>
      <w:r>
        <w:t xml:space="preserve"> falhas de proteção. As mais comuns são a destruição de pequenos trechos do revestimento das fachadas de edifícios ou de quinas da edificação ou ainda de trechos de telhados.</w:t>
      </w:r>
    </w:p>
    <w:p w:rsidR="000745F6" w:rsidRDefault="000745F6" w:rsidP="000745F6">
      <w:pPr>
        <w:pStyle w:val="Texto0"/>
      </w:pPr>
      <w:r>
        <w:t xml:space="preserve"> E5 - Não é função </w:t>
      </w:r>
      <w:proofErr w:type="gramStart"/>
      <w:r>
        <w:t>do sistema SPDA proteger</w:t>
      </w:r>
      <w:proofErr w:type="gramEnd"/>
      <w:r>
        <w:t xml:space="preserve"> equipamentos eletroeletrônicos (comando de elevadores, interfones, portões eletrônicos, centrais telefônicas, subestações, </w:t>
      </w:r>
      <w:proofErr w:type="spellStart"/>
      <w:r>
        <w:t>etc</w:t>
      </w:r>
      <w:proofErr w:type="spellEnd"/>
      <w:r>
        <w:t xml:space="preserve">), pois mesmo uma descarga captada e conduzida a terra com segurança, produz forte interferência eletromagnética, capaz de danificar estes equipamentos. Para sua proteção, deverá ser contratado um projeto adicional, específico para instalação de supressores de surto individuais (protetores de linha), como é citado na 5419.2015, item 3.34 o pulso eletromagnético devido às descargas atmosféricas (LEMP) e todos os efeitos eletromagnéticos causados pela corrente das descargas atmosféricas por meio de acoplamento </w:t>
      </w:r>
      <w:proofErr w:type="gramStart"/>
      <w:r>
        <w:t>resistivo ,</w:t>
      </w:r>
      <w:proofErr w:type="gramEnd"/>
      <w:r>
        <w:t xml:space="preserve"> indutivo e capacitivo, que criam surtos e campos eletromagnéticos radiados. Para tanto devemos atentar para o recomendado no item 3.53 da norma 5419/2015 que cita o dispositivo de proteção contra surtos (surge </w:t>
      </w:r>
      <w:proofErr w:type="spellStart"/>
      <w:r>
        <w:lastRenderedPageBreak/>
        <w:t>protective</w:t>
      </w:r>
      <w:proofErr w:type="spellEnd"/>
      <w:r>
        <w:t xml:space="preserve"> </w:t>
      </w:r>
      <w:proofErr w:type="spellStart"/>
      <w:proofErr w:type="gramStart"/>
      <w:r>
        <w:t>device</w:t>
      </w:r>
      <w:proofErr w:type="spellEnd"/>
      <w:r>
        <w:t xml:space="preserve"> –SPD</w:t>
      </w:r>
      <w:proofErr w:type="gramEnd"/>
      <w:r>
        <w:t xml:space="preserve"> ou DPS) dispositivo destinado a limitar as sobretensões e desviar correntes de surto. Contém pelo menos um componente </w:t>
      </w:r>
      <w:proofErr w:type="spellStart"/>
      <w:proofErr w:type="gramStart"/>
      <w:r>
        <w:t>não-linear</w:t>
      </w:r>
      <w:proofErr w:type="spellEnd"/>
      <w:proofErr w:type="gramEnd"/>
      <w:r>
        <w:t xml:space="preserve"> (</w:t>
      </w:r>
      <w:proofErr w:type="spellStart"/>
      <w:r>
        <w:t>varistor</w:t>
      </w:r>
      <w:proofErr w:type="spellEnd"/>
      <w:r>
        <w:t>).</w:t>
      </w:r>
    </w:p>
    <w:p w:rsidR="000745F6" w:rsidRDefault="000745F6" w:rsidP="000745F6">
      <w:pPr>
        <w:pStyle w:val="Texto0"/>
      </w:pPr>
      <w:proofErr w:type="gramStart"/>
      <w:r>
        <w:t>NOTA:</w:t>
      </w:r>
      <w:proofErr w:type="gramEnd"/>
      <w:r>
        <w:t>Pelas premissas da ABNT NBR 5419.2015 ,   considera-se   somente   a tensão suportável entre condutores vivos e a terra, conforme a IEC 60664-1: 2007, 3 .9.2</w:t>
      </w:r>
    </w:p>
    <w:p w:rsidR="000745F6" w:rsidRDefault="000745F6" w:rsidP="000745F6">
      <w:pPr>
        <w:pStyle w:val="Texto0"/>
      </w:pPr>
      <w:r>
        <w:t>E6 - Os sistemas implantados de acordo com a Norma visam à proteção da estrutura das edificações contra as descargas que a atinjam de forma direta, tendo a NBR- 5419.2015 da ABNT como norma básica.</w:t>
      </w:r>
    </w:p>
    <w:p w:rsidR="000745F6" w:rsidRDefault="000745F6" w:rsidP="000745F6">
      <w:pPr>
        <w:pStyle w:val="Texto0"/>
      </w:pPr>
      <w:r>
        <w:t>E7 - É de fundamental importância que após a instalação haja uma manutenção periódica anual a fim de se garantir a confiabilidade do sistema. São também recomendadas vistorias preventivas após reformas que possam alterar o sistema e toda vez que a edificação for atingida por descarga direta.</w:t>
      </w:r>
    </w:p>
    <w:p w:rsidR="000745F6" w:rsidRDefault="000745F6" w:rsidP="000745F6">
      <w:pPr>
        <w:pStyle w:val="Texto0"/>
      </w:pPr>
      <w:r>
        <w:t xml:space="preserve">E8 – A execução deste projeto deverá ser feita por pessoal especializado. Todas as interligações da </w:t>
      </w:r>
      <w:proofErr w:type="spellStart"/>
      <w:r>
        <w:t>cabeação</w:t>
      </w:r>
      <w:proofErr w:type="spellEnd"/>
      <w:r>
        <w:t xml:space="preserve"> serão feitas com soldas exotérmicas, pois é de conhecimento que os famosos </w:t>
      </w:r>
      <w:proofErr w:type="spellStart"/>
      <w:r>
        <w:t>split</w:t>
      </w:r>
      <w:proofErr w:type="spellEnd"/>
      <w:r>
        <w:t xml:space="preserve"> </w:t>
      </w:r>
      <w:proofErr w:type="spellStart"/>
      <w:r>
        <w:t>bolts</w:t>
      </w:r>
      <w:proofErr w:type="spellEnd"/>
      <w:r>
        <w:t xml:space="preserve"> e similares, com o tempo, oxidam e causam pontos de falhas. A empresa CONTRATADA deverá atentar para isso e disponibilizar no canteiro moldes </w:t>
      </w:r>
      <w:proofErr w:type="gramStart"/>
      <w:r>
        <w:t>apropriados e pessoal com experiência</w:t>
      </w:r>
      <w:proofErr w:type="gramEnd"/>
      <w:r>
        <w:t xml:space="preserve"> para execução das citadas soldas.</w:t>
      </w:r>
    </w:p>
    <w:p w:rsidR="000745F6" w:rsidRDefault="000745F6" w:rsidP="000745F6">
      <w:pPr>
        <w:pStyle w:val="Texto0"/>
      </w:pPr>
      <w:r>
        <w:t xml:space="preserve"> </w:t>
      </w:r>
      <w:r w:rsidRPr="000745F6">
        <w:rPr>
          <w:noProof/>
        </w:rPr>
        <w:drawing>
          <wp:inline distT="0" distB="0" distL="0" distR="0">
            <wp:extent cx="5699642" cy="1871852"/>
            <wp:effectExtent l="0" t="0" r="0" b="0"/>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5699642" cy="1871852"/>
                    </a:xfrm>
                    <a:prstGeom prst="rect">
                      <a:avLst/>
                    </a:prstGeom>
                  </pic:spPr>
                </pic:pic>
              </a:graphicData>
            </a:graphic>
          </wp:inline>
        </w:drawing>
      </w:r>
    </w:p>
    <w:p w:rsidR="004669BA" w:rsidRDefault="000745F6" w:rsidP="00930E22">
      <w:pPr>
        <w:pStyle w:val="Texto0"/>
        <w:ind w:left="0"/>
      </w:pPr>
      <w:r>
        <w:t>Obs. Não será admitido o uso de cabos de cobre não normatizados. Os diversos pontos de conexão deverão ser inspecionados pela fiscalização para serem liberados.</w:t>
      </w:r>
    </w:p>
    <w:bookmarkEnd w:id="3"/>
    <w:bookmarkEnd w:id="4"/>
    <w:bookmarkEnd w:id="5"/>
    <w:bookmarkEnd w:id="6"/>
    <w:p w:rsidR="00741EED" w:rsidRDefault="00741EED" w:rsidP="00741EED">
      <w:pPr>
        <w:pStyle w:val="Texto0"/>
        <w:ind w:left="1117"/>
      </w:pPr>
    </w:p>
    <w:p w:rsidR="00FF3607" w:rsidRPr="000745F6" w:rsidRDefault="000745F6" w:rsidP="000745F6">
      <w:pPr>
        <w:pStyle w:val="Ttulo2"/>
        <w:tabs>
          <w:tab w:val="clear" w:pos="432"/>
          <w:tab w:val="num" w:pos="284"/>
        </w:tabs>
        <w:spacing w:before="0"/>
        <w:ind w:left="431" w:hanging="431"/>
        <w:rPr>
          <w:lang w:val="pt-PT"/>
        </w:rPr>
      </w:pPr>
      <w:bookmarkStart w:id="7" w:name="_Toc168920479"/>
      <w:r>
        <w:rPr>
          <w:lang w:val="pt-PT"/>
        </w:rPr>
        <w:t>METODOLOGIA E TIPO DE SPDA ADOTADO</w:t>
      </w:r>
      <w:bookmarkEnd w:id="7"/>
    </w:p>
    <w:p w:rsidR="00B910D6" w:rsidRPr="00DD77BC" w:rsidRDefault="000745F6" w:rsidP="00A16AEF">
      <w:pPr>
        <w:pStyle w:val="Ttulo3"/>
        <w:tabs>
          <w:tab w:val="clear" w:pos="576"/>
          <w:tab w:val="num" w:pos="426"/>
        </w:tabs>
        <w:rPr>
          <w:lang w:val="pt-PT"/>
        </w:rPr>
      </w:pPr>
      <w:bookmarkStart w:id="8" w:name="_Toc168920480"/>
      <w:r>
        <w:rPr>
          <w:lang w:val="pt-PT"/>
        </w:rPr>
        <w:t>Caracteristicas da edificação</w:t>
      </w:r>
      <w:bookmarkEnd w:id="8"/>
    </w:p>
    <w:p w:rsidR="000745F6" w:rsidRDefault="000745F6" w:rsidP="000745F6">
      <w:pPr>
        <w:pStyle w:val="Texto0"/>
        <w:ind w:left="709" w:hanging="283"/>
      </w:pPr>
      <w:r>
        <w:t xml:space="preserve">Finalidade: </w:t>
      </w:r>
      <w:r>
        <w:tab/>
      </w:r>
      <w:r w:rsidR="00930E22">
        <w:tab/>
      </w:r>
      <w:r>
        <w:t>Poder Público Federal;</w:t>
      </w:r>
    </w:p>
    <w:p w:rsidR="000745F6" w:rsidRDefault="000745F6" w:rsidP="000745F6">
      <w:pPr>
        <w:pStyle w:val="Texto0"/>
        <w:ind w:left="709" w:hanging="283"/>
      </w:pPr>
      <w:r>
        <w:t>Estrutura:</w:t>
      </w:r>
      <w:r>
        <w:tab/>
      </w:r>
      <w:r>
        <w:tab/>
      </w:r>
      <w:r w:rsidR="00930E22">
        <w:tab/>
      </w:r>
      <w:r>
        <w:t>Pilares, vigas em concreto armado;</w:t>
      </w:r>
    </w:p>
    <w:p w:rsidR="000745F6" w:rsidRDefault="000745F6" w:rsidP="000745F6">
      <w:pPr>
        <w:pStyle w:val="Texto0"/>
        <w:ind w:left="709" w:hanging="283"/>
      </w:pPr>
      <w:r>
        <w:t>Paredes:</w:t>
      </w:r>
      <w:r>
        <w:tab/>
      </w:r>
      <w:r>
        <w:tab/>
      </w:r>
      <w:r w:rsidR="00930E22">
        <w:tab/>
      </w:r>
      <w:r>
        <w:t>Em alvenaria;</w:t>
      </w:r>
    </w:p>
    <w:p w:rsidR="00A16AEF" w:rsidRDefault="000745F6" w:rsidP="000745F6">
      <w:pPr>
        <w:pStyle w:val="Texto0"/>
        <w:ind w:left="709" w:hanging="283"/>
      </w:pPr>
      <w:r>
        <w:t>Cobertura:</w:t>
      </w:r>
      <w:r>
        <w:tab/>
      </w:r>
      <w:r>
        <w:tab/>
      </w:r>
      <w:r w:rsidR="00930E22">
        <w:tab/>
      </w:r>
      <w:r>
        <w:t>Telha de fibrocimento.</w:t>
      </w:r>
    </w:p>
    <w:p w:rsidR="00731905" w:rsidRDefault="000624B1" w:rsidP="00D95C5B">
      <w:pPr>
        <w:pStyle w:val="Ttulo3"/>
        <w:tabs>
          <w:tab w:val="clear" w:pos="576"/>
          <w:tab w:val="num" w:pos="426"/>
        </w:tabs>
        <w:rPr>
          <w:lang w:val="pt-PT"/>
        </w:rPr>
      </w:pPr>
      <w:bookmarkStart w:id="9" w:name="_Toc168920481"/>
      <w:r>
        <w:rPr>
          <w:lang w:val="pt-PT"/>
        </w:rPr>
        <w:t>Caracteristicas do SPDA</w:t>
      </w:r>
      <w:bookmarkEnd w:id="9"/>
    </w:p>
    <w:p w:rsidR="00930E22" w:rsidRPr="00930E22" w:rsidRDefault="00930E22" w:rsidP="00930E22">
      <w:pPr>
        <w:pStyle w:val="Texto0"/>
        <w:ind w:left="709" w:hanging="283"/>
      </w:pPr>
      <w:r w:rsidRPr="00930E22">
        <w:t xml:space="preserve">Norma adotada: </w:t>
      </w:r>
      <w:r w:rsidRPr="00930E22">
        <w:tab/>
      </w:r>
      <w:r w:rsidRPr="00930E22">
        <w:tab/>
        <w:t>NBR 5419 (Proteção de Estruturas Contra Descargas Atmosféricas);</w:t>
      </w:r>
    </w:p>
    <w:p w:rsidR="00930E22" w:rsidRPr="00930E22" w:rsidRDefault="00930E22" w:rsidP="00930E22">
      <w:pPr>
        <w:pStyle w:val="Texto0"/>
        <w:ind w:left="709" w:hanging="283"/>
      </w:pPr>
      <w:r w:rsidRPr="00930E22">
        <w:t>Metodo de Proteção:</w:t>
      </w:r>
      <w:r w:rsidRPr="00930E22">
        <w:tab/>
        <w:t>Gaiola de Faraday em conjunto a Para-Raio tipo Franklin;</w:t>
      </w:r>
    </w:p>
    <w:p w:rsidR="00930E22" w:rsidRPr="00930E22" w:rsidRDefault="00930E22" w:rsidP="00930E22">
      <w:pPr>
        <w:pStyle w:val="Texto0"/>
        <w:ind w:left="709" w:hanging="283"/>
      </w:pPr>
      <w:r w:rsidRPr="00930E22">
        <w:t>Total de Descidas:</w:t>
      </w:r>
      <w:r w:rsidRPr="00930E22">
        <w:tab/>
      </w:r>
      <w:r>
        <w:tab/>
      </w:r>
      <w:r w:rsidRPr="00930E22">
        <w:t>14 descidas externas;</w:t>
      </w:r>
    </w:p>
    <w:p w:rsidR="00930E22" w:rsidRPr="00930E22" w:rsidRDefault="00930E22" w:rsidP="00930E22">
      <w:pPr>
        <w:pStyle w:val="Texto0"/>
        <w:ind w:left="709" w:hanging="283"/>
      </w:pPr>
      <w:r w:rsidRPr="00930E22">
        <w:t>Total de Hastes:</w:t>
      </w:r>
      <w:r w:rsidRPr="00930E22">
        <w:tab/>
      </w:r>
      <w:r w:rsidRPr="00930E22">
        <w:tab/>
        <w:t>18 hastes;</w:t>
      </w:r>
    </w:p>
    <w:p w:rsidR="00930E22" w:rsidRPr="00930E22" w:rsidRDefault="00930E22" w:rsidP="00930E22">
      <w:pPr>
        <w:pStyle w:val="Texto0"/>
        <w:ind w:left="709" w:hanging="283"/>
      </w:pPr>
      <w:r w:rsidRPr="00930E22">
        <w:t>Malha de captura:</w:t>
      </w:r>
      <w:r w:rsidRPr="00930E22">
        <w:tab/>
      </w:r>
      <w:r>
        <w:tab/>
      </w:r>
      <w:r w:rsidRPr="00930E22">
        <w:t xml:space="preserve">cabo de cobre </w:t>
      </w:r>
      <w:proofErr w:type="spellStart"/>
      <w:r w:rsidRPr="00930E22">
        <w:t>nú</w:t>
      </w:r>
      <w:proofErr w:type="spellEnd"/>
      <w:r w:rsidRPr="00930E22">
        <w:t xml:space="preserve"> de </w:t>
      </w:r>
      <w:proofErr w:type="gramStart"/>
      <w:r w:rsidRPr="00930E22">
        <w:t>35mm</w:t>
      </w:r>
      <w:proofErr w:type="gramEnd"/>
      <w:r w:rsidRPr="00930E22">
        <w:t>²;</w:t>
      </w:r>
    </w:p>
    <w:p w:rsidR="00930E22" w:rsidRPr="00930E22" w:rsidRDefault="00930E22" w:rsidP="00930E22">
      <w:pPr>
        <w:pStyle w:val="Texto0"/>
        <w:ind w:left="709" w:hanging="283"/>
      </w:pPr>
      <w:r w:rsidRPr="00930E22">
        <w:t>Haste de aterramento:</w:t>
      </w:r>
      <w:r w:rsidRPr="00930E22">
        <w:tab/>
        <w:t>haste de cobre circular do tipo COPPERWELD de d=5/8”x 3000 mm;</w:t>
      </w:r>
    </w:p>
    <w:p w:rsidR="00D368F8" w:rsidRDefault="00930E22" w:rsidP="00930E22">
      <w:pPr>
        <w:pStyle w:val="Texto0"/>
        <w:ind w:left="709" w:hanging="283"/>
      </w:pPr>
      <w:r w:rsidRPr="00930E22">
        <w:t>Malha de aterramento:</w:t>
      </w:r>
      <w:r w:rsidRPr="00930E22">
        <w:tab/>
        <w:t xml:space="preserve">Cabo de cobre </w:t>
      </w:r>
      <w:proofErr w:type="spellStart"/>
      <w:r w:rsidRPr="00930E22">
        <w:t>nú</w:t>
      </w:r>
      <w:proofErr w:type="spellEnd"/>
      <w:r w:rsidRPr="00930E22">
        <w:t xml:space="preserve"> de </w:t>
      </w:r>
      <w:proofErr w:type="gramStart"/>
      <w:r w:rsidRPr="00930E22">
        <w:t>50mm</w:t>
      </w:r>
      <w:proofErr w:type="gramEnd"/>
      <w:r w:rsidRPr="00930E22">
        <w:t>²;</w:t>
      </w:r>
    </w:p>
    <w:p w:rsidR="00D85AD0" w:rsidRDefault="00930E22" w:rsidP="0033065C">
      <w:pPr>
        <w:pStyle w:val="Ttulo2"/>
        <w:tabs>
          <w:tab w:val="clear" w:pos="432"/>
          <w:tab w:val="num" w:pos="284"/>
        </w:tabs>
        <w:spacing w:before="0"/>
        <w:ind w:left="431" w:hanging="431"/>
        <w:rPr>
          <w:lang w:val="pt-PT"/>
        </w:rPr>
      </w:pPr>
      <w:bookmarkStart w:id="10" w:name="_Toc168920482"/>
      <w:r>
        <w:rPr>
          <w:lang w:val="pt-PT"/>
        </w:rPr>
        <w:lastRenderedPageBreak/>
        <w:t>filosofia para concepção do projeto</w:t>
      </w:r>
      <w:bookmarkEnd w:id="10"/>
    </w:p>
    <w:p w:rsidR="00930E22" w:rsidRDefault="00930E22" w:rsidP="00930E22">
      <w:pPr>
        <w:pStyle w:val="Texto0"/>
        <w:ind w:left="0"/>
      </w:pPr>
      <w:r>
        <w:t>A norma NBR-5419 evidencia a necessidade da instalação de sistema de proteção contra descargas atmosféricas preferencialmente em locais de grande afluência de público, locais que prestam serviços públicos essenciais e áreas com alta densidade de descargas atmosféricas. O projeto será elaborado considerando o método de determinação de exigência de SPDA conforme as NBR-5419 e NBR-5410, considerando a avaliação de risco de exposição e os fatores de ponderações conforme a NBR-5419.</w:t>
      </w:r>
    </w:p>
    <w:p w:rsidR="00930E22" w:rsidRDefault="00930E22" w:rsidP="00930E22">
      <w:pPr>
        <w:pStyle w:val="Texto0"/>
        <w:ind w:left="0"/>
      </w:pPr>
    </w:p>
    <w:p w:rsidR="00930E22" w:rsidRDefault="00930E22" w:rsidP="00930E22">
      <w:pPr>
        <w:pStyle w:val="Texto0"/>
        <w:ind w:left="0"/>
      </w:pPr>
      <w:r>
        <w:t xml:space="preserve">Itabuna é uma cidade com indicador de 1,00 </w:t>
      </w:r>
      <w:proofErr w:type="spellStart"/>
      <w:r>
        <w:t>descagas</w:t>
      </w:r>
      <w:proofErr w:type="spellEnd"/>
      <w:r>
        <w:t>/</w:t>
      </w:r>
      <w:proofErr w:type="gramStart"/>
      <w:r>
        <w:t>(</w:t>
      </w:r>
      <w:proofErr w:type="gramEnd"/>
      <w:r>
        <w:t xml:space="preserve">ano.km²). </w:t>
      </w:r>
      <w:proofErr w:type="gramStart"/>
      <w:r>
        <w:t>o</w:t>
      </w:r>
      <w:proofErr w:type="gramEnd"/>
      <w:r>
        <w:t xml:space="preserve"> que é um valor muito baixo, segundo o site do INSTITUTO NACIONAL DE PESQUISAS ESPACIAIS </w:t>
      </w:r>
      <w:r w:rsidR="001B100B">
        <w:t>–</w:t>
      </w:r>
      <w:r>
        <w:t xml:space="preserve"> INPE</w:t>
      </w:r>
      <w:r w:rsidR="001B100B">
        <w:t>.</w:t>
      </w:r>
    </w:p>
    <w:p w:rsidR="00930E22" w:rsidRDefault="00930E22" w:rsidP="00930E22">
      <w:pPr>
        <w:pStyle w:val="Texto0"/>
        <w:ind w:left="0"/>
      </w:pPr>
    </w:p>
    <w:p w:rsidR="00F4645A" w:rsidRPr="00C23D90" w:rsidRDefault="00930E22" w:rsidP="00930E22">
      <w:pPr>
        <w:pStyle w:val="Texto0"/>
        <w:ind w:left="0"/>
      </w:pPr>
      <w:r>
        <w:t>Em anexo a esse memorial, é apresentada uma planilha com o resumo do estudo de gerenciamento de risco.</w:t>
      </w:r>
    </w:p>
    <w:p w:rsidR="00930E22" w:rsidRDefault="00930E22" w:rsidP="00930E22">
      <w:pPr>
        <w:pStyle w:val="Texto0"/>
        <w:ind w:left="709"/>
      </w:pPr>
    </w:p>
    <w:p w:rsidR="001B100B" w:rsidRDefault="001B100B" w:rsidP="001B100B">
      <w:pPr>
        <w:pStyle w:val="Ttulo2"/>
        <w:tabs>
          <w:tab w:val="clear" w:pos="432"/>
          <w:tab w:val="num" w:pos="284"/>
        </w:tabs>
        <w:spacing w:before="0"/>
        <w:ind w:left="431" w:hanging="431"/>
        <w:rPr>
          <w:lang w:val="pt-PT"/>
        </w:rPr>
      </w:pPr>
      <w:bookmarkStart w:id="11" w:name="_Toc168920483"/>
      <w:r>
        <w:rPr>
          <w:lang w:val="pt-PT"/>
        </w:rPr>
        <w:t>níVEL DE PROTEÇÃO</w:t>
      </w:r>
      <w:bookmarkEnd w:id="11"/>
    </w:p>
    <w:p w:rsidR="00930E22" w:rsidRDefault="001B100B" w:rsidP="001B100B">
      <w:pPr>
        <w:rPr>
          <w:szCs w:val="20"/>
        </w:rPr>
      </w:pPr>
      <w:r w:rsidRPr="001B100B">
        <w:rPr>
          <w:szCs w:val="20"/>
        </w:rPr>
        <w:t xml:space="preserve">O nível de proteção adotado segundo a NBR 5419 considerou as características das estruturas em função do tipo da estrutura, tipo de ocupação da estrutura, tipo de construção da estrutura, conteúdo da estrutura e efeitos das descargas atmosféricas, localidade da estrutura, e ainda considerou a topografia e o índice </w:t>
      </w:r>
      <w:proofErr w:type="spellStart"/>
      <w:r w:rsidRPr="001B100B">
        <w:rPr>
          <w:szCs w:val="20"/>
        </w:rPr>
        <w:t>ceráunico</w:t>
      </w:r>
      <w:proofErr w:type="spellEnd"/>
      <w:r w:rsidRPr="001B100B">
        <w:rPr>
          <w:szCs w:val="20"/>
        </w:rPr>
        <w:t xml:space="preserve"> da região. Neste projeto e no correspondente elétrico e lógico foram apresentadas medidas de proteção para reduzir danos a pessoas devido a choque elétrico.</w:t>
      </w:r>
    </w:p>
    <w:p w:rsidR="001B100B" w:rsidRPr="00662652" w:rsidRDefault="001B100B" w:rsidP="001B100B">
      <w:pPr>
        <w:spacing w:before="240" w:after="240"/>
        <w:rPr>
          <w:rFonts w:cs="Calibri"/>
          <w:noProof/>
          <w:szCs w:val="20"/>
        </w:rPr>
      </w:pPr>
      <w:r w:rsidRPr="00662652">
        <w:rPr>
          <w:rFonts w:cs="Calibri"/>
          <w:noProof/>
          <w:szCs w:val="20"/>
        </w:rPr>
        <w:t>São possíveis as seguintes medidas de proteção:</w:t>
      </w:r>
    </w:p>
    <w:p w:rsidR="001B100B" w:rsidRPr="000B4283" w:rsidRDefault="001B100B" w:rsidP="001B100B">
      <w:pPr>
        <w:pStyle w:val="PargrafodaLista"/>
        <w:numPr>
          <w:ilvl w:val="0"/>
          <w:numId w:val="10"/>
        </w:numPr>
        <w:spacing w:before="240" w:after="240"/>
        <w:contextualSpacing/>
        <w:rPr>
          <w:rFonts w:cs="Calibri"/>
          <w:noProof/>
          <w:szCs w:val="20"/>
        </w:rPr>
      </w:pPr>
      <w:r w:rsidRPr="000B4283">
        <w:rPr>
          <w:rFonts w:cs="Calibri"/>
          <w:noProof/>
          <w:szCs w:val="20"/>
        </w:rPr>
        <w:t>isolação adequada das partes condutoras expostas;</w:t>
      </w:r>
    </w:p>
    <w:p w:rsidR="001B100B" w:rsidRPr="000B4283" w:rsidRDefault="001B100B" w:rsidP="001B100B">
      <w:pPr>
        <w:pStyle w:val="PargrafodaLista"/>
        <w:numPr>
          <w:ilvl w:val="0"/>
          <w:numId w:val="10"/>
        </w:numPr>
        <w:spacing w:before="240" w:after="240"/>
        <w:contextualSpacing/>
        <w:rPr>
          <w:rFonts w:cs="Calibri"/>
          <w:noProof/>
          <w:szCs w:val="20"/>
        </w:rPr>
      </w:pPr>
      <w:r w:rsidRPr="000B4283">
        <w:rPr>
          <w:rFonts w:cs="Calibri"/>
          <w:noProof/>
          <w:szCs w:val="20"/>
        </w:rPr>
        <w:t>equipotencialização por meio de um sistema de aterramento em malha;</w:t>
      </w:r>
    </w:p>
    <w:p w:rsidR="001B100B" w:rsidRPr="000B4283" w:rsidRDefault="001B100B" w:rsidP="001B100B">
      <w:pPr>
        <w:pStyle w:val="PargrafodaLista"/>
        <w:numPr>
          <w:ilvl w:val="0"/>
          <w:numId w:val="10"/>
        </w:numPr>
        <w:spacing w:before="240" w:after="240"/>
        <w:contextualSpacing/>
        <w:rPr>
          <w:rFonts w:cs="Calibri"/>
          <w:noProof/>
          <w:szCs w:val="20"/>
        </w:rPr>
      </w:pPr>
      <w:r w:rsidRPr="000B4283">
        <w:rPr>
          <w:rFonts w:cs="Calibri"/>
          <w:noProof/>
          <w:szCs w:val="20"/>
        </w:rPr>
        <w:t>restrições físicas e avisos;</w:t>
      </w:r>
    </w:p>
    <w:p w:rsidR="001B100B" w:rsidRPr="001B100B" w:rsidRDefault="001B100B" w:rsidP="001B100B">
      <w:pPr>
        <w:pStyle w:val="PargrafodaLista"/>
        <w:numPr>
          <w:ilvl w:val="0"/>
          <w:numId w:val="10"/>
        </w:numPr>
        <w:spacing w:before="240" w:after="240"/>
        <w:contextualSpacing/>
        <w:rPr>
          <w:rFonts w:cs="Calibri"/>
          <w:noProof/>
          <w:szCs w:val="20"/>
        </w:rPr>
      </w:pPr>
      <w:r w:rsidRPr="000B4283">
        <w:rPr>
          <w:rFonts w:cs="Calibri"/>
          <w:noProof/>
          <w:szCs w:val="20"/>
        </w:rPr>
        <w:t>ligação equipotencial para descargas atmosféricas (LE).</w:t>
      </w:r>
    </w:p>
    <w:p w:rsidR="001B100B" w:rsidRDefault="001B100B" w:rsidP="001B100B">
      <w:pPr>
        <w:pStyle w:val="Ttulo2"/>
        <w:tabs>
          <w:tab w:val="clear" w:pos="432"/>
          <w:tab w:val="num" w:pos="284"/>
        </w:tabs>
        <w:spacing w:before="0"/>
        <w:ind w:left="431" w:hanging="431"/>
        <w:rPr>
          <w:lang w:val="pt-PT"/>
        </w:rPr>
      </w:pPr>
      <w:bookmarkStart w:id="12" w:name="_Toc168920484"/>
      <w:r>
        <w:rPr>
          <w:lang w:val="pt-PT"/>
        </w:rPr>
        <w:t>níVEL DE PROTEÇÃO</w:t>
      </w:r>
      <w:bookmarkEnd w:id="12"/>
    </w:p>
    <w:p w:rsidR="001B100B" w:rsidRPr="001B100B" w:rsidRDefault="001B100B" w:rsidP="001B100B">
      <w:pPr>
        <w:rPr>
          <w:szCs w:val="20"/>
        </w:rPr>
      </w:pPr>
      <w:r w:rsidRPr="001B100B">
        <w:rPr>
          <w:szCs w:val="20"/>
        </w:rPr>
        <w:t>O risco de exposição é calculado considerando a probabilidade de uma estrutura ser atingida por um raio em um ano é o produto da densidade de descargas atmosféricas para a terra pela área de exposição equivalente da estrutura, conforme equação a seguir: (1) Onde: Ng: É a densidade de descargas atmosféricas para a terra, que representa o número de raios para a terra por km² por ano; Ae: É a área de exposição equivalente da edificação. Consultando o grupo de eletricidade atmosférica na página do instituto nacional de pesquisas espaciais – INPE, o valor de Ng para a cidade é de 1,00 descargas/(ano.km²).</w:t>
      </w:r>
    </w:p>
    <w:p w:rsidR="001B100B" w:rsidRPr="001B100B" w:rsidRDefault="001B100B" w:rsidP="001B100B">
      <w:pPr>
        <w:rPr>
          <w:lang w:val="pt-PT"/>
        </w:rPr>
      </w:pPr>
    </w:p>
    <w:p w:rsidR="001B100B" w:rsidRPr="001B100B" w:rsidRDefault="001B100B" w:rsidP="001B100B">
      <w:pPr>
        <w:pStyle w:val="Ttulo2"/>
        <w:tabs>
          <w:tab w:val="clear" w:pos="432"/>
          <w:tab w:val="num" w:pos="284"/>
        </w:tabs>
        <w:spacing w:before="0"/>
        <w:ind w:left="431" w:hanging="431"/>
        <w:rPr>
          <w:lang w:val="pt-PT"/>
        </w:rPr>
      </w:pPr>
      <w:bookmarkStart w:id="13" w:name="_Toc168920485"/>
      <w:r w:rsidRPr="001B100B">
        <w:rPr>
          <w:lang w:val="pt-PT"/>
        </w:rPr>
        <w:t>CÁLCULO DA ÁREA DE EXPOSIÇÃO</w:t>
      </w:r>
      <w:bookmarkEnd w:id="13"/>
    </w:p>
    <w:p w:rsidR="001B100B" w:rsidRDefault="001B100B" w:rsidP="001B100B">
      <w:pPr>
        <w:pStyle w:val="Texto0"/>
      </w:pPr>
      <w:r>
        <w:t xml:space="preserve">A área de exposição </w:t>
      </w:r>
      <w:proofErr w:type="spellStart"/>
      <w:r>
        <w:t>Ae</w:t>
      </w:r>
      <w:proofErr w:type="spellEnd"/>
      <w:r>
        <w:t xml:space="preserve"> para o edifício pode ser calculada através da equação </w:t>
      </w:r>
    </w:p>
    <w:p w:rsidR="001B100B" w:rsidRDefault="001B100B" w:rsidP="001B100B">
      <w:pPr>
        <w:pStyle w:val="Texto0"/>
      </w:pPr>
    </w:p>
    <w:p w:rsidR="001B100B" w:rsidRDefault="001B100B" w:rsidP="001B100B">
      <w:pPr>
        <w:pStyle w:val="Texto0"/>
        <w:jc w:val="center"/>
      </w:pPr>
      <w:r>
        <w:t>Ad =L*W+2*</w:t>
      </w:r>
      <w:proofErr w:type="gramStart"/>
      <w:r>
        <w:t>(</w:t>
      </w:r>
      <w:proofErr w:type="gramEnd"/>
      <w:r>
        <w:t>3*H)*(L+W)+π*(3*H)²</w:t>
      </w:r>
    </w:p>
    <w:p w:rsidR="001B100B" w:rsidRDefault="001B100B" w:rsidP="001B100B">
      <w:pPr>
        <w:pStyle w:val="Texto0"/>
        <w:ind w:firstLine="311"/>
        <w:jc w:val="right"/>
      </w:pPr>
    </w:p>
    <w:p w:rsidR="001B100B" w:rsidRDefault="001B100B" w:rsidP="001B100B">
      <w:pPr>
        <w:pStyle w:val="Texto0"/>
        <w:ind w:firstLine="311"/>
        <w:jc w:val="right"/>
      </w:pPr>
      <w:r>
        <w:t>Onde, C=comprimento; L=Largura; H=Altura.</w:t>
      </w:r>
    </w:p>
    <w:p w:rsidR="001B100B" w:rsidRDefault="001B100B" w:rsidP="00B70FA6">
      <w:pPr>
        <w:pStyle w:val="Texto0"/>
      </w:pPr>
      <w:r>
        <w:t>O cálculo da área de exposição foi definido em Ad = 4117,21m²</w:t>
      </w:r>
    </w:p>
    <w:p w:rsidR="00D85AD0" w:rsidRDefault="001B100B" w:rsidP="001B100B">
      <w:pPr>
        <w:pStyle w:val="Texto0"/>
        <w:ind w:left="0"/>
      </w:pPr>
      <w:r>
        <w:lastRenderedPageBreak/>
        <w:t xml:space="preserve">O cálculo da frequência média anual previsível de descargas atmosféricas </w:t>
      </w:r>
      <w:proofErr w:type="spellStart"/>
      <w:r>
        <w:t>Ng</w:t>
      </w:r>
      <w:proofErr w:type="spellEnd"/>
      <w:r>
        <w:t xml:space="preserve">, com base das informações do INPE e da área </w:t>
      </w:r>
      <w:proofErr w:type="spellStart"/>
      <w:r>
        <w:t>Ae</w:t>
      </w:r>
      <w:proofErr w:type="spellEnd"/>
      <w:r>
        <w:t>, resultará na frequência média anual previsível (N) em cada estrutura (VER PLANILHA ANEXA).</w:t>
      </w:r>
    </w:p>
    <w:p w:rsidR="00B70FA6" w:rsidRPr="00DD77BC" w:rsidRDefault="00B70FA6" w:rsidP="00B70FA6">
      <w:pPr>
        <w:pStyle w:val="Ttulo3"/>
        <w:tabs>
          <w:tab w:val="clear" w:pos="576"/>
          <w:tab w:val="num" w:pos="426"/>
        </w:tabs>
        <w:rPr>
          <w:lang w:val="pt-PT"/>
        </w:rPr>
      </w:pPr>
      <w:bookmarkStart w:id="14" w:name="_Toc168920486"/>
      <w:r>
        <w:rPr>
          <w:lang w:val="pt-PT"/>
        </w:rPr>
        <w:t>Avaliação de Risco</w:t>
      </w:r>
      <w:bookmarkEnd w:id="14"/>
    </w:p>
    <w:p w:rsidR="00B70FA6" w:rsidRDefault="00B70FA6" w:rsidP="00B70FA6">
      <w:pPr>
        <w:pStyle w:val="Texto0"/>
        <w:ind w:left="0"/>
      </w:pPr>
      <w:r w:rsidRPr="00B70FA6">
        <w:t>Segundo a NBR 5419, em seguida ao cálculo de N, deve-se multiplica-lo pelos fatores de ponderação.</w:t>
      </w:r>
    </w:p>
    <w:p w:rsidR="00B70FA6" w:rsidRDefault="00B70FA6" w:rsidP="00B70FA6">
      <w:pPr>
        <w:pStyle w:val="Texto0"/>
        <w:ind w:left="0"/>
      </w:pPr>
    </w:p>
    <w:p w:rsidR="00B70FA6" w:rsidRDefault="00B70FA6" w:rsidP="00B70FA6">
      <w:pPr>
        <w:pStyle w:val="Texto0"/>
        <w:ind w:left="0"/>
        <w:jc w:val="center"/>
      </w:pPr>
      <w:r w:rsidRPr="00B70FA6">
        <w:rPr>
          <w:noProof/>
        </w:rPr>
        <w:drawing>
          <wp:inline distT="0" distB="0" distL="0" distR="0">
            <wp:extent cx="4708690" cy="2945218"/>
            <wp:effectExtent l="38100" t="57150" r="110960" b="102782"/>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12" cstate="print"/>
                    <a:stretch>
                      <a:fillRect/>
                    </a:stretch>
                  </pic:blipFill>
                  <pic:spPr>
                    <a:xfrm>
                      <a:off x="0" y="0"/>
                      <a:ext cx="4706810" cy="294404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70FA6" w:rsidRDefault="00B70FA6" w:rsidP="00B70FA6">
      <w:pPr>
        <w:pStyle w:val="Texto0"/>
        <w:ind w:left="0"/>
        <w:jc w:val="center"/>
      </w:pPr>
    </w:p>
    <w:p w:rsidR="00B70FA6" w:rsidRPr="00B70FA6" w:rsidRDefault="00B70FA6" w:rsidP="00B70FA6">
      <w:pPr>
        <w:pStyle w:val="Texto0"/>
        <w:ind w:left="0"/>
        <w:jc w:val="center"/>
      </w:pPr>
      <w:r w:rsidRPr="00B70FA6">
        <w:rPr>
          <w:noProof/>
        </w:rPr>
        <w:drawing>
          <wp:inline distT="0" distB="0" distL="0" distR="0">
            <wp:extent cx="3277043" cy="2312854"/>
            <wp:effectExtent l="38100" t="57150" r="113857" b="87446"/>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3" cstate="print"/>
                    <a:stretch>
                      <a:fillRect/>
                    </a:stretch>
                  </pic:blipFill>
                  <pic:spPr>
                    <a:xfrm>
                      <a:off x="0" y="0"/>
                      <a:ext cx="3280811" cy="231551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70FA6" w:rsidRDefault="00B70FA6" w:rsidP="001B100B">
      <w:pPr>
        <w:pStyle w:val="Texto0"/>
        <w:ind w:left="0"/>
      </w:pPr>
    </w:p>
    <w:p w:rsidR="00B70FA6" w:rsidRPr="00B70FA6" w:rsidRDefault="00B70FA6" w:rsidP="00B70FA6">
      <w:pPr>
        <w:pStyle w:val="Texto0"/>
        <w:ind w:left="0"/>
      </w:pPr>
      <w:r w:rsidRPr="00B70FA6">
        <w:t>Pela análise final se há a necessidade de instalação de proteção contra descargas atmosféricas foi realizada em função da probabilidade de descargas na estrutura no período de um ano, juntamente com todos os fatores de ponderação previstos na norma 5419.2015 partes 2 e 3.</w:t>
      </w:r>
    </w:p>
    <w:p w:rsidR="00B70FA6" w:rsidRDefault="00B70FA6" w:rsidP="001B100B">
      <w:pPr>
        <w:pStyle w:val="Texto0"/>
        <w:ind w:left="0"/>
      </w:pPr>
    </w:p>
    <w:p w:rsidR="00B70FA6" w:rsidRDefault="00B70FA6" w:rsidP="001B100B">
      <w:pPr>
        <w:pStyle w:val="Texto0"/>
        <w:ind w:left="0"/>
      </w:pPr>
    </w:p>
    <w:p w:rsidR="00B70FA6" w:rsidRDefault="00B70FA6" w:rsidP="001B100B">
      <w:pPr>
        <w:pStyle w:val="Texto0"/>
        <w:ind w:left="0"/>
      </w:pPr>
    </w:p>
    <w:p w:rsidR="00B70FA6" w:rsidRPr="00DD77BC" w:rsidRDefault="00B40BBE" w:rsidP="00B70FA6">
      <w:pPr>
        <w:pStyle w:val="Ttulo3"/>
        <w:tabs>
          <w:tab w:val="clear" w:pos="576"/>
          <w:tab w:val="num" w:pos="426"/>
        </w:tabs>
        <w:rPr>
          <w:lang w:val="pt-PT"/>
        </w:rPr>
      </w:pPr>
      <w:bookmarkStart w:id="15" w:name="_Toc168920487"/>
      <w:r>
        <w:rPr>
          <w:lang w:val="pt-PT"/>
        </w:rPr>
        <w:lastRenderedPageBreak/>
        <w:t>Fatores de Ponderação</w:t>
      </w:r>
      <w:bookmarkEnd w:id="15"/>
    </w:p>
    <w:p w:rsidR="00B40BBE" w:rsidRDefault="00B40BBE" w:rsidP="00B40BBE">
      <w:pPr>
        <w:pStyle w:val="Texto0"/>
        <w:ind w:left="0"/>
      </w:pPr>
      <w:r>
        <w:t>No anexo, colocamos a planilha resumo com a análise de risco.</w:t>
      </w:r>
    </w:p>
    <w:p w:rsidR="00B40BBE" w:rsidRDefault="00B40BBE" w:rsidP="00B40BBE">
      <w:pPr>
        <w:pStyle w:val="Texto0"/>
      </w:pPr>
    </w:p>
    <w:p w:rsidR="00B40BBE" w:rsidRDefault="00B40BBE" w:rsidP="00B40BBE">
      <w:pPr>
        <w:pStyle w:val="Texto0"/>
        <w:ind w:left="0"/>
      </w:pPr>
      <w:r>
        <w:t>Para efeitos da ABNT NBR 5419, são considerados os seguintes tipos de perdas, os quais podem aparecer como consequência de danos relevantes à estrutura:</w:t>
      </w:r>
    </w:p>
    <w:p w:rsidR="00B40BBE" w:rsidRDefault="00B40BBE" w:rsidP="00B40BBE">
      <w:pPr>
        <w:pStyle w:val="Texto0"/>
        <w:ind w:left="0"/>
      </w:pPr>
    </w:p>
    <w:p w:rsidR="00B40BBE" w:rsidRDefault="00B40BBE" w:rsidP="00B40BBE">
      <w:pPr>
        <w:pStyle w:val="Texto0"/>
      </w:pPr>
      <w:r>
        <w:t>•</w:t>
      </w:r>
      <w:r>
        <w:tab/>
        <w:t>L1: perda de vida humana (incluindo-se danos permanentes);</w:t>
      </w:r>
    </w:p>
    <w:p w:rsidR="00B40BBE" w:rsidRDefault="00B40BBE" w:rsidP="00B40BBE">
      <w:pPr>
        <w:pStyle w:val="Texto0"/>
      </w:pPr>
      <w:r>
        <w:t>•</w:t>
      </w:r>
      <w:r>
        <w:tab/>
        <w:t>L2: perda de serviço ao público;</w:t>
      </w:r>
    </w:p>
    <w:p w:rsidR="00B40BBE" w:rsidRDefault="00B40BBE" w:rsidP="00B40BBE">
      <w:pPr>
        <w:pStyle w:val="Texto0"/>
      </w:pPr>
      <w:r>
        <w:t>•</w:t>
      </w:r>
      <w:r>
        <w:tab/>
        <w:t>L3: perda de patrimônio cultural;</w:t>
      </w:r>
    </w:p>
    <w:p w:rsidR="00B40BBE" w:rsidRDefault="00B40BBE" w:rsidP="00B40BBE">
      <w:pPr>
        <w:pStyle w:val="Texto0"/>
      </w:pPr>
      <w:r>
        <w:t>•</w:t>
      </w:r>
      <w:r>
        <w:tab/>
        <w:t>L4: perda de valor econômico (estrutura e seu conteúdo, assim como interrupções de atividades).</w:t>
      </w:r>
    </w:p>
    <w:p w:rsidR="00B40BBE" w:rsidRDefault="00B40BBE" w:rsidP="00B40BBE">
      <w:pPr>
        <w:pStyle w:val="Texto0"/>
        <w:ind w:left="0"/>
      </w:pPr>
    </w:p>
    <w:p w:rsidR="00B40BBE" w:rsidRDefault="00B40BBE" w:rsidP="00B40BBE">
      <w:pPr>
        <w:pStyle w:val="Texto0"/>
        <w:ind w:left="0"/>
      </w:pPr>
      <w:r>
        <w:t>NOTA Para efeitos da ABNT NBR 5419, somente são considerados serviços ao público os suprimentos de água, gás, energia e sinais de TV e telecomunicações.</w:t>
      </w:r>
    </w:p>
    <w:p w:rsidR="00B40BBE" w:rsidRDefault="00B40BBE" w:rsidP="00B40BBE">
      <w:pPr>
        <w:pStyle w:val="Texto0"/>
        <w:ind w:left="0"/>
      </w:pPr>
    </w:p>
    <w:p w:rsidR="00B40BBE" w:rsidRPr="00DD77BC" w:rsidRDefault="00B40BBE" w:rsidP="00B40BBE">
      <w:pPr>
        <w:pStyle w:val="Ttulo3"/>
        <w:tabs>
          <w:tab w:val="clear" w:pos="576"/>
          <w:tab w:val="num" w:pos="426"/>
        </w:tabs>
        <w:rPr>
          <w:lang w:val="pt-PT"/>
        </w:rPr>
      </w:pPr>
      <w:bookmarkStart w:id="16" w:name="_Toc168920488"/>
      <w:r>
        <w:rPr>
          <w:lang w:val="pt-PT"/>
        </w:rPr>
        <w:t>Fatores de Ponderação</w:t>
      </w:r>
      <w:bookmarkEnd w:id="16"/>
    </w:p>
    <w:p w:rsidR="00B40BBE" w:rsidRDefault="00B40BBE" w:rsidP="00B40BBE">
      <w:pPr>
        <w:pStyle w:val="Texto0"/>
        <w:ind w:left="0"/>
      </w:pPr>
      <w:r w:rsidRPr="00B40BBE">
        <w:t xml:space="preserve">Segundo o anexo B.6 da NBR-5419, a estrutura pode ser considerada como </w:t>
      </w:r>
      <w:r>
        <w:t>“</w:t>
      </w:r>
      <w:r w:rsidRPr="00B40BBE">
        <w:t xml:space="preserve">Hospital, hotel, escola, edifício cívico, residências”. Segundo essa classificação, e após o Cálculo de análise de risco (VER ANEXO), deve ser considerado o </w:t>
      </w:r>
      <w:r w:rsidRPr="00B40BBE">
        <w:rPr>
          <w:b/>
        </w:rPr>
        <w:t>nível de proteção IV</w:t>
      </w:r>
      <w:r w:rsidRPr="00B40BBE">
        <w:t>.</w:t>
      </w:r>
    </w:p>
    <w:p w:rsidR="00B40BBE" w:rsidRDefault="00B40BBE" w:rsidP="00B40BBE">
      <w:pPr>
        <w:pStyle w:val="Texto0"/>
        <w:ind w:left="0"/>
      </w:pPr>
    </w:p>
    <w:p w:rsidR="00AB0888" w:rsidRPr="00AB0888" w:rsidRDefault="00B40BBE" w:rsidP="00AB0888">
      <w:pPr>
        <w:pStyle w:val="Ttulo2"/>
        <w:tabs>
          <w:tab w:val="clear" w:pos="432"/>
          <w:tab w:val="num" w:pos="284"/>
        </w:tabs>
        <w:spacing w:before="0"/>
        <w:ind w:left="431" w:hanging="431"/>
        <w:rPr>
          <w:lang w:val="pt-PT"/>
        </w:rPr>
      </w:pPr>
      <w:bookmarkStart w:id="17" w:name="_Toc168920489"/>
      <w:r>
        <w:rPr>
          <w:lang w:val="pt-PT"/>
        </w:rPr>
        <w:t>dados técnicos do projeto</w:t>
      </w:r>
      <w:bookmarkEnd w:id="17"/>
    </w:p>
    <w:p w:rsidR="00B40BBE" w:rsidRPr="00DD77BC" w:rsidRDefault="00B40BBE" w:rsidP="00B40BBE">
      <w:pPr>
        <w:pStyle w:val="Ttulo3"/>
        <w:tabs>
          <w:tab w:val="clear" w:pos="576"/>
          <w:tab w:val="num" w:pos="426"/>
        </w:tabs>
        <w:rPr>
          <w:lang w:val="pt-PT"/>
        </w:rPr>
      </w:pPr>
      <w:bookmarkStart w:id="18" w:name="_Toc168920490"/>
      <w:r>
        <w:rPr>
          <w:lang w:val="pt-PT"/>
        </w:rPr>
        <w:t>Métodos de Proteção</w:t>
      </w:r>
      <w:bookmarkEnd w:id="18"/>
    </w:p>
    <w:p w:rsidR="00B40BBE" w:rsidRDefault="00582B08" w:rsidP="00B40BBE">
      <w:pPr>
        <w:pStyle w:val="Texto0"/>
        <w:ind w:left="0"/>
      </w:pPr>
      <w:r w:rsidRPr="00582B08">
        <w:t xml:space="preserve">Será </w:t>
      </w:r>
      <w:proofErr w:type="gramStart"/>
      <w:r w:rsidRPr="00582B08">
        <w:t>implementado</w:t>
      </w:r>
      <w:proofErr w:type="gramEnd"/>
      <w:r w:rsidRPr="00582B08">
        <w:t xml:space="preserve"> o método de proteção tipo Gaiola de </w:t>
      </w:r>
      <w:proofErr w:type="spellStart"/>
      <w:r w:rsidRPr="00582B08">
        <w:t>Faraday</w:t>
      </w:r>
      <w:proofErr w:type="spellEnd"/>
      <w:r w:rsidRPr="00582B08">
        <w:t>, associado a um captor Franklin.</w:t>
      </w:r>
    </w:p>
    <w:p w:rsidR="00816EB1" w:rsidRDefault="00816EB1" w:rsidP="00B40BBE">
      <w:pPr>
        <w:pStyle w:val="Texto0"/>
        <w:ind w:left="0"/>
      </w:pPr>
    </w:p>
    <w:p w:rsidR="00816EB1" w:rsidRPr="00DD77BC" w:rsidRDefault="00AB0888" w:rsidP="00816EB1">
      <w:pPr>
        <w:pStyle w:val="Ttulo3"/>
        <w:tabs>
          <w:tab w:val="clear" w:pos="576"/>
          <w:tab w:val="num" w:pos="426"/>
        </w:tabs>
        <w:rPr>
          <w:lang w:val="pt-PT"/>
        </w:rPr>
      </w:pPr>
      <w:bookmarkStart w:id="19" w:name="_Toc168920491"/>
      <w:r>
        <w:rPr>
          <w:lang w:val="pt-PT"/>
        </w:rPr>
        <w:t>Malha Captora</w:t>
      </w:r>
      <w:bookmarkEnd w:id="19"/>
    </w:p>
    <w:p w:rsidR="00AB0888" w:rsidRPr="00BA4087" w:rsidRDefault="00AB0888" w:rsidP="00AB0888">
      <w:pPr>
        <w:pStyle w:val="PargrafodaLista"/>
        <w:numPr>
          <w:ilvl w:val="0"/>
          <w:numId w:val="11"/>
        </w:numPr>
        <w:spacing w:before="240" w:after="240"/>
        <w:contextualSpacing/>
        <w:rPr>
          <w:rFonts w:cs="Calibri"/>
          <w:noProof/>
          <w:szCs w:val="20"/>
        </w:rPr>
      </w:pPr>
      <w:r w:rsidRPr="00BA4087">
        <w:rPr>
          <w:rFonts w:cs="Calibri"/>
          <w:noProof/>
          <w:szCs w:val="20"/>
        </w:rPr>
        <w:t xml:space="preserve">Serão instaladas cabos de cobre nú ao longo do perímetro sobre a platibanda da cobertura; </w:t>
      </w:r>
    </w:p>
    <w:p w:rsidR="00AB0888" w:rsidRPr="00BA4087" w:rsidRDefault="00AB0888" w:rsidP="00AB0888">
      <w:pPr>
        <w:pStyle w:val="PargrafodaLista"/>
        <w:numPr>
          <w:ilvl w:val="0"/>
          <w:numId w:val="11"/>
        </w:numPr>
        <w:spacing w:before="240" w:after="240"/>
        <w:contextualSpacing/>
        <w:rPr>
          <w:rFonts w:cs="Calibri"/>
          <w:noProof/>
          <w:szCs w:val="20"/>
        </w:rPr>
      </w:pPr>
      <w:r w:rsidRPr="00BA4087">
        <w:rPr>
          <w:rFonts w:cs="Calibri"/>
          <w:noProof/>
          <w:szCs w:val="20"/>
        </w:rPr>
        <w:t>Complementarmente, a norma não exige a instalação dos minicaptores (terminais aéreos), uma vez que a eficiência da gaiola não depende deles, no entanto, a sua instalação é recomendada para preservar os cabos do anel superior de danos térmicos no caso de descargas diretas sobre estes, desta forma, optou-se a sua utilização. A recomendação é usar nas quinas, com consequente aumento de descidas e, para melhorar a proteção, foi dimensionado um captor tipo Franklin instalado no reservatório superior.</w:t>
      </w:r>
    </w:p>
    <w:p w:rsidR="00816EB1" w:rsidRDefault="00AB0888" w:rsidP="00B40BBE">
      <w:pPr>
        <w:pStyle w:val="Texto0"/>
        <w:ind w:left="0"/>
      </w:pPr>
      <w:r w:rsidRPr="00AB0888">
        <w:t xml:space="preserve">A associação do sistema de Gaiola de </w:t>
      </w:r>
      <w:proofErr w:type="spellStart"/>
      <w:r w:rsidRPr="00AB0888">
        <w:t>Faraday</w:t>
      </w:r>
      <w:proofErr w:type="spellEnd"/>
      <w:r w:rsidRPr="00AB0888">
        <w:t xml:space="preserve"> com a instalação de um captor Franklin irá proteger qualquer estrutura tipo antena ou algum equipamento que estiver instalado no telhado.</w:t>
      </w:r>
    </w:p>
    <w:p w:rsidR="00AB0888" w:rsidRDefault="00AB0888" w:rsidP="00B40BBE">
      <w:pPr>
        <w:pStyle w:val="Texto0"/>
        <w:ind w:left="0"/>
      </w:pPr>
    </w:p>
    <w:p w:rsidR="00AB0888" w:rsidRPr="00DD77BC" w:rsidRDefault="00AB0888" w:rsidP="00AB0888">
      <w:pPr>
        <w:pStyle w:val="Ttulo3"/>
        <w:tabs>
          <w:tab w:val="clear" w:pos="576"/>
          <w:tab w:val="num" w:pos="426"/>
        </w:tabs>
        <w:rPr>
          <w:lang w:val="pt-PT"/>
        </w:rPr>
      </w:pPr>
      <w:bookmarkStart w:id="20" w:name="_Toc168920492"/>
      <w:r>
        <w:rPr>
          <w:lang w:val="pt-PT"/>
        </w:rPr>
        <w:t>Descidas</w:t>
      </w:r>
      <w:bookmarkEnd w:id="20"/>
    </w:p>
    <w:p w:rsidR="00AB0888" w:rsidRPr="00662652" w:rsidRDefault="00AB0888" w:rsidP="00AB0888">
      <w:pPr>
        <w:spacing w:before="240" w:after="240"/>
        <w:ind w:firstLine="425"/>
        <w:rPr>
          <w:rFonts w:cs="Calibri"/>
          <w:noProof/>
          <w:szCs w:val="20"/>
        </w:rPr>
      </w:pPr>
      <w:r w:rsidRPr="00662652">
        <w:rPr>
          <w:rFonts w:cs="Calibri"/>
          <w:noProof/>
          <w:szCs w:val="20"/>
        </w:rPr>
        <w:t>O espaçamento máximo entre as descidas previstos na norma NBR 5419.2015, é mostrado na tabela abaixo:</w:t>
      </w:r>
    </w:p>
    <w:tbl>
      <w:tblPr>
        <w:tblStyle w:val="TableNormal"/>
        <w:tblW w:w="0" w:type="auto"/>
        <w:tblInd w:w="2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2409"/>
      </w:tblGrid>
      <w:tr w:rsidR="00AB0888" w:rsidTr="00AB0888">
        <w:trPr>
          <w:trHeight w:val="834"/>
        </w:trPr>
        <w:tc>
          <w:tcPr>
            <w:tcW w:w="1843" w:type="dxa"/>
          </w:tcPr>
          <w:p w:rsidR="00AB0888" w:rsidRPr="00315C31" w:rsidRDefault="00AB0888" w:rsidP="00AB0888">
            <w:pPr>
              <w:pStyle w:val="TableParagraph"/>
              <w:spacing w:before="1"/>
              <w:ind w:left="118" w:right="114"/>
              <w:jc w:val="center"/>
              <w:rPr>
                <w:rFonts w:asciiTheme="minorHAnsi" w:hAnsiTheme="minorHAnsi" w:cstheme="minorHAnsi"/>
                <w:sz w:val="24"/>
              </w:rPr>
            </w:pPr>
            <w:r w:rsidRPr="00315C31">
              <w:rPr>
                <w:rFonts w:asciiTheme="minorHAnsi" w:hAnsiTheme="minorHAnsi" w:cstheme="minorHAnsi"/>
                <w:sz w:val="24"/>
              </w:rPr>
              <w:lastRenderedPageBreak/>
              <w:t>NIVEL</w:t>
            </w:r>
            <w:r w:rsidRPr="00315C31">
              <w:rPr>
                <w:rFonts w:asciiTheme="minorHAnsi" w:hAnsiTheme="minorHAnsi" w:cstheme="minorHAnsi"/>
                <w:spacing w:val="1"/>
                <w:sz w:val="24"/>
              </w:rPr>
              <w:t xml:space="preserve"> </w:t>
            </w:r>
            <w:r w:rsidRPr="00315C31">
              <w:rPr>
                <w:rFonts w:asciiTheme="minorHAnsi" w:hAnsiTheme="minorHAnsi" w:cstheme="minorHAnsi"/>
                <w:sz w:val="24"/>
              </w:rPr>
              <w:t>DE PROTEÇÃO</w:t>
            </w:r>
          </w:p>
        </w:tc>
        <w:tc>
          <w:tcPr>
            <w:tcW w:w="2409" w:type="dxa"/>
          </w:tcPr>
          <w:p w:rsidR="00AB0888" w:rsidRPr="00315C31" w:rsidRDefault="00AB0888" w:rsidP="00AB0888">
            <w:pPr>
              <w:pStyle w:val="TableParagraph"/>
              <w:tabs>
                <w:tab w:val="left" w:pos="2693"/>
              </w:tabs>
              <w:spacing w:before="1"/>
              <w:jc w:val="center"/>
              <w:rPr>
                <w:rFonts w:asciiTheme="minorHAnsi" w:hAnsiTheme="minorHAnsi" w:cstheme="minorHAnsi"/>
                <w:sz w:val="24"/>
              </w:rPr>
            </w:pPr>
            <w:r w:rsidRPr="00315C31">
              <w:rPr>
                <w:rFonts w:asciiTheme="minorHAnsi" w:hAnsiTheme="minorHAnsi" w:cstheme="minorHAnsi"/>
                <w:sz w:val="24"/>
              </w:rPr>
              <w:t>ESPAÇAMENTO ENTRE</w:t>
            </w:r>
            <w:r w:rsidRPr="00315C31">
              <w:rPr>
                <w:rFonts w:asciiTheme="minorHAnsi" w:hAnsiTheme="minorHAnsi" w:cstheme="minorHAnsi"/>
                <w:spacing w:val="2"/>
                <w:sz w:val="24"/>
              </w:rPr>
              <w:t xml:space="preserve"> </w:t>
            </w:r>
            <w:r w:rsidRPr="00315C31">
              <w:rPr>
                <w:rFonts w:asciiTheme="minorHAnsi" w:hAnsiTheme="minorHAnsi" w:cstheme="minorHAnsi"/>
                <w:sz w:val="24"/>
              </w:rPr>
              <w:t>DESCIDAS</w:t>
            </w:r>
            <w:r>
              <w:rPr>
                <w:rFonts w:asciiTheme="minorHAnsi" w:hAnsiTheme="minorHAnsi" w:cstheme="minorHAnsi"/>
                <w:sz w:val="24"/>
              </w:rPr>
              <w:t xml:space="preserve"> (</w:t>
            </w:r>
            <w:r w:rsidRPr="00315C31">
              <w:rPr>
                <w:rFonts w:asciiTheme="minorHAnsi" w:hAnsiTheme="minorHAnsi" w:cstheme="minorHAnsi"/>
                <w:sz w:val="24"/>
              </w:rPr>
              <w:t>mts)</w:t>
            </w:r>
          </w:p>
        </w:tc>
      </w:tr>
      <w:tr w:rsidR="00AB0888" w:rsidTr="00AB0888">
        <w:trPr>
          <w:trHeight w:val="77"/>
        </w:trPr>
        <w:tc>
          <w:tcPr>
            <w:tcW w:w="1843" w:type="dxa"/>
          </w:tcPr>
          <w:p w:rsidR="00AB0888" w:rsidRPr="00315C31" w:rsidRDefault="00AB0888" w:rsidP="00AB0888">
            <w:pPr>
              <w:pStyle w:val="TableParagraph"/>
              <w:spacing w:before="1"/>
              <w:ind w:left="7"/>
              <w:jc w:val="center"/>
              <w:rPr>
                <w:rFonts w:asciiTheme="minorHAnsi" w:hAnsiTheme="minorHAnsi" w:cstheme="minorHAnsi"/>
                <w:sz w:val="24"/>
              </w:rPr>
            </w:pPr>
            <w:r w:rsidRPr="00315C31">
              <w:rPr>
                <w:rFonts w:asciiTheme="minorHAnsi" w:hAnsiTheme="minorHAnsi" w:cstheme="minorHAnsi"/>
                <w:sz w:val="24"/>
              </w:rPr>
              <w:t>I</w:t>
            </w:r>
          </w:p>
        </w:tc>
        <w:tc>
          <w:tcPr>
            <w:tcW w:w="2409" w:type="dxa"/>
          </w:tcPr>
          <w:p w:rsidR="00AB0888" w:rsidRPr="00315C31" w:rsidRDefault="00AB0888" w:rsidP="00AB0888">
            <w:pPr>
              <w:pStyle w:val="TableParagraph"/>
              <w:spacing w:before="1"/>
              <w:ind w:left="309" w:right="304"/>
              <w:jc w:val="center"/>
              <w:rPr>
                <w:rFonts w:asciiTheme="minorHAnsi" w:hAnsiTheme="minorHAnsi" w:cstheme="minorHAnsi"/>
                <w:sz w:val="24"/>
              </w:rPr>
            </w:pPr>
            <w:r w:rsidRPr="00315C31">
              <w:rPr>
                <w:rFonts w:asciiTheme="minorHAnsi" w:hAnsiTheme="minorHAnsi" w:cstheme="minorHAnsi"/>
                <w:sz w:val="24"/>
              </w:rPr>
              <w:t>10</w:t>
            </w:r>
          </w:p>
        </w:tc>
      </w:tr>
      <w:tr w:rsidR="00AB0888" w:rsidTr="00AB0888">
        <w:trPr>
          <w:trHeight w:val="104"/>
        </w:trPr>
        <w:tc>
          <w:tcPr>
            <w:tcW w:w="1843" w:type="dxa"/>
          </w:tcPr>
          <w:p w:rsidR="00AB0888" w:rsidRPr="00315C31" w:rsidRDefault="00AB0888" w:rsidP="00AB0888">
            <w:pPr>
              <w:pStyle w:val="TableParagraph"/>
              <w:spacing w:before="1"/>
              <w:ind w:left="118" w:right="110"/>
              <w:jc w:val="center"/>
              <w:rPr>
                <w:rFonts w:asciiTheme="minorHAnsi" w:hAnsiTheme="minorHAnsi" w:cstheme="minorHAnsi"/>
                <w:sz w:val="24"/>
              </w:rPr>
            </w:pPr>
            <w:r w:rsidRPr="00315C31">
              <w:rPr>
                <w:rFonts w:asciiTheme="minorHAnsi" w:hAnsiTheme="minorHAnsi" w:cstheme="minorHAnsi"/>
                <w:sz w:val="24"/>
              </w:rPr>
              <w:t>II</w:t>
            </w:r>
          </w:p>
        </w:tc>
        <w:tc>
          <w:tcPr>
            <w:tcW w:w="2409" w:type="dxa"/>
          </w:tcPr>
          <w:p w:rsidR="00AB0888" w:rsidRPr="000B1887" w:rsidRDefault="00AB0888" w:rsidP="00AB0888">
            <w:pPr>
              <w:pStyle w:val="TableParagraph"/>
              <w:spacing w:line="274" w:lineRule="exact"/>
              <w:ind w:left="309" w:right="304"/>
              <w:jc w:val="center"/>
              <w:rPr>
                <w:rFonts w:asciiTheme="minorHAnsi" w:hAnsiTheme="minorHAnsi" w:cstheme="minorHAnsi"/>
                <w:sz w:val="24"/>
              </w:rPr>
            </w:pPr>
            <w:r w:rsidRPr="000B1887">
              <w:rPr>
                <w:rFonts w:asciiTheme="minorHAnsi" w:hAnsiTheme="minorHAnsi" w:cstheme="minorHAnsi"/>
                <w:sz w:val="24"/>
              </w:rPr>
              <w:t>10</w:t>
            </w:r>
          </w:p>
        </w:tc>
      </w:tr>
      <w:tr w:rsidR="00AB0888" w:rsidTr="00AB0888">
        <w:trPr>
          <w:trHeight w:val="77"/>
        </w:trPr>
        <w:tc>
          <w:tcPr>
            <w:tcW w:w="1843" w:type="dxa"/>
          </w:tcPr>
          <w:p w:rsidR="00AB0888" w:rsidRPr="00315C31" w:rsidRDefault="00AB0888" w:rsidP="00AB0888">
            <w:pPr>
              <w:pStyle w:val="TableParagraph"/>
              <w:spacing w:before="1"/>
              <w:ind w:left="118" w:right="110"/>
              <w:jc w:val="center"/>
              <w:rPr>
                <w:rFonts w:asciiTheme="minorHAnsi" w:hAnsiTheme="minorHAnsi" w:cstheme="minorHAnsi"/>
                <w:sz w:val="24"/>
              </w:rPr>
            </w:pPr>
            <w:r w:rsidRPr="00315C31">
              <w:rPr>
                <w:rFonts w:asciiTheme="minorHAnsi" w:hAnsiTheme="minorHAnsi" w:cstheme="minorHAnsi"/>
                <w:sz w:val="24"/>
              </w:rPr>
              <w:t>III</w:t>
            </w:r>
          </w:p>
        </w:tc>
        <w:tc>
          <w:tcPr>
            <w:tcW w:w="2409" w:type="dxa"/>
          </w:tcPr>
          <w:p w:rsidR="00AB0888" w:rsidRPr="00120ABF" w:rsidRDefault="00AB0888" w:rsidP="00AB0888">
            <w:pPr>
              <w:pStyle w:val="TableParagraph"/>
              <w:spacing w:before="1"/>
              <w:ind w:left="309" w:right="304"/>
              <w:jc w:val="center"/>
              <w:rPr>
                <w:rFonts w:asciiTheme="minorHAnsi" w:hAnsiTheme="minorHAnsi" w:cstheme="minorHAnsi"/>
                <w:sz w:val="24"/>
              </w:rPr>
            </w:pPr>
            <w:r w:rsidRPr="00120ABF">
              <w:rPr>
                <w:rFonts w:asciiTheme="minorHAnsi" w:hAnsiTheme="minorHAnsi" w:cstheme="minorHAnsi"/>
                <w:sz w:val="24"/>
              </w:rPr>
              <w:t>15</w:t>
            </w:r>
          </w:p>
        </w:tc>
      </w:tr>
      <w:tr w:rsidR="00AB0888" w:rsidTr="00AB0888">
        <w:trPr>
          <w:trHeight w:val="175"/>
        </w:trPr>
        <w:tc>
          <w:tcPr>
            <w:tcW w:w="1843" w:type="dxa"/>
          </w:tcPr>
          <w:p w:rsidR="00AB0888" w:rsidRPr="00315C31" w:rsidRDefault="00AB0888" w:rsidP="00AB0888">
            <w:pPr>
              <w:pStyle w:val="TableParagraph"/>
              <w:spacing w:before="4"/>
              <w:ind w:left="118" w:right="108"/>
              <w:jc w:val="center"/>
              <w:rPr>
                <w:rFonts w:asciiTheme="minorHAnsi" w:hAnsiTheme="minorHAnsi" w:cstheme="minorHAnsi"/>
                <w:sz w:val="24"/>
              </w:rPr>
            </w:pPr>
            <w:r w:rsidRPr="00315C31">
              <w:rPr>
                <w:rFonts w:asciiTheme="minorHAnsi" w:hAnsiTheme="minorHAnsi" w:cstheme="minorHAnsi"/>
                <w:sz w:val="24"/>
              </w:rPr>
              <w:t>IV</w:t>
            </w:r>
          </w:p>
        </w:tc>
        <w:tc>
          <w:tcPr>
            <w:tcW w:w="2409" w:type="dxa"/>
          </w:tcPr>
          <w:p w:rsidR="00AB0888" w:rsidRPr="00120ABF" w:rsidRDefault="00AB0888" w:rsidP="00AB0888">
            <w:pPr>
              <w:pStyle w:val="TableParagraph"/>
              <w:spacing w:before="4"/>
              <w:ind w:left="309" w:right="304"/>
              <w:jc w:val="center"/>
              <w:rPr>
                <w:rFonts w:asciiTheme="minorHAnsi" w:hAnsiTheme="minorHAnsi" w:cstheme="minorHAnsi"/>
                <w:b/>
                <w:color w:val="FF0000"/>
                <w:sz w:val="24"/>
              </w:rPr>
            </w:pPr>
            <w:r w:rsidRPr="00120ABF">
              <w:rPr>
                <w:rFonts w:asciiTheme="minorHAnsi" w:hAnsiTheme="minorHAnsi" w:cstheme="minorHAnsi"/>
                <w:b/>
                <w:color w:val="FF0000"/>
                <w:sz w:val="28"/>
              </w:rPr>
              <w:t>20</w:t>
            </w:r>
          </w:p>
        </w:tc>
      </w:tr>
    </w:tbl>
    <w:p w:rsidR="00AB0888" w:rsidRPr="002177E1" w:rsidRDefault="00AB0888" w:rsidP="00AB0888">
      <w:pPr>
        <w:pStyle w:val="PargrafodaLista"/>
        <w:numPr>
          <w:ilvl w:val="0"/>
          <w:numId w:val="12"/>
        </w:numPr>
        <w:spacing w:before="240" w:after="240"/>
        <w:contextualSpacing/>
        <w:rPr>
          <w:rFonts w:cs="Calibri"/>
          <w:noProof/>
          <w:szCs w:val="20"/>
        </w:rPr>
      </w:pPr>
      <w:r w:rsidRPr="002177E1">
        <w:rPr>
          <w:rFonts w:cs="Calibri"/>
          <w:noProof/>
          <w:szCs w:val="20"/>
        </w:rPr>
        <w:t>Constituída de cabos de cobre nú de 35 mm2;</w:t>
      </w:r>
    </w:p>
    <w:p w:rsidR="00AB0888" w:rsidRPr="002177E1" w:rsidRDefault="00AB0888" w:rsidP="00AB0888">
      <w:pPr>
        <w:pStyle w:val="PargrafodaLista"/>
        <w:numPr>
          <w:ilvl w:val="0"/>
          <w:numId w:val="12"/>
        </w:numPr>
        <w:spacing w:before="240" w:after="240"/>
        <w:contextualSpacing/>
        <w:rPr>
          <w:rFonts w:cs="Calibri"/>
          <w:noProof/>
          <w:szCs w:val="20"/>
        </w:rPr>
      </w:pPr>
      <w:r w:rsidRPr="002177E1">
        <w:rPr>
          <w:rFonts w:cs="Calibri"/>
          <w:noProof/>
          <w:szCs w:val="20"/>
        </w:rPr>
        <w:t xml:space="preserve">Número de descidas projetadas: </w:t>
      </w:r>
      <w:r>
        <w:rPr>
          <w:rFonts w:cs="Calibri"/>
          <w:noProof/>
          <w:szCs w:val="20"/>
        </w:rPr>
        <w:t>14</w:t>
      </w:r>
      <w:r w:rsidRPr="002177E1">
        <w:rPr>
          <w:rFonts w:cs="Calibri"/>
          <w:noProof/>
          <w:szCs w:val="20"/>
        </w:rPr>
        <w:t xml:space="preserve"> (</w:t>
      </w:r>
      <w:r>
        <w:rPr>
          <w:rFonts w:cs="Calibri"/>
          <w:noProof/>
          <w:szCs w:val="20"/>
        </w:rPr>
        <w:t>descidas estruturais</w:t>
      </w:r>
      <w:r w:rsidRPr="002177E1">
        <w:rPr>
          <w:rFonts w:cs="Calibri"/>
          <w:noProof/>
          <w:szCs w:val="20"/>
        </w:rPr>
        <w:t>);</w:t>
      </w:r>
    </w:p>
    <w:p w:rsidR="00AB0888" w:rsidRPr="002177E1" w:rsidRDefault="00AB0888" w:rsidP="00665F47">
      <w:pPr>
        <w:pStyle w:val="PargrafodaLista"/>
        <w:numPr>
          <w:ilvl w:val="0"/>
          <w:numId w:val="12"/>
        </w:numPr>
        <w:spacing w:before="240" w:after="240"/>
        <w:contextualSpacing/>
        <w:rPr>
          <w:rFonts w:cs="Calibri"/>
          <w:noProof/>
          <w:szCs w:val="20"/>
        </w:rPr>
      </w:pPr>
      <w:r w:rsidRPr="002177E1">
        <w:rPr>
          <w:rFonts w:cs="Calibri"/>
          <w:noProof/>
          <w:szCs w:val="20"/>
        </w:rPr>
        <w:t>Espaçamento aproximado: variando de</w:t>
      </w:r>
      <w:r>
        <w:rPr>
          <w:rFonts w:cs="Calibri"/>
          <w:noProof/>
          <w:szCs w:val="20"/>
        </w:rPr>
        <w:t xml:space="preserve"> </w:t>
      </w:r>
      <w:r w:rsidRPr="002177E1">
        <w:rPr>
          <w:rFonts w:cs="Calibri"/>
          <w:noProof/>
          <w:szCs w:val="20"/>
        </w:rPr>
        <w:t>1</w:t>
      </w:r>
      <w:r>
        <w:rPr>
          <w:rFonts w:cs="Calibri"/>
          <w:noProof/>
          <w:szCs w:val="20"/>
        </w:rPr>
        <w:t>6</w:t>
      </w:r>
      <w:r w:rsidRPr="002177E1">
        <w:rPr>
          <w:rFonts w:cs="Calibri"/>
          <w:noProof/>
          <w:szCs w:val="20"/>
        </w:rPr>
        <w:t xml:space="preserve"> a </w:t>
      </w:r>
      <w:r>
        <w:rPr>
          <w:rFonts w:cs="Calibri"/>
          <w:noProof/>
          <w:szCs w:val="20"/>
        </w:rPr>
        <w:t xml:space="preserve">20 </w:t>
      </w:r>
      <w:r w:rsidRPr="002177E1">
        <w:rPr>
          <w:rFonts w:cs="Calibri"/>
          <w:noProof/>
          <w:szCs w:val="20"/>
        </w:rPr>
        <w:t xml:space="preserve"> metros (máximo).</w:t>
      </w:r>
    </w:p>
    <w:p w:rsidR="00AB0888" w:rsidRPr="002177E1" w:rsidRDefault="00AB0888" w:rsidP="00AB0888">
      <w:pPr>
        <w:pStyle w:val="PargrafodaLista"/>
        <w:numPr>
          <w:ilvl w:val="0"/>
          <w:numId w:val="12"/>
        </w:numPr>
        <w:spacing w:before="240" w:after="240"/>
        <w:contextualSpacing/>
        <w:rPr>
          <w:rFonts w:cs="Calibri"/>
          <w:noProof/>
          <w:szCs w:val="20"/>
        </w:rPr>
      </w:pPr>
      <w:r w:rsidRPr="002177E1">
        <w:rPr>
          <w:rFonts w:cs="Calibri"/>
          <w:noProof/>
          <w:szCs w:val="20"/>
        </w:rPr>
        <w:t>Proteção através de eletroduto de PVC com dimensões 1" x 3m;</w:t>
      </w:r>
    </w:p>
    <w:p w:rsidR="00AB0888" w:rsidRPr="00DD77BC" w:rsidRDefault="00AB0888" w:rsidP="00AB0888">
      <w:pPr>
        <w:pStyle w:val="Ttulo3"/>
        <w:tabs>
          <w:tab w:val="clear" w:pos="576"/>
          <w:tab w:val="num" w:pos="426"/>
        </w:tabs>
        <w:rPr>
          <w:lang w:val="pt-PT"/>
        </w:rPr>
      </w:pPr>
      <w:bookmarkStart w:id="21" w:name="_Toc168920493"/>
      <w:r>
        <w:rPr>
          <w:lang w:val="pt-PT"/>
        </w:rPr>
        <w:t>Malha de Aterramento</w:t>
      </w:r>
      <w:bookmarkEnd w:id="21"/>
    </w:p>
    <w:p w:rsidR="00AB0888" w:rsidRDefault="00665F47" w:rsidP="00B40BBE">
      <w:pPr>
        <w:pStyle w:val="Texto0"/>
        <w:ind w:left="0"/>
      </w:pPr>
      <w:r w:rsidRPr="00665F47">
        <w:t>Aterramento composto por eletrodos não naturais (cobre nu e haste de aterramento) instalados e enterrados a uma profundidade de 50,0 cm em forma de anel na região perimetral do edifício com afastamen</w:t>
      </w:r>
      <w:r>
        <w:t>to mínimo de 1,0m</w:t>
      </w:r>
      <w:r w:rsidRPr="00665F47">
        <w:t>;</w:t>
      </w:r>
    </w:p>
    <w:p w:rsidR="00665F47" w:rsidRPr="00B936CD" w:rsidRDefault="00665F47" w:rsidP="00665F47">
      <w:pPr>
        <w:pStyle w:val="PargrafodaLista"/>
        <w:numPr>
          <w:ilvl w:val="0"/>
          <w:numId w:val="13"/>
        </w:numPr>
        <w:spacing w:before="240" w:after="240"/>
        <w:contextualSpacing/>
        <w:rPr>
          <w:rFonts w:cs="Calibri"/>
          <w:noProof/>
          <w:szCs w:val="20"/>
        </w:rPr>
      </w:pPr>
      <w:r w:rsidRPr="00B936CD">
        <w:rPr>
          <w:rFonts w:cs="Calibri"/>
          <w:noProof/>
          <w:szCs w:val="20"/>
        </w:rPr>
        <w:t>Tipo do cabo de aterramento: cobre nú seção 50,0mm²;</w:t>
      </w:r>
    </w:p>
    <w:p w:rsidR="00665F47" w:rsidRPr="00C82AFB" w:rsidRDefault="00665F47" w:rsidP="00665F47">
      <w:pPr>
        <w:pStyle w:val="PargrafodaLista"/>
        <w:numPr>
          <w:ilvl w:val="0"/>
          <w:numId w:val="13"/>
        </w:numPr>
        <w:spacing w:before="240" w:after="240"/>
        <w:contextualSpacing/>
        <w:rPr>
          <w:rFonts w:cs="Calibri"/>
          <w:noProof/>
          <w:szCs w:val="20"/>
        </w:rPr>
      </w:pPr>
      <w:r w:rsidRPr="00B936CD">
        <w:rPr>
          <w:rFonts w:cs="Calibri"/>
          <w:noProof/>
          <w:szCs w:val="20"/>
        </w:rPr>
        <w:t xml:space="preserve">Tipo de </w:t>
      </w:r>
      <w:r w:rsidRPr="00C82AFB">
        <w:rPr>
          <w:rFonts w:cs="Calibri"/>
          <w:noProof/>
          <w:szCs w:val="20"/>
        </w:rPr>
        <w:t>Haste: Copperweld, Ø 5/8" x 3,0m, 254 micras;</w:t>
      </w:r>
    </w:p>
    <w:p w:rsidR="00665F47" w:rsidRPr="00C82AFB" w:rsidRDefault="00665F47" w:rsidP="00665F47">
      <w:pPr>
        <w:pStyle w:val="PargrafodaLista"/>
        <w:numPr>
          <w:ilvl w:val="0"/>
          <w:numId w:val="13"/>
        </w:numPr>
        <w:spacing w:before="240" w:after="240"/>
        <w:contextualSpacing/>
        <w:rPr>
          <w:rFonts w:cs="Calibri"/>
          <w:noProof/>
          <w:szCs w:val="20"/>
        </w:rPr>
      </w:pPr>
      <w:r w:rsidRPr="00C82AFB">
        <w:rPr>
          <w:rFonts w:cs="Calibri"/>
          <w:noProof/>
          <w:szCs w:val="20"/>
        </w:rPr>
        <w:t xml:space="preserve">Número </w:t>
      </w:r>
      <w:r w:rsidRPr="008F346D">
        <w:rPr>
          <w:rFonts w:cs="Calibri"/>
          <w:noProof/>
          <w:szCs w:val="20"/>
        </w:rPr>
        <w:t xml:space="preserve">de Hastes: </w:t>
      </w:r>
      <w:r>
        <w:rPr>
          <w:rFonts w:cs="Calibri"/>
          <w:noProof/>
          <w:szCs w:val="20"/>
        </w:rPr>
        <w:t>18</w:t>
      </w:r>
      <w:r w:rsidRPr="008F346D">
        <w:rPr>
          <w:rFonts w:cs="Calibri"/>
          <w:noProof/>
          <w:szCs w:val="20"/>
        </w:rPr>
        <w:t xml:space="preserve"> hastes;</w:t>
      </w:r>
    </w:p>
    <w:p w:rsidR="00665F47" w:rsidRPr="00B936CD" w:rsidRDefault="00665F47" w:rsidP="00665F47">
      <w:pPr>
        <w:pStyle w:val="PargrafodaLista"/>
        <w:numPr>
          <w:ilvl w:val="0"/>
          <w:numId w:val="13"/>
        </w:numPr>
        <w:spacing w:before="240" w:after="240"/>
        <w:contextualSpacing/>
        <w:rPr>
          <w:rFonts w:cs="Calibri"/>
          <w:noProof/>
          <w:szCs w:val="20"/>
        </w:rPr>
      </w:pPr>
      <w:r w:rsidRPr="00C82AFB">
        <w:rPr>
          <w:rFonts w:cs="Calibri"/>
          <w:noProof/>
          <w:szCs w:val="20"/>
        </w:rPr>
        <w:t>Caixa de inspeção em material termoplástico ou alvenaria, medindo (30x30x40)cm, com tampa de ferro fundido e</w:t>
      </w:r>
      <w:r w:rsidRPr="00B936CD">
        <w:rPr>
          <w:rFonts w:cs="Calibri"/>
          <w:noProof/>
          <w:szCs w:val="20"/>
        </w:rPr>
        <w:t xml:space="preserve"> dreno de gravilhão no fundo.</w:t>
      </w:r>
    </w:p>
    <w:p w:rsidR="00665F47" w:rsidRPr="00B936CD" w:rsidRDefault="00665F47" w:rsidP="00665F47">
      <w:pPr>
        <w:pStyle w:val="PargrafodaLista"/>
        <w:numPr>
          <w:ilvl w:val="0"/>
          <w:numId w:val="13"/>
        </w:numPr>
        <w:spacing w:before="240" w:after="240"/>
        <w:contextualSpacing/>
        <w:rPr>
          <w:rFonts w:cs="Calibri"/>
          <w:noProof/>
          <w:szCs w:val="20"/>
        </w:rPr>
      </w:pPr>
      <w:r>
        <w:rPr>
          <w:rFonts w:cs="Calibri"/>
          <w:noProof/>
          <w:szCs w:val="20"/>
        </w:rPr>
        <w:t>T</w:t>
      </w:r>
      <w:r w:rsidRPr="00B936CD">
        <w:rPr>
          <w:rFonts w:cs="Calibri"/>
          <w:noProof/>
          <w:szCs w:val="20"/>
        </w:rPr>
        <w:t>odas as estruturas metálicas da edificação deverão ser aterradas. Todas as conexões de cabos com o aterramento deverão ser feitas por soldas exotérmicas. Nessa instalação não serão admitidos conexões por split bolts ou similares.</w:t>
      </w:r>
    </w:p>
    <w:p w:rsidR="00665F47" w:rsidRPr="00B936CD" w:rsidRDefault="00665F47" w:rsidP="00665F47">
      <w:pPr>
        <w:pStyle w:val="PargrafodaLista"/>
        <w:numPr>
          <w:ilvl w:val="0"/>
          <w:numId w:val="13"/>
        </w:numPr>
        <w:spacing w:before="240" w:after="240"/>
        <w:contextualSpacing/>
        <w:rPr>
          <w:rFonts w:cs="Calibri"/>
          <w:noProof/>
          <w:szCs w:val="20"/>
        </w:rPr>
      </w:pPr>
      <w:r w:rsidRPr="00B936CD">
        <w:rPr>
          <w:rFonts w:cs="Calibri"/>
          <w:noProof/>
          <w:szCs w:val="20"/>
        </w:rPr>
        <w:t xml:space="preserve">No projeto foi previsto que o aterramento em forma de malha será conectado a um novo BEP (barramento de </w:t>
      </w:r>
      <w:r>
        <w:rPr>
          <w:rFonts w:cs="Calibri"/>
          <w:noProof/>
          <w:szCs w:val="20"/>
        </w:rPr>
        <w:t xml:space="preserve">equipotencialização) </w:t>
      </w:r>
      <w:r w:rsidRPr="00B936CD">
        <w:rPr>
          <w:rFonts w:cs="Calibri"/>
          <w:noProof/>
          <w:szCs w:val="20"/>
        </w:rPr>
        <w:t>e neste, serão conectados, através de ligação direta ou via rede de distribuição, todas as estruturas da edificação, quadros, equipamentos, tomadas, mastros das bandeiras, janelas e portas metálicas, esquadrias, etc.</w:t>
      </w:r>
    </w:p>
    <w:p w:rsidR="00665F47" w:rsidRPr="00B936CD" w:rsidRDefault="00665F47" w:rsidP="00665F47">
      <w:pPr>
        <w:pStyle w:val="PargrafodaLista"/>
        <w:numPr>
          <w:ilvl w:val="0"/>
          <w:numId w:val="13"/>
        </w:numPr>
        <w:spacing w:before="240" w:after="240"/>
        <w:contextualSpacing/>
        <w:rPr>
          <w:rFonts w:cs="Calibri"/>
          <w:noProof/>
          <w:szCs w:val="20"/>
        </w:rPr>
      </w:pPr>
      <w:r w:rsidRPr="00B936CD">
        <w:rPr>
          <w:rFonts w:cs="Calibri"/>
          <w:noProof/>
          <w:szCs w:val="20"/>
        </w:rPr>
        <w:t>Como citado, a construtora deverá refazer a ligação do aterramento e quadros (incluindo o neutro) ao BEP.</w:t>
      </w:r>
    </w:p>
    <w:p w:rsidR="00665F47" w:rsidRPr="00B936CD" w:rsidRDefault="00665F47" w:rsidP="00665F47">
      <w:pPr>
        <w:pStyle w:val="PargrafodaLista"/>
        <w:numPr>
          <w:ilvl w:val="0"/>
          <w:numId w:val="13"/>
        </w:numPr>
        <w:spacing w:before="240" w:after="240"/>
        <w:contextualSpacing/>
        <w:rPr>
          <w:rFonts w:cs="Calibri"/>
          <w:noProof/>
          <w:szCs w:val="20"/>
        </w:rPr>
      </w:pPr>
      <w:r w:rsidRPr="00B936CD">
        <w:rPr>
          <w:rFonts w:cs="Calibri"/>
          <w:noProof/>
          <w:szCs w:val="20"/>
        </w:rPr>
        <w:t>É obrigatório o uso de solda exotérmica em conexão de haste-cabo ou cab</w:t>
      </w:r>
      <w:r>
        <w:rPr>
          <w:rFonts w:cs="Calibri"/>
          <w:noProof/>
          <w:szCs w:val="20"/>
        </w:rPr>
        <w:t>o</w:t>
      </w:r>
      <w:r w:rsidRPr="00B936CD">
        <w:rPr>
          <w:rFonts w:cs="Calibri"/>
          <w:noProof/>
          <w:szCs w:val="20"/>
        </w:rPr>
        <w:t>-cabo que estiverem diretamente enterrados.</w:t>
      </w:r>
    </w:p>
    <w:p w:rsidR="00665F47" w:rsidRPr="00B936CD" w:rsidRDefault="00665F47" w:rsidP="00665F47">
      <w:pPr>
        <w:pStyle w:val="PargrafodaLista"/>
        <w:numPr>
          <w:ilvl w:val="0"/>
          <w:numId w:val="13"/>
        </w:numPr>
        <w:spacing w:before="240" w:after="240"/>
        <w:contextualSpacing/>
        <w:rPr>
          <w:rFonts w:cs="Calibri"/>
          <w:noProof/>
          <w:szCs w:val="20"/>
        </w:rPr>
      </w:pPr>
      <w:r w:rsidRPr="00B936CD">
        <w:rPr>
          <w:rFonts w:cs="Calibri"/>
          <w:noProof/>
          <w:szCs w:val="20"/>
        </w:rPr>
        <w:t>Todos os conceitos e especificações aqui requeridas estão de acordo com o que determina a norma em questão.</w:t>
      </w: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Default="00665F47" w:rsidP="00B40BBE">
      <w:pPr>
        <w:pStyle w:val="Texto0"/>
        <w:ind w:left="0"/>
      </w:pPr>
    </w:p>
    <w:p w:rsidR="00665F47" w:rsidRPr="00AB0888" w:rsidRDefault="002B3648" w:rsidP="00665F47">
      <w:pPr>
        <w:pStyle w:val="Ttulo2"/>
        <w:tabs>
          <w:tab w:val="clear" w:pos="432"/>
          <w:tab w:val="num" w:pos="284"/>
        </w:tabs>
        <w:spacing w:before="0"/>
        <w:ind w:left="431" w:hanging="431"/>
        <w:rPr>
          <w:lang w:val="pt-PT"/>
        </w:rPr>
      </w:pPr>
      <w:r>
        <w:rPr>
          <w:lang w:val="pt-PT"/>
        </w:rPr>
        <w:lastRenderedPageBreak/>
        <w:t xml:space="preserve"> </w:t>
      </w:r>
      <w:bookmarkStart w:id="22" w:name="_Toc168920494"/>
      <w:r>
        <w:rPr>
          <w:lang w:val="pt-PT"/>
        </w:rPr>
        <w:t>especificações técnic</w:t>
      </w:r>
      <w:r w:rsidR="00665F47">
        <w:rPr>
          <w:lang w:val="pt-PT"/>
        </w:rPr>
        <w:t>as – materiais principais</w:t>
      </w:r>
      <w:bookmarkEnd w:id="22"/>
    </w:p>
    <w:p w:rsidR="002B3648" w:rsidRDefault="002B3648" w:rsidP="002B3648">
      <w:pPr>
        <w:pStyle w:val="Ttulo3"/>
        <w:tabs>
          <w:tab w:val="clear" w:pos="576"/>
          <w:tab w:val="num" w:pos="426"/>
        </w:tabs>
        <w:rPr>
          <w:lang w:val="pt-PT"/>
        </w:rPr>
      </w:pPr>
      <w:bookmarkStart w:id="23" w:name="_Toc168920495"/>
      <w:r>
        <w:rPr>
          <w:lang w:val="pt-PT"/>
        </w:rPr>
        <w:t>Cabos</w:t>
      </w:r>
      <w:bookmarkEnd w:id="23"/>
    </w:p>
    <w:p w:rsidR="002B3648" w:rsidRPr="002B3648" w:rsidRDefault="002B3648" w:rsidP="002B3648">
      <w:pPr>
        <w:rPr>
          <w:lang w:val="pt-PT"/>
        </w:rPr>
      </w:pPr>
      <w:r>
        <w:rPr>
          <w:lang w:val="pt-PT"/>
        </w:rPr>
        <w:t>Material</w:t>
      </w:r>
      <w:r>
        <w:rPr>
          <w:lang w:val="pt-PT"/>
        </w:rPr>
        <w:tab/>
      </w:r>
      <w:r>
        <w:rPr>
          <w:lang w:val="pt-PT"/>
        </w:rPr>
        <w:tab/>
        <w:t>Cobre</w:t>
      </w:r>
    </w:p>
    <w:p w:rsidR="002B3648" w:rsidRPr="002B3648" w:rsidRDefault="002B3648" w:rsidP="002B3648">
      <w:pPr>
        <w:rPr>
          <w:lang w:val="pt-PT"/>
        </w:rPr>
      </w:pPr>
      <w:r w:rsidRPr="002B3648">
        <w:rPr>
          <w:lang w:val="pt-PT"/>
        </w:rPr>
        <w:t>Tipo</w:t>
      </w:r>
      <w:r w:rsidRPr="002B3648">
        <w:rPr>
          <w:lang w:val="pt-PT"/>
        </w:rPr>
        <w:tab/>
      </w:r>
      <w:r w:rsidRPr="002B3648">
        <w:rPr>
          <w:lang w:val="pt-PT"/>
        </w:rPr>
        <w:tab/>
      </w:r>
      <w:r w:rsidRPr="002B3648">
        <w:rPr>
          <w:lang w:val="pt-PT"/>
        </w:rPr>
        <w:tab/>
        <w:t xml:space="preserve">Tempera mole </w:t>
      </w:r>
    </w:p>
    <w:p w:rsidR="002B3648" w:rsidRPr="002B3648" w:rsidRDefault="002B3648" w:rsidP="002B3648">
      <w:pPr>
        <w:rPr>
          <w:lang w:val="pt-PT"/>
        </w:rPr>
      </w:pPr>
      <w:r w:rsidRPr="002B3648">
        <w:rPr>
          <w:lang w:val="pt-PT"/>
        </w:rPr>
        <w:t>Isolação</w:t>
      </w:r>
      <w:r w:rsidRPr="002B3648">
        <w:rPr>
          <w:lang w:val="pt-PT"/>
        </w:rPr>
        <w:tab/>
      </w:r>
      <w:r w:rsidRPr="002B3648">
        <w:rPr>
          <w:lang w:val="pt-PT"/>
        </w:rPr>
        <w:tab/>
        <w:t>nú</w:t>
      </w:r>
    </w:p>
    <w:p w:rsidR="002B3648" w:rsidRPr="002B3648" w:rsidRDefault="002B3648" w:rsidP="002B3648">
      <w:pPr>
        <w:rPr>
          <w:lang w:val="pt-PT"/>
        </w:rPr>
      </w:pPr>
      <w:r w:rsidRPr="002B3648">
        <w:rPr>
          <w:lang w:val="pt-PT"/>
        </w:rPr>
        <w:t>Bitola</w:t>
      </w:r>
      <w:r w:rsidRPr="002B3648">
        <w:rPr>
          <w:lang w:val="pt-PT"/>
        </w:rPr>
        <w:tab/>
      </w:r>
      <w:r w:rsidRPr="002B3648">
        <w:rPr>
          <w:lang w:val="pt-PT"/>
        </w:rPr>
        <w:tab/>
      </w:r>
      <w:r w:rsidRPr="002B3648">
        <w:rPr>
          <w:lang w:val="pt-PT"/>
        </w:rPr>
        <w:tab/>
        <w:t xml:space="preserve">35 mm² - nú exposto no telhado, </w:t>
      </w:r>
    </w:p>
    <w:p w:rsidR="002B3648" w:rsidRPr="002B3648" w:rsidRDefault="002B3648" w:rsidP="002B3648">
      <w:pPr>
        <w:rPr>
          <w:lang w:val="pt-PT"/>
        </w:rPr>
      </w:pPr>
      <w:r w:rsidRPr="002B3648">
        <w:rPr>
          <w:lang w:val="pt-PT"/>
        </w:rPr>
        <w:tab/>
      </w:r>
      <w:r w:rsidRPr="002B3648">
        <w:rPr>
          <w:lang w:val="pt-PT"/>
        </w:rPr>
        <w:tab/>
      </w:r>
      <w:r w:rsidRPr="002B3648">
        <w:rPr>
          <w:lang w:val="pt-PT"/>
        </w:rPr>
        <w:tab/>
        <w:t xml:space="preserve">50 mm² - nú embutido no solo </w:t>
      </w:r>
    </w:p>
    <w:p w:rsidR="002B3648" w:rsidRPr="002B3648" w:rsidRDefault="002B3648" w:rsidP="002B3648">
      <w:pPr>
        <w:rPr>
          <w:lang w:val="pt-PT"/>
        </w:rPr>
      </w:pPr>
      <w:r>
        <w:rPr>
          <w:lang w:val="pt-PT"/>
        </w:rPr>
        <w:t>Referências</w:t>
      </w:r>
      <w:r>
        <w:rPr>
          <w:lang w:val="pt-PT"/>
        </w:rPr>
        <w:tab/>
      </w:r>
      <w:r>
        <w:rPr>
          <w:lang w:val="pt-PT"/>
        </w:rPr>
        <w:tab/>
      </w:r>
      <w:r w:rsidRPr="002B3648">
        <w:rPr>
          <w:lang w:val="pt-PT"/>
        </w:rPr>
        <w:t>Prysmian, Reiplas ou equivalente técnico</w:t>
      </w:r>
    </w:p>
    <w:p w:rsidR="002B3648" w:rsidRPr="002B3648" w:rsidRDefault="002B3648" w:rsidP="002B3648">
      <w:pPr>
        <w:rPr>
          <w:lang w:val="pt-PT"/>
        </w:rPr>
      </w:pPr>
      <w:r>
        <w:rPr>
          <w:lang w:val="pt-PT"/>
        </w:rPr>
        <w:t>Isolação</w:t>
      </w:r>
      <w:r>
        <w:rPr>
          <w:lang w:val="pt-PT"/>
        </w:rPr>
        <w:tab/>
      </w:r>
      <w:r>
        <w:rPr>
          <w:lang w:val="pt-PT"/>
        </w:rPr>
        <w:tab/>
      </w:r>
      <w:r w:rsidRPr="002B3648">
        <w:rPr>
          <w:lang w:val="pt-PT"/>
        </w:rPr>
        <w:t>com isolamento</w:t>
      </w:r>
    </w:p>
    <w:p w:rsidR="002B3648" w:rsidRPr="002B3648" w:rsidRDefault="002B3648" w:rsidP="002B3648">
      <w:pPr>
        <w:rPr>
          <w:lang w:val="pt-PT"/>
        </w:rPr>
      </w:pPr>
      <w:r w:rsidRPr="002B3648">
        <w:rPr>
          <w:lang w:val="pt-PT"/>
        </w:rPr>
        <w:t>Bitola</w:t>
      </w:r>
      <w:r w:rsidRPr="002B3648">
        <w:rPr>
          <w:lang w:val="pt-PT"/>
        </w:rPr>
        <w:tab/>
      </w:r>
      <w:r w:rsidRPr="002B3648">
        <w:rPr>
          <w:lang w:val="pt-PT"/>
        </w:rPr>
        <w:tab/>
      </w:r>
      <w:r w:rsidRPr="002B3648">
        <w:rPr>
          <w:lang w:val="pt-PT"/>
        </w:rPr>
        <w:tab/>
        <w:t>50, 35 e 16 mm² - equalização de potenciais</w:t>
      </w:r>
    </w:p>
    <w:p w:rsidR="002B3648" w:rsidRPr="002B3648" w:rsidRDefault="002B3648" w:rsidP="002B3648">
      <w:pPr>
        <w:rPr>
          <w:lang w:val="pt-PT"/>
        </w:rPr>
      </w:pPr>
      <w:r>
        <w:rPr>
          <w:lang w:val="pt-PT"/>
        </w:rPr>
        <w:t>Referências</w:t>
      </w:r>
      <w:r>
        <w:rPr>
          <w:lang w:val="pt-PT"/>
        </w:rPr>
        <w:tab/>
      </w:r>
      <w:r>
        <w:rPr>
          <w:lang w:val="pt-PT"/>
        </w:rPr>
        <w:tab/>
      </w:r>
      <w:r w:rsidRPr="002B3648">
        <w:rPr>
          <w:lang w:val="pt-PT"/>
        </w:rPr>
        <w:t>Prysmian, Reiplas ou equivalente técnico</w:t>
      </w:r>
    </w:p>
    <w:p w:rsidR="00665F47" w:rsidRDefault="00665F47" w:rsidP="00B40BBE">
      <w:pPr>
        <w:pStyle w:val="Texto0"/>
        <w:ind w:left="0"/>
      </w:pPr>
    </w:p>
    <w:p w:rsidR="002B3648" w:rsidRDefault="002B3648" w:rsidP="002B3648">
      <w:pPr>
        <w:pStyle w:val="Ttulo3"/>
        <w:tabs>
          <w:tab w:val="clear" w:pos="576"/>
          <w:tab w:val="num" w:pos="426"/>
        </w:tabs>
        <w:rPr>
          <w:lang w:val="pt-PT"/>
        </w:rPr>
      </w:pPr>
      <w:bookmarkStart w:id="24" w:name="_Toc168920496"/>
      <w:r>
        <w:rPr>
          <w:lang w:val="pt-PT"/>
        </w:rPr>
        <w:t>Terminais aéreos</w:t>
      </w:r>
      <w:bookmarkEnd w:id="24"/>
    </w:p>
    <w:p w:rsidR="002B3648" w:rsidRPr="0033031A" w:rsidRDefault="002B3648" w:rsidP="002B3648">
      <w:pPr>
        <w:tabs>
          <w:tab w:val="left" w:pos="0"/>
          <w:tab w:val="left" w:pos="1276"/>
        </w:tabs>
        <w:rPr>
          <w:rFonts w:cs="Calibri"/>
          <w:noProof/>
          <w:szCs w:val="20"/>
        </w:rPr>
      </w:pPr>
      <w:r w:rsidRPr="0033031A">
        <w:rPr>
          <w:rFonts w:cs="Calibri"/>
          <w:noProof/>
          <w:szCs w:val="20"/>
        </w:rPr>
        <w:t>Material</w:t>
      </w:r>
      <w:r w:rsidRPr="0033031A">
        <w:rPr>
          <w:rFonts w:cs="Calibri"/>
          <w:noProof/>
          <w:szCs w:val="20"/>
        </w:rPr>
        <w:tab/>
      </w:r>
      <w:r w:rsidRPr="0033031A">
        <w:rPr>
          <w:rFonts w:cs="Calibri"/>
          <w:noProof/>
          <w:szCs w:val="20"/>
        </w:rPr>
        <w:tab/>
      </w:r>
      <w:r w:rsidRPr="0033031A">
        <w:rPr>
          <w:rFonts w:cs="Calibri"/>
          <w:noProof/>
          <w:szCs w:val="20"/>
        </w:rPr>
        <w:tab/>
        <w:t>Ferro Galvanizado</w:t>
      </w:r>
    </w:p>
    <w:p w:rsidR="002B3648" w:rsidRPr="0033031A" w:rsidRDefault="002B3648" w:rsidP="002B3648">
      <w:pPr>
        <w:tabs>
          <w:tab w:val="left" w:pos="0"/>
          <w:tab w:val="left" w:pos="1276"/>
        </w:tabs>
        <w:rPr>
          <w:rFonts w:cs="Calibri"/>
          <w:noProof/>
          <w:szCs w:val="20"/>
        </w:rPr>
      </w:pPr>
      <w:r w:rsidRPr="0033031A">
        <w:rPr>
          <w:rFonts w:cs="Calibri"/>
          <w:noProof/>
          <w:szCs w:val="20"/>
        </w:rPr>
        <w:t>Altura</w:t>
      </w:r>
      <w:r w:rsidRPr="0033031A">
        <w:rPr>
          <w:rFonts w:cs="Calibri"/>
          <w:noProof/>
          <w:szCs w:val="20"/>
        </w:rPr>
        <w:tab/>
      </w:r>
      <w:r w:rsidRPr="0033031A">
        <w:rPr>
          <w:rFonts w:cs="Calibri"/>
          <w:noProof/>
          <w:szCs w:val="20"/>
        </w:rPr>
        <w:tab/>
      </w:r>
      <w:r w:rsidRPr="0033031A">
        <w:rPr>
          <w:rFonts w:cs="Calibri"/>
          <w:noProof/>
          <w:szCs w:val="20"/>
        </w:rPr>
        <w:tab/>
        <w:t>h= 0,25cm</w:t>
      </w:r>
    </w:p>
    <w:p w:rsidR="002B3648" w:rsidRPr="0033031A" w:rsidRDefault="002B3648" w:rsidP="002B3648">
      <w:pPr>
        <w:tabs>
          <w:tab w:val="left" w:pos="0"/>
          <w:tab w:val="left" w:pos="1276"/>
        </w:tabs>
        <w:rPr>
          <w:rFonts w:cs="Calibri"/>
          <w:noProof/>
          <w:szCs w:val="20"/>
        </w:rPr>
      </w:pPr>
      <w:r w:rsidRPr="0033031A">
        <w:rPr>
          <w:rFonts w:cs="Calibri"/>
          <w:noProof/>
          <w:szCs w:val="20"/>
        </w:rPr>
        <w:t>Fixação</w:t>
      </w:r>
      <w:r w:rsidRPr="0033031A">
        <w:rPr>
          <w:rFonts w:cs="Calibri"/>
          <w:noProof/>
          <w:szCs w:val="20"/>
        </w:rPr>
        <w:tab/>
        <w:t xml:space="preserve">   </w:t>
      </w:r>
      <w:r w:rsidRPr="0033031A">
        <w:rPr>
          <w:rFonts w:cs="Calibri"/>
          <w:noProof/>
          <w:szCs w:val="20"/>
        </w:rPr>
        <w:tab/>
        <w:t>Parafuso fenda em aço inox autoatarrac Ø4,2 x32mm e Bucha de nylon N° 6</w:t>
      </w:r>
    </w:p>
    <w:p w:rsidR="002B3648" w:rsidRPr="0033031A" w:rsidRDefault="002B3648" w:rsidP="002B3648">
      <w:pPr>
        <w:tabs>
          <w:tab w:val="left" w:pos="0"/>
          <w:tab w:val="left" w:pos="1276"/>
        </w:tabs>
        <w:rPr>
          <w:rFonts w:cs="Calibri"/>
          <w:noProof/>
          <w:szCs w:val="20"/>
        </w:rPr>
      </w:pPr>
      <w:r w:rsidRPr="0033031A">
        <w:rPr>
          <w:rFonts w:cs="Calibri"/>
          <w:noProof/>
          <w:szCs w:val="20"/>
        </w:rPr>
        <w:t>Diâmetro</w:t>
      </w:r>
      <w:r w:rsidRPr="0033031A">
        <w:rPr>
          <w:rFonts w:cs="Calibri"/>
          <w:noProof/>
          <w:szCs w:val="20"/>
        </w:rPr>
        <w:tab/>
      </w:r>
      <w:r w:rsidRPr="0033031A">
        <w:rPr>
          <w:rFonts w:cs="Calibri"/>
          <w:noProof/>
          <w:szCs w:val="20"/>
        </w:rPr>
        <w:tab/>
      </w:r>
      <w:r w:rsidRPr="0033031A">
        <w:rPr>
          <w:rFonts w:cs="Calibri"/>
          <w:noProof/>
          <w:szCs w:val="20"/>
        </w:rPr>
        <w:tab/>
        <w:t>d= Ø 3/8”</w:t>
      </w:r>
    </w:p>
    <w:p w:rsidR="002B3648" w:rsidRPr="0033031A" w:rsidRDefault="002B3648" w:rsidP="002B3648">
      <w:pPr>
        <w:tabs>
          <w:tab w:val="left" w:pos="0"/>
          <w:tab w:val="left" w:pos="1276"/>
        </w:tabs>
        <w:rPr>
          <w:rFonts w:cs="Calibri"/>
          <w:noProof/>
          <w:szCs w:val="20"/>
        </w:rPr>
      </w:pPr>
      <w:r>
        <w:rPr>
          <w:rFonts w:cs="Calibri"/>
          <w:noProof/>
          <w:szCs w:val="20"/>
        </w:rPr>
        <w:t>Local de instalação</w:t>
      </w:r>
      <w:r>
        <w:rPr>
          <w:rFonts w:cs="Calibri"/>
          <w:noProof/>
          <w:szCs w:val="20"/>
        </w:rPr>
        <w:tab/>
        <w:t xml:space="preserve"> </w:t>
      </w:r>
      <w:r w:rsidRPr="0033031A">
        <w:rPr>
          <w:rFonts w:cs="Calibri"/>
          <w:noProof/>
          <w:szCs w:val="20"/>
        </w:rPr>
        <w:t>Alvenaria</w:t>
      </w:r>
    </w:p>
    <w:p w:rsidR="002B3648" w:rsidRDefault="002B3648" w:rsidP="00B40BBE">
      <w:pPr>
        <w:pStyle w:val="Texto0"/>
        <w:ind w:left="0"/>
      </w:pPr>
    </w:p>
    <w:p w:rsidR="002B3648" w:rsidRDefault="002B3648" w:rsidP="002B3648">
      <w:pPr>
        <w:pStyle w:val="Ttulo3"/>
        <w:tabs>
          <w:tab w:val="clear" w:pos="576"/>
          <w:tab w:val="num" w:pos="426"/>
        </w:tabs>
        <w:rPr>
          <w:lang w:val="pt-PT"/>
        </w:rPr>
      </w:pPr>
      <w:bookmarkStart w:id="25" w:name="_Toc168920497"/>
      <w:r>
        <w:rPr>
          <w:lang w:val="pt-PT"/>
        </w:rPr>
        <w:t>Haste de Terra e Conexão</w:t>
      </w:r>
      <w:bookmarkEnd w:id="25"/>
    </w:p>
    <w:p w:rsidR="002B3648" w:rsidRPr="0033031A" w:rsidRDefault="002B3648" w:rsidP="002B3648">
      <w:pPr>
        <w:tabs>
          <w:tab w:val="left" w:pos="0"/>
          <w:tab w:val="left" w:pos="1276"/>
        </w:tabs>
        <w:rPr>
          <w:rFonts w:cs="Calibri"/>
          <w:noProof/>
          <w:szCs w:val="20"/>
        </w:rPr>
      </w:pPr>
      <w:r w:rsidRPr="0033031A">
        <w:rPr>
          <w:rFonts w:cs="Calibri"/>
          <w:noProof/>
          <w:szCs w:val="20"/>
        </w:rPr>
        <w:t xml:space="preserve">Tipo: </w:t>
      </w:r>
      <w:r w:rsidRPr="0033031A">
        <w:rPr>
          <w:rFonts w:cs="Calibri"/>
          <w:noProof/>
          <w:szCs w:val="20"/>
        </w:rPr>
        <w:tab/>
      </w:r>
      <w:r w:rsidRPr="0033031A">
        <w:rPr>
          <w:rFonts w:cs="Calibri"/>
          <w:noProof/>
          <w:szCs w:val="20"/>
        </w:rPr>
        <w:tab/>
      </w:r>
      <w:r w:rsidRPr="0033031A">
        <w:rPr>
          <w:rFonts w:cs="Calibri"/>
          <w:noProof/>
          <w:szCs w:val="20"/>
        </w:rPr>
        <w:tab/>
        <w:t>Aço Cobreado (COPERWELD)</w:t>
      </w:r>
    </w:p>
    <w:p w:rsidR="002B3648" w:rsidRPr="0033031A" w:rsidRDefault="002B3648" w:rsidP="002B3648">
      <w:pPr>
        <w:tabs>
          <w:tab w:val="left" w:pos="0"/>
          <w:tab w:val="left" w:pos="1276"/>
        </w:tabs>
        <w:rPr>
          <w:rFonts w:cs="Calibri"/>
          <w:noProof/>
          <w:szCs w:val="20"/>
        </w:rPr>
      </w:pPr>
      <w:r w:rsidRPr="0033031A">
        <w:rPr>
          <w:rFonts w:cs="Calibri"/>
          <w:noProof/>
          <w:szCs w:val="20"/>
        </w:rPr>
        <w:t xml:space="preserve">Dimensões: </w:t>
      </w:r>
      <w:r w:rsidRPr="0033031A">
        <w:rPr>
          <w:rFonts w:cs="Calibri"/>
          <w:noProof/>
          <w:szCs w:val="20"/>
        </w:rPr>
        <w:tab/>
      </w:r>
      <w:r w:rsidRPr="0033031A">
        <w:rPr>
          <w:rFonts w:cs="Calibri"/>
          <w:noProof/>
          <w:szCs w:val="20"/>
        </w:rPr>
        <w:tab/>
      </w:r>
      <w:r w:rsidRPr="0033031A">
        <w:rPr>
          <w:rFonts w:cs="Calibri"/>
          <w:noProof/>
          <w:szCs w:val="20"/>
        </w:rPr>
        <w:tab/>
        <w:t>ø5/8” x 2,40m</w:t>
      </w:r>
    </w:p>
    <w:p w:rsidR="002B3648" w:rsidRPr="0033031A" w:rsidRDefault="002B3648" w:rsidP="002B3648">
      <w:pPr>
        <w:tabs>
          <w:tab w:val="left" w:pos="0"/>
          <w:tab w:val="left" w:pos="1276"/>
        </w:tabs>
        <w:rPr>
          <w:rFonts w:cs="Calibri"/>
          <w:noProof/>
          <w:szCs w:val="20"/>
        </w:rPr>
      </w:pPr>
      <w:r w:rsidRPr="0033031A">
        <w:rPr>
          <w:rFonts w:cs="Calibri"/>
          <w:noProof/>
          <w:szCs w:val="20"/>
        </w:rPr>
        <w:t xml:space="preserve">Conexões: </w:t>
      </w:r>
      <w:r w:rsidRPr="0033031A">
        <w:rPr>
          <w:rFonts w:cs="Calibri"/>
          <w:noProof/>
          <w:szCs w:val="20"/>
        </w:rPr>
        <w:tab/>
      </w:r>
      <w:r w:rsidRPr="0033031A">
        <w:rPr>
          <w:rFonts w:cs="Calibri"/>
          <w:noProof/>
          <w:szCs w:val="20"/>
        </w:rPr>
        <w:tab/>
      </w:r>
      <w:r w:rsidRPr="0033031A">
        <w:rPr>
          <w:rFonts w:cs="Calibri"/>
          <w:noProof/>
          <w:szCs w:val="20"/>
        </w:rPr>
        <w:tab/>
        <w:t>Soldas Exotérmicas</w:t>
      </w:r>
    </w:p>
    <w:p w:rsidR="002B3648" w:rsidRPr="0033031A" w:rsidRDefault="002B3648" w:rsidP="002B3648">
      <w:pPr>
        <w:tabs>
          <w:tab w:val="left" w:pos="0"/>
          <w:tab w:val="left" w:pos="1276"/>
        </w:tabs>
        <w:rPr>
          <w:rFonts w:cs="Calibri"/>
          <w:noProof/>
          <w:szCs w:val="20"/>
        </w:rPr>
      </w:pPr>
      <w:r w:rsidRPr="0033031A">
        <w:rPr>
          <w:rFonts w:cs="Calibri"/>
          <w:noProof/>
          <w:szCs w:val="20"/>
        </w:rPr>
        <w:t xml:space="preserve">Fabricantes: </w:t>
      </w:r>
      <w:r w:rsidRPr="0033031A">
        <w:rPr>
          <w:rFonts w:cs="Calibri"/>
          <w:noProof/>
          <w:szCs w:val="20"/>
        </w:rPr>
        <w:tab/>
      </w:r>
      <w:r w:rsidRPr="0033031A">
        <w:rPr>
          <w:rFonts w:cs="Calibri"/>
          <w:noProof/>
          <w:szCs w:val="20"/>
        </w:rPr>
        <w:tab/>
      </w:r>
      <w:r w:rsidRPr="0033031A">
        <w:rPr>
          <w:rFonts w:cs="Calibri"/>
          <w:noProof/>
          <w:szCs w:val="20"/>
        </w:rPr>
        <w:tab/>
        <w:t>COPERWELD, CADWELD ou equivalente técnico</w:t>
      </w:r>
    </w:p>
    <w:p w:rsidR="002B3648" w:rsidRDefault="002B3648" w:rsidP="002B3648">
      <w:pPr>
        <w:tabs>
          <w:tab w:val="left" w:pos="0"/>
          <w:tab w:val="left" w:pos="1276"/>
        </w:tabs>
        <w:rPr>
          <w:rFonts w:cs="Calibri"/>
          <w:noProof/>
          <w:szCs w:val="20"/>
        </w:rPr>
      </w:pPr>
      <w:r w:rsidRPr="0033031A">
        <w:rPr>
          <w:rFonts w:cs="Calibri"/>
          <w:noProof/>
          <w:szCs w:val="20"/>
        </w:rPr>
        <w:t xml:space="preserve">Local de Aplicação: </w:t>
      </w:r>
      <w:r w:rsidRPr="0033031A">
        <w:rPr>
          <w:rFonts w:cs="Calibri"/>
          <w:noProof/>
          <w:szCs w:val="20"/>
        </w:rPr>
        <w:tab/>
        <w:t>NA MALHA DE ATERRAMENTO PROJETADA.</w:t>
      </w:r>
    </w:p>
    <w:p w:rsidR="002B3648" w:rsidRDefault="002B3648" w:rsidP="002B3648">
      <w:pPr>
        <w:tabs>
          <w:tab w:val="left" w:pos="0"/>
          <w:tab w:val="left" w:pos="1276"/>
        </w:tabs>
        <w:rPr>
          <w:rFonts w:cs="Calibri"/>
          <w:noProof/>
          <w:szCs w:val="20"/>
        </w:rPr>
      </w:pPr>
    </w:p>
    <w:p w:rsidR="00D55310" w:rsidRPr="0033031A" w:rsidRDefault="00D55310" w:rsidP="002B3648">
      <w:pPr>
        <w:tabs>
          <w:tab w:val="left" w:pos="0"/>
          <w:tab w:val="left" w:pos="1276"/>
        </w:tabs>
        <w:rPr>
          <w:rFonts w:cs="Calibri"/>
          <w:noProof/>
          <w:szCs w:val="20"/>
        </w:rPr>
      </w:pPr>
    </w:p>
    <w:p w:rsidR="002B3648" w:rsidRPr="00D55310" w:rsidRDefault="002B3648" w:rsidP="002B3648">
      <w:pPr>
        <w:pStyle w:val="Ttulo2"/>
        <w:tabs>
          <w:tab w:val="clear" w:pos="432"/>
          <w:tab w:val="num" w:pos="284"/>
        </w:tabs>
        <w:spacing w:before="0"/>
        <w:ind w:left="431" w:hanging="431"/>
        <w:rPr>
          <w:lang w:val="pt-PT"/>
        </w:rPr>
      </w:pPr>
      <w:bookmarkStart w:id="26" w:name="_Toc168920498"/>
      <w:r>
        <w:rPr>
          <w:lang w:val="pt-PT"/>
        </w:rPr>
        <w:t>Itens gerais</w:t>
      </w:r>
      <w:bookmarkEnd w:id="26"/>
    </w:p>
    <w:tbl>
      <w:tblPr>
        <w:tblW w:w="5000" w:type="pct"/>
        <w:tblCellSpacing w:w="0" w:type="dxa"/>
        <w:tblBorders>
          <w:top w:val="single" w:sz="6" w:space="0" w:color="000000"/>
          <w:left w:val="single" w:sz="6" w:space="0" w:color="000000"/>
          <w:bottom w:val="single" w:sz="6" w:space="0" w:color="000000"/>
          <w:right w:val="single" w:sz="6" w:space="0" w:color="000000"/>
          <w:insideH w:val="outset" w:sz="6" w:space="0" w:color="000000"/>
          <w:insideV w:val="single" w:sz="6" w:space="0" w:color="000000"/>
        </w:tblBorders>
        <w:tblCellMar>
          <w:top w:w="30" w:type="dxa"/>
          <w:left w:w="30" w:type="dxa"/>
          <w:bottom w:w="30" w:type="dxa"/>
          <w:right w:w="30" w:type="dxa"/>
        </w:tblCellMar>
        <w:tblLook w:val="0000"/>
      </w:tblPr>
      <w:tblGrid>
        <w:gridCol w:w="3289"/>
        <w:gridCol w:w="4287"/>
        <w:gridCol w:w="1585"/>
      </w:tblGrid>
      <w:tr w:rsidR="002B3648" w:rsidRPr="005162B0" w:rsidTr="002B3648">
        <w:trPr>
          <w:trHeight w:val="645"/>
          <w:tblCellSpacing w:w="0" w:type="dxa"/>
        </w:trPr>
        <w:tc>
          <w:tcPr>
            <w:tcW w:w="1795" w:type="pct"/>
            <w:vMerge w:val="restart"/>
            <w:vAlign w:val="center"/>
          </w:tcPr>
          <w:p w:rsidR="002B3648" w:rsidRPr="005162B0" w:rsidRDefault="002B3648" w:rsidP="002B3648">
            <w:pPr>
              <w:jc w:val="center"/>
              <w:rPr>
                <w:rFonts w:cs="Calibri"/>
                <w:noProof/>
                <w:sz w:val="20"/>
                <w:szCs w:val="20"/>
              </w:rPr>
            </w:pPr>
            <w:r>
              <w:rPr>
                <w:rFonts w:cs="Calibri"/>
                <w:noProof/>
                <w:sz w:val="20"/>
                <w:szCs w:val="20"/>
              </w:rPr>
              <w:drawing>
                <wp:inline distT="0" distB="0" distL="0" distR="0">
                  <wp:extent cx="696935" cy="885600"/>
                  <wp:effectExtent l="19050" t="0" r="7915" b="0"/>
                  <wp:docPr id="30"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696935" cy="885600"/>
                          </a:xfrm>
                          <a:prstGeom prst="rect">
                            <a:avLst/>
                          </a:prstGeom>
                          <a:noFill/>
                          <a:ln w="9525">
                            <a:noFill/>
                            <a:miter lim="800000"/>
                            <a:headEnd/>
                            <a:tailEnd/>
                          </a:ln>
                        </pic:spPr>
                      </pic:pic>
                    </a:graphicData>
                  </a:graphic>
                </wp:inline>
              </w:drawing>
            </w:r>
          </w:p>
        </w:tc>
        <w:tc>
          <w:tcPr>
            <w:tcW w:w="3205" w:type="pct"/>
            <w:gridSpan w:val="2"/>
            <w:vAlign w:val="center"/>
          </w:tcPr>
          <w:p w:rsidR="002B3648" w:rsidRPr="005162B0" w:rsidRDefault="002B3648" w:rsidP="002B3648">
            <w:pPr>
              <w:jc w:val="center"/>
              <w:rPr>
                <w:rFonts w:cs="Calibri"/>
                <w:noProof/>
                <w:sz w:val="20"/>
                <w:szCs w:val="20"/>
              </w:rPr>
            </w:pPr>
            <w:r>
              <w:rPr>
                <w:rFonts w:cs="Calibri"/>
                <w:noProof/>
                <w:sz w:val="20"/>
                <w:szCs w:val="20"/>
              </w:rPr>
              <w:t>MINICAPTOR GF HORIZONTAL SEM BANDEIRA</w:t>
            </w:r>
          </w:p>
          <w:p w:rsidR="002B3648" w:rsidRPr="005162B0" w:rsidRDefault="002B3648" w:rsidP="002B3648">
            <w:pPr>
              <w:jc w:val="center"/>
              <w:rPr>
                <w:rFonts w:cs="Calibri"/>
                <w:noProof/>
                <w:sz w:val="20"/>
                <w:szCs w:val="20"/>
              </w:rPr>
            </w:pPr>
          </w:p>
        </w:tc>
      </w:tr>
      <w:tr w:rsidR="002B3648" w:rsidRPr="005162B0" w:rsidTr="002B3648">
        <w:trPr>
          <w:trHeight w:val="130"/>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254B9C">
              <w:rPr>
                <w:rFonts w:cs="Calibri"/>
                <w:noProof/>
                <w:sz w:val="20"/>
                <w:szCs w:val="20"/>
              </w:rPr>
              <w:t>Horizontal h=250mm  DN=10mm</w:t>
            </w:r>
          </w:p>
        </w:tc>
        <w:tc>
          <w:tcPr>
            <w:tcW w:w="865" w:type="pct"/>
            <w:vAlign w:val="center"/>
          </w:tcPr>
          <w:p w:rsidR="002B3648" w:rsidRPr="005162B0" w:rsidRDefault="002B3648" w:rsidP="002B3648">
            <w:pPr>
              <w:jc w:val="center"/>
              <w:rPr>
                <w:rFonts w:cs="Calibri"/>
                <w:noProof/>
                <w:sz w:val="20"/>
                <w:szCs w:val="20"/>
              </w:rPr>
            </w:pPr>
            <w:r>
              <w:rPr>
                <w:rFonts w:cs="Calibri"/>
                <w:noProof/>
                <w:sz w:val="20"/>
                <w:szCs w:val="20"/>
              </w:rPr>
              <w:t>TEL-2044</w:t>
            </w:r>
          </w:p>
        </w:tc>
      </w:tr>
    </w:tbl>
    <w:p w:rsidR="002B3648" w:rsidRDefault="002B3648" w:rsidP="002B3648">
      <w:pPr>
        <w:jc w:val="center"/>
        <w:rPr>
          <w:rFonts w:cs="Calibri"/>
          <w:noProof/>
          <w:sz w:val="20"/>
          <w:szCs w:val="20"/>
        </w:rPr>
      </w:pPr>
    </w:p>
    <w:tbl>
      <w:tblPr>
        <w:tblW w:w="5000" w:type="pct"/>
        <w:tblCellSpacing w:w="0" w:type="dxa"/>
        <w:tblBorders>
          <w:top w:val="single" w:sz="6" w:space="0" w:color="000000"/>
          <w:left w:val="single" w:sz="6" w:space="0" w:color="000000"/>
          <w:bottom w:val="single" w:sz="6" w:space="0" w:color="000000"/>
          <w:right w:val="single" w:sz="6" w:space="0" w:color="000000"/>
          <w:insideH w:val="outset" w:sz="6" w:space="0" w:color="000000"/>
          <w:insideV w:val="single" w:sz="6" w:space="0" w:color="000000"/>
        </w:tblBorders>
        <w:tblCellMar>
          <w:top w:w="30" w:type="dxa"/>
          <w:left w:w="30" w:type="dxa"/>
          <w:bottom w:w="30" w:type="dxa"/>
          <w:right w:w="30" w:type="dxa"/>
        </w:tblCellMar>
        <w:tblLook w:val="0000"/>
      </w:tblPr>
      <w:tblGrid>
        <w:gridCol w:w="3289"/>
        <w:gridCol w:w="4287"/>
        <w:gridCol w:w="1585"/>
      </w:tblGrid>
      <w:tr w:rsidR="002B3648" w:rsidRPr="005162B0" w:rsidTr="002B3648">
        <w:trPr>
          <w:trHeight w:val="645"/>
          <w:tblCellSpacing w:w="0" w:type="dxa"/>
        </w:trPr>
        <w:tc>
          <w:tcPr>
            <w:tcW w:w="1795" w:type="pct"/>
            <w:vMerge w:val="restart"/>
            <w:vAlign w:val="center"/>
          </w:tcPr>
          <w:p w:rsidR="002B3648" w:rsidRPr="005162B0" w:rsidRDefault="002B3648" w:rsidP="002B3648">
            <w:pPr>
              <w:jc w:val="center"/>
              <w:rPr>
                <w:rFonts w:cs="Calibri"/>
                <w:noProof/>
                <w:sz w:val="20"/>
                <w:szCs w:val="20"/>
              </w:rPr>
            </w:pPr>
            <w:r>
              <w:rPr>
                <w:rFonts w:cs="Calibri"/>
                <w:noProof/>
                <w:sz w:val="20"/>
                <w:szCs w:val="20"/>
              </w:rPr>
              <w:drawing>
                <wp:inline distT="0" distB="0" distL="0" distR="0">
                  <wp:extent cx="737692" cy="885600"/>
                  <wp:effectExtent l="19050" t="0" r="5258" b="0"/>
                  <wp:docPr id="834"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737692" cy="885600"/>
                          </a:xfrm>
                          <a:prstGeom prst="rect">
                            <a:avLst/>
                          </a:prstGeom>
                          <a:noFill/>
                          <a:ln w="9525">
                            <a:noFill/>
                            <a:miter lim="800000"/>
                            <a:headEnd/>
                            <a:tailEnd/>
                          </a:ln>
                        </pic:spPr>
                      </pic:pic>
                    </a:graphicData>
                  </a:graphic>
                </wp:inline>
              </w:drawing>
            </w:r>
          </w:p>
        </w:tc>
        <w:tc>
          <w:tcPr>
            <w:tcW w:w="3205" w:type="pct"/>
            <w:gridSpan w:val="2"/>
            <w:vAlign w:val="center"/>
          </w:tcPr>
          <w:p w:rsidR="002B3648" w:rsidRPr="005162B0" w:rsidRDefault="002B3648" w:rsidP="002B3648">
            <w:pPr>
              <w:jc w:val="center"/>
              <w:rPr>
                <w:rFonts w:cs="Calibri"/>
                <w:noProof/>
                <w:sz w:val="20"/>
                <w:szCs w:val="20"/>
              </w:rPr>
            </w:pPr>
            <w:r>
              <w:rPr>
                <w:rFonts w:cs="Calibri"/>
                <w:noProof/>
                <w:sz w:val="20"/>
                <w:szCs w:val="20"/>
              </w:rPr>
              <w:t>CONECTOR MINIGAR EM LIGA DE COBRE ESTANHADO COM ACESSÓRIOS EM AÇO GALVANIZADO À FOGO PARA VERGALHÕES E CABO 16-50MM²</w:t>
            </w:r>
          </w:p>
          <w:p w:rsidR="002B3648" w:rsidRPr="005162B0" w:rsidRDefault="002B3648" w:rsidP="002B3648">
            <w:pPr>
              <w:jc w:val="center"/>
              <w:rPr>
                <w:rFonts w:cs="Calibri"/>
                <w:noProof/>
                <w:sz w:val="20"/>
                <w:szCs w:val="20"/>
              </w:rPr>
            </w:pPr>
          </w:p>
        </w:tc>
      </w:tr>
      <w:tr w:rsidR="002B3648" w:rsidRPr="005162B0" w:rsidTr="002B3648">
        <w:trPr>
          <w:trHeight w:val="130"/>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Pr>
                <w:rFonts w:cs="Calibri"/>
                <w:noProof/>
                <w:sz w:val="20"/>
                <w:szCs w:val="20"/>
              </w:rPr>
              <w:t>Para vergalhões 8-10mm e cabo 16-50mm²</w:t>
            </w:r>
          </w:p>
        </w:tc>
        <w:tc>
          <w:tcPr>
            <w:tcW w:w="865" w:type="pct"/>
            <w:vAlign w:val="center"/>
          </w:tcPr>
          <w:p w:rsidR="002B3648" w:rsidRPr="005162B0" w:rsidRDefault="002B3648" w:rsidP="002B3648">
            <w:pPr>
              <w:jc w:val="center"/>
              <w:rPr>
                <w:rFonts w:cs="Calibri"/>
                <w:noProof/>
                <w:sz w:val="20"/>
                <w:szCs w:val="20"/>
              </w:rPr>
            </w:pPr>
            <w:r>
              <w:rPr>
                <w:rFonts w:cs="Calibri"/>
                <w:noProof/>
                <w:sz w:val="20"/>
                <w:szCs w:val="20"/>
              </w:rPr>
              <w:t>TEL-583</w:t>
            </w:r>
          </w:p>
        </w:tc>
      </w:tr>
    </w:tbl>
    <w:p w:rsidR="002B3648" w:rsidRDefault="002B3648" w:rsidP="002B3648">
      <w:pPr>
        <w:jc w:val="center"/>
        <w:rPr>
          <w:rFonts w:cs="Calibri"/>
          <w:noProof/>
          <w:sz w:val="20"/>
          <w:szCs w:val="20"/>
        </w:rPr>
      </w:pPr>
    </w:p>
    <w:tbl>
      <w:tblPr>
        <w:tblW w:w="5000" w:type="pct"/>
        <w:tblCellSpacing w:w="0" w:type="dxa"/>
        <w:tblBorders>
          <w:top w:val="single" w:sz="6" w:space="0" w:color="000000"/>
          <w:left w:val="single" w:sz="6" w:space="0" w:color="000000"/>
          <w:bottom w:val="single" w:sz="6" w:space="0" w:color="000000"/>
          <w:right w:val="single" w:sz="6" w:space="0" w:color="000000"/>
          <w:insideH w:val="outset" w:sz="6" w:space="0" w:color="000000"/>
          <w:insideV w:val="single" w:sz="6" w:space="0" w:color="000000"/>
        </w:tblBorders>
        <w:tblCellMar>
          <w:top w:w="30" w:type="dxa"/>
          <w:left w:w="30" w:type="dxa"/>
          <w:bottom w:w="30" w:type="dxa"/>
          <w:right w:w="30" w:type="dxa"/>
        </w:tblCellMar>
        <w:tblLook w:val="0000"/>
      </w:tblPr>
      <w:tblGrid>
        <w:gridCol w:w="3289"/>
        <w:gridCol w:w="4287"/>
        <w:gridCol w:w="1585"/>
      </w:tblGrid>
      <w:tr w:rsidR="002B3648" w:rsidRPr="005162B0" w:rsidTr="002B3648">
        <w:trPr>
          <w:trHeight w:val="645"/>
          <w:tblCellSpacing w:w="0" w:type="dxa"/>
        </w:trPr>
        <w:tc>
          <w:tcPr>
            <w:tcW w:w="1795" w:type="pct"/>
            <w:vMerge w:val="restart"/>
            <w:vAlign w:val="center"/>
          </w:tcPr>
          <w:p w:rsidR="002B3648" w:rsidRPr="005162B0" w:rsidRDefault="002B3648" w:rsidP="002B3648">
            <w:pPr>
              <w:jc w:val="center"/>
              <w:rPr>
                <w:rFonts w:cs="Calibri"/>
                <w:noProof/>
                <w:sz w:val="20"/>
                <w:szCs w:val="20"/>
              </w:rPr>
            </w:pPr>
            <w:r>
              <w:rPr>
                <w:rFonts w:cs="Calibri"/>
                <w:noProof/>
                <w:sz w:val="20"/>
                <w:szCs w:val="20"/>
              </w:rPr>
              <w:lastRenderedPageBreak/>
              <w:drawing>
                <wp:inline distT="0" distB="0" distL="0" distR="0">
                  <wp:extent cx="1032617" cy="885600"/>
                  <wp:effectExtent l="19050" t="0" r="0" b="0"/>
                  <wp:docPr id="836"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1032617" cy="885600"/>
                          </a:xfrm>
                          <a:prstGeom prst="rect">
                            <a:avLst/>
                          </a:prstGeom>
                          <a:noFill/>
                          <a:ln w="9525">
                            <a:noFill/>
                            <a:miter lim="800000"/>
                            <a:headEnd/>
                            <a:tailEnd/>
                          </a:ln>
                        </pic:spPr>
                      </pic:pic>
                    </a:graphicData>
                  </a:graphic>
                </wp:inline>
              </w:drawing>
            </w:r>
          </w:p>
        </w:tc>
        <w:tc>
          <w:tcPr>
            <w:tcW w:w="3205" w:type="pct"/>
            <w:gridSpan w:val="2"/>
            <w:vAlign w:val="center"/>
          </w:tcPr>
          <w:p w:rsidR="002B3648" w:rsidRPr="005162B0" w:rsidRDefault="002B3648" w:rsidP="002B3648">
            <w:pPr>
              <w:jc w:val="center"/>
              <w:rPr>
                <w:rFonts w:cs="Calibri"/>
                <w:noProof/>
                <w:sz w:val="20"/>
                <w:szCs w:val="20"/>
              </w:rPr>
            </w:pPr>
            <w:r w:rsidRPr="00EE3472">
              <w:rPr>
                <w:rFonts w:cs="Calibri"/>
                <w:noProof/>
                <w:sz w:val="20"/>
                <w:szCs w:val="20"/>
              </w:rPr>
              <w:t>SUPORTE – FIXADOR COLÁVEL</w:t>
            </w:r>
            <w:r>
              <w:rPr>
                <w:rFonts w:cs="Calibri"/>
                <w:noProof/>
                <w:sz w:val="20"/>
                <w:szCs w:val="20"/>
              </w:rPr>
              <w:t xml:space="preserve"> </w:t>
            </w:r>
            <w:r w:rsidRPr="00EE3472">
              <w:rPr>
                <w:rFonts w:cs="Calibri"/>
                <w:noProof/>
                <w:sz w:val="20"/>
                <w:szCs w:val="20"/>
              </w:rPr>
              <w:t>de 45mm de diâmetro, com malha, parafuso Ø 1/4 e porca em inox.</w:t>
            </w:r>
          </w:p>
        </w:tc>
      </w:tr>
      <w:tr w:rsidR="002B3648" w:rsidRPr="005162B0" w:rsidTr="002B3648">
        <w:trPr>
          <w:trHeight w:val="130"/>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Pr>
                <w:rFonts w:cs="Calibri"/>
                <w:noProof/>
                <w:sz w:val="20"/>
                <w:szCs w:val="20"/>
              </w:rPr>
              <w:t xml:space="preserve">Com </w:t>
            </w:r>
            <w:r w:rsidRPr="00EE3472">
              <w:rPr>
                <w:rFonts w:cs="Calibri"/>
                <w:noProof/>
                <w:sz w:val="20"/>
                <w:szCs w:val="20"/>
              </w:rPr>
              <w:t>45mm de diâmetro, com malha, parafuso Ø 1/4 e porca em inox.</w:t>
            </w:r>
          </w:p>
        </w:tc>
        <w:tc>
          <w:tcPr>
            <w:tcW w:w="865" w:type="pct"/>
            <w:vAlign w:val="center"/>
          </w:tcPr>
          <w:p w:rsidR="002B3648" w:rsidRPr="005162B0" w:rsidRDefault="002B3648" w:rsidP="002B3648">
            <w:pPr>
              <w:jc w:val="center"/>
              <w:rPr>
                <w:rFonts w:cs="Calibri"/>
                <w:noProof/>
                <w:sz w:val="20"/>
                <w:szCs w:val="20"/>
              </w:rPr>
            </w:pPr>
            <w:r>
              <w:rPr>
                <w:rFonts w:cs="Calibri"/>
                <w:noProof/>
                <w:sz w:val="20"/>
                <w:szCs w:val="20"/>
              </w:rPr>
              <w:t>TEL-755</w:t>
            </w:r>
          </w:p>
        </w:tc>
      </w:tr>
    </w:tbl>
    <w:p w:rsidR="002B3648" w:rsidRDefault="002B3648" w:rsidP="002B3648">
      <w:pPr>
        <w:jc w:val="center"/>
        <w:rPr>
          <w:rFonts w:cs="Calibri"/>
          <w:noProof/>
          <w:sz w:val="20"/>
          <w:szCs w:val="20"/>
        </w:rPr>
      </w:pPr>
    </w:p>
    <w:tbl>
      <w:tblPr>
        <w:tblW w:w="5000" w:type="pct"/>
        <w:tblCellSpacing w:w="0" w:type="dxa"/>
        <w:tblBorders>
          <w:top w:val="single" w:sz="6" w:space="0" w:color="000000"/>
          <w:left w:val="single" w:sz="6" w:space="0" w:color="000000"/>
          <w:bottom w:val="single" w:sz="6" w:space="0" w:color="000000"/>
          <w:right w:val="single" w:sz="6" w:space="0" w:color="000000"/>
          <w:insideH w:val="outset" w:sz="6" w:space="0" w:color="000000"/>
          <w:insideV w:val="single" w:sz="6" w:space="0" w:color="000000"/>
        </w:tblBorders>
        <w:tblCellMar>
          <w:top w:w="30" w:type="dxa"/>
          <w:left w:w="30" w:type="dxa"/>
          <w:bottom w:w="30" w:type="dxa"/>
          <w:right w:w="30" w:type="dxa"/>
        </w:tblCellMar>
        <w:tblLook w:val="0000"/>
      </w:tblPr>
      <w:tblGrid>
        <w:gridCol w:w="3289"/>
        <w:gridCol w:w="4287"/>
        <w:gridCol w:w="1585"/>
      </w:tblGrid>
      <w:tr w:rsidR="002B3648" w:rsidRPr="005162B0" w:rsidTr="002B3648">
        <w:trPr>
          <w:trHeight w:val="602"/>
          <w:tblCellSpacing w:w="0" w:type="dxa"/>
        </w:trPr>
        <w:tc>
          <w:tcPr>
            <w:tcW w:w="1795"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999639" cy="883920"/>
                  <wp:effectExtent l="19050" t="0" r="0" b="0"/>
                  <wp:docPr id="7" name="Imagem 837" descr="http://www.tel.com.br/image/fotofixadoromegaemcob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7" descr="http://www.tel.com.br/image/fotofixadoromegaemcobre.jpg"/>
                          <pic:cNvPicPr>
                            <a:picLocks noChangeAspect="1" noChangeArrowheads="1"/>
                          </pic:cNvPicPr>
                        </pic:nvPicPr>
                        <pic:blipFill>
                          <a:blip r:embed="rId17" r:link="rId18" cstate="print"/>
                          <a:srcRect/>
                          <a:stretch>
                            <a:fillRect/>
                          </a:stretch>
                        </pic:blipFill>
                        <pic:spPr bwMode="auto">
                          <a:xfrm>
                            <a:off x="0" y="0"/>
                            <a:ext cx="998554" cy="882960"/>
                          </a:xfrm>
                          <a:prstGeom prst="rect">
                            <a:avLst/>
                          </a:prstGeom>
                          <a:noFill/>
                          <a:ln w="9525">
                            <a:noFill/>
                            <a:miter lim="800000"/>
                            <a:headEnd/>
                            <a:tailEnd/>
                          </a:ln>
                        </pic:spPr>
                      </pic:pic>
                    </a:graphicData>
                  </a:graphic>
                </wp:inline>
              </w:drawing>
            </w:r>
          </w:p>
        </w:tc>
        <w:tc>
          <w:tcPr>
            <w:tcW w:w="3205"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FIXADOR ÔMEGA </w:t>
            </w:r>
            <w:smartTag w:uri="urn:schemas-microsoft-com:office:smarttags" w:element="PersonName">
              <w:smartTagPr>
                <w:attr w:name="ProductID" w:val="EM COBRE COM"/>
              </w:smartTagPr>
              <w:r w:rsidRPr="005162B0">
                <w:rPr>
                  <w:rFonts w:cs="Calibri"/>
                  <w:noProof/>
                  <w:sz w:val="20"/>
                  <w:szCs w:val="20"/>
                </w:rPr>
                <w:t>EM COBRE COM</w:t>
              </w:r>
            </w:smartTag>
            <w:r w:rsidRPr="005162B0">
              <w:rPr>
                <w:rFonts w:cs="Calibri"/>
                <w:noProof/>
                <w:sz w:val="20"/>
                <w:szCs w:val="20"/>
              </w:rPr>
              <w:t xml:space="preserve"> 2 FUROS</w:t>
            </w:r>
            <w:r w:rsidRPr="005162B0">
              <w:rPr>
                <w:rFonts w:cs="Calibri"/>
                <w:noProof/>
                <w:sz w:val="20"/>
                <w:szCs w:val="20"/>
              </w:rPr>
              <w:br/>
              <w:t xml:space="preserve">ø </w:t>
            </w:r>
            <w:smartTag w:uri="urn:schemas-microsoft-com:office:smarttags" w:element="metricconverter">
              <w:smartTagPr>
                <w:attr w:name="ProductID" w:val="5,5 mm"/>
              </w:smartTagPr>
              <w:r w:rsidRPr="005162B0">
                <w:rPr>
                  <w:rFonts w:cs="Calibri"/>
                  <w:noProof/>
                  <w:sz w:val="20"/>
                  <w:szCs w:val="20"/>
                </w:rPr>
                <w:t>5,5 mm</w:t>
              </w:r>
            </w:smartTag>
            <w:r w:rsidRPr="005162B0">
              <w:rPr>
                <w:rFonts w:cs="Calibri"/>
                <w:noProof/>
                <w:sz w:val="20"/>
                <w:szCs w:val="20"/>
              </w:rPr>
              <w:t xml:space="preserve"> E REBAIXE P/ TRAVAMENTO DE CABOS  </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358"/>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para cabos de cobre nú 16 e 25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TEL-832</w:t>
            </w:r>
          </w:p>
        </w:tc>
      </w:tr>
      <w:tr w:rsidR="002B3648" w:rsidRPr="005162B0" w:rsidTr="002B3648">
        <w:trPr>
          <w:trHeight w:val="143"/>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para cabos de cobre nú 35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TEL-833</w:t>
            </w:r>
          </w:p>
        </w:tc>
      </w:tr>
      <w:tr w:rsidR="002B3648" w:rsidRPr="005162B0" w:rsidTr="002B3648">
        <w:trPr>
          <w:trHeight w:val="130"/>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para cabos de cobre nú 50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TEL-835</w:t>
            </w:r>
          </w:p>
        </w:tc>
      </w:tr>
    </w:tbl>
    <w:p w:rsidR="002B3648" w:rsidRPr="005162B0" w:rsidRDefault="002B3648" w:rsidP="002B3648">
      <w:pPr>
        <w:jc w:val="center"/>
        <w:rPr>
          <w:rFonts w:cs="Calibri"/>
          <w:noProof/>
          <w:sz w:val="20"/>
          <w:szCs w:val="20"/>
        </w:rPr>
      </w:pPr>
    </w:p>
    <w:tbl>
      <w:tblPr>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89"/>
        <w:gridCol w:w="4287"/>
        <w:gridCol w:w="1585"/>
      </w:tblGrid>
      <w:tr w:rsidR="002B3648" w:rsidRPr="005162B0" w:rsidTr="002B3648">
        <w:trPr>
          <w:trHeight w:val="314"/>
          <w:tblCellSpacing w:w="0" w:type="dxa"/>
        </w:trPr>
        <w:tc>
          <w:tcPr>
            <w:tcW w:w="1795"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009650" cy="819243"/>
                  <wp:effectExtent l="19050" t="0" r="0" b="0"/>
                  <wp:docPr id="9" name="Imagem 838" descr="http://www.tel.com.br/image/fotopresilhasemcob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descr="http://www.tel.com.br/image/fotopresilhasemcobre.jpg"/>
                          <pic:cNvPicPr>
                            <a:picLocks noChangeAspect="1" noChangeArrowheads="1"/>
                          </pic:cNvPicPr>
                        </pic:nvPicPr>
                        <pic:blipFill>
                          <a:blip r:embed="rId19" r:link="rId20" cstate="print"/>
                          <a:srcRect/>
                          <a:stretch>
                            <a:fillRect/>
                          </a:stretch>
                        </pic:blipFill>
                        <pic:spPr bwMode="auto">
                          <a:xfrm>
                            <a:off x="0" y="0"/>
                            <a:ext cx="1013043" cy="821996"/>
                          </a:xfrm>
                          <a:prstGeom prst="rect">
                            <a:avLst/>
                          </a:prstGeom>
                          <a:noFill/>
                          <a:ln w="9525">
                            <a:noFill/>
                            <a:miter lim="800000"/>
                            <a:headEnd/>
                            <a:tailEnd/>
                          </a:ln>
                        </pic:spPr>
                      </pic:pic>
                    </a:graphicData>
                  </a:graphic>
                </wp:inline>
              </w:drawing>
            </w:r>
          </w:p>
        </w:tc>
        <w:tc>
          <w:tcPr>
            <w:tcW w:w="3205"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PRESILHAS </w:t>
            </w:r>
            <w:smartTag w:uri="urn:schemas-microsoft-com:office:smarttags" w:element="PersonName">
              <w:smartTagPr>
                <w:attr w:name="ProductID" w:val="EM COBRE P"/>
              </w:smartTagPr>
              <w:r w:rsidRPr="005162B0">
                <w:rPr>
                  <w:rFonts w:cs="Calibri"/>
                  <w:noProof/>
                  <w:sz w:val="20"/>
                  <w:szCs w:val="20"/>
                </w:rPr>
                <w:t>EM COBRE P</w:t>
              </w:r>
            </w:smartTag>
            <w:r w:rsidRPr="005162B0">
              <w:rPr>
                <w:rFonts w:cs="Calibri"/>
                <w:noProof/>
                <w:sz w:val="20"/>
                <w:szCs w:val="20"/>
              </w:rPr>
              <w:t>/ FIXAÇÃO DE CABOS</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358"/>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c/ furo Ø5 mm p/ cabos 16 e 25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TEL-843</w:t>
            </w:r>
          </w:p>
        </w:tc>
      </w:tr>
      <w:tr w:rsidR="002B3648" w:rsidRPr="005162B0" w:rsidTr="002B3648">
        <w:trPr>
          <w:trHeight w:val="216"/>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c/ furo Ø5 mm p/ cabos 35 e 50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TEL-844</w:t>
            </w:r>
          </w:p>
        </w:tc>
      </w:tr>
    </w:tbl>
    <w:p w:rsidR="002B3648" w:rsidRPr="005162B0" w:rsidRDefault="002B3648" w:rsidP="002B3648">
      <w:pPr>
        <w:jc w:val="center"/>
        <w:rPr>
          <w:rFonts w:cs="Calibri"/>
          <w:noProof/>
          <w:sz w:val="20"/>
          <w:szCs w:val="20"/>
        </w:rPr>
      </w:pPr>
    </w:p>
    <w:tbl>
      <w:tblPr>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89"/>
        <w:gridCol w:w="4287"/>
        <w:gridCol w:w="1585"/>
      </w:tblGrid>
      <w:tr w:rsidR="002B3648" w:rsidRPr="005162B0" w:rsidTr="002B3648">
        <w:trPr>
          <w:trHeight w:val="314"/>
          <w:tblCellSpacing w:w="0" w:type="dxa"/>
        </w:trPr>
        <w:tc>
          <w:tcPr>
            <w:tcW w:w="1795"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933450" cy="862911"/>
                  <wp:effectExtent l="19050" t="0" r="0" b="0"/>
                  <wp:docPr id="10" name="Imagem 839" descr="http://www.tel.com.br/image/fototerminal1compressao1f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9" descr="http://www.tel.com.br/image/fototerminal1compressao1furo.jpg"/>
                          <pic:cNvPicPr>
                            <a:picLocks noChangeAspect="1" noChangeArrowheads="1"/>
                          </pic:cNvPicPr>
                        </pic:nvPicPr>
                        <pic:blipFill>
                          <a:blip r:embed="rId21" r:link="rId22" cstate="print"/>
                          <a:srcRect/>
                          <a:stretch>
                            <a:fillRect/>
                          </a:stretch>
                        </pic:blipFill>
                        <pic:spPr bwMode="auto">
                          <a:xfrm>
                            <a:off x="0" y="0"/>
                            <a:ext cx="933450" cy="862911"/>
                          </a:xfrm>
                          <a:prstGeom prst="rect">
                            <a:avLst/>
                          </a:prstGeom>
                          <a:noFill/>
                          <a:ln w="9525">
                            <a:noFill/>
                            <a:miter lim="800000"/>
                            <a:headEnd/>
                            <a:tailEnd/>
                          </a:ln>
                        </pic:spPr>
                      </pic:pic>
                    </a:graphicData>
                  </a:graphic>
                </wp:inline>
              </w:drawing>
            </w:r>
          </w:p>
        </w:tc>
        <w:tc>
          <w:tcPr>
            <w:tcW w:w="3205"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TERMINAIS 1 COMPRESSÃO 1 FURO</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242"/>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 cabo 16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p/ cabo 16 mm2</w:t>
            </w:r>
          </w:p>
        </w:tc>
      </w:tr>
      <w:tr w:rsidR="002B3648" w:rsidRPr="005162B0" w:rsidTr="002B3648">
        <w:trPr>
          <w:trHeight w:val="332"/>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 cabo 35mm2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p/ cabo 35mm2</w:t>
            </w:r>
          </w:p>
        </w:tc>
      </w:tr>
      <w:tr w:rsidR="002B3648" w:rsidRPr="005162B0" w:rsidTr="002B3648">
        <w:trPr>
          <w:trHeight w:val="294"/>
          <w:tblCellSpacing w:w="0" w:type="dxa"/>
        </w:trPr>
        <w:tc>
          <w:tcPr>
            <w:tcW w:w="1795" w:type="pct"/>
            <w:vMerge/>
            <w:vAlign w:val="center"/>
          </w:tcPr>
          <w:p w:rsidR="002B3648" w:rsidRPr="005162B0" w:rsidRDefault="002B3648" w:rsidP="002B3648">
            <w:pPr>
              <w:jc w:val="center"/>
              <w:rPr>
                <w:rFonts w:cs="Calibri"/>
                <w:noProof/>
                <w:sz w:val="20"/>
                <w:szCs w:val="20"/>
              </w:rPr>
            </w:pPr>
          </w:p>
        </w:tc>
        <w:tc>
          <w:tcPr>
            <w:tcW w:w="234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 cabo 50 mm2</w:t>
            </w:r>
          </w:p>
        </w:tc>
        <w:tc>
          <w:tcPr>
            <w:tcW w:w="865" w:type="pct"/>
            <w:vAlign w:val="center"/>
          </w:tcPr>
          <w:p w:rsidR="002B3648" w:rsidRPr="005162B0" w:rsidRDefault="002B3648" w:rsidP="002B3648">
            <w:pPr>
              <w:jc w:val="center"/>
              <w:rPr>
                <w:rFonts w:cs="Calibri"/>
                <w:noProof/>
                <w:sz w:val="20"/>
                <w:szCs w:val="20"/>
              </w:rPr>
            </w:pPr>
            <w:r w:rsidRPr="005162B0">
              <w:rPr>
                <w:rFonts w:cs="Calibri"/>
                <w:noProof/>
                <w:sz w:val="20"/>
                <w:szCs w:val="20"/>
              </w:rPr>
              <w:t>p/ cabo 50 mm2</w:t>
            </w:r>
          </w:p>
        </w:tc>
      </w:tr>
    </w:tbl>
    <w:p w:rsidR="002B3648" w:rsidRDefault="002B3648" w:rsidP="002B3648">
      <w:pPr>
        <w:jc w:val="center"/>
        <w:rPr>
          <w:rFonts w:cs="Calibri"/>
          <w:noProof/>
          <w:sz w:val="20"/>
          <w:szCs w:val="20"/>
        </w:rPr>
      </w:pPr>
    </w:p>
    <w:tbl>
      <w:tblPr>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342"/>
        <w:gridCol w:w="4249"/>
        <w:gridCol w:w="1570"/>
      </w:tblGrid>
      <w:tr w:rsidR="002B3648" w:rsidRPr="005162B0" w:rsidTr="002B3648">
        <w:trPr>
          <w:trHeight w:val="565"/>
          <w:tblCellSpacing w:w="0" w:type="dxa"/>
        </w:trPr>
        <w:tc>
          <w:tcPr>
            <w:tcW w:w="1824"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215390" cy="857148"/>
                  <wp:effectExtent l="19050" t="0" r="3810" b="0"/>
                  <wp:docPr id="11" name="Imagem 840" descr="http://www.tel.com.br/image/fotoconectorg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0" descr="http://www.tel.com.br/image/fotoconectorgar.jpg"/>
                          <pic:cNvPicPr>
                            <a:picLocks noChangeAspect="1" noChangeArrowheads="1"/>
                          </pic:cNvPicPr>
                        </pic:nvPicPr>
                        <pic:blipFill>
                          <a:blip r:embed="rId23" r:link="rId24" cstate="print"/>
                          <a:srcRect/>
                          <a:stretch>
                            <a:fillRect/>
                          </a:stretch>
                        </pic:blipFill>
                        <pic:spPr bwMode="auto">
                          <a:xfrm>
                            <a:off x="0" y="0"/>
                            <a:ext cx="1215390" cy="857148"/>
                          </a:xfrm>
                          <a:prstGeom prst="rect">
                            <a:avLst/>
                          </a:prstGeom>
                          <a:noFill/>
                          <a:ln w="9525">
                            <a:noFill/>
                            <a:miter lim="800000"/>
                            <a:headEnd/>
                            <a:tailEnd/>
                          </a:ln>
                        </pic:spPr>
                      </pic:pic>
                    </a:graphicData>
                  </a:graphic>
                </wp:inline>
              </w:drawing>
            </w:r>
          </w:p>
        </w:tc>
        <w:tc>
          <w:tcPr>
            <w:tcW w:w="3176"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CONECTOR CABO-HASTE ( 1 CABO + HASTE )</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587"/>
          <w:tblCellSpacing w:w="0" w:type="dxa"/>
        </w:trPr>
        <w:tc>
          <w:tcPr>
            <w:tcW w:w="1824" w:type="pct"/>
            <w:vMerge/>
            <w:vAlign w:val="center"/>
          </w:tcPr>
          <w:p w:rsidR="002B3648" w:rsidRPr="005162B0" w:rsidRDefault="002B3648" w:rsidP="002B3648">
            <w:pPr>
              <w:jc w:val="center"/>
              <w:rPr>
                <w:rFonts w:cs="Calibri"/>
                <w:noProof/>
                <w:sz w:val="20"/>
                <w:szCs w:val="20"/>
              </w:rPr>
            </w:pPr>
          </w:p>
        </w:tc>
        <w:tc>
          <w:tcPr>
            <w:tcW w:w="23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CABO 16 À 70 mm2 E HASTE 5/8"- 3/4" </w:t>
            </w:r>
          </w:p>
        </w:tc>
        <w:tc>
          <w:tcPr>
            <w:tcW w:w="857"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TEL-585 </w:t>
            </w:r>
          </w:p>
        </w:tc>
      </w:tr>
      <w:tr w:rsidR="002B3648" w:rsidRPr="005162B0" w:rsidTr="002B3648">
        <w:trPr>
          <w:trHeight w:val="150"/>
          <w:tblCellSpacing w:w="0" w:type="dxa"/>
        </w:trPr>
        <w:tc>
          <w:tcPr>
            <w:tcW w:w="1824" w:type="pct"/>
            <w:vMerge/>
            <w:vAlign w:val="center"/>
          </w:tcPr>
          <w:p w:rsidR="002B3648" w:rsidRPr="005162B0" w:rsidRDefault="002B3648" w:rsidP="002B3648">
            <w:pPr>
              <w:jc w:val="center"/>
              <w:rPr>
                <w:rFonts w:cs="Calibri"/>
                <w:noProof/>
                <w:sz w:val="20"/>
                <w:szCs w:val="20"/>
              </w:rPr>
            </w:pPr>
          </w:p>
        </w:tc>
        <w:tc>
          <w:tcPr>
            <w:tcW w:w="23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CABO 70 À 120 mm2 E HASTE 5/8"- 3/4" </w:t>
            </w:r>
          </w:p>
        </w:tc>
        <w:tc>
          <w:tcPr>
            <w:tcW w:w="857"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TEL-6429 </w:t>
            </w:r>
          </w:p>
        </w:tc>
      </w:tr>
    </w:tbl>
    <w:p w:rsidR="002B3648" w:rsidRPr="005162B0" w:rsidRDefault="002B3648" w:rsidP="002B3648">
      <w:pPr>
        <w:jc w:val="center"/>
        <w:rPr>
          <w:rFonts w:cs="Calibri"/>
          <w:noProof/>
          <w:sz w:val="20"/>
          <w:szCs w:val="20"/>
        </w:rPr>
      </w:pPr>
    </w:p>
    <w:tbl>
      <w:tblPr>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318"/>
        <w:gridCol w:w="4240"/>
        <w:gridCol w:w="1603"/>
      </w:tblGrid>
      <w:tr w:rsidR="002B3648" w:rsidRPr="005162B0" w:rsidTr="002B3648">
        <w:trPr>
          <w:trHeight w:val="274"/>
          <w:tblCellSpacing w:w="0" w:type="dxa"/>
        </w:trPr>
        <w:tc>
          <w:tcPr>
            <w:tcW w:w="1811"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070610" cy="760449"/>
                  <wp:effectExtent l="19050" t="0" r="0" b="0"/>
                  <wp:docPr id="12" name="Imagem 841" descr="http://www.tel.com.br/image/fotoconectorg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 descr="http://www.tel.com.br/image/fotoconectorgp.jpg"/>
                          <pic:cNvPicPr>
                            <a:picLocks noChangeAspect="1" noChangeArrowheads="1"/>
                          </pic:cNvPicPr>
                        </pic:nvPicPr>
                        <pic:blipFill>
                          <a:blip r:embed="rId25" r:link="rId26" cstate="print"/>
                          <a:srcRect/>
                          <a:stretch>
                            <a:fillRect/>
                          </a:stretch>
                        </pic:blipFill>
                        <pic:spPr bwMode="auto">
                          <a:xfrm>
                            <a:off x="0" y="0"/>
                            <a:ext cx="1074523" cy="763228"/>
                          </a:xfrm>
                          <a:prstGeom prst="rect">
                            <a:avLst/>
                          </a:prstGeom>
                          <a:noFill/>
                          <a:ln w="9525">
                            <a:noFill/>
                            <a:miter lim="800000"/>
                            <a:headEnd/>
                            <a:tailEnd/>
                          </a:ln>
                        </pic:spPr>
                      </pic:pic>
                    </a:graphicData>
                  </a:graphic>
                </wp:inline>
              </w:drawing>
            </w:r>
          </w:p>
        </w:tc>
        <w:tc>
          <w:tcPr>
            <w:tcW w:w="318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CONECTOR CABO-HASTE ( 2 CABOS+HASTE)</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366"/>
          <w:tblCellSpacing w:w="0" w:type="dxa"/>
        </w:trPr>
        <w:tc>
          <w:tcPr>
            <w:tcW w:w="1811" w:type="pct"/>
            <w:vMerge/>
            <w:vAlign w:val="center"/>
          </w:tcPr>
          <w:p w:rsidR="002B3648" w:rsidRPr="005162B0" w:rsidRDefault="002B3648" w:rsidP="002B3648">
            <w:pPr>
              <w:jc w:val="center"/>
              <w:rPr>
                <w:rFonts w:cs="Calibri"/>
                <w:noProof/>
                <w:sz w:val="20"/>
                <w:szCs w:val="20"/>
              </w:rPr>
            </w:pPr>
          </w:p>
        </w:tc>
        <w:tc>
          <w:tcPr>
            <w:tcW w:w="2314"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CABO 16 À 70 mm2 E HASTE 5/8"- 3/4 </w:t>
            </w:r>
          </w:p>
        </w:tc>
        <w:tc>
          <w:tcPr>
            <w:tcW w:w="875"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TEL-580 </w:t>
            </w:r>
          </w:p>
        </w:tc>
      </w:tr>
    </w:tbl>
    <w:p w:rsidR="002B3648" w:rsidRPr="00132BC7" w:rsidRDefault="002B3648" w:rsidP="002B3648">
      <w:pPr>
        <w:tabs>
          <w:tab w:val="left" w:pos="142"/>
          <w:tab w:val="left" w:pos="1701"/>
        </w:tabs>
        <w:ind w:left="284" w:right="141"/>
        <w:rPr>
          <w:rFonts w:cs="Arial"/>
          <w:bCs/>
          <w:sz w:val="20"/>
          <w:szCs w:val="20"/>
        </w:rPr>
      </w:pPr>
    </w:p>
    <w:tbl>
      <w:tblPr>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322"/>
        <w:gridCol w:w="4271"/>
        <w:gridCol w:w="1568"/>
      </w:tblGrid>
      <w:tr w:rsidR="002B3648" w:rsidRPr="005162B0" w:rsidTr="002B3648">
        <w:trPr>
          <w:trHeight w:val="262"/>
          <w:tblCellSpacing w:w="0" w:type="dxa"/>
        </w:trPr>
        <w:tc>
          <w:tcPr>
            <w:tcW w:w="1813"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139190" cy="805927"/>
                  <wp:effectExtent l="19050" t="0" r="3810" b="0"/>
                  <wp:docPr id="13" name="Imagem 842" descr="http://www.tel.com.br/image/fotoconectorg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2" descr="http://www.tel.com.br/image/fotoconectorgc.jpg"/>
                          <pic:cNvPicPr>
                            <a:picLocks noChangeAspect="1" noChangeArrowheads="1"/>
                          </pic:cNvPicPr>
                        </pic:nvPicPr>
                        <pic:blipFill>
                          <a:blip r:embed="rId27" r:link="rId28" cstate="print"/>
                          <a:srcRect/>
                          <a:stretch>
                            <a:fillRect/>
                          </a:stretch>
                        </pic:blipFill>
                        <pic:spPr bwMode="auto">
                          <a:xfrm>
                            <a:off x="0" y="0"/>
                            <a:ext cx="1142732" cy="808433"/>
                          </a:xfrm>
                          <a:prstGeom prst="rect">
                            <a:avLst/>
                          </a:prstGeom>
                          <a:noFill/>
                          <a:ln w="9525">
                            <a:noFill/>
                            <a:miter lim="800000"/>
                            <a:headEnd/>
                            <a:tailEnd/>
                          </a:ln>
                        </pic:spPr>
                      </pic:pic>
                    </a:graphicData>
                  </a:graphic>
                </wp:inline>
              </w:drawing>
            </w:r>
          </w:p>
        </w:tc>
        <w:tc>
          <w:tcPr>
            <w:tcW w:w="3187"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GRAMPO TERRA DUPLO EM BRONZE (2 CABOS+ESTR.)</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145"/>
          <w:tblCellSpacing w:w="0" w:type="dxa"/>
        </w:trPr>
        <w:tc>
          <w:tcPr>
            <w:tcW w:w="1813" w:type="pct"/>
            <w:vMerge/>
            <w:vAlign w:val="center"/>
          </w:tcPr>
          <w:p w:rsidR="002B3648" w:rsidRPr="005162B0" w:rsidRDefault="002B3648" w:rsidP="002B3648">
            <w:pPr>
              <w:jc w:val="center"/>
              <w:rPr>
                <w:rFonts w:cs="Calibri"/>
                <w:noProof/>
                <w:sz w:val="20"/>
                <w:szCs w:val="20"/>
              </w:rPr>
            </w:pPr>
          </w:p>
        </w:tc>
        <w:tc>
          <w:tcPr>
            <w:tcW w:w="2331"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TIPO PARALELO CABOS 16 À 70 mm2 </w:t>
            </w:r>
          </w:p>
        </w:tc>
        <w:tc>
          <w:tcPr>
            <w:tcW w:w="856"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TEL-6924 </w:t>
            </w:r>
          </w:p>
        </w:tc>
      </w:tr>
    </w:tbl>
    <w:p w:rsidR="002B3648" w:rsidRPr="005162B0" w:rsidRDefault="002B3648" w:rsidP="002B3648">
      <w:pPr>
        <w:rPr>
          <w:rFonts w:cs="Calibri"/>
          <w:noProof/>
          <w:sz w:val="20"/>
          <w:szCs w:val="20"/>
        </w:rPr>
      </w:pPr>
    </w:p>
    <w:tbl>
      <w:tblPr>
        <w:tblW w:w="5000" w:type="pct"/>
        <w:jc w:val="center"/>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1"/>
        <w:gridCol w:w="4273"/>
        <w:gridCol w:w="1667"/>
      </w:tblGrid>
      <w:tr w:rsidR="002B3648" w:rsidRPr="005162B0" w:rsidTr="002B3648">
        <w:trPr>
          <w:tblCellSpacing w:w="0" w:type="dxa"/>
          <w:jc w:val="center"/>
        </w:trPr>
        <w:tc>
          <w:tcPr>
            <w:tcW w:w="1758"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lastRenderedPageBreak/>
              <w:drawing>
                <wp:inline distT="0" distB="0" distL="0" distR="0">
                  <wp:extent cx="895350" cy="748045"/>
                  <wp:effectExtent l="19050" t="0" r="0" b="0"/>
                  <wp:docPr id="14" name="Imagem 843" descr="http://www.tel.com.br/image/fotoconectorq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3" descr="http://www.tel.com.br/image/fotoconectorqpx.jpg"/>
                          <pic:cNvPicPr>
                            <a:picLocks noChangeAspect="1" noChangeArrowheads="1"/>
                          </pic:cNvPicPr>
                        </pic:nvPicPr>
                        <pic:blipFill>
                          <a:blip r:embed="rId29" r:link="rId30" cstate="print"/>
                          <a:srcRect/>
                          <a:stretch>
                            <a:fillRect/>
                          </a:stretch>
                        </pic:blipFill>
                        <pic:spPr bwMode="auto">
                          <a:xfrm>
                            <a:off x="0" y="0"/>
                            <a:ext cx="898359" cy="750559"/>
                          </a:xfrm>
                          <a:prstGeom prst="rect">
                            <a:avLst/>
                          </a:prstGeom>
                          <a:noFill/>
                          <a:ln w="9525">
                            <a:noFill/>
                            <a:miter lim="800000"/>
                            <a:headEnd/>
                            <a:tailEnd/>
                          </a:ln>
                        </pic:spPr>
                      </pic:pic>
                    </a:graphicData>
                  </a:graphic>
                </wp:inline>
              </w:drawing>
            </w:r>
          </w:p>
        </w:tc>
        <w:tc>
          <w:tcPr>
            <w:tcW w:w="3242" w:type="pct"/>
            <w:gridSpan w:val="2"/>
            <w:vAlign w:val="center"/>
          </w:tcPr>
          <w:p w:rsidR="002B3648" w:rsidRDefault="002B3648" w:rsidP="002B3648">
            <w:pPr>
              <w:jc w:val="center"/>
              <w:rPr>
                <w:rFonts w:cs="Calibri"/>
                <w:noProof/>
                <w:sz w:val="20"/>
                <w:szCs w:val="20"/>
              </w:rPr>
            </w:pPr>
            <w:r w:rsidRPr="005162B0">
              <w:rPr>
                <w:rFonts w:cs="Calibri"/>
                <w:noProof/>
                <w:sz w:val="20"/>
                <w:szCs w:val="20"/>
              </w:rPr>
              <w:t xml:space="preserve">CONECTOR </w:t>
            </w:r>
            <w:smartTag w:uri="urn:schemas-microsoft-com:office:smarttags" w:element="PersonName">
              <w:smartTagPr>
                <w:attr w:name="ProductID" w:val="EM BRONZE PARA CRUZAMENTO DE"/>
              </w:smartTagPr>
              <w:smartTag w:uri="urn:schemas-microsoft-com:office:smarttags" w:element="PersonName">
                <w:smartTagPr>
                  <w:attr w:name="ProductID" w:val="EM BRONZE PARA CRUZAMENTO"/>
                </w:smartTagPr>
                <w:r w:rsidRPr="005162B0">
                  <w:rPr>
                    <w:rFonts w:cs="Calibri"/>
                    <w:noProof/>
                    <w:sz w:val="20"/>
                    <w:szCs w:val="20"/>
                  </w:rPr>
                  <w:t>EM BRONZE PARA CRUZAMENTO</w:t>
                </w:r>
              </w:smartTag>
              <w:r w:rsidRPr="005162B0">
                <w:rPr>
                  <w:rFonts w:cs="Calibri"/>
                  <w:noProof/>
                  <w:sz w:val="20"/>
                  <w:szCs w:val="20"/>
                </w:rPr>
                <w:t xml:space="preserve"> DE</w:t>
              </w:r>
            </w:smartTag>
            <w:r w:rsidRPr="005162B0">
              <w:rPr>
                <w:rFonts w:cs="Calibri"/>
                <w:noProof/>
                <w:sz w:val="20"/>
                <w:szCs w:val="20"/>
              </w:rPr>
              <w:t xml:space="preserve"> CABOS E ATERRAMENTO DE CERCAS OU TELAS SIMILAR QPX</w:t>
            </w:r>
            <w:r>
              <w:rPr>
                <w:rFonts w:cs="Calibri"/>
                <w:noProof/>
                <w:sz w:val="20"/>
                <w:szCs w:val="20"/>
              </w:rPr>
              <w:t xml:space="preserve"> </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383"/>
          <w:tblCellSpacing w:w="0" w:type="dxa"/>
          <w:jc w:val="center"/>
        </w:trPr>
        <w:tc>
          <w:tcPr>
            <w:tcW w:w="1758" w:type="pct"/>
            <w:vMerge/>
            <w:vAlign w:val="center"/>
          </w:tcPr>
          <w:p w:rsidR="002B3648" w:rsidRPr="005162B0" w:rsidRDefault="002B3648" w:rsidP="002B3648">
            <w:pPr>
              <w:jc w:val="center"/>
              <w:rPr>
                <w:rFonts w:cs="Calibri"/>
                <w:noProof/>
                <w:sz w:val="20"/>
                <w:szCs w:val="20"/>
              </w:rPr>
            </w:pPr>
          </w:p>
        </w:tc>
        <w:tc>
          <w:tcPr>
            <w:tcW w:w="2332"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Cabos de cobre nu de </w:t>
            </w:r>
            <w:smartTag w:uri="urn:schemas-microsoft-com:office:smarttags" w:element="metricconverter">
              <w:smartTagPr>
                <w:attr w:name="ProductID" w:val="16 a"/>
              </w:smartTagPr>
              <w:r w:rsidRPr="005162B0">
                <w:rPr>
                  <w:rFonts w:cs="Calibri"/>
                  <w:noProof/>
                  <w:sz w:val="20"/>
                  <w:szCs w:val="20"/>
                </w:rPr>
                <w:t>16 a</w:t>
              </w:r>
            </w:smartTag>
            <w:r w:rsidRPr="005162B0">
              <w:rPr>
                <w:rFonts w:cs="Calibri"/>
                <w:noProof/>
                <w:sz w:val="20"/>
                <w:szCs w:val="20"/>
              </w:rPr>
              <w:t xml:space="preserve"> 70 mm2 </w:t>
            </w:r>
          </w:p>
        </w:tc>
        <w:tc>
          <w:tcPr>
            <w:tcW w:w="910"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TEL-6925</w:t>
            </w:r>
          </w:p>
        </w:tc>
      </w:tr>
    </w:tbl>
    <w:p w:rsidR="002B3648" w:rsidRDefault="002B3648" w:rsidP="002B3648">
      <w:pPr>
        <w:jc w:val="center"/>
        <w:rPr>
          <w:rFonts w:cs="Calibri"/>
          <w:noProof/>
          <w:sz w:val="20"/>
          <w:szCs w:val="20"/>
        </w:rPr>
      </w:pPr>
    </w:p>
    <w:tbl>
      <w:tblPr>
        <w:tblW w:w="5000" w:type="pct"/>
        <w:jc w:val="center"/>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98"/>
        <w:gridCol w:w="4196"/>
        <w:gridCol w:w="1667"/>
      </w:tblGrid>
      <w:tr w:rsidR="002B3648" w:rsidRPr="005162B0" w:rsidTr="002B3648">
        <w:trPr>
          <w:tblCellSpacing w:w="0" w:type="dxa"/>
          <w:jc w:val="center"/>
        </w:trPr>
        <w:tc>
          <w:tcPr>
            <w:tcW w:w="1800"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062990" cy="838035"/>
                  <wp:effectExtent l="19050" t="0" r="3810" b="0"/>
                  <wp:docPr id="15" name="Imagem 844" descr="http://www.tel.com.br/image/fotoconectorg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descr="http://www.tel.com.br/image/fotoconectorgx.jpg"/>
                          <pic:cNvPicPr>
                            <a:picLocks noChangeAspect="1" noChangeArrowheads="1"/>
                          </pic:cNvPicPr>
                        </pic:nvPicPr>
                        <pic:blipFill>
                          <a:blip r:embed="rId31" r:link="rId32" cstate="print"/>
                          <a:srcRect/>
                          <a:stretch>
                            <a:fillRect/>
                          </a:stretch>
                        </pic:blipFill>
                        <pic:spPr bwMode="auto">
                          <a:xfrm>
                            <a:off x="0" y="0"/>
                            <a:ext cx="1065003" cy="839622"/>
                          </a:xfrm>
                          <a:prstGeom prst="rect">
                            <a:avLst/>
                          </a:prstGeom>
                          <a:noFill/>
                          <a:ln w="9525">
                            <a:noFill/>
                            <a:miter lim="800000"/>
                            <a:headEnd/>
                            <a:tailEnd/>
                          </a:ln>
                        </pic:spPr>
                      </pic:pic>
                    </a:graphicData>
                  </a:graphic>
                </wp:inline>
              </w:drawing>
            </w:r>
          </w:p>
        </w:tc>
        <w:tc>
          <w:tcPr>
            <w:tcW w:w="3200"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CONECTOR </w:t>
            </w:r>
            <w:smartTag w:uri="urn:schemas-microsoft-com:office:smarttags" w:element="PersonName">
              <w:smartTagPr>
                <w:attr w:name="ProductID" w:val="EM BRONZE ESTANHADO P"/>
              </w:smartTagPr>
              <w:r w:rsidRPr="005162B0">
                <w:rPr>
                  <w:rFonts w:cs="Calibri"/>
                  <w:noProof/>
                  <w:sz w:val="20"/>
                  <w:szCs w:val="20"/>
                </w:rPr>
                <w:t>EM BRONZE ESTANHADO P</w:t>
              </w:r>
            </w:smartTag>
            <w:r w:rsidRPr="005162B0">
              <w:rPr>
                <w:rFonts w:cs="Calibri"/>
                <w:noProof/>
                <w:sz w:val="20"/>
                <w:szCs w:val="20"/>
              </w:rPr>
              <w:t>/ CRUZAMENTO DE CABOS DE COBRE OU ALUMÍNIO SIMILAR GX</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773"/>
          <w:tblCellSpacing w:w="0" w:type="dxa"/>
          <w:jc w:val="center"/>
        </w:trPr>
        <w:tc>
          <w:tcPr>
            <w:tcW w:w="1800" w:type="pct"/>
            <w:vMerge/>
            <w:vAlign w:val="center"/>
          </w:tcPr>
          <w:p w:rsidR="002B3648" w:rsidRPr="005162B0" w:rsidRDefault="002B3648" w:rsidP="002B3648">
            <w:pPr>
              <w:jc w:val="center"/>
              <w:rPr>
                <w:rFonts w:cs="Calibri"/>
                <w:noProof/>
                <w:sz w:val="20"/>
                <w:szCs w:val="20"/>
              </w:rPr>
            </w:pPr>
          </w:p>
        </w:tc>
        <w:tc>
          <w:tcPr>
            <w:tcW w:w="229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cabos de </w:t>
            </w:r>
            <w:smartTag w:uri="urn:schemas-microsoft-com:office:smarttags" w:element="metricconverter">
              <w:smartTagPr>
                <w:attr w:name="ProductID" w:val="35 a"/>
              </w:smartTagPr>
              <w:r w:rsidRPr="005162B0">
                <w:rPr>
                  <w:rFonts w:cs="Calibri"/>
                  <w:noProof/>
                  <w:sz w:val="20"/>
                  <w:szCs w:val="20"/>
                </w:rPr>
                <w:t>35 a</w:t>
              </w:r>
            </w:smartTag>
            <w:r w:rsidRPr="005162B0">
              <w:rPr>
                <w:rFonts w:cs="Calibri"/>
                <w:noProof/>
                <w:sz w:val="20"/>
                <w:szCs w:val="20"/>
              </w:rPr>
              <w:t xml:space="preserve"> 70 mm2 </w:t>
            </w:r>
          </w:p>
        </w:tc>
        <w:tc>
          <w:tcPr>
            <w:tcW w:w="910"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TEL-6926</w:t>
            </w:r>
          </w:p>
        </w:tc>
      </w:tr>
    </w:tbl>
    <w:p w:rsidR="002B3648" w:rsidRPr="005162B0" w:rsidRDefault="002B3648" w:rsidP="002B3648">
      <w:pPr>
        <w:jc w:val="center"/>
        <w:rPr>
          <w:rFonts w:cs="Calibri"/>
          <w:noProof/>
          <w:sz w:val="20"/>
          <w:szCs w:val="20"/>
        </w:rPr>
      </w:pPr>
    </w:p>
    <w:tbl>
      <w:tblPr>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303"/>
        <w:gridCol w:w="4258"/>
        <w:gridCol w:w="1600"/>
      </w:tblGrid>
      <w:tr w:rsidR="002B3648" w:rsidRPr="005162B0" w:rsidTr="002B3648">
        <w:trPr>
          <w:trHeight w:val="267"/>
          <w:tblCellSpacing w:w="0" w:type="dxa"/>
        </w:trPr>
        <w:tc>
          <w:tcPr>
            <w:tcW w:w="1803"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143000" cy="956945"/>
                  <wp:effectExtent l="19050" t="0" r="0" b="0"/>
                  <wp:docPr id="16" name="Imagem 845" descr="http://www.tel.com.br/image/TEL-731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5" descr="http://www.tel.com.br/image/TEL-731G.jpg"/>
                          <pic:cNvPicPr>
                            <a:picLocks noChangeAspect="1" noChangeArrowheads="1"/>
                          </pic:cNvPicPr>
                        </pic:nvPicPr>
                        <pic:blipFill>
                          <a:blip r:embed="rId33" r:link="rId34" cstate="print"/>
                          <a:srcRect/>
                          <a:stretch>
                            <a:fillRect/>
                          </a:stretch>
                        </pic:blipFill>
                        <pic:spPr bwMode="auto">
                          <a:xfrm>
                            <a:off x="0" y="0"/>
                            <a:ext cx="1143000" cy="956945"/>
                          </a:xfrm>
                          <a:prstGeom prst="rect">
                            <a:avLst/>
                          </a:prstGeom>
                          <a:noFill/>
                          <a:ln w="9525">
                            <a:noFill/>
                            <a:miter lim="800000"/>
                            <a:headEnd/>
                            <a:tailEnd/>
                          </a:ln>
                        </pic:spPr>
                      </pic:pic>
                    </a:graphicData>
                  </a:graphic>
                </wp:inline>
              </w:drawing>
            </w:r>
          </w:p>
        </w:tc>
        <w:tc>
          <w:tcPr>
            <w:tcW w:w="3197"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GRAMPO PARALELO EM BRONZE</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148"/>
          <w:tblCellSpacing w:w="0" w:type="dxa"/>
        </w:trPr>
        <w:tc>
          <w:tcPr>
            <w:tcW w:w="1803" w:type="pct"/>
            <w:vMerge/>
            <w:vAlign w:val="center"/>
          </w:tcPr>
          <w:p w:rsidR="002B3648" w:rsidRPr="005162B0" w:rsidRDefault="002B3648" w:rsidP="002B3648">
            <w:pPr>
              <w:jc w:val="center"/>
              <w:rPr>
                <w:rFonts w:cs="Calibri"/>
                <w:noProof/>
                <w:sz w:val="20"/>
                <w:szCs w:val="20"/>
              </w:rPr>
            </w:pPr>
          </w:p>
        </w:tc>
        <w:tc>
          <w:tcPr>
            <w:tcW w:w="2324"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cabos de cobre nú de </w:t>
            </w:r>
            <w:smartTag w:uri="urn:schemas-microsoft-com:office:smarttags" w:element="metricconverter">
              <w:smartTagPr>
                <w:attr w:name="ProductID" w:val="16 a"/>
              </w:smartTagPr>
              <w:r w:rsidRPr="005162B0">
                <w:rPr>
                  <w:rFonts w:cs="Calibri"/>
                  <w:noProof/>
                  <w:sz w:val="20"/>
                  <w:szCs w:val="20"/>
                </w:rPr>
                <w:t>16 a</w:t>
              </w:r>
            </w:smartTag>
            <w:r w:rsidRPr="005162B0">
              <w:rPr>
                <w:rFonts w:cs="Calibri"/>
                <w:noProof/>
                <w:sz w:val="20"/>
                <w:szCs w:val="20"/>
              </w:rPr>
              <w:t xml:space="preserve"> 50 mm2 </w:t>
            </w:r>
          </w:p>
        </w:tc>
        <w:tc>
          <w:tcPr>
            <w:tcW w:w="873"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TEL-731 </w:t>
            </w:r>
          </w:p>
        </w:tc>
      </w:tr>
    </w:tbl>
    <w:p w:rsidR="002B3648" w:rsidRPr="00132BC7" w:rsidRDefault="002B3648" w:rsidP="002B3648">
      <w:pPr>
        <w:rPr>
          <w:rFonts w:cs="Arial"/>
          <w:sz w:val="20"/>
          <w:szCs w:val="20"/>
        </w:rPr>
      </w:pPr>
    </w:p>
    <w:tbl>
      <w:tblPr>
        <w:tblpPr w:leftFromText="141" w:rightFromText="141" w:vertAnchor="text" w:horzAnchor="margin" w:tblpY="102"/>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61"/>
        <w:gridCol w:w="4214"/>
        <w:gridCol w:w="1686"/>
      </w:tblGrid>
      <w:tr w:rsidR="002B3648" w:rsidRPr="005162B0" w:rsidTr="002B3648">
        <w:trPr>
          <w:tblCellSpacing w:w="0" w:type="dxa"/>
        </w:trPr>
        <w:tc>
          <w:tcPr>
            <w:tcW w:w="1780"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498600" cy="914400"/>
                  <wp:effectExtent l="19050" t="0" r="6350" b="0"/>
                  <wp:docPr id="17" name="Imagem 846" descr="http://www.tel.com.br/image/fotohastesaltacam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6" descr="http://www.tel.com.br/image/fotohastesaltacamada.jpg"/>
                          <pic:cNvPicPr>
                            <a:picLocks noChangeAspect="1" noChangeArrowheads="1"/>
                          </pic:cNvPicPr>
                        </pic:nvPicPr>
                        <pic:blipFill>
                          <a:blip r:embed="rId35" r:link="rId36" cstate="print"/>
                          <a:srcRect/>
                          <a:stretch>
                            <a:fillRect/>
                          </a:stretch>
                        </pic:blipFill>
                        <pic:spPr bwMode="auto">
                          <a:xfrm>
                            <a:off x="0" y="0"/>
                            <a:ext cx="1498600" cy="914400"/>
                          </a:xfrm>
                          <a:prstGeom prst="rect">
                            <a:avLst/>
                          </a:prstGeom>
                          <a:noFill/>
                          <a:ln w="9525">
                            <a:noFill/>
                            <a:miter lim="800000"/>
                            <a:headEnd/>
                            <a:tailEnd/>
                          </a:ln>
                        </pic:spPr>
                      </pic:pic>
                    </a:graphicData>
                  </a:graphic>
                </wp:inline>
              </w:drawing>
            </w:r>
          </w:p>
        </w:tc>
        <w:tc>
          <w:tcPr>
            <w:tcW w:w="3220"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HASTES COBREADAS ALTA CAMADA 254 microns</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blCellSpacing w:w="0" w:type="dxa"/>
        </w:trPr>
        <w:tc>
          <w:tcPr>
            <w:tcW w:w="1780" w:type="pct"/>
            <w:vMerge/>
            <w:vAlign w:val="center"/>
          </w:tcPr>
          <w:p w:rsidR="002B3648" w:rsidRPr="005162B0" w:rsidRDefault="002B3648" w:rsidP="002B3648">
            <w:pPr>
              <w:jc w:val="center"/>
              <w:rPr>
                <w:rFonts w:cs="Calibri"/>
                <w:noProof/>
                <w:sz w:val="20"/>
                <w:szCs w:val="20"/>
              </w:rPr>
            </w:pPr>
          </w:p>
        </w:tc>
        <w:tc>
          <w:tcPr>
            <w:tcW w:w="230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Ø 5/8" x </w:t>
            </w:r>
            <w:smartTag w:uri="urn:schemas-microsoft-com:office:smarttags" w:element="metricconverter">
              <w:smartTagPr>
                <w:attr w:name="ProductID" w:val="2,40 m"/>
              </w:smartTagPr>
              <w:r w:rsidRPr="005162B0">
                <w:rPr>
                  <w:rFonts w:cs="Calibri"/>
                  <w:noProof/>
                  <w:sz w:val="20"/>
                  <w:szCs w:val="20"/>
                </w:rPr>
                <w:t>2,40 m</w:t>
              </w:r>
            </w:smartTag>
            <w:r w:rsidRPr="005162B0">
              <w:rPr>
                <w:rFonts w:cs="Calibri"/>
                <w:noProof/>
                <w:sz w:val="20"/>
                <w:szCs w:val="20"/>
              </w:rPr>
              <w:t xml:space="preserve"> </w:t>
            </w:r>
          </w:p>
        </w:tc>
        <w:tc>
          <w:tcPr>
            <w:tcW w:w="9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TEL-5814</w:t>
            </w:r>
          </w:p>
        </w:tc>
      </w:tr>
    </w:tbl>
    <w:p w:rsidR="002B3648" w:rsidRPr="005162B0" w:rsidRDefault="002B3648" w:rsidP="002B3648">
      <w:pPr>
        <w:jc w:val="center"/>
        <w:rPr>
          <w:rFonts w:cs="Calibri"/>
          <w:noProof/>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5162B0" w:rsidTr="002B3648">
        <w:trPr>
          <w:trHeight w:val="508"/>
          <w:tblCellSpacing w:w="0" w:type="dxa"/>
        </w:trPr>
        <w:tc>
          <w:tcPr>
            <w:tcW w:w="1761"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236345" cy="1100455"/>
                  <wp:effectExtent l="19050" t="0" r="1905" b="0"/>
                  <wp:docPr id="847" name="Imagem 847" descr="http://www.tel.com.br/image/505%20-%20506%20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7" descr="http://www.tel.com.br/image/505%20-%20506%20grande.jpg"/>
                          <pic:cNvPicPr>
                            <a:picLocks noChangeAspect="1" noChangeArrowheads="1"/>
                          </pic:cNvPicPr>
                        </pic:nvPicPr>
                        <pic:blipFill>
                          <a:blip r:embed="rId37" r:link="rId38" cstate="print"/>
                          <a:srcRect/>
                          <a:stretch>
                            <a:fillRect/>
                          </a:stretch>
                        </pic:blipFill>
                        <pic:spPr bwMode="auto">
                          <a:xfrm>
                            <a:off x="0" y="0"/>
                            <a:ext cx="1236345" cy="110045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CAIXA DE INSPEÇÃO </w:t>
            </w:r>
            <w:smartTag w:uri="urn:schemas-microsoft-com:office:smarttags" w:element="PersonName">
              <w:smartTagPr>
                <w:attr w:name="ProductID" w:val="EM POLIPROPILENO E TAMPA ABA"/>
              </w:smartTagPr>
              <w:smartTag w:uri="urn:schemas-microsoft-com:office:smarttags" w:element="PersonName">
                <w:smartTagPr>
                  <w:attr w:name="ProductID" w:val="EM POLIPROPILENO E TAMPA"/>
                </w:smartTagPr>
                <w:r w:rsidRPr="005162B0">
                  <w:rPr>
                    <w:rFonts w:cs="Calibri"/>
                    <w:noProof/>
                    <w:sz w:val="20"/>
                    <w:szCs w:val="20"/>
                  </w:rPr>
                  <w:t>EM POLIPROPILENO E TAMPA</w:t>
                </w:r>
              </w:smartTag>
              <w:r w:rsidRPr="005162B0">
                <w:rPr>
                  <w:rFonts w:cs="Calibri"/>
                  <w:noProof/>
                  <w:sz w:val="20"/>
                  <w:szCs w:val="20"/>
                </w:rPr>
                <w:t xml:space="preserve"> ABA</w:t>
              </w:r>
            </w:smartTag>
            <w:r w:rsidRPr="005162B0">
              <w:rPr>
                <w:rFonts w:cs="Calibri"/>
                <w:noProof/>
                <w:sz w:val="20"/>
                <w:szCs w:val="20"/>
              </w:rPr>
              <w:t xml:space="preserve"> LARGA EM </w:t>
            </w:r>
          </w:p>
          <w:p w:rsidR="002B3648" w:rsidRPr="005162B0" w:rsidRDefault="002B3648" w:rsidP="002B3648">
            <w:pPr>
              <w:jc w:val="center"/>
              <w:rPr>
                <w:rFonts w:cs="Calibri"/>
                <w:noProof/>
                <w:sz w:val="20"/>
                <w:szCs w:val="20"/>
              </w:rPr>
            </w:pPr>
            <w:r w:rsidRPr="005162B0">
              <w:rPr>
                <w:rFonts w:cs="Calibri"/>
                <w:noProof/>
                <w:sz w:val="20"/>
                <w:szCs w:val="20"/>
              </w:rPr>
              <w:t>FERRO FUNDIDO</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154"/>
          <w:tblCellSpacing w:w="0" w:type="dxa"/>
        </w:trPr>
        <w:tc>
          <w:tcPr>
            <w:tcW w:w="1761" w:type="pct"/>
            <w:vMerge/>
            <w:vAlign w:val="center"/>
          </w:tcPr>
          <w:p w:rsidR="002B3648" w:rsidRPr="005162B0" w:rsidRDefault="002B3648" w:rsidP="002B3648">
            <w:pPr>
              <w:jc w:val="center"/>
              <w:rPr>
                <w:rFonts w:cs="Calibri"/>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Caixa - 300x400mm / Tampa 300mm de diâmetro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TEL-505 / TEL-506</w:t>
            </w:r>
          </w:p>
        </w:tc>
      </w:tr>
    </w:tbl>
    <w:p w:rsidR="002B3648" w:rsidRPr="005162B0" w:rsidRDefault="002B3648" w:rsidP="002B3648">
      <w:pPr>
        <w:jc w:val="center"/>
        <w:rPr>
          <w:rFonts w:cs="Calibri"/>
          <w:noProof/>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5162B0" w:rsidTr="002B3648">
        <w:trPr>
          <w:trHeight w:val="508"/>
          <w:tblCellSpacing w:w="0" w:type="dxa"/>
        </w:trPr>
        <w:tc>
          <w:tcPr>
            <w:tcW w:w="1761"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1608455" cy="1075055"/>
                  <wp:effectExtent l="19050" t="0" r="0" b="0"/>
                  <wp:docPr id="18" name="Imagem 848" descr="http://www.tel.com.br/Image/Tel%205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8" descr="http://www.tel.com.br/Image/Tel%205238.jpg"/>
                          <pic:cNvPicPr>
                            <a:picLocks noChangeAspect="1" noChangeArrowheads="1"/>
                          </pic:cNvPicPr>
                        </pic:nvPicPr>
                        <pic:blipFill>
                          <a:blip r:embed="rId39" r:link="rId40" cstate="print"/>
                          <a:srcRect/>
                          <a:stretch>
                            <a:fillRect/>
                          </a:stretch>
                        </pic:blipFill>
                        <pic:spPr bwMode="auto">
                          <a:xfrm>
                            <a:off x="0" y="0"/>
                            <a:ext cx="1608455" cy="107505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CLIP´S ZINCADO </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154"/>
          <w:tblCellSpacing w:w="0" w:type="dxa"/>
        </w:trPr>
        <w:tc>
          <w:tcPr>
            <w:tcW w:w="1761" w:type="pct"/>
            <w:vMerge/>
            <w:vAlign w:val="center"/>
          </w:tcPr>
          <w:p w:rsidR="002B3648" w:rsidRPr="005162B0" w:rsidRDefault="002B3648" w:rsidP="002B3648">
            <w:pPr>
              <w:jc w:val="center"/>
              <w:rPr>
                <w:rFonts w:cs="Calibri"/>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Emenda de Re-bar - 3/8"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Emenda de Re-bar - 3/8" </w:t>
            </w:r>
          </w:p>
        </w:tc>
      </w:tr>
    </w:tbl>
    <w:p w:rsidR="002B3648" w:rsidRDefault="002B3648" w:rsidP="002B3648">
      <w:pPr>
        <w:rPr>
          <w:rFonts w:cs="Arial"/>
          <w:sz w:val="20"/>
          <w:szCs w:val="20"/>
        </w:rPr>
      </w:pPr>
    </w:p>
    <w:p w:rsidR="002B3648" w:rsidRDefault="002B3648" w:rsidP="002B3648">
      <w:pPr>
        <w:rPr>
          <w:rFonts w:cs="Arial"/>
          <w:sz w:val="20"/>
          <w:szCs w:val="20"/>
        </w:rPr>
      </w:pPr>
    </w:p>
    <w:p w:rsidR="002B3648" w:rsidRDefault="002B3648" w:rsidP="002B3648">
      <w:pPr>
        <w:rPr>
          <w:rFonts w:cs="Arial"/>
          <w:sz w:val="20"/>
          <w:szCs w:val="20"/>
        </w:rPr>
      </w:pPr>
    </w:p>
    <w:p w:rsidR="002B3648" w:rsidRDefault="002B3648" w:rsidP="002B3648">
      <w:pPr>
        <w:rPr>
          <w:rFonts w:cs="Arial"/>
          <w:sz w:val="20"/>
          <w:szCs w:val="20"/>
        </w:rPr>
      </w:pPr>
    </w:p>
    <w:p w:rsidR="002B3648" w:rsidRDefault="002B3648" w:rsidP="002B3648">
      <w:pPr>
        <w:rPr>
          <w:rFonts w:cs="Arial"/>
          <w:sz w:val="20"/>
          <w:szCs w:val="20"/>
        </w:rPr>
      </w:pPr>
    </w:p>
    <w:p w:rsidR="002B3648" w:rsidRDefault="002B3648" w:rsidP="002B3648">
      <w:pPr>
        <w:rPr>
          <w:rFonts w:cs="Arial"/>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132BC7" w:rsidTr="002B3648">
        <w:trPr>
          <w:trHeight w:val="508"/>
          <w:tblCellSpacing w:w="0" w:type="dxa"/>
        </w:trPr>
        <w:tc>
          <w:tcPr>
            <w:tcW w:w="1761" w:type="pct"/>
            <w:vMerge w:val="restart"/>
            <w:vAlign w:val="center"/>
          </w:tcPr>
          <w:p w:rsidR="002B3648" w:rsidRPr="00132BC7" w:rsidRDefault="002B3648" w:rsidP="002B3648">
            <w:pPr>
              <w:jc w:val="center"/>
              <w:rPr>
                <w:rFonts w:cs="Arial"/>
                <w:noProof/>
                <w:sz w:val="20"/>
                <w:szCs w:val="20"/>
              </w:rPr>
            </w:pPr>
            <w:r w:rsidRPr="005B3D4D">
              <w:rPr>
                <w:rFonts w:cs="Arial"/>
                <w:noProof/>
                <w:sz w:val="20"/>
                <w:szCs w:val="20"/>
              </w:rPr>
              <w:lastRenderedPageBreak/>
              <w:drawing>
                <wp:inline distT="0" distB="0" distL="0" distR="0">
                  <wp:extent cx="1422400" cy="1176655"/>
                  <wp:effectExtent l="19050" t="0" r="6350" b="0"/>
                  <wp:docPr id="19" name="Imagem 849" descr="http://www.tel.com.br/image/fotoconectoresdepressao%20c%20separador%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9" descr="http://www.tel.com.br/image/fotoconectoresdepressao%20c%20separador%201.jpg"/>
                          <pic:cNvPicPr>
                            <a:picLocks noChangeAspect="1" noChangeArrowheads="1"/>
                          </pic:cNvPicPr>
                        </pic:nvPicPr>
                        <pic:blipFill>
                          <a:blip r:embed="rId41" r:link="rId42" cstate="print"/>
                          <a:srcRect/>
                          <a:stretch>
                            <a:fillRect/>
                          </a:stretch>
                        </pic:blipFill>
                        <pic:spPr bwMode="auto">
                          <a:xfrm>
                            <a:off x="0" y="0"/>
                            <a:ext cx="1422400" cy="117665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CONECTORES DE PRESSÃO ESTAMPADOS COM SEPARADOR</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132BC7" w:rsidTr="002B3648">
        <w:trPr>
          <w:trHeight w:val="332"/>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cabos de cobre 16mm2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TEL-5411 </w:t>
            </w:r>
          </w:p>
        </w:tc>
      </w:tr>
      <w:tr w:rsidR="002B3648" w:rsidRPr="005162B0" w:rsidTr="002B3648">
        <w:trPr>
          <w:trHeight w:val="338"/>
          <w:tblCellSpacing w:w="0" w:type="dxa"/>
        </w:trPr>
        <w:tc>
          <w:tcPr>
            <w:tcW w:w="1761" w:type="pct"/>
            <w:vMerge/>
            <w:vAlign w:val="center"/>
          </w:tcPr>
          <w:p w:rsidR="002B3648" w:rsidRPr="005162B0" w:rsidRDefault="002B3648" w:rsidP="002B3648">
            <w:pPr>
              <w:jc w:val="center"/>
              <w:rPr>
                <w:rFonts w:cs="Calibri"/>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cabos de cobre 35mm2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TEL-5415 </w:t>
            </w:r>
          </w:p>
        </w:tc>
      </w:tr>
      <w:tr w:rsidR="002B3648" w:rsidRPr="005162B0" w:rsidTr="002B3648">
        <w:trPr>
          <w:trHeight w:val="154"/>
          <w:tblCellSpacing w:w="0" w:type="dxa"/>
        </w:trPr>
        <w:tc>
          <w:tcPr>
            <w:tcW w:w="1761" w:type="pct"/>
            <w:vMerge/>
            <w:vAlign w:val="center"/>
          </w:tcPr>
          <w:p w:rsidR="002B3648" w:rsidRPr="005162B0" w:rsidRDefault="002B3648" w:rsidP="002B3648">
            <w:pPr>
              <w:jc w:val="center"/>
              <w:rPr>
                <w:rFonts w:cs="Calibri"/>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Para cabos de cobre 50mm2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TEL-5418 </w:t>
            </w:r>
          </w:p>
        </w:tc>
      </w:tr>
    </w:tbl>
    <w:p w:rsidR="002B3648" w:rsidRPr="005162B0" w:rsidRDefault="002B3648" w:rsidP="002B3648">
      <w:pPr>
        <w:jc w:val="center"/>
        <w:rPr>
          <w:rFonts w:cs="Calibri"/>
          <w:noProof/>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5162B0" w:rsidTr="002B3648">
        <w:trPr>
          <w:trHeight w:val="508"/>
          <w:tblCellSpacing w:w="0" w:type="dxa"/>
        </w:trPr>
        <w:tc>
          <w:tcPr>
            <w:tcW w:w="1761" w:type="pct"/>
            <w:vMerge w:val="restart"/>
            <w:vAlign w:val="center"/>
          </w:tcPr>
          <w:p w:rsidR="002B3648" w:rsidRPr="005162B0" w:rsidRDefault="002B3648" w:rsidP="002B3648">
            <w:pPr>
              <w:jc w:val="center"/>
              <w:rPr>
                <w:rFonts w:cs="Calibri"/>
                <w:noProof/>
                <w:sz w:val="20"/>
                <w:szCs w:val="20"/>
              </w:rPr>
            </w:pPr>
            <w:r w:rsidRPr="005162B0">
              <w:rPr>
                <w:rFonts w:cs="Calibri"/>
                <w:noProof/>
                <w:sz w:val="20"/>
                <w:szCs w:val="20"/>
              </w:rPr>
              <w:drawing>
                <wp:inline distT="0" distB="0" distL="0" distR="0">
                  <wp:extent cx="902970" cy="625308"/>
                  <wp:effectExtent l="19050" t="0" r="0" b="0"/>
                  <wp:docPr id="20" name="Imagem 850" descr="http://www.tel.com.br/image/fotoparafusofendain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0" descr="http://www.tel.com.br/image/fotoparafusofendainox.jpg"/>
                          <pic:cNvPicPr>
                            <a:picLocks noChangeAspect="1" noChangeArrowheads="1"/>
                          </pic:cNvPicPr>
                        </pic:nvPicPr>
                        <pic:blipFill>
                          <a:blip r:embed="rId43" r:link="rId44" cstate="print"/>
                          <a:srcRect/>
                          <a:stretch>
                            <a:fillRect/>
                          </a:stretch>
                        </pic:blipFill>
                        <pic:spPr bwMode="auto">
                          <a:xfrm>
                            <a:off x="0" y="0"/>
                            <a:ext cx="901334" cy="62417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PARAFUSO INOX AUTOTARRAXANTE CABEÇA COM FENDA PARA PRESILHAS, BARRAS CHATAS E FIXADORES ÔMEGA</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5162B0" w:rsidTr="002B3648">
        <w:trPr>
          <w:trHeight w:val="154"/>
          <w:tblCellSpacing w:w="0" w:type="dxa"/>
        </w:trPr>
        <w:tc>
          <w:tcPr>
            <w:tcW w:w="1761" w:type="pct"/>
            <w:vMerge/>
            <w:vAlign w:val="center"/>
          </w:tcPr>
          <w:p w:rsidR="002B3648" w:rsidRPr="005162B0" w:rsidRDefault="002B3648" w:rsidP="002B3648">
            <w:pPr>
              <w:jc w:val="center"/>
              <w:rPr>
                <w:rFonts w:cs="Calibri"/>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Ø </w:t>
            </w:r>
            <w:smartTag w:uri="urn:schemas-microsoft-com:office:smarttags" w:element="metricconverter">
              <w:smartTagPr>
                <w:attr w:name="ProductID" w:val="4,2 mm"/>
              </w:smartTagPr>
              <w:r w:rsidRPr="005162B0">
                <w:rPr>
                  <w:rFonts w:cs="Calibri"/>
                  <w:noProof/>
                  <w:sz w:val="20"/>
                  <w:szCs w:val="20"/>
                </w:rPr>
                <w:t>4,2 mm</w:t>
              </w:r>
            </w:smartTag>
            <w:r w:rsidRPr="005162B0">
              <w:rPr>
                <w:rFonts w:cs="Calibri"/>
                <w:noProof/>
                <w:sz w:val="20"/>
                <w:szCs w:val="20"/>
              </w:rPr>
              <w:t xml:space="preserve"> x </w:t>
            </w:r>
            <w:smartTag w:uri="urn:schemas-microsoft-com:office:smarttags" w:element="metricconverter">
              <w:smartTagPr>
                <w:attr w:name="ProductID" w:val="32 mm"/>
              </w:smartTagPr>
              <w:r w:rsidRPr="005162B0">
                <w:rPr>
                  <w:rFonts w:cs="Calibri"/>
                  <w:noProof/>
                  <w:sz w:val="20"/>
                  <w:szCs w:val="20"/>
                </w:rPr>
                <w:t>32 mm</w:t>
              </w:r>
            </w:smartTag>
            <w:r w:rsidRPr="005162B0">
              <w:rPr>
                <w:rFonts w:cs="Calibri"/>
                <w:noProof/>
                <w:sz w:val="20"/>
                <w:szCs w:val="20"/>
              </w:rPr>
              <w:t xml:space="preserve"> ( usar bucha nr. 6 )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Ø </w:t>
            </w:r>
            <w:smartTag w:uri="urn:schemas-microsoft-com:office:smarttags" w:element="metricconverter">
              <w:smartTagPr>
                <w:attr w:name="ProductID" w:val="4,2 mm"/>
              </w:smartTagPr>
              <w:r w:rsidRPr="005162B0">
                <w:rPr>
                  <w:rFonts w:cs="Calibri"/>
                  <w:noProof/>
                  <w:sz w:val="20"/>
                  <w:szCs w:val="20"/>
                </w:rPr>
                <w:t>4,2 mm</w:t>
              </w:r>
            </w:smartTag>
            <w:r w:rsidRPr="005162B0">
              <w:rPr>
                <w:rFonts w:cs="Calibri"/>
                <w:noProof/>
                <w:sz w:val="20"/>
                <w:szCs w:val="20"/>
              </w:rPr>
              <w:t xml:space="preserve"> x </w:t>
            </w:r>
            <w:smartTag w:uri="urn:schemas-microsoft-com:office:smarttags" w:element="metricconverter">
              <w:smartTagPr>
                <w:attr w:name="ProductID" w:val="32 mm"/>
              </w:smartTagPr>
              <w:r w:rsidRPr="005162B0">
                <w:rPr>
                  <w:rFonts w:cs="Calibri"/>
                  <w:noProof/>
                  <w:sz w:val="20"/>
                  <w:szCs w:val="20"/>
                </w:rPr>
                <w:t>32 mm</w:t>
              </w:r>
            </w:smartTag>
            <w:r w:rsidRPr="005162B0">
              <w:rPr>
                <w:rFonts w:cs="Calibri"/>
                <w:noProof/>
                <w:sz w:val="20"/>
                <w:szCs w:val="20"/>
              </w:rPr>
              <w:t xml:space="preserve"> </w:t>
            </w:r>
          </w:p>
        </w:tc>
      </w:tr>
    </w:tbl>
    <w:p w:rsidR="002B3648" w:rsidRDefault="002B3648" w:rsidP="002B3648">
      <w:pPr>
        <w:rPr>
          <w:rFonts w:cs="Arial"/>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132BC7" w:rsidTr="002B3648">
        <w:trPr>
          <w:trHeight w:val="508"/>
          <w:tblCellSpacing w:w="0" w:type="dxa"/>
        </w:trPr>
        <w:tc>
          <w:tcPr>
            <w:tcW w:w="1761" w:type="pct"/>
            <w:vMerge w:val="restart"/>
            <w:vAlign w:val="center"/>
          </w:tcPr>
          <w:p w:rsidR="002B3648" w:rsidRPr="00132BC7" w:rsidRDefault="002B3648" w:rsidP="002B3648">
            <w:pPr>
              <w:jc w:val="center"/>
              <w:rPr>
                <w:rFonts w:cs="Arial"/>
                <w:noProof/>
                <w:sz w:val="20"/>
                <w:szCs w:val="20"/>
              </w:rPr>
            </w:pPr>
            <w:r w:rsidRPr="0065304C">
              <w:rPr>
                <w:rFonts w:cs="Arial"/>
                <w:noProof/>
                <w:sz w:val="20"/>
                <w:szCs w:val="20"/>
              </w:rPr>
              <w:drawing>
                <wp:inline distT="0" distB="0" distL="0" distR="0">
                  <wp:extent cx="1574800" cy="931545"/>
                  <wp:effectExtent l="19050" t="0" r="6350" b="0"/>
                  <wp:docPr id="21" name="Imagem 851" descr="http://www.tel.com.br/image/fotobuc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descr="http://www.tel.com.br/image/fotobuchas.jpg"/>
                          <pic:cNvPicPr>
                            <a:picLocks noChangeAspect="1" noChangeArrowheads="1"/>
                          </pic:cNvPicPr>
                        </pic:nvPicPr>
                        <pic:blipFill>
                          <a:blip r:embed="rId45" r:link="rId46" cstate="print"/>
                          <a:srcRect/>
                          <a:stretch>
                            <a:fillRect/>
                          </a:stretch>
                        </pic:blipFill>
                        <pic:spPr bwMode="auto">
                          <a:xfrm>
                            <a:off x="0" y="0"/>
                            <a:ext cx="1574800" cy="93154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BUCHAS DE NYLON</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132BC7" w:rsidTr="002B3648">
        <w:trPr>
          <w:trHeight w:val="332"/>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Nr. 6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Nr. 6 </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Nr. 8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Nr. 8 </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Nr. 10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Nr. 10 </w:t>
            </w:r>
          </w:p>
        </w:tc>
      </w:tr>
      <w:tr w:rsidR="002B3648" w:rsidRPr="00132BC7" w:rsidTr="002B3648">
        <w:trPr>
          <w:trHeight w:val="154"/>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Nr. 12</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Nr. 12</w:t>
            </w:r>
          </w:p>
        </w:tc>
      </w:tr>
    </w:tbl>
    <w:p w:rsidR="002B3648" w:rsidRDefault="002B3648" w:rsidP="002B3648">
      <w:pPr>
        <w:rPr>
          <w:rFonts w:cs="Arial"/>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360"/>
        <w:gridCol w:w="4185"/>
        <w:gridCol w:w="1616"/>
      </w:tblGrid>
      <w:tr w:rsidR="002B3648" w:rsidRPr="00132BC7" w:rsidTr="002B3648">
        <w:trPr>
          <w:trHeight w:val="508"/>
          <w:tblCellSpacing w:w="0" w:type="dxa"/>
        </w:trPr>
        <w:tc>
          <w:tcPr>
            <w:tcW w:w="1834" w:type="pct"/>
            <w:vMerge w:val="restart"/>
            <w:vAlign w:val="center"/>
          </w:tcPr>
          <w:p w:rsidR="002B3648" w:rsidRPr="00132BC7" w:rsidRDefault="002B3648" w:rsidP="002B3648">
            <w:pPr>
              <w:jc w:val="center"/>
              <w:rPr>
                <w:rFonts w:cs="Arial"/>
                <w:noProof/>
                <w:sz w:val="20"/>
                <w:szCs w:val="20"/>
              </w:rPr>
            </w:pPr>
            <w:r w:rsidRPr="0065304C">
              <w:rPr>
                <w:rFonts w:cs="Arial"/>
                <w:noProof/>
                <w:sz w:val="20"/>
                <w:szCs w:val="20"/>
              </w:rPr>
              <w:drawing>
                <wp:inline distT="0" distB="0" distL="0" distR="0">
                  <wp:extent cx="2057400" cy="1439545"/>
                  <wp:effectExtent l="19050" t="0" r="0" b="0"/>
                  <wp:docPr id="22" name="Imagem 852" descr="http://www.tel.com.br/image/ok2tel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2" descr="http://www.tel.com.br/image/ok2tel901.jpg"/>
                          <pic:cNvPicPr>
                            <a:picLocks noChangeAspect="1" noChangeArrowheads="1"/>
                          </pic:cNvPicPr>
                        </pic:nvPicPr>
                        <pic:blipFill>
                          <a:blip r:embed="rId47" r:link="rId48" cstate="print"/>
                          <a:srcRect/>
                          <a:stretch>
                            <a:fillRect/>
                          </a:stretch>
                        </pic:blipFill>
                        <pic:spPr bwMode="auto">
                          <a:xfrm>
                            <a:off x="0" y="0"/>
                            <a:ext cx="2057400" cy="1439545"/>
                          </a:xfrm>
                          <a:prstGeom prst="rect">
                            <a:avLst/>
                          </a:prstGeom>
                          <a:noFill/>
                          <a:ln w="9525">
                            <a:noFill/>
                            <a:miter lim="800000"/>
                            <a:headEnd/>
                            <a:tailEnd/>
                          </a:ln>
                        </pic:spPr>
                      </pic:pic>
                    </a:graphicData>
                  </a:graphic>
                </wp:inline>
              </w:drawing>
            </w:r>
          </w:p>
        </w:tc>
        <w:tc>
          <w:tcPr>
            <w:tcW w:w="3166"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CAIXA DE EQUALIZAÇÃO DE POTENCIAIS METÁLICA 20 x </w:t>
            </w:r>
            <w:smartTag w:uri="urn:schemas-microsoft-com:office:smarttags" w:element="metricconverter">
              <w:smartTagPr>
                <w:attr w:name="ProductID" w:val="20 cm"/>
              </w:smartTagPr>
              <w:r w:rsidRPr="005162B0">
                <w:rPr>
                  <w:rFonts w:cs="Calibri"/>
                  <w:noProof/>
                  <w:sz w:val="20"/>
                  <w:szCs w:val="20"/>
                </w:rPr>
                <w:t>20 cm</w:t>
              </w:r>
            </w:smartTag>
            <w:r w:rsidRPr="005162B0">
              <w:rPr>
                <w:rFonts w:cs="Calibri"/>
                <w:noProof/>
                <w:sz w:val="20"/>
                <w:szCs w:val="20"/>
              </w:rPr>
              <w:br/>
              <w:t>USO INTERNO PARA SOBREPOR, PODENDO SER EMBUTIDA.</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132BC7" w:rsidTr="002B3648">
        <w:trPr>
          <w:trHeight w:val="154"/>
          <w:tblCellSpacing w:w="0" w:type="dxa"/>
        </w:trPr>
        <w:tc>
          <w:tcPr>
            <w:tcW w:w="1834" w:type="pct"/>
            <w:vMerge/>
            <w:vAlign w:val="center"/>
          </w:tcPr>
          <w:p w:rsidR="002B3648" w:rsidRPr="00132BC7" w:rsidRDefault="002B3648" w:rsidP="002B3648">
            <w:pPr>
              <w:jc w:val="center"/>
              <w:rPr>
                <w:rFonts w:cs="Arial"/>
                <w:noProof/>
                <w:sz w:val="20"/>
                <w:szCs w:val="20"/>
              </w:rPr>
            </w:pPr>
          </w:p>
        </w:tc>
        <w:tc>
          <w:tcPr>
            <w:tcW w:w="2284" w:type="pct"/>
            <w:vAlign w:val="center"/>
          </w:tcPr>
          <w:p w:rsidR="002B3648" w:rsidRPr="005162B0" w:rsidRDefault="002B3648" w:rsidP="002B3648">
            <w:pPr>
              <w:jc w:val="center"/>
              <w:rPr>
                <w:rFonts w:cs="Calibri"/>
                <w:noProof/>
                <w:sz w:val="20"/>
                <w:szCs w:val="20"/>
              </w:rPr>
            </w:pPr>
            <w:r w:rsidRPr="005162B0">
              <w:rPr>
                <w:rFonts w:cs="Calibri"/>
                <w:noProof/>
                <w:sz w:val="20"/>
                <w:szCs w:val="20"/>
              </w:rPr>
              <w:t>Em aço, barramento 6mm de espessura, 8 terminais de 16mm2 + 1 de 50mm2</w:t>
            </w:r>
          </w:p>
        </w:tc>
        <w:tc>
          <w:tcPr>
            <w:tcW w:w="883" w:type="pct"/>
            <w:vAlign w:val="center"/>
          </w:tcPr>
          <w:p w:rsidR="002B3648" w:rsidRPr="005162B0" w:rsidRDefault="002B3648" w:rsidP="002B3648">
            <w:pPr>
              <w:jc w:val="center"/>
              <w:rPr>
                <w:rFonts w:cs="Calibri"/>
                <w:noProof/>
                <w:sz w:val="20"/>
                <w:szCs w:val="20"/>
              </w:rPr>
            </w:pPr>
            <w:r w:rsidRPr="005162B0">
              <w:rPr>
                <w:rFonts w:cs="Calibri"/>
                <w:noProof/>
                <w:sz w:val="20"/>
                <w:szCs w:val="20"/>
              </w:rPr>
              <w:t>Em aço, barramento 6mm de espessura, 8 terminais de 16mm2 + 1 de 50mm2</w:t>
            </w:r>
          </w:p>
        </w:tc>
      </w:tr>
    </w:tbl>
    <w:p w:rsidR="002B3648" w:rsidRPr="00132BC7" w:rsidRDefault="002B3648" w:rsidP="002B3648">
      <w:pPr>
        <w:rPr>
          <w:rFonts w:cs="Arial"/>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132BC7" w:rsidTr="002B3648">
        <w:trPr>
          <w:trHeight w:val="508"/>
          <w:tblCellSpacing w:w="0" w:type="dxa"/>
        </w:trPr>
        <w:tc>
          <w:tcPr>
            <w:tcW w:w="1761" w:type="pct"/>
            <w:vMerge w:val="restart"/>
            <w:vAlign w:val="center"/>
          </w:tcPr>
          <w:p w:rsidR="002B3648" w:rsidRPr="00132BC7" w:rsidRDefault="002B3648" w:rsidP="002B3648">
            <w:pPr>
              <w:jc w:val="center"/>
              <w:rPr>
                <w:rFonts w:cs="Arial"/>
                <w:noProof/>
                <w:sz w:val="20"/>
                <w:szCs w:val="20"/>
              </w:rPr>
            </w:pPr>
            <w:r w:rsidRPr="0065304C">
              <w:rPr>
                <w:rFonts w:cs="Arial"/>
                <w:noProof/>
                <w:sz w:val="20"/>
                <w:szCs w:val="20"/>
              </w:rPr>
              <w:drawing>
                <wp:inline distT="0" distB="0" distL="0" distR="0">
                  <wp:extent cx="1760855" cy="1760855"/>
                  <wp:effectExtent l="19050" t="0" r="0" b="0"/>
                  <wp:docPr id="23" name="Imagem 853" descr="http://www.montal.com.br/images/stories/produtos/imagens/7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descr="http://www.montal.com.br/images/stories/produtos/imagens/720.gif"/>
                          <pic:cNvPicPr>
                            <a:picLocks noChangeAspect="1" noChangeArrowheads="1"/>
                          </pic:cNvPicPr>
                        </pic:nvPicPr>
                        <pic:blipFill>
                          <a:blip r:embed="rId49" r:link="rId50" cstate="print"/>
                          <a:srcRect/>
                          <a:stretch>
                            <a:fillRect/>
                          </a:stretch>
                        </pic:blipFill>
                        <pic:spPr bwMode="auto">
                          <a:xfrm>
                            <a:off x="0" y="0"/>
                            <a:ext cx="1760855" cy="176085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CAIXA DE INSPEÇÃO SUSPENSA EM PP COM ANTI-UV</w:t>
            </w:r>
          </w:p>
          <w:p w:rsidR="002B3648" w:rsidRPr="005162B0" w:rsidRDefault="002B3648" w:rsidP="002B3648">
            <w:pPr>
              <w:jc w:val="center"/>
              <w:rPr>
                <w:rFonts w:cs="Calibri"/>
                <w:noProof/>
                <w:sz w:val="20"/>
                <w:szCs w:val="20"/>
              </w:rPr>
            </w:pPr>
            <w:r w:rsidRPr="005162B0">
              <w:rPr>
                <w:rFonts w:cs="Calibri"/>
                <w:noProof/>
                <w:sz w:val="20"/>
                <w:szCs w:val="20"/>
              </w:rPr>
              <w:t>E ANTI-CHAMA</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132BC7" w:rsidTr="002B3648">
        <w:trPr>
          <w:trHeight w:val="154"/>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Caixa – 123x158x87mm / Bocal 1” de diâmetro</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Caixa – 123x158x87mm / Bocal 1” de diâmetro</w:t>
            </w:r>
          </w:p>
        </w:tc>
      </w:tr>
    </w:tbl>
    <w:p w:rsidR="002B3648" w:rsidRDefault="002B3648" w:rsidP="002B3648">
      <w:pPr>
        <w:rPr>
          <w:rFonts w:cs="Arial"/>
          <w:sz w:val="20"/>
          <w:szCs w:val="20"/>
        </w:rPr>
      </w:pPr>
    </w:p>
    <w:p w:rsidR="002B3648" w:rsidRDefault="002B3648" w:rsidP="002B3648">
      <w:pPr>
        <w:rPr>
          <w:rFonts w:cs="Arial"/>
          <w:sz w:val="20"/>
          <w:szCs w:val="20"/>
        </w:rPr>
      </w:pPr>
    </w:p>
    <w:p w:rsidR="002B3648" w:rsidRPr="00132BC7" w:rsidRDefault="002B3648" w:rsidP="002B3648">
      <w:pPr>
        <w:rPr>
          <w:rFonts w:cs="Arial"/>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132BC7" w:rsidTr="002B3648">
        <w:trPr>
          <w:trHeight w:val="508"/>
          <w:tblCellSpacing w:w="0" w:type="dxa"/>
        </w:trPr>
        <w:tc>
          <w:tcPr>
            <w:tcW w:w="1761" w:type="pct"/>
            <w:vMerge w:val="restart"/>
            <w:vAlign w:val="center"/>
          </w:tcPr>
          <w:p w:rsidR="002B3648" w:rsidRPr="00132BC7" w:rsidRDefault="002B3648" w:rsidP="002B3648">
            <w:pPr>
              <w:jc w:val="center"/>
              <w:rPr>
                <w:sz w:val="20"/>
                <w:szCs w:val="20"/>
              </w:rPr>
            </w:pPr>
            <w:r>
              <w:rPr>
                <w:rFonts w:cs="Calibri"/>
                <w:noProof/>
                <w:sz w:val="20"/>
                <w:szCs w:val="20"/>
              </w:rPr>
              <w:lastRenderedPageBreak/>
              <w:drawing>
                <wp:inline distT="0" distB="0" distL="0" distR="0">
                  <wp:extent cx="592455" cy="1303655"/>
                  <wp:effectExtent l="19050" t="0" r="0" b="0"/>
                  <wp:docPr id="2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1" cstate="print"/>
                          <a:srcRect/>
                          <a:stretch>
                            <a:fillRect/>
                          </a:stretch>
                        </pic:blipFill>
                        <pic:spPr bwMode="auto">
                          <a:xfrm>
                            <a:off x="0" y="0"/>
                            <a:ext cx="592455" cy="1303655"/>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CONECTOR DE MEDIÇÃO EM BRONZE COM 4 PARAFUSOS</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132BC7" w:rsidTr="002B3648">
        <w:trPr>
          <w:trHeight w:val="154"/>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Para cabos de 16 a 70 mm²</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TEL-560</w:t>
            </w:r>
          </w:p>
        </w:tc>
      </w:tr>
    </w:tbl>
    <w:p w:rsidR="002B3648" w:rsidRPr="00132BC7" w:rsidRDefault="002B3648" w:rsidP="002B3648">
      <w:pPr>
        <w:tabs>
          <w:tab w:val="left" w:pos="3012"/>
        </w:tabs>
        <w:ind w:right="142"/>
        <w:rPr>
          <w:snapToGrid w:val="0"/>
          <w:sz w:val="20"/>
          <w:szCs w:val="20"/>
        </w:rPr>
      </w:pPr>
    </w:p>
    <w:tbl>
      <w:tblPr>
        <w:tblpPr w:leftFromText="141" w:rightFromText="141" w:vertAnchor="text" w:horzAnchor="margin" w:tblpY="16"/>
        <w:tblW w:w="5000" w:type="pct"/>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top w:w="30" w:type="dxa"/>
          <w:left w:w="30" w:type="dxa"/>
          <w:bottom w:w="30" w:type="dxa"/>
          <w:right w:w="30" w:type="dxa"/>
        </w:tblCellMar>
        <w:tblLook w:val="0000"/>
      </w:tblPr>
      <w:tblGrid>
        <w:gridCol w:w="3226"/>
        <w:gridCol w:w="4251"/>
        <w:gridCol w:w="1684"/>
      </w:tblGrid>
      <w:tr w:rsidR="002B3648" w:rsidRPr="00132BC7" w:rsidTr="002B3648">
        <w:trPr>
          <w:trHeight w:val="508"/>
          <w:tblCellSpacing w:w="0" w:type="dxa"/>
        </w:trPr>
        <w:tc>
          <w:tcPr>
            <w:tcW w:w="1761" w:type="pct"/>
            <w:vMerge w:val="restart"/>
            <w:vAlign w:val="center"/>
          </w:tcPr>
          <w:p w:rsidR="002B3648" w:rsidRPr="00132BC7" w:rsidRDefault="002B3648" w:rsidP="002B3648">
            <w:pPr>
              <w:jc w:val="center"/>
              <w:rPr>
                <w:rFonts w:cs="Arial"/>
                <w:noProof/>
                <w:sz w:val="20"/>
                <w:szCs w:val="20"/>
              </w:rPr>
            </w:pPr>
            <w:r w:rsidRPr="0065304C">
              <w:rPr>
                <w:rFonts w:cs="Arial"/>
                <w:noProof/>
                <w:sz w:val="20"/>
                <w:szCs w:val="20"/>
              </w:rPr>
              <w:drawing>
                <wp:inline distT="0" distB="0" distL="0" distR="0">
                  <wp:extent cx="1278255" cy="2286000"/>
                  <wp:effectExtent l="19050" t="0" r="0" b="0"/>
                  <wp:docPr id="25" name="Imagem 855" descr="http://4.bp.blogspot.com/_OSJONDjb2rg/SraagZw620I/AAAAAAAAAA0/VewehlqERvQ/s320/2%C2%AA+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descr="http://4.bp.blogspot.com/_OSJONDjb2rg/SraagZw620I/AAAAAAAAAA0/VewehlqERvQ/s320/2%C2%AA+FOTO.jpg"/>
                          <pic:cNvPicPr>
                            <a:picLocks noChangeAspect="1" noChangeArrowheads="1"/>
                          </pic:cNvPicPr>
                        </pic:nvPicPr>
                        <pic:blipFill>
                          <a:blip r:embed="rId52" r:link="rId53" cstate="print"/>
                          <a:srcRect/>
                          <a:stretch>
                            <a:fillRect/>
                          </a:stretch>
                        </pic:blipFill>
                        <pic:spPr bwMode="auto">
                          <a:xfrm>
                            <a:off x="0" y="0"/>
                            <a:ext cx="1278255" cy="2286000"/>
                          </a:xfrm>
                          <a:prstGeom prst="rect">
                            <a:avLst/>
                          </a:prstGeom>
                          <a:noFill/>
                          <a:ln w="9525">
                            <a:noFill/>
                            <a:miter lim="800000"/>
                            <a:headEnd/>
                            <a:tailEnd/>
                          </a:ln>
                        </pic:spPr>
                      </pic:pic>
                    </a:graphicData>
                  </a:graphic>
                </wp:inline>
              </w:drawing>
            </w:r>
          </w:p>
        </w:tc>
        <w:tc>
          <w:tcPr>
            <w:tcW w:w="3239" w:type="pct"/>
            <w:gridSpan w:val="2"/>
            <w:vAlign w:val="center"/>
          </w:tcPr>
          <w:p w:rsidR="002B3648" w:rsidRPr="005162B0" w:rsidRDefault="002B3648" w:rsidP="002B3648">
            <w:pPr>
              <w:jc w:val="center"/>
              <w:rPr>
                <w:rFonts w:cs="Calibri"/>
                <w:noProof/>
                <w:sz w:val="20"/>
                <w:szCs w:val="20"/>
              </w:rPr>
            </w:pPr>
            <w:r w:rsidRPr="005162B0">
              <w:rPr>
                <w:rFonts w:cs="Calibri"/>
                <w:noProof/>
                <w:sz w:val="20"/>
                <w:szCs w:val="20"/>
              </w:rPr>
              <w:t>PÁRA-RAIOS TIPO FRANKLIN</w:t>
            </w:r>
          </w:p>
          <w:p w:rsidR="002B3648" w:rsidRPr="005162B0" w:rsidRDefault="002B3648" w:rsidP="002B3648">
            <w:pPr>
              <w:jc w:val="center"/>
              <w:rPr>
                <w:rFonts w:cs="Calibri"/>
                <w:noProof/>
                <w:sz w:val="20"/>
                <w:szCs w:val="20"/>
              </w:rPr>
            </w:pPr>
            <w:r w:rsidRPr="005162B0">
              <w:rPr>
                <w:rFonts w:cs="Calibri"/>
                <w:noProof/>
                <w:sz w:val="20"/>
                <w:szCs w:val="20"/>
              </w:rPr>
              <w:t>(Fabricantes: TERMOTÉCNICA ou equivalente técnico)</w:t>
            </w:r>
          </w:p>
        </w:tc>
      </w:tr>
      <w:tr w:rsidR="002B3648" w:rsidRPr="00132BC7" w:rsidTr="002B3648">
        <w:trPr>
          <w:trHeight w:val="332"/>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Captor tipo Franklin em aço inox - h=350mm.</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TEL-036</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Mastro simples Ø2''x3m com redução p/ Ø 3/4"</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TEL-470</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Abraçadeira-Guia Ø2'' reforçada - 2 descidas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TEL-390</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 xml:space="preserve">Abraçadeira-Guia Ø2” simples - 2 descidas </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TEL-370</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Sinalizador de topo noturno automático, para 2 lâmpadas 60W c/ relé fotoelétrico (127/220V).</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TEL-600</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Abraçadeira para sinalizador de topo Ø2”.</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TEL-611</w:t>
            </w:r>
          </w:p>
        </w:tc>
      </w:tr>
      <w:tr w:rsidR="002B3648" w:rsidRPr="00132BC7" w:rsidTr="002B3648">
        <w:trPr>
          <w:trHeight w:val="338"/>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Conjunto de estais tipo rígido tubular - Ø2"x3m</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TEL-450</w:t>
            </w:r>
          </w:p>
        </w:tc>
      </w:tr>
      <w:tr w:rsidR="002B3648" w:rsidRPr="00132BC7" w:rsidTr="002B3648">
        <w:trPr>
          <w:trHeight w:val="154"/>
          <w:tblCellSpacing w:w="0" w:type="dxa"/>
        </w:trPr>
        <w:tc>
          <w:tcPr>
            <w:tcW w:w="1761" w:type="pct"/>
            <w:vMerge/>
            <w:vAlign w:val="center"/>
          </w:tcPr>
          <w:p w:rsidR="002B3648" w:rsidRPr="00132BC7" w:rsidRDefault="002B3648" w:rsidP="002B3648">
            <w:pPr>
              <w:jc w:val="center"/>
              <w:rPr>
                <w:rFonts w:cs="Arial"/>
                <w:noProof/>
                <w:sz w:val="20"/>
                <w:szCs w:val="20"/>
              </w:rPr>
            </w:pPr>
          </w:p>
        </w:tc>
        <w:tc>
          <w:tcPr>
            <w:tcW w:w="2320" w:type="pct"/>
            <w:vAlign w:val="center"/>
          </w:tcPr>
          <w:p w:rsidR="002B3648" w:rsidRPr="005162B0" w:rsidRDefault="002B3648" w:rsidP="002B3648">
            <w:pPr>
              <w:jc w:val="center"/>
              <w:rPr>
                <w:rFonts w:cs="Calibri"/>
                <w:noProof/>
                <w:sz w:val="20"/>
                <w:szCs w:val="20"/>
              </w:rPr>
            </w:pPr>
            <w:r w:rsidRPr="005162B0">
              <w:rPr>
                <w:rFonts w:cs="Calibri"/>
                <w:noProof/>
                <w:sz w:val="20"/>
                <w:szCs w:val="20"/>
              </w:rPr>
              <w:t>Base para mastro Ø2'' em alumínio c/ 4 furos</w:t>
            </w:r>
          </w:p>
        </w:tc>
        <w:tc>
          <w:tcPr>
            <w:tcW w:w="919" w:type="pct"/>
            <w:vAlign w:val="center"/>
          </w:tcPr>
          <w:p w:rsidR="002B3648" w:rsidRPr="005162B0" w:rsidRDefault="002B3648" w:rsidP="002B3648">
            <w:pPr>
              <w:jc w:val="center"/>
              <w:rPr>
                <w:rFonts w:cs="Calibri"/>
                <w:noProof/>
                <w:sz w:val="20"/>
                <w:szCs w:val="20"/>
              </w:rPr>
            </w:pPr>
            <w:r w:rsidRPr="005162B0">
              <w:rPr>
                <w:rFonts w:cs="Calibri"/>
                <w:noProof/>
                <w:sz w:val="20"/>
                <w:szCs w:val="20"/>
              </w:rPr>
              <w:t>TEL-075</w:t>
            </w:r>
          </w:p>
        </w:tc>
      </w:tr>
    </w:tbl>
    <w:p w:rsidR="002B3648" w:rsidRPr="002B3648" w:rsidRDefault="002B3648" w:rsidP="002B3648">
      <w:pPr>
        <w:rPr>
          <w:lang w:val="pt-PT"/>
        </w:rPr>
      </w:pPr>
    </w:p>
    <w:p w:rsidR="00D55310" w:rsidRDefault="00D55310" w:rsidP="00D55310">
      <w:pPr>
        <w:pStyle w:val="Ttulo2"/>
        <w:tabs>
          <w:tab w:val="clear" w:pos="432"/>
          <w:tab w:val="num" w:pos="284"/>
        </w:tabs>
        <w:spacing w:before="0"/>
        <w:ind w:left="431" w:hanging="431"/>
        <w:rPr>
          <w:lang w:val="pt-PT"/>
        </w:rPr>
      </w:pPr>
      <w:bookmarkStart w:id="27" w:name="_Toc168920499"/>
      <w:r>
        <w:rPr>
          <w:lang w:val="pt-PT"/>
        </w:rPr>
        <w:t>DOCUMENTAÇÃO TÉCNICA</w:t>
      </w:r>
      <w:bookmarkEnd w:id="27"/>
    </w:p>
    <w:p w:rsidR="00D55310" w:rsidRDefault="00D55310" w:rsidP="00D55310">
      <w:pPr>
        <w:rPr>
          <w:lang w:val="pt-PT"/>
        </w:rPr>
      </w:pPr>
      <w:r w:rsidRPr="00D55310">
        <w:rPr>
          <w:lang w:val="pt-PT"/>
        </w:rPr>
        <w:t>Deverá ser mantido pelo responsável das edificações e pelo seu administrador:</w:t>
      </w:r>
    </w:p>
    <w:p w:rsidR="00D55310" w:rsidRPr="00E45629" w:rsidRDefault="00D55310" w:rsidP="00E45629">
      <w:pPr>
        <w:pStyle w:val="PargrafodaLista"/>
        <w:numPr>
          <w:ilvl w:val="0"/>
          <w:numId w:val="13"/>
        </w:numPr>
        <w:spacing w:before="240" w:after="240"/>
        <w:contextualSpacing/>
        <w:rPr>
          <w:rFonts w:cs="Calibri"/>
          <w:noProof/>
          <w:szCs w:val="20"/>
        </w:rPr>
      </w:pPr>
      <w:r w:rsidRPr="00E45629">
        <w:rPr>
          <w:rFonts w:cs="Calibri"/>
          <w:noProof/>
          <w:szCs w:val="20"/>
        </w:rPr>
        <w:t>Estudo da aplicação do SPDA, onde se verificou sua necessidade;</w:t>
      </w:r>
    </w:p>
    <w:p w:rsidR="00D55310" w:rsidRPr="00E45629" w:rsidRDefault="00D55310" w:rsidP="00E45629">
      <w:pPr>
        <w:pStyle w:val="PargrafodaLista"/>
        <w:numPr>
          <w:ilvl w:val="0"/>
          <w:numId w:val="13"/>
        </w:numPr>
        <w:spacing w:before="240" w:after="240"/>
        <w:contextualSpacing/>
        <w:rPr>
          <w:rFonts w:cs="Calibri"/>
          <w:noProof/>
          <w:szCs w:val="20"/>
        </w:rPr>
      </w:pPr>
      <w:r w:rsidRPr="00E45629">
        <w:rPr>
          <w:rFonts w:cs="Calibri"/>
          <w:noProof/>
          <w:szCs w:val="20"/>
        </w:rPr>
        <w:t>Projeto do SPDA;</w:t>
      </w:r>
    </w:p>
    <w:p w:rsidR="00D55310" w:rsidRPr="00E45629" w:rsidRDefault="00D55310" w:rsidP="00E45629">
      <w:pPr>
        <w:pStyle w:val="PargrafodaLista"/>
        <w:numPr>
          <w:ilvl w:val="0"/>
          <w:numId w:val="13"/>
        </w:numPr>
        <w:spacing w:before="240" w:after="240"/>
        <w:contextualSpacing/>
        <w:rPr>
          <w:rFonts w:cs="Calibri"/>
          <w:noProof/>
          <w:szCs w:val="20"/>
        </w:rPr>
      </w:pPr>
      <w:r w:rsidRPr="00E45629">
        <w:rPr>
          <w:rFonts w:cs="Calibri"/>
          <w:noProof/>
          <w:szCs w:val="20"/>
        </w:rPr>
        <w:t>Projeto “AS-BUILT ”;</w:t>
      </w:r>
    </w:p>
    <w:p w:rsidR="00D55310" w:rsidRPr="00E45629" w:rsidRDefault="00D55310" w:rsidP="00E45629">
      <w:pPr>
        <w:pStyle w:val="PargrafodaLista"/>
        <w:numPr>
          <w:ilvl w:val="0"/>
          <w:numId w:val="13"/>
        </w:numPr>
        <w:spacing w:before="240" w:after="240"/>
        <w:contextualSpacing/>
        <w:rPr>
          <w:rFonts w:cs="Calibri"/>
          <w:noProof/>
          <w:szCs w:val="20"/>
        </w:rPr>
      </w:pPr>
      <w:r w:rsidRPr="00E45629">
        <w:rPr>
          <w:rFonts w:cs="Calibri"/>
          <w:noProof/>
          <w:szCs w:val="20"/>
        </w:rPr>
        <w:t>Memorial descritivo do SPDA;</w:t>
      </w:r>
    </w:p>
    <w:p w:rsidR="00D55310" w:rsidRPr="00E45629" w:rsidRDefault="00D55310" w:rsidP="00E45629">
      <w:pPr>
        <w:pStyle w:val="PargrafodaLista"/>
        <w:numPr>
          <w:ilvl w:val="0"/>
          <w:numId w:val="13"/>
        </w:numPr>
        <w:spacing w:before="240" w:after="240"/>
        <w:contextualSpacing/>
        <w:rPr>
          <w:rFonts w:cs="Calibri"/>
          <w:noProof/>
          <w:szCs w:val="20"/>
        </w:rPr>
      </w:pPr>
      <w:r w:rsidRPr="00E45629">
        <w:rPr>
          <w:rFonts w:cs="Calibri"/>
          <w:noProof/>
          <w:szCs w:val="20"/>
        </w:rPr>
        <w:t>Registro de inspeções realizadas, anotando as manutenções realizadas e as medições efetuadas;</w:t>
      </w:r>
    </w:p>
    <w:p w:rsidR="00E45629" w:rsidRDefault="00E45629" w:rsidP="00E45629">
      <w:pPr>
        <w:pStyle w:val="Ttulo2"/>
        <w:tabs>
          <w:tab w:val="clear" w:pos="432"/>
          <w:tab w:val="num" w:pos="284"/>
        </w:tabs>
        <w:spacing w:before="0"/>
        <w:ind w:left="431" w:hanging="431"/>
        <w:rPr>
          <w:lang w:val="pt-PT"/>
        </w:rPr>
      </w:pPr>
      <w:bookmarkStart w:id="28" w:name="_Toc168920500"/>
      <w:r>
        <w:rPr>
          <w:lang w:val="pt-PT"/>
        </w:rPr>
        <w:t>OBSERVAÇÕES</w:t>
      </w:r>
      <w:bookmarkEnd w:id="28"/>
    </w:p>
    <w:p w:rsidR="00E45629" w:rsidRPr="00E45629" w:rsidRDefault="00E45629" w:rsidP="00E45629">
      <w:pPr>
        <w:rPr>
          <w:lang w:val="pt-PT"/>
        </w:rPr>
      </w:pPr>
      <w:r w:rsidRPr="00E45629">
        <w:rPr>
          <w:noProof/>
        </w:rPr>
        <w:drawing>
          <wp:anchor distT="0" distB="0" distL="114300" distR="114300" simplePos="0" relativeHeight="251659264" behindDoc="0" locked="0" layoutInCell="1" allowOverlap="1">
            <wp:simplePos x="0" y="0"/>
            <wp:positionH relativeFrom="column">
              <wp:posOffset>1301445</wp:posOffset>
            </wp:positionH>
            <wp:positionV relativeFrom="paragraph">
              <wp:posOffset>285014</wp:posOffset>
            </wp:positionV>
            <wp:extent cx="3233318" cy="892454"/>
            <wp:effectExtent l="0" t="0" r="0" b="0"/>
            <wp:wrapNone/>
            <wp:docPr id="6" name="Imagem 4" descr="assinatura jo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natura joao.png"/>
                    <pic:cNvPicPr/>
                  </pic:nvPicPr>
                  <pic:blipFill>
                    <a:blip r:embed="rId54" cstate="print"/>
                    <a:stretch>
                      <a:fillRect/>
                    </a:stretch>
                  </pic:blipFill>
                  <pic:spPr>
                    <a:xfrm>
                      <a:off x="0" y="0"/>
                      <a:ext cx="3233318" cy="892454"/>
                    </a:xfrm>
                    <a:prstGeom prst="rect">
                      <a:avLst/>
                    </a:prstGeom>
                  </pic:spPr>
                </pic:pic>
              </a:graphicData>
            </a:graphic>
          </wp:anchor>
        </w:drawing>
      </w:r>
      <w:r w:rsidRPr="00E45629">
        <w:rPr>
          <w:lang w:val="pt-PT"/>
        </w:rPr>
        <w:t>Qualquer alteração no projeto só poderá ser realizada com autorização por escrito do autor do projeto em questão.</w:t>
      </w:r>
    </w:p>
    <w:p w:rsidR="00E45629" w:rsidRDefault="00E45629" w:rsidP="00E45629">
      <w:pPr>
        <w:autoSpaceDE w:val="0"/>
        <w:autoSpaceDN w:val="0"/>
        <w:adjustRightInd w:val="0"/>
        <w:jc w:val="center"/>
        <w:rPr>
          <w:rFonts w:cs="Calibri"/>
          <w:noProof/>
          <w:szCs w:val="20"/>
        </w:rPr>
      </w:pPr>
    </w:p>
    <w:p w:rsidR="00E45629" w:rsidRDefault="00E45629" w:rsidP="00E45629">
      <w:pPr>
        <w:autoSpaceDE w:val="0"/>
        <w:autoSpaceDN w:val="0"/>
        <w:adjustRightInd w:val="0"/>
        <w:jc w:val="center"/>
        <w:rPr>
          <w:rFonts w:cs="Calibri"/>
          <w:noProof/>
          <w:szCs w:val="20"/>
        </w:rPr>
      </w:pPr>
    </w:p>
    <w:p w:rsidR="00E45629" w:rsidRDefault="00E45629" w:rsidP="00E45629">
      <w:pPr>
        <w:autoSpaceDE w:val="0"/>
        <w:autoSpaceDN w:val="0"/>
        <w:adjustRightInd w:val="0"/>
        <w:jc w:val="center"/>
        <w:rPr>
          <w:rFonts w:cs="Calibri"/>
          <w:noProof/>
          <w:szCs w:val="20"/>
        </w:rPr>
      </w:pPr>
      <w:r w:rsidRPr="00173413">
        <w:rPr>
          <w:rFonts w:cs="Calibri"/>
          <w:noProof/>
          <w:szCs w:val="20"/>
        </w:rPr>
        <w:t>_________________________</w:t>
      </w:r>
      <w:r>
        <w:rPr>
          <w:rFonts w:cs="Calibri"/>
          <w:noProof/>
          <w:szCs w:val="20"/>
        </w:rPr>
        <w:t>________________</w:t>
      </w:r>
    </w:p>
    <w:p w:rsidR="00E45629" w:rsidRPr="00173413" w:rsidRDefault="00E45629" w:rsidP="00E45629">
      <w:pPr>
        <w:autoSpaceDE w:val="0"/>
        <w:autoSpaceDN w:val="0"/>
        <w:adjustRightInd w:val="0"/>
        <w:jc w:val="center"/>
        <w:rPr>
          <w:rFonts w:cs="Calibri"/>
          <w:noProof/>
          <w:szCs w:val="20"/>
        </w:rPr>
      </w:pPr>
    </w:p>
    <w:p w:rsidR="00E45629" w:rsidRDefault="00E45629" w:rsidP="00E45629">
      <w:pPr>
        <w:autoSpaceDE w:val="0"/>
        <w:autoSpaceDN w:val="0"/>
        <w:adjustRightInd w:val="0"/>
        <w:jc w:val="center"/>
        <w:rPr>
          <w:rFonts w:cs="Calibri"/>
          <w:noProof/>
          <w:szCs w:val="20"/>
        </w:rPr>
      </w:pPr>
      <w:r w:rsidRPr="00173413">
        <w:rPr>
          <w:rFonts w:cs="Calibri"/>
          <w:noProof/>
          <w:szCs w:val="20"/>
        </w:rPr>
        <w:t>João Carlos Cruz Melo</w:t>
      </w:r>
    </w:p>
    <w:p w:rsidR="00E45629" w:rsidRPr="00173413" w:rsidRDefault="00E45629" w:rsidP="00E45629">
      <w:pPr>
        <w:autoSpaceDE w:val="0"/>
        <w:autoSpaceDN w:val="0"/>
        <w:adjustRightInd w:val="0"/>
        <w:jc w:val="center"/>
        <w:rPr>
          <w:rFonts w:cs="Calibri"/>
          <w:noProof/>
          <w:szCs w:val="20"/>
        </w:rPr>
      </w:pPr>
      <w:r w:rsidRPr="00173413">
        <w:rPr>
          <w:rFonts w:cs="Calibri"/>
          <w:noProof/>
          <w:szCs w:val="20"/>
        </w:rPr>
        <w:t>Engenheiro Eletricista</w:t>
      </w:r>
    </w:p>
    <w:p w:rsidR="00E45629" w:rsidRDefault="00E45629" w:rsidP="00E45629">
      <w:pPr>
        <w:autoSpaceDE w:val="0"/>
        <w:autoSpaceDN w:val="0"/>
        <w:adjustRightInd w:val="0"/>
        <w:jc w:val="center"/>
        <w:rPr>
          <w:rFonts w:cs="Calibri"/>
          <w:noProof/>
          <w:szCs w:val="20"/>
        </w:rPr>
      </w:pPr>
      <w:r w:rsidRPr="00173413">
        <w:rPr>
          <w:rFonts w:cs="Calibri"/>
          <w:noProof/>
          <w:szCs w:val="20"/>
        </w:rPr>
        <w:t>CREA</w:t>
      </w:r>
      <w:r>
        <w:rPr>
          <w:rFonts w:cs="Calibri"/>
          <w:noProof/>
          <w:szCs w:val="20"/>
        </w:rPr>
        <w:t xml:space="preserve"> RNP</w:t>
      </w:r>
      <w:r w:rsidRPr="00173413">
        <w:rPr>
          <w:rFonts w:cs="Calibri"/>
          <w:noProof/>
          <w:szCs w:val="20"/>
        </w:rPr>
        <w:t xml:space="preserve">: </w:t>
      </w:r>
      <w:r>
        <w:rPr>
          <w:rFonts w:cs="Calibri"/>
          <w:noProof/>
          <w:szCs w:val="20"/>
        </w:rPr>
        <w:t>050447367-0</w:t>
      </w:r>
    </w:p>
    <w:p w:rsidR="00E45629" w:rsidRDefault="00E45629" w:rsidP="00E45629">
      <w:pPr>
        <w:pStyle w:val="Ttulo2"/>
        <w:rPr>
          <w:lang w:eastAsia="ar-SA"/>
        </w:rPr>
      </w:pPr>
      <w:bookmarkStart w:id="29" w:name="_Toc168920501"/>
      <w:r w:rsidRPr="00BA4087">
        <w:rPr>
          <w:lang w:eastAsia="ar-SA"/>
        </w:rPr>
        <w:lastRenderedPageBreak/>
        <w:t>ANEXO</w:t>
      </w:r>
      <w:r>
        <w:rPr>
          <w:lang w:eastAsia="ar-SA"/>
        </w:rPr>
        <w:t xml:space="preserve"> I – GERENCIAMENTO DE RISCO PARA SPDA</w:t>
      </w:r>
      <w:bookmarkEnd w:id="29"/>
    </w:p>
    <w:p w:rsidR="00E45629" w:rsidRPr="00E45629" w:rsidRDefault="00E45629" w:rsidP="00E45629">
      <w:pPr>
        <w:spacing w:before="240" w:after="240"/>
        <w:ind w:firstLine="425"/>
        <w:rPr>
          <w:rFonts w:asciiTheme="minorHAnsi" w:hAnsiTheme="minorHAnsi" w:cstheme="minorHAnsi"/>
          <w:noProof/>
          <w:szCs w:val="22"/>
        </w:rPr>
      </w:pPr>
      <w:r w:rsidRPr="00E45629">
        <w:rPr>
          <w:rFonts w:asciiTheme="minorHAnsi" w:hAnsiTheme="minorHAnsi" w:cstheme="minorHAnsi"/>
          <w:noProof/>
          <w:szCs w:val="22"/>
        </w:rPr>
        <w:t>Este anexo contempla a planilha de Análise de Dados e Proteções para Gerenciamento de Risco para SPDA.</w:t>
      </w:r>
    </w:p>
    <w:p w:rsidR="00E45629" w:rsidRPr="00E45629" w:rsidRDefault="00E45629" w:rsidP="00E45629">
      <w:pPr>
        <w:pStyle w:val="Ttulo11"/>
        <w:jc w:val="center"/>
        <w:rPr>
          <w:rFonts w:asciiTheme="minorHAnsi" w:hAnsiTheme="minorHAnsi" w:cstheme="minorHAnsi"/>
          <w:sz w:val="22"/>
        </w:rPr>
      </w:pPr>
      <w:r w:rsidRPr="00E45629">
        <w:rPr>
          <w:rFonts w:asciiTheme="minorHAnsi" w:hAnsiTheme="minorHAnsi" w:cstheme="minorHAnsi"/>
          <w:sz w:val="22"/>
        </w:rPr>
        <w:t>Memorial de cálculo</w:t>
      </w:r>
    </w:p>
    <w:p w:rsidR="00E45629" w:rsidRPr="00E45629" w:rsidRDefault="00E45629" w:rsidP="00E45629">
      <w:pPr>
        <w:pStyle w:val="Corpodotexto"/>
        <w:jc w:val="both"/>
        <w:rPr>
          <w:rFonts w:asciiTheme="minorHAnsi" w:hAnsiTheme="minorHAnsi" w:cstheme="minorHAnsi"/>
          <w:sz w:val="22"/>
        </w:rPr>
      </w:pPr>
      <w:r w:rsidRPr="00E45629">
        <w:rPr>
          <w:rFonts w:asciiTheme="minorHAnsi" w:hAnsiTheme="minorHAnsi" w:cstheme="minorHAnsi"/>
          <w:sz w:val="22"/>
        </w:rPr>
        <w:t xml:space="preserve">O presente documento tem por finalidade descrever o projeto de construção de um Sistema de Proteção Contra Descargas Atmosféricas (SPDA), elaborado de acordo com a norma NBR </w:t>
      </w:r>
      <w:proofErr w:type="gramStart"/>
      <w:r w:rsidRPr="00E45629">
        <w:rPr>
          <w:rFonts w:asciiTheme="minorHAnsi" w:hAnsiTheme="minorHAnsi" w:cstheme="minorHAnsi"/>
          <w:sz w:val="22"/>
        </w:rPr>
        <w:t>5419/2015</w:t>
      </w:r>
      <w:proofErr w:type="gramEnd"/>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Dados da edificação</w:t>
      </w:r>
    </w:p>
    <w:tbl>
      <w:tblPr>
        <w:tblStyle w:val="Tabelacomgrade"/>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1323"/>
        <w:gridCol w:w="1458"/>
        <w:gridCol w:w="2209"/>
      </w:tblGrid>
      <w:tr w:rsidR="00E45629" w:rsidRPr="00E45629" w:rsidTr="00E45629">
        <w:trPr>
          <w:jc w:val="center"/>
        </w:trPr>
        <w:tc>
          <w:tcPr>
            <w:tcW w:w="1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Altura (m)</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Largura (m)</w:t>
            </w:r>
          </w:p>
        </w:tc>
        <w:tc>
          <w:tcPr>
            <w:tcW w:w="22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Comprimento (m)</w:t>
            </w:r>
          </w:p>
        </w:tc>
      </w:tr>
      <w:tr w:rsidR="00E45629" w:rsidRPr="00E45629" w:rsidTr="00E45629">
        <w:trPr>
          <w:trHeight w:val="313"/>
          <w:jc w:val="center"/>
        </w:trPr>
        <w:tc>
          <w:tcPr>
            <w:tcW w:w="1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6.20 m</w:t>
            </w:r>
          </w:p>
        </w:tc>
        <w:tc>
          <w:tcPr>
            <w:tcW w:w="14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28.80 m</w:t>
            </w:r>
          </w:p>
        </w:tc>
        <w:tc>
          <w:tcPr>
            <w:tcW w:w="22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40.02 m</w:t>
            </w:r>
          </w:p>
        </w:tc>
      </w:tr>
    </w:tbl>
    <w:p w:rsidR="00E45629" w:rsidRPr="00E45629" w:rsidRDefault="00E45629" w:rsidP="00E45629">
      <w:pPr>
        <w:pStyle w:val="Corpodotexto"/>
        <w:spacing w:after="0"/>
        <w:rPr>
          <w:rFonts w:asciiTheme="minorHAnsi" w:hAnsiTheme="minorHAnsi" w:cstheme="minorHAnsi"/>
          <w:sz w:val="22"/>
        </w:rPr>
      </w:pPr>
    </w:p>
    <w:p w:rsidR="00E45629" w:rsidRPr="00E45629" w:rsidRDefault="00E45629" w:rsidP="00E45629">
      <w:pPr>
        <w:pStyle w:val="Corpodotexto"/>
        <w:jc w:val="both"/>
        <w:rPr>
          <w:rFonts w:asciiTheme="minorHAnsi" w:hAnsiTheme="minorHAnsi" w:cstheme="minorHAnsi"/>
          <w:sz w:val="22"/>
        </w:rPr>
      </w:pPr>
      <w:r w:rsidRPr="00E45629">
        <w:rPr>
          <w:rFonts w:asciiTheme="minorHAnsi" w:hAnsiTheme="minorHAnsi" w:cstheme="minorHAnsi"/>
          <w:sz w:val="22"/>
        </w:rPr>
        <w:t>A área de exposição equivalente (Ad) corresponde à área do plano da estrutura prolongada em todas as direções, de modo a levar em conta sua altura. Os limites da área de exposição equivalente estão afastados do perímetro da estrutura por uma distância correspondente à altura da estrutura no ponto considerado.</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Ad = 4117.21 m²</w:t>
      </w:r>
    </w:p>
    <w:p w:rsidR="00E45629" w:rsidRPr="00E45629" w:rsidRDefault="00E45629" w:rsidP="00E45629">
      <w:pPr>
        <w:pStyle w:val="Ttulo11"/>
        <w:jc w:val="center"/>
        <w:rPr>
          <w:rFonts w:asciiTheme="minorHAnsi" w:hAnsiTheme="minorHAnsi" w:cstheme="minorHAnsi"/>
          <w:sz w:val="22"/>
        </w:rPr>
      </w:pPr>
      <w:r w:rsidRPr="00E45629">
        <w:rPr>
          <w:rFonts w:asciiTheme="minorHAnsi" w:hAnsiTheme="minorHAnsi" w:cstheme="minorHAnsi"/>
          <w:sz w:val="22"/>
        </w:rPr>
        <w:t>Dados do projeto</w:t>
      </w:r>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Classificação da estrutura</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Nível de proteção: IV</w:t>
      </w:r>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Densidade de descargas atmosféricas</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Densidade de descargas atmosféricas para a terra: 9.9x10^-1/km² x ano</w:t>
      </w:r>
    </w:p>
    <w:p w:rsidR="00E45629" w:rsidRPr="00E45629" w:rsidRDefault="00E45629" w:rsidP="00E45629">
      <w:pPr>
        <w:pStyle w:val="Corpodotexto"/>
        <w:rPr>
          <w:rFonts w:asciiTheme="minorHAnsi" w:hAnsiTheme="minorHAnsi" w:cstheme="minorHAnsi"/>
          <w:sz w:val="22"/>
        </w:rPr>
      </w:pPr>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t>Risco de perda de vida humana (R1) - Padrão</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Os resultados para risco de perda de vida humana (incluindo ferimentos permanentes) levam em consideração os componentes de risco de descargas na estrutura e próximo desta, e descargas em uma linha conectada à estrutura e próximo desta.</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Resultado de R1</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 risco R1 é um valor relativo a uma provável perda anual média, calculado a partir da soma dos componentes de risco citados.</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 xml:space="preserve">R1 = Ra + Rb + </w:t>
      </w:r>
      <w:proofErr w:type="spellStart"/>
      <w:r w:rsidRPr="00E45629">
        <w:rPr>
          <w:rFonts w:asciiTheme="minorHAnsi" w:hAnsiTheme="minorHAnsi" w:cstheme="minorHAnsi"/>
          <w:sz w:val="22"/>
        </w:rPr>
        <w:t>Rc</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Rm</w:t>
      </w:r>
      <w:proofErr w:type="spellEnd"/>
      <w:r w:rsidRPr="00E45629">
        <w:rPr>
          <w:rFonts w:asciiTheme="minorHAnsi" w:hAnsiTheme="minorHAnsi" w:cstheme="minorHAnsi"/>
          <w:sz w:val="22"/>
        </w:rPr>
        <w:t xml:space="preserve"> + Ru + </w:t>
      </w:r>
      <w:proofErr w:type="spellStart"/>
      <w:r w:rsidRPr="00E45629">
        <w:rPr>
          <w:rFonts w:asciiTheme="minorHAnsi" w:hAnsiTheme="minorHAnsi" w:cstheme="minorHAnsi"/>
          <w:sz w:val="22"/>
        </w:rPr>
        <w:t>Rv</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Rw</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Rz</w:t>
      </w:r>
      <w:proofErr w:type="spellEnd"/>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t>R1 = 1.03x10^-3/ano</w:t>
      </w:r>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lastRenderedPageBreak/>
        <w:t>Risco de perdas de serviço ao público (R2) - Padrão</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Os resultados para risco de perda de serviço ao público levam em consideração os componentes de risco de descargas na estrutura e próximo desta, e descargas em uma linha conectada à estrutura e próximo desta.</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Resultado de R2</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 risco R2 é um valor relativo a uma provável perda anual média, calculado a partir da soma dos componentes de risco citados.</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 xml:space="preserve">R2 = Rb + </w:t>
      </w:r>
      <w:proofErr w:type="spellStart"/>
      <w:r w:rsidRPr="00E45629">
        <w:rPr>
          <w:rFonts w:asciiTheme="minorHAnsi" w:hAnsiTheme="minorHAnsi" w:cstheme="minorHAnsi"/>
          <w:sz w:val="22"/>
        </w:rPr>
        <w:t>Rc</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Rm</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Rv</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Rw</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Rz</w:t>
      </w:r>
      <w:proofErr w:type="spellEnd"/>
    </w:p>
    <w:p w:rsidR="00E45629" w:rsidRPr="00E45629" w:rsidRDefault="00E45629" w:rsidP="00E45629">
      <w:pPr>
        <w:pStyle w:val="Ttulodetabela"/>
        <w:jc w:val="center"/>
        <w:rPr>
          <w:rFonts w:asciiTheme="minorHAnsi" w:hAnsiTheme="minorHAnsi" w:cstheme="minorHAnsi"/>
          <w:sz w:val="22"/>
        </w:rPr>
      </w:pPr>
      <w:r w:rsidRPr="00E45629">
        <w:rPr>
          <w:rFonts w:asciiTheme="minorHAnsi" w:hAnsiTheme="minorHAnsi" w:cstheme="minorHAnsi"/>
          <w:sz w:val="22"/>
        </w:rPr>
        <w:t>R2 = 1.03x10^-2/ano</w:t>
      </w:r>
    </w:p>
    <w:p w:rsidR="00E45629" w:rsidRDefault="00E45629" w:rsidP="00E45629">
      <w:pPr>
        <w:pStyle w:val="Corpodotexto"/>
        <w:jc w:val="center"/>
        <w:rPr>
          <w:rFonts w:asciiTheme="minorHAnsi" w:hAnsiTheme="minorHAnsi" w:cstheme="minorHAnsi"/>
          <w:b/>
          <w:sz w:val="22"/>
        </w:rPr>
      </w:pPr>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t>Risco de perdas de patrimônio cultural (R3) - Padrão</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Os resultados para risco de perda de patrimônio cultural levam em consideração os componentes de risco de descargas na estrutura e em uma linha conectada à estrutura.</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Resultado de R3</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 risco R3 é um valor relativo a uma provável perda anual média, calculado a partir da soma dos componentes de risco citados.</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 xml:space="preserve">R3 = Rb + </w:t>
      </w:r>
      <w:proofErr w:type="spellStart"/>
      <w:r w:rsidRPr="00E45629">
        <w:rPr>
          <w:rFonts w:asciiTheme="minorHAnsi" w:hAnsiTheme="minorHAnsi" w:cstheme="minorHAnsi"/>
          <w:sz w:val="22"/>
        </w:rPr>
        <w:t>Rv</w:t>
      </w:r>
      <w:proofErr w:type="spellEnd"/>
    </w:p>
    <w:p w:rsid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t>R3 = 0/ano</w:t>
      </w:r>
    </w:p>
    <w:p w:rsidR="00E45629" w:rsidRPr="00E45629" w:rsidRDefault="00E45629" w:rsidP="00E45629">
      <w:pPr>
        <w:pStyle w:val="Corpodotexto"/>
        <w:jc w:val="center"/>
        <w:rPr>
          <w:rFonts w:asciiTheme="minorHAnsi" w:hAnsiTheme="minorHAnsi" w:cstheme="minorHAnsi"/>
          <w:b/>
          <w:sz w:val="22"/>
        </w:rPr>
      </w:pPr>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t>Risco de perda de valores econômicos (R4) - Padrão</w:t>
      </w:r>
    </w:p>
    <w:p w:rsidR="00E45629" w:rsidRPr="00E45629" w:rsidRDefault="00E45629" w:rsidP="00E45629">
      <w:pPr>
        <w:pStyle w:val="Corpodotexto"/>
        <w:jc w:val="both"/>
        <w:rPr>
          <w:rFonts w:asciiTheme="minorHAnsi" w:hAnsiTheme="minorHAnsi" w:cstheme="minorHAnsi"/>
          <w:sz w:val="22"/>
        </w:rPr>
      </w:pPr>
      <w:r w:rsidRPr="00E45629">
        <w:rPr>
          <w:rFonts w:asciiTheme="minorHAnsi" w:hAnsiTheme="minorHAnsi" w:cstheme="minorHAnsi"/>
          <w:sz w:val="22"/>
        </w:rPr>
        <w:t xml:space="preserve">Os resultados para o risco de perda de valor econômico levam em consideração a avaliação da eficiência do custo da proteção pela comparação do custo total das perdas com ou sem as medidas de proteção. Neste caso, a avaliação das componentes de risco R4 </w:t>
      </w:r>
      <w:proofErr w:type="gramStart"/>
      <w:r w:rsidRPr="00E45629">
        <w:rPr>
          <w:rFonts w:asciiTheme="minorHAnsi" w:hAnsiTheme="minorHAnsi" w:cstheme="minorHAnsi"/>
          <w:sz w:val="22"/>
        </w:rPr>
        <w:t>devem ser</w:t>
      </w:r>
      <w:proofErr w:type="gramEnd"/>
      <w:r w:rsidRPr="00E45629">
        <w:rPr>
          <w:rFonts w:asciiTheme="minorHAnsi" w:hAnsiTheme="minorHAnsi" w:cstheme="minorHAnsi"/>
          <w:sz w:val="22"/>
        </w:rPr>
        <w:t xml:space="preserve"> feitas no sentido de avaliar tais custos.</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Resultado de R4</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 risco R4 é um valor relativo a uma provável perda anual média, calculado a partir da soma dos componentes de risco citados.</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 xml:space="preserve">R4 = Rb + </w:t>
      </w:r>
      <w:proofErr w:type="spellStart"/>
      <w:r w:rsidRPr="00E45629">
        <w:rPr>
          <w:rFonts w:asciiTheme="minorHAnsi" w:hAnsiTheme="minorHAnsi" w:cstheme="minorHAnsi"/>
          <w:sz w:val="22"/>
        </w:rPr>
        <w:t>Rc</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Rm</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Rv</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Rw</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Rz</w:t>
      </w:r>
      <w:proofErr w:type="spellEnd"/>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t>R4 = 8.12x10^-6/ano</w:t>
      </w:r>
    </w:p>
    <w:p w:rsidR="00E45629" w:rsidRPr="00E45629" w:rsidRDefault="00E45629" w:rsidP="00E45629">
      <w:pPr>
        <w:pStyle w:val="Ttulo11"/>
        <w:jc w:val="center"/>
        <w:rPr>
          <w:rFonts w:asciiTheme="minorHAnsi" w:hAnsiTheme="minorHAnsi" w:cstheme="minorHAnsi"/>
          <w:sz w:val="22"/>
        </w:rPr>
      </w:pPr>
      <w:r w:rsidRPr="00E45629">
        <w:rPr>
          <w:rFonts w:asciiTheme="minorHAnsi" w:hAnsiTheme="minorHAnsi" w:cstheme="minorHAnsi"/>
          <w:sz w:val="22"/>
        </w:rPr>
        <w:lastRenderedPageBreak/>
        <w:t>Avaliação final do risco - Estrutura</w:t>
      </w:r>
    </w:p>
    <w:p w:rsidR="00E45629" w:rsidRPr="00E45629" w:rsidRDefault="00E45629" w:rsidP="00E45629">
      <w:pPr>
        <w:pStyle w:val="Corpodotexto"/>
        <w:jc w:val="both"/>
        <w:rPr>
          <w:rFonts w:asciiTheme="minorHAnsi" w:hAnsiTheme="minorHAnsi" w:cstheme="minorHAnsi"/>
          <w:sz w:val="22"/>
        </w:rPr>
      </w:pPr>
      <w:r w:rsidRPr="00E45629">
        <w:rPr>
          <w:rFonts w:asciiTheme="minorHAnsi" w:hAnsiTheme="minorHAnsi" w:cstheme="minorHAnsi"/>
          <w:sz w:val="22"/>
        </w:rPr>
        <w:t>O risco é um valor relativo a uma provável perda anual média. Para cada tipo de perda que possa ocorrer na estrutura, o risco resultante deve ser avaliado. O risco para a estrutura é a soma dos riscos relevantes de todas as zonas da estrutura; em cada zona, o risco é a soma de todos os componentes de risco relevantes na zona.</w:t>
      </w:r>
    </w:p>
    <w:tbl>
      <w:tblPr>
        <w:tblStyle w:val="Tabelacomgrade"/>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1269"/>
        <w:gridCol w:w="1647"/>
        <w:gridCol w:w="1539"/>
        <w:gridCol w:w="621"/>
        <w:gridCol w:w="1647"/>
      </w:tblGrid>
      <w:tr w:rsidR="00E45629" w:rsidRPr="00E45629" w:rsidTr="0041346B">
        <w:trPr>
          <w:jc w:val="center"/>
        </w:trPr>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Zona</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R1</w:t>
            </w:r>
          </w:p>
        </w:tc>
        <w:tc>
          <w:tcPr>
            <w:tcW w:w="1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R2</w:t>
            </w:r>
          </w:p>
        </w:tc>
        <w:tc>
          <w:tcPr>
            <w:tcW w:w="6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R3</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R4</w:t>
            </w:r>
          </w:p>
        </w:tc>
      </w:tr>
      <w:tr w:rsidR="00E45629" w:rsidRPr="00E45629" w:rsidTr="0041346B">
        <w:trPr>
          <w:jc w:val="center"/>
        </w:trPr>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Estrutura</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102.89x10^-5</w:t>
            </w:r>
          </w:p>
        </w:tc>
        <w:tc>
          <w:tcPr>
            <w:tcW w:w="1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10.28x10^-3</w:t>
            </w:r>
          </w:p>
        </w:tc>
        <w:tc>
          <w:tcPr>
            <w:tcW w:w="6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proofErr w:type="gramStart"/>
            <w:r w:rsidRPr="00E45629">
              <w:rPr>
                <w:rFonts w:asciiTheme="minorHAnsi" w:hAnsiTheme="minorHAnsi" w:cstheme="minorHAnsi"/>
                <w:sz w:val="22"/>
              </w:rPr>
              <w:t>0</w:t>
            </w:r>
            <w:proofErr w:type="gramEnd"/>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0.0081x10^-3</w:t>
            </w:r>
          </w:p>
        </w:tc>
      </w:tr>
    </w:tbl>
    <w:p w:rsidR="00E45629" w:rsidRPr="00E45629" w:rsidRDefault="00E45629" w:rsidP="00E45629">
      <w:pPr>
        <w:pStyle w:val="Corpodotexto"/>
        <w:spacing w:after="0"/>
        <w:rPr>
          <w:rFonts w:asciiTheme="minorHAnsi" w:hAnsiTheme="minorHAnsi" w:cstheme="minorHAnsi"/>
          <w:sz w:val="22"/>
        </w:rPr>
      </w:pP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Foram avaliados os seguintes riscos da estrutura:</w:t>
      </w:r>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R1: risco de perda de vida humana (incluindo ferimentos permanentes)</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 xml:space="preserve"> R1 = 102.89x10^-5/ano</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Status: A instalação de um sistema de SPDA é necessária, segundo a norma NBR5419/2015, pois R &gt; 10^-5</w:t>
      </w:r>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R2: risco de perdas de serviço ao público</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R2 = 10.28x10^-3/ano</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Status: A instalação de um sistema de SPDA é necessária, segundo a norma NBR5419/2015, pois R &gt; 10^-3</w:t>
      </w:r>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R3: risco de perdas de patrimônio cultural</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R3 = 0/ano</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Status: A instalação de um sistema de SPDA não é necessária, segundo a NBR5419/2015, pois R &lt;= 10^-4</w:t>
      </w:r>
    </w:p>
    <w:p w:rsidR="00E45629" w:rsidRPr="00E45629" w:rsidRDefault="00E45629" w:rsidP="00E45629">
      <w:pPr>
        <w:pStyle w:val="Ttulo21"/>
        <w:rPr>
          <w:rFonts w:asciiTheme="minorHAnsi" w:hAnsiTheme="minorHAnsi" w:cstheme="minorHAnsi"/>
          <w:sz w:val="22"/>
        </w:rPr>
      </w:pPr>
      <w:r w:rsidRPr="00E45629">
        <w:rPr>
          <w:rFonts w:asciiTheme="minorHAnsi" w:hAnsiTheme="minorHAnsi" w:cstheme="minorHAnsi"/>
          <w:sz w:val="22"/>
        </w:rPr>
        <w:t>R4: risco de perda de valor econômico</w:t>
      </w:r>
    </w:p>
    <w:p w:rsidR="00E45629" w:rsidRPr="00E45629" w:rsidRDefault="00E45629" w:rsidP="00E45629">
      <w:pPr>
        <w:pStyle w:val="Ttulo21"/>
        <w:jc w:val="center"/>
        <w:rPr>
          <w:rFonts w:asciiTheme="minorHAnsi" w:hAnsiTheme="minorHAnsi" w:cstheme="minorHAnsi"/>
          <w:b w:val="0"/>
          <w:sz w:val="22"/>
        </w:rPr>
      </w:pPr>
      <w:r w:rsidRPr="00E45629">
        <w:rPr>
          <w:rFonts w:asciiTheme="minorHAnsi" w:hAnsiTheme="minorHAnsi" w:cstheme="minorHAnsi"/>
          <w:b w:val="0"/>
          <w:sz w:val="22"/>
        </w:rPr>
        <w:t>R4 = 0.0081x10^-3/ano</w:t>
      </w:r>
    </w:p>
    <w:p w:rsidR="00E45629" w:rsidRPr="00E45629" w:rsidRDefault="00E45629" w:rsidP="00E45629">
      <w:pPr>
        <w:pStyle w:val="Ttulo21"/>
        <w:jc w:val="center"/>
        <w:rPr>
          <w:rFonts w:asciiTheme="minorHAnsi" w:hAnsiTheme="minorHAnsi" w:cstheme="minorHAnsi"/>
          <w:sz w:val="22"/>
        </w:rPr>
      </w:pPr>
      <w:r w:rsidRPr="00E45629">
        <w:rPr>
          <w:rFonts w:asciiTheme="minorHAnsi" w:hAnsiTheme="minorHAnsi" w:cstheme="minorHAnsi"/>
          <w:sz w:val="22"/>
        </w:rPr>
        <w:t>CT: custo total de perdas de valor econômico da estrutura (valores em $)</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CT = 3,65x10^</w:t>
      </w:r>
      <w:proofErr w:type="gramStart"/>
      <w:r w:rsidRPr="00E45629">
        <w:rPr>
          <w:rFonts w:asciiTheme="minorHAnsi" w:hAnsiTheme="minorHAnsi" w:cstheme="minorHAnsi"/>
          <w:sz w:val="22"/>
        </w:rPr>
        <w:t>6</w:t>
      </w:r>
      <w:proofErr w:type="gramEnd"/>
    </w:p>
    <w:p w:rsidR="00E45629" w:rsidRPr="00E45629" w:rsidRDefault="00E45629" w:rsidP="00E45629">
      <w:pPr>
        <w:pStyle w:val="Ttulo21"/>
        <w:jc w:val="center"/>
        <w:rPr>
          <w:rFonts w:asciiTheme="minorHAnsi" w:hAnsiTheme="minorHAnsi" w:cstheme="minorHAnsi"/>
          <w:sz w:val="22"/>
        </w:rPr>
      </w:pPr>
      <w:r w:rsidRPr="00E45629">
        <w:rPr>
          <w:rFonts w:asciiTheme="minorHAnsi" w:hAnsiTheme="minorHAnsi" w:cstheme="minorHAnsi"/>
          <w:sz w:val="22"/>
        </w:rPr>
        <w:t>CL: custo anual de perdas (valores em $)</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CL = 0,03x10^</w:t>
      </w:r>
      <w:proofErr w:type="gramStart"/>
      <w:r w:rsidRPr="00E45629">
        <w:rPr>
          <w:rFonts w:asciiTheme="minorHAnsi" w:hAnsiTheme="minorHAnsi" w:cstheme="minorHAnsi"/>
          <w:sz w:val="22"/>
        </w:rPr>
        <w:t>3</w:t>
      </w:r>
      <w:proofErr w:type="gramEnd"/>
    </w:p>
    <w:p w:rsidR="00E45629" w:rsidRPr="00E45629" w:rsidRDefault="00E45629" w:rsidP="00E45629">
      <w:pPr>
        <w:pStyle w:val="Ttulo11"/>
        <w:jc w:val="center"/>
        <w:rPr>
          <w:rFonts w:asciiTheme="minorHAnsi" w:hAnsiTheme="minorHAnsi" w:cstheme="minorHAnsi"/>
          <w:sz w:val="22"/>
        </w:rPr>
      </w:pPr>
    </w:p>
    <w:p w:rsidR="00E45629" w:rsidRPr="00E45629" w:rsidRDefault="00E45629" w:rsidP="00E45629">
      <w:pPr>
        <w:pStyle w:val="Ttulo11"/>
        <w:jc w:val="center"/>
        <w:rPr>
          <w:rFonts w:asciiTheme="minorHAnsi" w:hAnsiTheme="minorHAnsi" w:cstheme="minorHAnsi"/>
          <w:sz w:val="22"/>
        </w:rPr>
      </w:pPr>
    </w:p>
    <w:p w:rsidR="00E45629" w:rsidRPr="00E45629" w:rsidRDefault="00E45629" w:rsidP="00E45629">
      <w:pPr>
        <w:pStyle w:val="Ttulo11"/>
        <w:jc w:val="center"/>
        <w:rPr>
          <w:rFonts w:asciiTheme="minorHAnsi" w:hAnsiTheme="minorHAnsi" w:cstheme="minorHAnsi"/>
          <w:sz w:val="22"/>
        </w:rPr>
      </w:pPr>
      <w:r w:rsidRPr="00E45629">
        <w:rPr>
          <w:rFonts w:asciiTheme="minorHAnsi" w:hAnsiTheme="minorHAnsi" w:cstheme="minorHAnsi"/>
          <w:sz w:val="22"/>
        </w:rPr>
        <w:lastRenderedPageBreak/>
        <w:t>Memorial de cálculo (RECÁLCULO)</w:t>
      </w:r>
    </w:p>
    <w:p w:rsidR="00E45629" w:rsidRPr="00E45629" w:rsidRDefault="00E45629" w:rsidP="00E45629">
      <w:pPr>
        <w:pStyle w:val="Ttulo11"/>
        <w:jc w:val="center"/>
        <w:rPr>
          <w:rFonts w:asciiTheme="minorHAnsi" w:hAnsiTheme="minorHAnsi" w:cstheme="minorHAnsi"/>
          <w:sz w:val="22"/>
        </w:rPr>
      </w:pPr>
      <w:r w:rsidRPr="00E45629">
        <w:rPr>
          <w:rFonts w:asciiTheme="minorHAnsi" w:hAnsiTheme="minorHAnsi" w:cstheme="minorHAnsi"/>
          <w:sz w:val="22"/>
        </w:rPr>
        <w:t>Dados do projeto</w:t>
      </w:r>
    </w:p>
    <w:p w:rsidR="00E45629" w:rsidRPr="00E45629" w:rsidRDefault="00E45629" w:rsidP="00E45629">
      <w:pPr>
        <w:pStyle w:val="Corpodotexto"/>
        <w:rPr>
          <w:rFonts w:asciiTheme="minorHAnsi" w:hAnsiTheme="minorHAnsi" w:cstheme="minorHAnsi"/>
          <w:b/>
          <w:sz w:val="22"/>
        </w:rPr>
      </w:pPr>
      <w:r w:rsidRPr="00E45629">
        <w:rPr>
          <w:rFonts w:asciiTheme="minorHAnsi" w:hAnsiTheme="minorHAnsi" w:cstheme="minorHAnsi"/>
          <w:b/>
          <w:sz w:val="22"/>
        </w:rPr>
        <w:t>Classificação da estrutura</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Nível de proteção: IV</w:t>
      </w:r>
    </w:p>
    <w:p w:rsidR="00E45629" w:rsidRPr="00E45629" w:rsidRDefault="00E45629" w:rsidP="00E45629">
      <w:pPr>
        <w:pStyle w:val="Corpodotexto"/>
        <w:rPr>
          <w:rFonts w:asciiTheme="minorHAnsi" w:hAnsiTheme="minorHAnsi" w:cstheme="minorHAnsi"/>
          <w:b/>
          <w:sz w:val="22"/>
        </w:rPr>
      </w:pPr>
      <w:r w:rsidRPr="00E45629">
        <w:rPr>
          <w:rFonts w:asciiTheme="minorHAnsi" w:hAnsiTheme="minorHAnsi" w:cstheme="minorHAnsi"/>
          <w:b/>
          <w:sz w:val="22"/>
        </w:rPr>
        <w:t>Número de descidas</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Quantidade de descidas (N), em decorrência do espaçamento médio dos condutores de descida e do nível de proteção.</w:t>
      </w:r>
    </w:p>
    <w:tbl>
      <w:tblPr>
        <w:tblStyle w:val="Tabelacomgrade"/>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1593"/>
        <w:gridCol w:w="1647"/>
        <w:gridCol w:w="1863"/>
        <w:gridCol w:w="1647"/>
      </w:tblGrid>
      <w:tr w:rsidR="00E45629" w:rsidRPr="00E45629" w:rsidTr="0041346B">
        <w:trPr>
          <w:jc w:val="center"/>
        </w:trPr>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Pavimento</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Perímetro (m)</w:t>
            </w:r>
          </w:p>
        </w:tc>
        <w:tc>
          <w:tcPr>
            <w:tcW w:w="18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Espaçamento (m)</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Número de descidas</w:t>
            </w:r>
          </w:p>
        </w:tc>
      </w:tr>
      <w:tr w:rsidR="00E45629" w:rsidRPr="00E45629" w:rsidTr="0041346B">
        <w:trPr>
          <w:jc w:val="center"/>
        </w:trPr>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Térreo</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136.48</w:t>
            </w:r>
          </w:p>
        </w:tc>
        <w:tc>
          <w:tcPr>
            <w:tcW w:w="18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18.94</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14</w:t>
            </w:r>
          </w:p>
        </w:tc>
      </w:tr>
      <w:tr w:rsidR="00E45629" w:rsidRPr="00E45629" w:rsidTr="0041346B">
        <w:trPr>
          <w:jc w:val="center"/>
        </w:trPr>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 xml:space="preserve">Pavimento </w:t>
            </w:r>
            <w:proofErr w:type="gramStart"/>
            <w:r w:rsidRPr="00E45629">
              <w:rPr>
                <w:rFonts w:asciiTheme="minorHAnsi" w:hAnsiTheme="minorHAnsi" w:cstheme="minorHAnsi"/>
                <w:sz w:val="22"/>
              </w:rPr>
              <w:t>1</w:t>
            </w:r>
            <w:proofErr w:type="gramEnd"/>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136.89</w:t>
            </w:r>
          </w:p>
        </w:tc>
        <w:tc>
          <w:tcPr>
            <w:tcW w:w="18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18.94</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14</w:t>
            </w:r>
          </w:p>
        </w:tc>
      </w:tr>
      <w:tr w:rsidR="00E45629" w:rsidRPr="00E45629" w:rsidTr="0041346B">
        <w:trPr>
          <w:jc w:val="center"/>
        </w:trPr>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Cobertura</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117.80</w:t>
            </w:r>
          </w:p>
        </w:tc>
        <w:tc>
          <w:tcPr>
            <w:tcW w:w="18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18.89</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proofErr w:type="gramStart"/>
            <w:r w:rsidRPr="00E45629">
              <w:rPr>
                <w:rFonts w:asciiTheme="minorHAnsi" w:hAnsiTheme="minorHAnsi" w:cstheme="minorHAnsi"/>
                <w:sz w:val="22"/>
              </w:rPr>
              <w:t>8</w:t>
            </w:r>
            <w:proofErr w:type="gramEnd"/>
          </w:p>
        </w:tc>
      </w:tr>
    </w:tbl>
    <w:p w:rsidR="00E45629" w:rsidRPr="00E45629" w:rsidRDefault="00E45629" w:rsidP="00E45629">
      <w:pPr>
        <w:pStyle w:val="Corpodotexto"/>
        <w:spacing w:after="0"/>
        <w:rPr>
          <w:rFonts w:asciiTheme="minorHAnsi" w:hAnsiTheme="minorHAnsi" w:cstheme="minorHAnsi"/>
          <w:sz w:val="22"/>
        </w:rPr>
      </w:pPr>
    </w:p>
    <w:p w:rsidR="00E45629" w:rsidRPr="00E45629" w:rsidRDefault="00E45629" w:rsidP="00E45629">
      <w:pPr>
        <w:pStyle w:val="Corpodotexto"/>
        <w:rPr>
          <w:rFonts w:asciiTheme="minorHAnsi" w:hAnsiTheme="minorHAnsi" w:cstheme="minorHAnsi"/>
          <w:b/>
          <w:sz w:val="22"/>
        </w:rPr>
      </w:pPr>
      <w:r w:rsidRPr="00E45629">
        <w:rPr>
          <w:rFonts w:asciiTheme="minorHAnsi" w:hAnsiTheme="minorHAnsi" w:cstheme="minorHAnsi"/>
          <w:b/>
          <w:sz w:val="22"/>
        </w:rPr>
        <w:t>Seção das cordoalhas</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Seções mínimas dos materiais utilizados no SPDA.</w:t>
      </w:r>
    </w:p>
    <w:tbl>
      <w:tblPr>
        <w:tblStyle w:val="Tabelacomgrade"/>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1188"/>
        <w:gridCol w:w="1593"/>
        <w:gridCol w:w="1755"/>
        <w:gridCol w:w="1917"/>
      </w:tblGrid>
      <w:tr w:rsidR="00E45629" w:rsidRPr="00E45629" w:rsidTr="00E45629">
        <w:trPr>
          <w:trHeight w:val="560"/>
          <w:jc w:val="center"/>
        </w:trPr>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Material</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Captor (mm²)</w:t>
            </w: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Descida (mm²)</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Ttulodetabela"/>
              <w:spacing w:after="0"/>
              <w:jc w:val="center"/>
              <w:rPr>
                <w:rFonts w:asciiTheme="minorHAnsi" w:hAnsiTheme="minorHAnsi" w:cstheme="minorHAnsi"/>
                <w:sz w:val="22"/>
              </w:rPr>
            </w:pPr>
            <w:r w:rsidRPr="00E45629">
              <w:rPr>
                <w:rFonts w:asciiTheme="minorHAnsi" w:hAnsiTheme="minorHAnsi" w:cstheme="minorHAnsi"/>
                <w:sz w:val="22"/>
              </w:rPr>
              <w:t>Aterramento (mm²)</w:t>
            </w:r>
          </w:p>
        </w:tc>
      </w:tr>
      <w:tr w:rsidR="00E45629" w:rsidRPr="00E45629" w:rsidTr="0041346B">
        <w:trPr>
          <w:jc w:val="center"/>
        </w:trPr>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Cobre</w:t>
            </w:r>
          </w:p>
        </w:tc>
        <w:tc>
          <w:tcPr>
            <w:tcW w:w="15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35</w:t>
            </w: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35</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Pr="00E45629" w:rsidRDefault="00E45629" w:rsidP="00E45629">
            <w:pPr>
              <w:pStyle w:val="Contedodatabela"/>
              <w:spacing w:after="0"/>
              <w:jc w:val="center"/>
              <w:rPr>
                <w:rFonts w:asciiTheme="minorHAnsi" w:hAnsiTheme="minorHAnsi" w:cstheme="minorHAnsi"/>
                <w:sz w:val="22"/>
              </w:rPr>
            </w:pPr>
            <w:r w:rsidRPr="00E45629">
              <w:rPr>
                <w:rFonts w:asciiTheme="minorHAnsi" w:hAnsiTheme="minorHAnsi" w:cstheme="minorHAnsi"/>
                <w:sz w:val="22"/>
              </w:rPr>
              <w:t>50</w:t>
            </w:r>
          </w:p>
        </w:tc>
      </w:tr>
    </w:tbl>
    <w:p w:rsidR="00E45629" w:rsidRPr="00E45629" w:rsidRDefault="00E45629" w:rsidP="00E45629">
      <w:pPr>
        <w:pStyle w:val="Ttulo21"/>
        <w:spacing w:after="0"/>
        <w:rPr>
          <w:rFonts w:asciiTheme="minorHAnsi" w:hAnsiTheme="minorHAnsi" w:cstheme="minorHAnsi"/>
          <w:sz w:val="22"/>
        </w:rPr>
      </w:pPr>
    </w:p>
    <w:p w:rsidR="00E45629" w:rsidRPr="00E45629" w:rsidRDefault="00E45629" w:rsidP="00E45629">
      <w:pPr>
        <w:pStyle w:val="Corpodotexto"/>
        <w:rPr>
          <w:rFonts w:asciiTheme="minorHAnsi" w:hAnsiTheme="minorHAnsi" w:cstheme="minorHAnsi"/>
          <w:b/>
          <w:sz w:val="22"/>
        </w:rPr>
      </w:pPr>
      <w:r w:rsidRPr="00E45629">
        <w:rPr>
          <w:rFonts w:asciiTheme="minorHAnsi" w:hAnsiTheme="minorHAnsi" w:cstheme="minorHAnsi"/>
          <w:b/>
          <w:sz w:val="22"/>
        </w:rPr>
        <w:t>Definições padrão NBR 5419/2015 em referência ao nível de proteção</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Com o nível de proteção definido, a NBR 5419/2015 apresenta as características do SPDA a serem adotadas no projeto:</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Ângulo de proteção (método Franklin) = 79º a 70º</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 xml:space="preserve">Largura máxima da malha (método Gaiola de </w:t>
      </w:r>
      <w:proofErr w:type="spellStart"/>
      <w:r w:rsidRPr="00E45629">
        <w:rPr>
          <w:rFonts w:asciiTheme="minorHAnsi" w:hAnsiTheme="minorHAnsi" w:cstheme="minorHAnsi"/>
          <w:sz w:val="22"/>
        </w:rPr>
        <w:t>Faraday</w:t>
      </w:r>
      <w:proofErr w:type="spellEnd"/>
      <w:r w:rsidRPr="00E45629">
        <w:rPr>
          <w:rFonts w:asciiTheme="minorHAnsi" w:hAnsiTheme="minorHAnsi" w:cstheme="minorHAnsi"/>
          <w:sz w:val="22"/>
        </w:rPr>
        <w:t>) = 20 m</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Raio da esfera rolante (método Eletrogeométrico) = 60 m</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Resultado de R1</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 risco R1 é um valor relativo a uma provável perda anual média, calculado a partir da soma dos componentes de risco citados.</w:t>
      </w:r>
    </w:p>
    <w:p w:rsidR="00E45629" w:rsidRPr="00E45629" w:rsidRDefault="00E45629" w:rsidP="00E45629">
      <w:pPr>
        <w:pStyle w:val="Corpodotexto"/>
        <w:jc w:val="center"/>
        <w:rPr>
          <w:rFonts w:asciiTheme="minorHAnsi" w:hAnsiTheme="minorHAnsi" w:cstheme="minorHAnsi"/>
          <w:sz w:val="22"/>
        </w:rPr>
      </w:pPr>
      <w:r w:rsidRPr="00E45629">
        <w:rPr>
          <w:rFonts w:asciiTheme="minorHAnsi" w:hAnsiTheme="minorHAnsi" w:cstheme="minorHAnsi"/>
          <w:sz w:val="22"/>
        </w:rPr>
        <w:t xml:space="preserve">R1 = Ra + Rb + </w:t>
      </w:r>
      <w:proofErr w:type="spellStart"/>
      <w:r w:rsidRPr="00E45629">
        <w:rPr>
          <w:rFonts w:asciiTheme="minorHAnsi" w:hAnsiTheme="minorHAnsi" w:cstheme="minorHAnsi"/>
          <w:sz w:val="22"/>
        </w:rPr>
        <w:t>Rc</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Rm</w:t>
      </w:r>
      <w:proofErr w:type="spellEnd"/>
      <w:r w:rsidRPr="00E45629">
        <w:rPr>
          <w:rFonts w:asciiTheme="minorHAnsi" w:hAnsiTheme="minorHAnsi" w:cstheme="minorHAnsi"/>
          <w:sz w:val="22"/>
        </w:rPr>
        <w:t xml:space="preserve"> + Ru + </w:t>
      </w:r>
      <w:proofErr w:type="spellStart"/>
      <w:r w:rsidRPr="00E45629">
        <w:rPr>
          <w:rFonts w:asciiTheme="minorHAnsi" w:hAnsiTheme="minorHAnsi" w:cstheme="minorHAnsi"/>
          <w:sz w:val="22"/>
        </w:rPr>
        <w:t>Rv</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Rw</w:t>
      </w:r>
      <w:proofErr w:type="spellEnd"/>
      <w:r w:rsidRPr="00E45629">
        <w:rPr>
          <w:rFonts w:asciiTheme="minorHAnsi" w:hAnsiTheme="minorHAnsi" w:cstheme="minorHAnsi"/>
          <w:sz w:val="22"/>
        </w:rPr>
        <w:t xml:space="preserve"> + </w:t>
      </w:r>
      <w:proofErr w:type="spellStart"/>
      <w:r w:rsidRPr="00E45629">
        <w:rPr>
          <w:rFonts w:asciiTheme="minorHAnsi" w:hAnsiTheme="minorHAnsi" w:cstheme="minorHAnsi"/>
          <w:sz w:val="22"/>
        </w:rPr>
        <w:t>Rz</w:t>
      </w:r>
      <w:proofErr w:type="spellEnd"/>
    </w:p>
    <w:p w:rsidR="00E45629" w:rsidRDefault="00E45629" w:rsidP="00E45629">
      <w:pPr>
        <w:pStyle w:val="Corpodotexto"/>
        <w:jc w:val="center"/>
        <w:rPr>
          <w:rFonts w:asciiTheme="minorHAnsi" w:hAnsiTheme="minorHAnsi" w:cstheme="minorHAnsi"/>
          <w:b/>
          <w:sz w:val="20"/>
        </w:rPr>
      </w:pPr>
      <w:r w:rsidRPr="00AA7E84">
        <w:rPr>
          <w:rFonts w:asciiTheme="minorHAnsi" w:hAnsiTheme="minorHAnsi" w:cstheme="minorHAnsi"/>
          <w:b/>
          <w:sz w:val="20"/>
        </w:rPr>
        <w:t>R1 = 2.37x10^-6/ano</w:t>
      </w:r>
    </w:p>
    <w:p w:rsidR="00E45629" w:rsidRPr="00AA7E84" w:rsidRDefault="00E45629" w:rsidP="00E45629">
      <w:pPr>
        <w:pStyle w:val="Corpodotexto"/>
        <w:rPr>
          <w:rFonts w:asciiTheme="minorHAnsi" w:hAnsiTheme="minorHAnsi" w:cstheme="minorHAnsi"/>
          <w:sz w:val="10"/>
        </w:rPr>
      </w:pPr>
    </w:p>
    <w:p w:rsidR="00E45629" w:rsidRPr="00E45629" w:rsidRDefault="00E45629" w:rsidP="00E45629">
      <w:pPr>
        <w:pStyle w:val="Corpodotexto"/>
        <w:jc w:val="center"/>
        <w:rPr>
          <w:rFonts w:asciiTheme="minorHAnsi" w:hAnsiTheme="minorHAnsi" w:cstheme="minorHAnsi"/>
          <w:b/>
          <w:sz w:val="22"/>
        </w:rPr>
      </w:pPr>
      <w:r w:rsidRPr="00E45629">
        <w:rPr>
          <w:rFonts w:asciiTheme="minorHAnsi" w:hAnsiTheme="minorHAnsi" w:cstheme="minorHAnsi"/>
          <w:b/>
          <w:sz w:val="22"/>
        </w:rPr>
        <w:lastRenderedPageBreak/>
        <w:t>Risco de perdas de serviço ao público (R2) - Padrão</w:t>
      </w:r>
    </w:p>
    <w:p w:rsidR="00E45629" w:rsidRPr="00E45629" w:rsidRDefault="00E45629" w:rsidP="00E45629">
      <w:pPr>
        <w:pStyle w:val="Corpodotexto"/>
        <w:rPr>
          <w:rFonts w:asciiTheme="minorHAnsi" w:hAnsiTheme="minorHAnsi" w:cstheme="minorHAnsi"/>
          <w:sz w:val="20"/>
        </w:rPr>
      </w:pPr>
      <w:r w:rsidRPr="00E45629">
        <w:rPr>
          <w:rFonts w:asciiTheme="minorHAnsi" w:hAnsiTheme="minorHAnsi" w:cstheme="minorHAnsi"/>
          <w:sz w:val="22"/>
        </w:rPr>
        <w:t xml:space="preserve">Os resultados para risco de perda de serviço ao público levam em consideração os componentes de risco de descargas na estrutura e próximo desta, e descargas em uma linha </w:t>
      </w:r>
      <w:r w:rsidRPr="00E45629">
        <w:rPr>
          <w:rFonts w:asciiTheme="minorHAnsi" w:hAnsiTheme="minorHAnsi" w:cstheme="minorHAnsi"/>
          <w:sz w:val="20"/>
        </w:rPr>
        <w:t>conectada à estrutura e próximo desta.</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Resultado de R2</w:t>
      </w:r>
    </w:p>
    <w:p w:rsidR="00E45629" w:rsidRPr="00E45629" w:rsidRDefault="00E45629" w:rsidP="00E45629">
      <w:pPr>
        <w:pStyle w:val="Corpodotexto"/>
        <w:rPr>
          <w:rFonts w:asciiTheme="minorHAnsi" w:hAnsiTheme="minorHAnsi" w:cstheme="minorHAnsi"/>
          <w:sz w:val="22"/>
        </w:rPr>
      </w:pPr>
      <w:r w:rsidRPr="00E45629">
        <w:rPr>
          <w:rFonts w:asciiTheme="minorHAnsi" w:hAnsiTheme="minorHAnsi" w:cstheme="minorHAnsi"/>
          <w:sz w:val="22"/>
        </w:rPr>
        <w:t>O risco R2 é um valor relativo a uma provável perda anual média, calculado a partir da soma dos componentes de risco citados.</w:t>
      </w:r>
    </w:p>
    <w:p w:rsidR="00E45629" w:rsidRPr="00E2154E" w:rsidRDefault="00E45629" w:rsidP="00E45629">
      <w:pPr>
        <w:pStyle w:val="Corpodotexto"/>
        <w:jc w:val="center"/>
        <w:rPr>
          <w:rFonts w:asciiTheme="minorHAnsi" w:hAnsiTheme="minorHAnsi" w:cstheme="minorHAnsi"/>
          <w:sz w:val="18"/>
        </w:rPr>
      </w:pPr>
      <w:r w:rsidRPr="00E2154E">
        <w:rPr>
          <w:rFonts w:asciiTheme="minorHAnsi" w:hAnsiTheme="minorHAnsi" w:cstheme="minorHAnsi"/>
          <w:sz w:val="18"/>
        </w:rPr>
        <w:t xml:space="preserve">R2 = Rb + </w:t>
      </w:r>
      <w:proofErr w:type="spellStart"/>
      <w:r w:rsidRPr="00E2154E">
        <w:rPr>
          <w:rFonts w:asciiTheme="minorHAnsi" w:hAnsiTheme="minorHAnsi" w:cstheme="minorHAnsi"/>
          <w:sz w:val="18"/>
        </w:rPr>
        <w:t>Rc</w:t>
      </w:r>
      <w:proofErr w:type="spellEnd"/>
      <w:r w:rsidRPr="00E2154E">
        <w:rPr>
          <w:rFonts w:asciiTheme="minorHAnsi" w:hAnsiTheme="minorHAnsi" w:cstheme="minorHAnsi"/>
          <w:sz w:val="18"/>
        </w:rPr>
        <w:t xml:space="preserve"> + </w:t>
      </w:r>
      <w:proofErr w:type="spellStart"/>
      <w:r w:rsidRPr="00E2154E">
        <w:rPr>
          <w:rFonts w:asciiTheme="minorHAnsi" w:hAnsiTheme="minorHAnsi" w:cstheme="minorHAnsi"/>
          <w:sz w:val="18"/>
        </w:rPr>
        <w:t>Rm</w:t>
      </w:r>
      <w:proofErr w:type="spellEnd"/>
      <w:r w:rsidRPr="00E2154E">
        <w:rPr>
          <w:rFonts w:asciiTheme="minorHAnsi" w:hAnsiTheme="minorHAnsi" w:cstheme="minorHAnsi"/>
          <w:sz w:val="18"/>
        </w:rPr>
        <w:t xml:space="preserve"> + </w:t>
      </w:r>
      <w:proofErr w:type="spellStart"/>
      <w:r w:rsidRPr="00E2154E">
        <w:rPr>
          <w:rFonts w:asciiTheme="minorHAnsi" w:hAnsiTheme="minorHAnsi" w:cstheme="minorHAnsi"/>
          <w:sz w:val="18"/>
        </w:rPr>
        <w:t>Rv</w:t>
      </w:r>
      <w:proofErr w:type="spellEnd"/>
      <w:r w:rsidRPr="00E2154E">
        <w:rPr>
          <w:rFonts w:asciiTheme="minorHAnsi" w:hAnsiTheme="minorHAnsi" w:cstheme="minorHAnsi"/>
          <w:sz w:val="18"/>
        </w:rPr>
        <w:t xml:space="preserve"> + </w:t>
      </w:r>
      <w:proofErr w:type="spellStart"/>
      <w:r w:rsidRPr="00E2154E">
        <w:rPr>
          <w:rFonts w:asciiTheme="minorHAnsi" w:hAnsiTheme="minorHAnsi" w:cstheme="minorHAnsi"/>
          <w:sz w:val="18"/>
        </w:rPr>
        <w:t>Rw</w:t>
      </w:r>
      <w:proofErr w:type="spellEnd"/>
      <w:r w:rsidRPr="00E2154E">
        <w:rPr>
          <w:rFonts w:asciiTheme="minorHAnsi" w:hAnsiTheme="minorHAnsi" w:cstheme="minorHAnsi"/>
          <w:sz w:val="18"/>
        </w:rPr>
        <w:t xml:space="preserve"> + </w:t>
      </w:r>
      <w:proofErr w:type="spellStart"/>
      <w:r w:rsidRPr="00E2154E">
        <w:rPr>
          <w:rFonts w:asciiTheme="minorHAnsi" w:hAnsiTheme="minorHAnsi" w:cstheme="minorHAnsi"/>
          <w:sz w:val="18"/>
        </w:rPr>
        <w:t>Rz</w:t>
      </w:r>
      <w:proofErr w:type="spellEnd"/>
    </w:p>
    <w:p w:rsidR="00E45629" w:rsidRPr="00991777" w:rsidRDefault="00E45629" w:rsidP="00E45629">
      <w:pPr>
        <w:pStyle w:val="Corpodotexto"/>
        <w:jc w:val="center"/>
        <w:rPr>
          <w:rFonts w:asciiTheme="minorHAnsi" w:hAnsiTheme="minorHAnsi" w:cstheme="minorHAnsi"/>
          <w:b/>
          <w:sz w:val="20"/>
        </w:rPr>
      </w:pPr>
      <w:r w:rsidRPr="00991777">
        <w:rPr>
          <w:rFonts w:asciiTheme="minorHAnsi" w:hAnsiTheme="minorHAnsi" w:cstheme="minorHAnsi"/>
          <w:b/>
          <w:sz w:val="20"/>
        </w:rPr>
        <w:t>R2 = 2.</w:t>
      </w:r>
      <w:r>
        <w:rPr>
          <w:rFonts w:asciiTheme="minorHAnsi" w:hAnsiTheme="minorHAnsi" w:cstheme="minorHAnsi"/>
          <w:b/>
          <w:sz w:val="20"/>
        </w:rPr>
        <w:t>34</w:t>
      </w:r>
      <w:r w:rsidRPr="00991777">
        <w:rPr>
          <w:rFonts w:asciiTheme="minorHAnsi" w:hAnsiTheme="minorHAnsi" w:cstheme="minorHAnsi"/>
          <w:b/>
          <w:sz w:val="20"/>
        </w:rPr>
        <w:t>x10^-5/ano</w:t>
      </w:r>
    </w:p>
    <w:p w:rsidR="00E45629" w:rsidRDefault="00E45629" w:rsidP="00E45629">
      <w:pPr>
        <w:pStyle w:val="Corpodotexto"/>
        <w:rPr>
          <w:rFonts w:asciiTheme="minorHAnsi" w:hAnsiTheme="minorHAnsi" w:cstheme="minorHAnsi"/>
          <w:sz w:val="10"/>
        </w:rPr>
      </w:pPr>
    </w:p>
    <w:p w:rsidR="00E45629" w:rsidRPr="00D84AA9" w:rsidRDefault="00E45629" w:rsidP="00E45629">
      <w:pPr>
        <w:pStyle w:val="Corpodotexto"/>
        <w:jc w:val="center"/>
        <w:rPr>
          <w:rFonts w:asciiTheme="minorHAnsi" w:hAnsiTheme="minorHAnsi" w:cstheme="minorHAnsi"/>
          <w:b/>
        </w:rPr>
      </w:pPr>
      <w:r w:rsidRPr="00D84AA9">
        <w:rPr>
          <w:rFonts w:asciiTheme="minorHAnsi" w:hAnsiTheme="minorHAnsi" w:cstheme="minorHAnsi"/>
          <w:b/>
        </w:rPr>
        <w:t>Risco de perdas de patrimônio cultural (R3) - Padrão</w:t>
      </w:r>
    </w:p>
    <w:p w:rsidR="00E45629" w:rsidRDefault="00E45629" w:rsidP="00E45629">
      <w:pPr>
        <w:pStyle w:val="Corpodotexto"/>
        <w:rPr>
          <w:rFonts w:asciiTheme="minorHAnsi" w:hAnsiTheme="minorHAnsi" w:cstheme="minorHAnsi"/>
        </w:rPr>
      </w:pPr>
      <w:r w:rsidRPr="00E2154E">
        <w:rPr>
          <w:rFonts w:asciiTheme="minorHAnsi" w:hAnsiTheme="minorHAnsi" w:cstheme="minorHAnsi"/>
        </w:rPr>
        <w:t>Os resultados para risco de perda de patrimônio cultural levam em consideração os componentes de risco de descargas na estrutura e em uma linha conectada à estrutura.</w:t>
      </w:r>
    </w:p>
    <w:p w:rsidR="00E45629" w:rsidRPr="00D84AA9" w:rsidRDefault="00E45629" w:rsidP="00E45629">
      <w:pPr>
        <w:pStyle w:val="Corpodotexto"/>
        <w:rPr>
          <w:rFonts w:asciiTheme="minorHAnsi" w:hAnsiTheme="minorHAnsi" w:cstheme="minorHAnsi"/>
        </w:rPr>
      </w:pPr>
      <w:r w:rsidRPr="00D84AA9">
        <w:rPr>
          <w:rFonts w:asciiTheme="minorHAnsi" w:hAnsiTheme="minorHAnsi" w:cstheme="minorHAnsi"/>
        </w:rPr>
        <w:t>Resultado de R3</w:t>
      </w:r>
    </w:p>
    <w:p w:rsidR="00E45629" w:rsidRPr="00D84AA9" w:rsidRDefault="00E45629" w:rsidP="00E45629">
      <w:pPr>
        <w:pStyle w:val="Corpodotexto"/>
        <w:rPr>
          <w:rFonts w:asciiTheme="minorHAnsi" w:hAnsiTheme="minorHAnsi" w:cstheme="minorHAnsi"/>
        </w:rPr>
      </w:pPr>
      <w:r w:rsidRPr="00D84AA9">
        <w:rPr>
          <w:rFonts w:asciiTheme="minorHAnsi" w:hAnsiTheme="minorHAnsi" w:cstheme="minorHAnsi"/>
        </w:rPr>
        <w:t>O risco R3 é um valor relativo a uma provável perda anual média, calculado a partir da soma dos componentes de risco citados.</w:t>
      </w:r>
    </w:p>
    <w:p w:rsidR="00E45629" w:rsidRPr="00D84AA9" w:rsidRDefault="00E45629" w:rsidP="00E45629">
      <w:pPr>
        <w:pStyle w:val="Corpodotexto"/>
        <w:jc w:val="center"/>
        <w:rPr>
          <w:rFonts w:asciiTheme="minorHAnsi" w:hAnsiTheme="minorHAnsi" w:cstheme="minorHAnsi"/>
          <w:sz w:val="18"/>
        </w:rPr>
      </w:pPr>
      <w:r w:rsidRPr="00D84AA9">
        <w:rPr>
          <w:rFonts w:asciiTheme="minorHAnsi" w:hAnsiTheme="minorHAnsi" w:cstheme="minorHAnsi"/>
          <w:sz w:val="18"/>
        </w:rPr>
        <w:t xml:space="preserve">R3 = Rb + </w:t>
      </w:r>
      <w:proofErr w:type="spellStart"/>
      <w:r w:rsidRPr="00D84AA9">
        <w:rPr>
          <w:rFonts w:asciiTheme="minorHAnsi" w:hAnsiTheme="minorHAnsi" w:cstheme="minorHAnsi"/>
          <w:sz w:val="18"/>
        </w:rPr>
        <w:t>Rv</w:t>
      </w:r>
      <w:proofErr w:type="spellEnd"/>
    </w:p>
    <w:p w:rsidR="00E45629" w:rsidRDefault="00E45629" w:rsidP="00E45629">
      <w:pPr>
        <w:pStyle w:val="Corpodotexto"/>
        <w:jc w:val="center"/>
        <w:rPr>
          <w:rFonts w:asciiTheme="minorHAnsi" w:hAnsiTheme="minorHAnsi" w:cstheme="minorHAnsi"/>
          <w:b/>
          <w:sz w:val="18"/>
        </w:rPr>
      </w:pPr>
      <w:r w:rsidRPr="00D84AA9">
        <w:rPr>
          <w:rFonts w:asciiTheme="minorHAnsi" w:hAnsiTheme="minorHAnsi" w:cstheme="minorHAnsi"/>
          <w:b/>
          <w:sz w:val="18"/>
        </w:rPr>
        <w:t>R3 = 0/ano</w:t>
      </w:r>
    </w:p>
    <w:p w:rsidR="00E45629" w:rsidRPr="00E45629" w:rsidRDefault="00E45629" w:rsidP="00E45629">
      <w:pPr>
        <w:pStyle w:val="Corpodotexto"/>
        <w:jc w:val="center"/>
        <w:rPr>
          <w:rFonts w:asciiTheme="minorHAnsi" w:hAnsiTheme="minorHAnsi" w:cstheme="minorHAnsi"/>
          <w:b/>
          <w:sz w:val="10"/>
        </w:rPr>
      </w:pPr>
    </w:p>
    <w:p w:rsidR="00E45629" w:rsidRPr="00D84AA9" w:rsidRDefault="00E45629" w:rsidP="00E45629">
      <w:pPr>
        <w:pStyle w:val="Corpodotexto"/>
        <w:jc w:val="center"/>
        <w:rPr>
          <w:rFonts w:asciiTheme="minorHAnsi" w:hAnsiTheme="minorHAnsi" w:cstheme="minorHAnsi"/>
          <w:b/>
        </w:rPr>
      </w:pPr>
      <w:r w:rsidRPr="00D84AA9">
        <w:rPr>
          <w:rFonts w:asciiTheme="minorHAnsi" w:hAnsiTheme="minorHAnsi" w:cstheme="minorHAnsi"/>
          <w:b/>
        </w:rPr>
        <w:t>Risco de perda de valores econômicos (R4) - Padrão</w:t>
      </w:r>
    </w:p>
    <w:p w:rsidR="00E45629" w:rsidRDefault="00E45629" w:rsidP="00E45629">
      <w:pPr>
        <w:pStyle w:val="Corpodotexto"/>
        <w:jc w:val="both"/>
        <w:rPr>
          <w:rFonts w:asciiTheme="minorHAnsi" w:hAnsiTheme="minorHAnsi" w:cstheme="minorHAnsi"/>
        </w:rPr>
      </w:pPr>
      <w:r w:rsidRPr="00D84AA9">
        <w:rPr>
          <w:rFonts w:asciiTheme="minorHAnsi" w:hAnsiTheme="minorHAnsi" w:cstheme="minorHAnsi"/>
        </w:rPr>
        <w:t>Os resultados para o risco de perda de valor econômico levam em consideração a avaliação da eficiência do custo da proteção pela comparação do custo total das perdas com ou sem as medidas de proteção. Neste caso, a avaliação das co</w:t>
      </w:r>
      <w:r>
        <w:rPr>
          <w:rFonts w:asciiTheme="minorHAnsi" w:hAnsiTheme="minorHAnsi" w:cstheme="minorHAnsi"/>
        </w:rPr>
        <w:t xml:space="preserve">mponentes de risco R4 será feita </w:t>
      </w:r>
      <w:r w:rsidRPr="00D84AA9">
        <w:rPr>
          <w:rFonts w:asciiTheme="minorHAnsi" w:hAnsiTheme="minorHAnsi" w:cstheme="minorHAnsi"/>
        </w:rPr>
        <w:t>no sentido de avaliar tais custos.</w:t>
      </w:r>
    </w:p>
    <w:p w:rsidR="00E45629" w:rsidRDefault="00E45629" w:rsidP="00E45629">
      <w:pPr>
        <w:pStyle w:val="Corpodotexto"/>
        <w:rPr>
          <w:rFonts w:asciiTheme="minorHAnsi" w:hAnsiTheme="minorHAnsi" w:cstheme="minorHAnsi"/>
        </w:rPr>
      </w:pPr>
    </w:p>
    <w:p w:rsidR="00E45629" w:rsidRPr="00D84AA9" w:rsidRDefault="00E45629" w:rsidP="00E45629">
      <w:pPr>
        <w:pStyle w:val="Corpodotexto"/>
        <w:rPr>
          <w:rFonts w:asciiTheme="minorHAnsi" w:hAnsiTheme="minorHAnsi" w:cstheme="minorHAnsi"/>
        </w:rPr>
      </w:pPr>
      <w:r w:rsidRPr="00D84AA9">
        <w:rPr>
          <w:rFonts w:asciiTheme="minorHAnsi" w:hAnsiTheme="minorHAnsi" w:cstheme="minorHAnsi"/>
        </w:rPr>
        <w:t>Resultado de R4</w:t>
      </w:r>
    </w:p>
    <w:p w:rsidR="00E45629" w:rsidRPr="00D84AA9" w:rsidRDefault="00E45629" w:rsidP="00E45629">
      <w:pPr>
        <w:pStyle w:val="Corpodotexto"/>
        <w:rPr>
          <w:rFonts w:asciiTheme="minorHAnsi" w:hAnsiTheme="minorHAnsi" w:cstheme="minorHAnsi"/>
        </w:rPr>
      </w:pPr>
      <w:r w:rsidRPr="00D84AA9">
        <w:rPr>
          <w:rFonts w:asciiTheme="minorHAnsi" w:hAnsiTheme="minorHAnsi" w:cstheme="minorHAnsi"/>
        </w:rPr>
        <w:t>O risco R4 é um valor relativo a uma provável perda anual média, calculado a partir da soma dos componentes de risco citados.</w:t>
      </w:r>
    </w:p>
    <w:p w:rsidR="00E45629" w:rsidRPr="00D84AA9" w:rsidRDefault="00E45629" w:rsidP="00E45629">
      <w:pPr>
        <w:pStyle w:val="Corpodotexto"/>
        <w:jc w:val="center"/>
        <w:rPr>
          <w:rFonts w:asciiTheme="minorHAnsi" w:hAnsiTheme="minorHAnsi" w:cstheme="minorHAnsi"/>
          <w:sz w:val="18"/>
        </w:rPr>
      </w:pPr>
      <w:r w:rsidRPr="00D84AA9">
        <w:rPr>
          <w:rFonts w:asciiTheme="minorHAnsi" w:hAnsiTheme="minorHAnsi" w:cstheme="minorHAnsi"/>
          <w:sz w:val="18"/>
        </w:rPr>
        <w:t xml:space="preserve">R4 = Rb + </w:t>
      </w:r>
      <w:proofErr w:type="spellStart"/>
      <w:r w:rsidRPr="00D84AA9">
        <w:rPr>
          <w:rFonts w:asciiTheme="minorHAnsi" w:hAnsiTheme="minorHAnsi" w:cstheme="minorHAnsi"/>
          <w:sz w:val="18"/>
        </w:rPr>
        <w:t>Rc</w:t>
      </w:r>
      <w:proofErr w:type="spellEnd"/>
      <w:r w:rsidRPr="00D84AA9">
        <w:rPr>
          <w:rFonts w:asciiTheme="minorHAnsi" w:hAnsiTheme="minorHAnsi" w:cstheme="minorHAnsi"/>
          <w:sz w:val="18"/>
        </w:rPr>
        <w:t xml:space="preserve"> + </w:t>
      </w:r>
      <w:proofErr w:type="spellStart"/>
      <w:r w:rsidRPr="00D84AA9">
        <w:rPr>
          <w:rFonts w:asciiTheme="minorHAnsi" w:hAnsiTheme="minorHAnsi" w:cstheme="minorHAnsi"/>
          <w:sz w:val="18"/>
        </w:rPr>
        <w:t>Rm</w:t>
      </w:r>
      <w:proofErr w:type="spellEnd"/>
      <w:r w:rsidRPr="00D84AA9">
        <w:rPr>
          <w:rFonts w:asciiTheme="minorHAnsi" w:hAnsiTheme="minorHAnsi" w:cstheme="minorHAnsi"/>
          <w:sz w:val="18"/>
        </w:rPr>
        <w:t xml:space="preserve"> + </w:t>
      </w:r>
      <w:proofErr w:type="spellStart"/>
      <w:r w:rsidRPr="00D84AA9">
        <w:rPr>
          <w:rFonts w:asciiTheme="minorHAnsi" w:hAnsiTheme="minorHAnsi" w:cstheme="minorHAnsi"/>
          <w:sz w:val="18"/>
        </w:rPr>
        <w:t>Rv</w:t>
      </w:r>
      <w:proofErr w:type="spellEnd"/>
      <w:r w:rsidRPr="00D84AA9">
        <w:rPr>
          <w:rFonts w:asciiTheme="minorHAnsi" w:hAnsiTheme="minorHAnsi" w:cstheme="minorHAnsi"/>
          <w:sz w:val="18"/>
        </w:rPr>
        <w:t xml:space="preserve"> + </w:t>
      </w:r>
      <w:proofErr w:type="spellStart"/>
      <w:r w:rsidRPr="00D84AA9">
        <w:rPr>
          <w:rFonts w:asciiTheme="minorHAnsi" w:hAnsiTheme="minorHAnsi" w:cstheme="minorHAnsi"/>
          <w:sz w:val="18"/>
        </w:rPr>
        <w:t>Rw</w:t>
      </w:r>
      <w:proofErr w:type="spellEnd"/>
      <w:r w:rsidRPr="00D84AA9">
        <w:rPr>
          <w:rFonts w:asciiTheme="minorHAnsi" w:hAnsiTheme="minorHAnsi" w:cstheme="minorHAnsi"/>
          <w:sz w:val="18"/>
        </w:rPr>
        <w:t xml:space="preserve"> + </w:t>
      </w:r>
      <w:proofErr w:type="spellStart"/>
      <w:r w:rsidRPr="00D84AA9">
        <w:rPr>
          <w:rFonts w:asciiTheme="minorHAnsi" w:hAnsiTheme="minorHAnsi" w:cstheme="minorHAnsi"/>
          <w:sz w:val="18"/>
        </w:rPr>
        <w:t>Rz</w:t>
      </w:r>
      <w:proofErr w:type="spellEnd"/>
    </w:p>
    <w:p w:rsidR="00E45629" w:rsidRDefault="00E45629" w:rsidP="00E45629">
      <w:pPr>
        <w:pStyle w:val="Corpodotexto"/>
        <w:jc w:val="center"/>
        <w:rPr>
          <w:rFonts w:asciiTheme="minorHAnsi" w:hAnsiTheme="minorHAnsi" w:cstheme="minorHAnsi"/>
          <w:b/>
          <w:sz w:val="18"/>
        </w:rPr>
      </w:pPr>
      <w:r w:rsidRPr="00074169">
        <w:rPr>
          <w:rFonts w:asciiTheme="minorHAnsi" w:hAnsiTheme="minorHAnsi" w:cstheme="minorHAnsi"/>
          <w:b/>
          <w:sz w:val="18"/>
        </w:rPr>
        <w:t>R4 = 1.</w:t>
      </w:r>
      <w:r>
        <w:rPr>
          <w:rFonts w:asciiTheme="minorHAnsi" w:hAnsiTheme="minorHAnsi" w:cstheme="minorHAnsi"/>
          <w:b/>
          <w:sz w:val="18"/>
        </w:rPr>
        <w:t>9</w:t>
      </w:r>
      <w:r w:rsidRPr="00074169">
        <w:rPr>
          <w:rFonts w:asciiTheme="minorHAnsi" w:hAnsiTheme="minorHAnsi" w:cstheme="minorHAnsi"/>
          <w:b/>
          <w:sz w:val="18"/>
        </w:rPr>
        <w:t>3x10^-7/ano</w:t>
      </w:r>
    </w:p>
    <w:p w:rsidR="00E45629" w:rsidRPr="00045DF0" w:rsidRDefault="00E45629" w:rsidP="00E45629">
      <w:pPr>
        <w:pStyle w:val="Corpodotexto"/>
        <w:spacing w:after="0"/>
        <w:jc w:val="center"/>
        <w:rPr>
          <w:rFonts w:asciiTheme="minorHAnsi" w:hAnsiTheme="minorHAnsi" w:cstheme="minorHAnsi"/>
          <w:sz w:val="8"/>
        </w:rPr>
      </w:pPr>
    </w:p>
    <w:p w:rsidR="00E45629" w:rsidRPr="00045DF0" w:rsidRDefault="00E45629" w:rsidP="00E45629">
      <w:pPr>
        <w:pStyle w:val="Ttulo11"/>
        <w:jc w:val="center"/>
        <w:rPr>
          <w:rFonts w:asciiTheme="minorHAnsi" w:hAnsiTheme="minorHAnsi" w:cstheme="minorHAnsi"/>
          <w:sz w:val="24"/>
          <w:szCs w:val="24"/>
        </w:rPr>
      </w:pPr>
      <w:r w:rsidRPr="00045DF0">
        <w:rPr>
          <w:rFonts w:asciiTheme="minorHAnsi" w:hAnsiTheme="minorHAnsi" w:cstheme="minorHAnsi"/>
          <w:sz w:val="24"/>
          <w:szCs w:val="24"/>
        </w:rPr>
        <w:t>Avaliação final do risco - Estrutura</w:t>
      </w:r>
    </w:p>
    <w:p w:rsidR="00E45629" w:rsidRPr="00045DF0" w:rsidRDefault="00E45629" w:rsidP="00E45629">
      <w:pPr>
        <w:pStyle w:val="Corpodotexto"/>
        <w:jc w:val="both"/>
        <w:rPr>
          <w:rFonts w:asciiTheme="minorHAnsi" w:hAnsiTheme="minorHAnsi" w:cstheme="minorHAnsi"/>
          <w:sz w:val="22"/>
          <w:szCs w:val="24"/>
        </w:rPr>
      </w:pPr>
      <w:r w:rsidRPr="00045DF0">
        <w:rPr>
          <w:rFonts w:asciiTheme="minorHAnsi" w:hAnsiTheme="minorHAnsi" w:cstheme="minorHAnsi"/>
          <w:sz w:val="22"/>
          <w:szCs w:val="24"/>
        </w:rPr>
        <w:t>O risco é um valor relativo a uma provável perda anual média. Para cada tipo de perda que possa ocorrer na estrutura, o risco resultante deve ser avaliado. O risco para a estrutura é a soma dos riscos relevantes de todas as zonas da estrutura; em cada zona, o risco é a soma de todos os componentes de risco relevantes na zona.</w:t>
      </w:r>
    </w:p>
    <w:tbl>
      <w:tblPr>
        <w:tblStyle w:val="Tabelacomgrade"/>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1269"/>
        <w:gridCol w:w="1647"/>
        <w:gridCol w:w="1539"/>
        <w:gridCol w:w="621"/>
        <w:gridCol w:w="1755"/>
      </w:tblGrid>
      <w:tr w:rsidR="00E45629" w:rsidTr="0041346B">
        <w:trPr>
          <w:jc w:val="center"/>
        </w:trPr>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Zona</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R1</w:t>
            </w:r>
          </w:p>
        </w:tc>
        <w:tc>
          <w:tcPr>
            <w:tcW w:w="1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R2</w:t>
            </w:r>
          </w:p>
        </w:tc>
        <w:tc>
          <w:tcPr>
            <w:tcW w:w="6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R3</w:t>
            </w: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R4</w:t>
            </w:r>
          </w:p>
        </w:tc>
      </w:tr>
      <w:tr w:rsidR="00E45629" w:rsidTr="0041346B">
        <w:trPr>
          <w:jc w:val="center"/>
        </w:trPr>
        <w:tc>
          <w:tcPr>
            <w:tcW w:w="12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Estrutura</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0.2365x10^-5</w:t>
            </w:r>
          </w:p>
        </w:tc>
        <w:tc>
          <w:tcPr>
            <w:tcW w:w="1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0.023x10^-3</w:t>
            </w:r>
          </w:p>
        </w:tc>
        <w:tc>
          <w:tcPr>
            <w:tcW w:w="6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proofErr w:type="gramStart"/>
            <w:r>
              <w:t>0</w:t>
            </w:r>
            <w:proofErr w:type="gramEnd"/>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5629" w:rsidRDefault="00E45629" w:rsidP="0041346B">
            <w:pPr>
              <w:pStyle w:val="Ttulodetabela"/>
              <w:jc w:val="center"/>
            </w:pPr>
            <w:r>
              <w:t>0.00019x10^-3</w:t>
            </w:r>
          </w:p>
        </w:tc>
      </w:tr>
    </w:tbl>
    <w:p w:rsidR="00E45629" w:rsidRPr="00045DF0" w:rsidRDefault="00E45629" w:rsidP="00E45629">
      <w:pPr>
        <w:pStyle w:val="Corpodotexto"/>
        <w:rPr>
          <w:rFonts w:asciiTheme="minorHAnsi" w:hAnsiTheme="minorHAnsi" w:cstheme="minorHAnsi"/>
          <w:sz w:val="20"/>
          <w:szCs w:val="24"/>
        </w:rPr>
      </w:pPr>
    </w:p>
    <w:p w:rsidR="00E45629" w:rsidRPr="00045DF0" w:rsidRDefault="00E45629" w:rsidP="00E45629">
      <w:pPr>
        <w:pStyle w:val="Corpodotexto"/>
        <w:rPr>
          <w:rFonts w:asciiTheme="minorHAnsi" w:hAnsiTheme="minorHAnsi" w:cstheme="minorHAnsi"/>
          <w:szCs w:val="24"/>
        </w:rPr>
      </w:pPr>
      <w:r w:rsidRPr="00045DF0">
        <w:rPr>
          <w:rFonts w:asciiTheme="minorHAnsi" w:hAnsiTheme="minorHAnsi" w:cstheme="minorHAnsi"/>
          <w:szCs w:val="24"/>
        </w:rPr>
        <w:t>Foram avaliados os seguintes riscos da estrutura:</w:t>
      </w:r>
    </w:p>
    <w:p w:rsidR="00E45629" w:rsidRPr="00045DF0" w:rsidRDefault="00E45629" w:rsidP="00E45629">
      <w:pPr>
        <w:pStyle w:val="Ttulo21"/>
        <w:rPr>
          <w:rFonts w:asciiTheme="minorHAnsi" w:hAnsiTheme="minorHAnsi" w:cstheme="minorHAnsi"/>
          <w:sz w:val="18"/>
          <w:szCs w:val="24"/>
        </w:rPr>
      </w:pPr>
      <w:r w:rsidRPr="00045DF0">
        <w:rPr>
          <w:rFonts w:asciiTheme="minorHAnsi" w:hAnsiTheme="minorHAnsi" w:cstheme="minorHAnsi"/>
          <w:sz w:val="18"/>
          <w:szCs w:val="24"/>
        </w:rPr>
        <w:t>R1: risco de perda de vida humana (incluindo ferimentos permanentes)</w:t>
      </w:r>
    </w:p>
    <w:p w:rsidR="00E45629" w:rsidRPr="00045DF0" w:rsidRDefault="00E45629" w:rsidP="00E45629">
      <w:pPr>
        <w:pStyle w:val="Corpodotexto"/>
        <w:jc w:val="center"/>
        <w:rPr>
          <w:rFonts w:asciiTheme="minorHAnsi" w:hAnsiTheme="minorHAnsi" w:cstheme="minorHAnsi"/>
          <w:sz w:val="18"/>
          <w:szCs w:val="24"/>
        </w:rPr>
      </w:pPr>
      <w:r w:rsidRPr="008A037A">
        <w:rPr>
          <w:rFonts w:asciiTheme="minorHAnsi" w:hAnsiTheme="minorHAnsi" w:cstheme="minorHAnsi"/>
          <w:sz w:val="18"/>
          <w:szCs w:val="24"/>
        </w:rPr>
        <w:t xml:space="preserve">R1 = </w:t>
      </w:r>
      <w:r w:rsidRPr="00865E81">
        <w:rPr>
          <w:rFonts w:asciiTheme="minorHAnsi" w:hAnsiTheme="minorHAnsi" w:cstheme="minorHAnsi"/>
          <w:sz w:val="18"/>
          <w:szCs w:val="24"/>
        </w:rPr>
        <w:t>0.2365x10^-5/ano</w:t>
      </w:r>
    </w:p>
    <w:p w:rsidR="00E45629" w:rsidRPr="00045DF0" w:rsidRDefault="00E45629" w:rsidP="00E45629">
      <w:pPr>
        <w:pStyle w:val="Corpodotexto"/>
        <w:jc w:val="center"/>
        <w:rPr>
          <w:rFonts w:asciiTheme="minorHAnsi" w:hAnsiTheme="minorHAnsi" w:cstheme="minorHAnsi"/>
          <w:sz w:val="18"/>
          <w:szCs w:val="24"/>
        </w:rPr>
      </w:pPr>
      <w:r w:rsidRPr="00045DF0">
        <w:rPr>
          <w:rFonts w:asciiTheme="minorHAnsi" w:hAnsiTheme="minorHAnsi" w:cstheme="minorHAnsi"/>
          <w:sz w:val="18"/>
          <w:szCs w:val="24"/>
        </w:rPr>
        <w:t>Status: A instalação de um sistema de SPDA não é necessária, segundo a NBR5419/2015, pois R &lt;= 10^-5</w:t>
      </w:r>
    </w:p>
    <w:p w:rsidR="00E45629" w:rsidRPr="00045DF0" w:rsidRDefault="00E45629" w:rsidP="00E45629">
      <w:pPr>
        <w:pStyle w:val="Ttulo21"/>
        <w:rPr>
          <w:rFonts w:asciiTheme="minorHAnsi" w:hAnsiTheme="minorHAnsi" w:cstheme="minorHAnsi"/>
          <w:sz w:val="8"/>
          <w:szCs w:val="24"/>
        </w:rPr>
      </w:pPr>
    </w:p>
    <w:p w:rsidR="00E45629" w:rsidRPr="00045DF0" w:rsidRDefault="00E45629" w:rsidP="00E45629">
      <w:pPr>
        <w:pStyle w:val="Ttulo21"/>
        <w:rPr>
          <w:rFonts w:asciiTheme="minorHAnsi" w:hAnsiTheme="minorHAnsi" w:cstheme="minorHAnsi"/>
          <w:sz w:val="18"/>
          <w:szCs w:val="24"/>
        </w:rPr>
      </w:pPr>
      <w:r w:rsidRPr="00045DF0">
        <w:rPr>
          <w:rFonts w:asciiTheme="minorHAnsi" w:hAnsiTheme="minorHAnsi" w:cstheme="minorHAnsi"/>
          <w:sz w:val="18"/>
          <w:szCs w:val="24"/>
        </w:rPr>
        <w:t>R2: risco de perdas de serviço ao público</w:t>
      </w:r>
    </w:p>
    <w:p w:rsidR="00E45629" w:rsidRPr="00045DF0" w:rsidRDefault="00E45629" w:rsidP="00E45629">
      <w:pPr>
        <w:pStyle w:val="Corpodotexto"/>
        <w:jc w:val="center"/>
        <w:rPr>
          <w:rFonts w:asciiTheme="minorHAnsi" w:hAnsiTheme="minorHAnsi" w:cstheme="minorHAnsi"/>
          <w:sz w:val="18"/>
          <w:szCs w:val="24"/>
        </w:rPr>
      </w:pPr>
      <w:r w:rsidRPr="008A037A">
        <w:rPr>
          <w:rFonts w:asciiTheme="minorHAnsi" w:hAnsiTheme="minorHAnsi" w:cstheme="minorHAnsi"/>
          <w:sz w:val="18"/>
          <w:szCs w:val="24"/>
        </w:rPr>
        <w:t>R2 = 0.02</w:t>
      </w:r>
      <w:r>
        <w:rPr>
          <w:rFonts w:asciiTheme="minorHAnsi" w:hAnsiTheme="minorHAnsi" w:cstheme="minorHAnsi"/>
          <w:sz w:val="18"/>
          <w:szCs w:val="24"/>
        </w:rPr>
        <w:t>3</w:t>
      </w:r>
      <w:r w:rsidRPr="008A037A">
        <w:rPr>
          <w:rFonts w:asciiTheme="minorHAnsi" w:hAnsiTheme="minorHAnsi" w:cstheme="minorHAnsi"/>
          <w:sz w:val="18"/>
          <w:szCs w:val="24"/>
        </w:rPr>
        <w:t>x10^-3/ano</w:t>
      </w:r>
    </w:p>
    <w:p w:rsidR="00E45629" w:rsidRPr="00045DF0" w:rsidRDefault="00E45629" w:rsidP="00E45629">
      <w:pPr>
        <w:pStyle w:val="Corpodotexto"/>
        <w:jc w:val="center"/>
        <w:rPr>
          <w:rFonts w:asciiTheme="minorHAnsi" w:hAnsiTheme="minorHAnsi" w:cstheme="minorHAnsi"/>
          <w:sz w:val="18"/>
          <w:szCs w:val="24"/>
        </w:rPr>
      </w:pPr>
      <w:r w:rsidRPr="00045DF0">
        <w:rPr>
          <w:rFonts w:asciiTheme="minorHAnsi" w:hAnsiTheme="minorHAnsi" w:cstheme="minorHAnsi"/>
          <w:sz w:val="18"/>
          <w:szCs w:val="24"/>
        </w:rPr>
        <w:t>Status: A instalação de um sistema de SPDA não é necessária, segundo a NBR5419/2015, pois R &lt;= 10^-3</w:t>
      </w:r>
    </w:p>
    <w:p w:rsidR="00E45629" w:rsidRPr="00045DF0" w:rsidRDefault="00E45629" w:rsidP="00E45629">
      <w:pPr>
        <w:pStyle w:val="Ttulo21"/>
        <w:rPr>
          <w:rFonts w:asciiTheme="minorHAnsi" w:hAnsiTheme="minorHAnsi" w:cstheme="minorHAnsi"/>
          <w:sz w:val="12"/>
          <w:szCs w:val="24"/>
        </w:rPr>
      </w:pPr>
    </w:p>
    <w:p w:rsidR="00E45629" w:rsidRPr="00045DF0" w:rsidRDefault="00E45629" w:rsidP="00E45629">
      <w:pPr>
        <w:pStyle w:val="Ttulo21"/>
        <w:rPr>
          <w:rFonts w:asciiTheme="minorHAnsi" w:hAnsiTheme="minorHAnsi" w:cstheme="minorHAnsi"/>
          <w:sz w:val="18"/>
          <w:szCs w:val="24"/>
        </w:rPr>
      </w:pPr>
      <w:r w:rsidRPr="00045DF0">
        <w:rPr>
          <w:rFonts w:asciiTheme="minorHAnsi" w:hAnsiTheme="minorHAnsi" w:cstheme="minorHAnsi"/>
          <w:sz w:val="18"/>
          <w:szCs w:val="24"/>
        </w:rPr>
        <w:t>R3: risco de perdas de patrimônio cultural</w:t>
      </w:r>
    </w:p>
    <w:p w:rsidR="00E45629" w:rsidRPr="00045DF0" w:rsidRDefault="00E45629" w:rsidP="00E45629">
      <w:pPr>
        <w:pStyle w:val="Corpodotexto"/>
        <w:jc w:val="center"/>
        <w:rPr>
          <w:rFonts w:asciiTheme="minorHAnsi" w:hAnsiTheme="minorHAnsi" w:cstheme="minorHAnsi"/>
          <w:sz w:val="18"/>
          <w:szCs w:val="24"/>
        </w:rPr>
      </w:pPr>
      <w:r w:rsidRPr="00045DF0">
        <w:rPr>
          <w:rFonts w:asciiTheme="minorHAnsi" w:hAnsiTheme="minorHAnsi" w:cstheme="minorHAnsi"/>
          <w:sz w:val="18"/>
          <w:szCs w:val="24"/>
        </w:rPr>
        <w:t>R3 = 0/ano</w:t>
      </w:r>
    </w:p>
    <w:p w:rsidR="00E45629" w:rsidRPr="00045DF0" w:rsidRDefault="00E45629" w:rsidP="00E45629">
      <w:pPr>
        <w:pStyle w:val="Corpodotexto"/>
        <w:jc w:val="center"/>
        <w:rPr>
          <w:rFonts w:asciiTheme="minorHAnsi" w:hAnsiTheme="minorHAnsi" w:cstheme="minorHAnsi"/>
          <w:sz w:val="18"/>
          <w:szCs w:val="24"/>
        </w:rPr>
      </w:pPr>
      <w:r w:rsidRPr="00045DF0">
        <w:rPr>
          <w:rFonts w:asciiTheme="minorHAnsi" w:hAnsiTheme="minorHAnsi" w:cstheme="minorHAnsi"/>
          <w:sz w:val="18"/>
          <w:szCs w:val="24"/>
        </w:rPr>
        <w:t>Status: A instalação de um sistema de SPDA não é necessária, segundo a NBR5419/2015, pois R &lt;= 10^-4</w:t>
      </w:r>
    </w:p>
    <w:p w:rsidR="00E45629" w:rsidRPr="00045DF0" w:rsidRDefault="00E45629" w:rsidP="00E45629">
      <w:pPr>
        <w:pStyle w:val="Ttulo21"/>
        <w:rPr>
          <w:rFonts w:asciiTheme="minorHAnsi" w:hAnsiTheme="minorHAnsi" w:cstheme="minorHAnsi"/>
          <w:sz w:val="12"/>
          <w:szCs w:val="24"/>
        </w:rPr>
      </w:pPr>
    </w:p>
    <w:p w:rsidR="00E45629" w:rsidRPr="00045DF0" w:rsidRDefault="00E45629" w:rsidP="00E45629">
      <w:pPr>
        <w:pStyle w:val="Ttulo21"/>
        <w:rPr>
          <w:rFonts w:asciiTheme="minorHAnsi" w:hAnsiTheme="minorHAnsi" w:cstheme="minorHAnsi"/>
          <w:sz w:val="18"/>
          <w:szCs w:val="24"/>
        </w:rPr>
      </w:pPr>
      <w:r w:rsidRPr="00045DF0">
        <w:rPr>
          <w:rFonts w:asciiTheme="minorHAnsi" w:hAnsiTheme="minorHAnsi" w:cstheme="minorHAnsi"/>
          <w:sz w:val="18"/>
          <w:szCs w:val="24"/>
        </w:rPr>
        <w:t>R4: risco de perda de valor econômico</w:t>
      </w:r>
    </w:p>
    <w:p w:rsidR="00E45629" w:rsidRPr="00045DF0" w:rsidRDefault="00E45629" w:rsidP="00E45629">
      <w:pPr>
        <w:pStyle w:val="Corpodotexto"/>
        <w:jc w:val="center"/>
        <w:rPr>
          <w:rFonts w:asciiTheme="minorHAnsi" w:hAnsiTheme="minorHAnsi" w:cstheme="minorHAnsi"/>
          <w:sz w:val="18"/>
          <w:szCs w:val="24"/>
        </w:rPr>
      </w:pPr>
      <w:r w:rsidRPr="008A037A">
        <w:rPr>
          <w:rFonts w:asciiTheme="minorHAnsi" w:hAnsiTheme="minorHAnsi" w:cstheme="minorHAnsi"/>
          <w:sz w:val="18"/>
          <w:szCs w:val="24"/>
        </w:rPr>
        <w:t>R4 = 0.0001</w:t>
      </w:r>
      <w:r>
        <w:rPr>
          <w:rFonts w:asciiTheme="minorHAnsi" w:hAnsiTheme="minorHAnsi" w:cstheme="minorHAnsi"/>
          <w:sz w:val="18"/>
          <w:szCs w:val="24"/>
        </w:rPr>
        <w:t>9</w:t>
      </w:r>
      <w:r w:rsidRPr="008A037A">
        <w:rPr>
          <w:rFonts w:asciiTheme="minorHAnsi" w:hAnsiTheme="minorHAnsi" w:cstheme="minorHAnsi"/>
          <w:sz w:val="18"/>
          <w:szCs w:val="24"/>
        </w:rPr>
        <w:t>x10^-3/ano</w:t>
      </w:r>
    </w:p>
    <w:p w:rsidR="00E45629" w:rsidRPr="00045DF0" w:rsidRDefault="00E45629" w:rsidP="00E45629">
      <w:pPr>
        <w:pStyle w:val="Ttulo21"/>
        <w:spacing w:after="0"/>
        <w:jc w:val="center"/>
        <w:rPr>
          <w:rFonts w:asciiTheme="minorHAnsi" w:hAnsiTheme="minorHAnsi" w:cstheme="minorHAnsi"/>
          <w:sz w:val="18"/>
          <w:szCs w:val="24"/>
        </w:rPr>
      </w:pPr>
      <w:r w:rsidRPr="00045DF0">
        <w:rPr>
          <w:rFonts w:asciiTheme="minorHAnsi" w:hAnsiTheme="minorHAnsi" w:cstheme="minorHAnsi"/>
          <w:sz w:val="18"/>
          <w:szCs w:val="24"/>
        </w:rPr>
        <w:t>CT: custo total de perdas de valor econômico da estrutura (valores em $)</w:t>
      </w:r>
    </w:p>
    <w:p w:rsidR="00E45629" w:rsidRPr="00045DF0" w:rsidRDefault="00E45629" w:rsidP="00E45629">
      <w:pPr>
        <w:pStyle w:val="Corpodotexto"/>
        <w:spacing w:after="0"/>
        <w:jc w:val="center"/>
        <w:rPr>
          <w:rFonts w:asciiTheme="minorHAnsi" w:hAnsiTheme="minorHAnsi" w:cstheme="minorHAnsi"/>
          <w:sz w:val="18"/>
          <w:szCs w:val="24"/>
        </w:rPr>
      </w:pPr>
      <w:r w:rsidRPr="008A037A">
        <w:rPr>
          <w:rFonts w:asciiTheme="minorHAnsi" w:hAnsiTheme="minorHAnsi" w:cstheme="minorHAnsi"/>
          <w:sz w:val="18"/>
          <w:szCs w:val="24"/>
        </w:rPr>
        <w:t xml:space="preserve">CT = </w:t>
      </w:r>
      <w:r>
        <w:rPr>
          <w:rFonts w:asciiTheme="minorHAnsi" w:hAnsiTheme="minorHAnsi" w:cstheme="minorHAnsi"/>
          <w:sz w:val="18"/>
          <w:szCs w:val="24"/>
        </w:rPr>
        <w:t>3.65</w:t>
      </w:r>
      <w:r w:rsidRPr="008A037A">
        <w:rPr>
          <w:rFonts w:asciiTheme="minorHAnsi" w:hAnsiTheme="minorHAnsi" w:cstheme="minorHAnsi"/>
          <w:sz w:val="18"/>
          <w:szCs w:val="24"/>
        </w:rPr>
        <w:t>x10^</w:t>
      </w:r>
      <w:proofErr w:type="gramStart"/>
      <w:r w:rsidRPr="008A037A">
        <w:rPr>
          <w:rFonts w:asciiTheme="minorHAnsi" w:hAnsiTheme="minorHAnsi" w:cstheme="minorHAnsi"/>
          <w:sz w:val="18"/>
          <w:szCs w:val="24"/>
        </w:rPr>
        <w:t>6</w:t>
      </w:r>
      <w:proofErr w:type="gramEnd"/>
    </w:p>
    <w:p w:rsidR="00E45629" w:rsidRDefault="00E45629" w:rsidP="00E45629">
      <w:pPr>
        <w:pStyle w:val="Ttulo21"/>
        <w:spacing w:after="0"/>
        <w:jc w:val="center"/>
        <w:rPr>
          <w:rFonts w:asciiTheme="minorHAnsi" w:hAnsiTheme="minorHAnsi" w:cstheme="minorHAnsi"/>
          <w:sz w:val="18"/>
          <w:szCs w:val="24"/>
        </w:rPr>
      </w:pPr>
    </w:p>
    <w:p w:rsidR="00E45629" w:rsidRPr="00045DF0" w:rsidRDefault="00E45629" w:rsidP="00E45629">
      <w:pPr>
        <w:pStyle w:val="Ttulo21"/>
        <w:spacing w:after="0"/>
        <w:jc w:val="center"/>
        <w:rPr>
          <w:rFonts w:asciiTheme="minorHAnsi" w:hAnsiTheme="minorHAnsi" w:cstheme="minorHAnsi"/>
          <w:sz w:val="18"/>
          <w:szCs w:val="24"/>
        </w:rPr>
      </w:pPr>
      <w:r w:rsidRPr="00045DF0">
        <w:rPr>
          <w:rFonts w:asciiTheme="minorHAnsi" w:hAnsiTheme="minorHAnsi" w:cstheme="minorHAnsi"/>
          <w:sz w:val="18"/>
          <w:szCs w:val="24"/>
        </w:rPr>
        <w:t>CL: custo anual de perdas (valores em $)</w:t>
      </w:r>
    </w:p>
    <w:p w:rsidR="00E45629" w:rsidRPr="00045DF0" w:rsidRDefault="00E45629" w:rsidP="00E45629">
      <w:pPr>
        <w:pStyle w:val="Corpodotexto"/>
        <w:spacing w:after="0"/>
        <w:jc w:val="center"/>
        <w:rPr>
          <w:rFonts w:asciiTheme="minorHAnsi" w:hAnsiTheme="minorHAnsi" w:cstheme="minorHAnsi"/>
          <w:sz w:val="18"/>
          <w:szCs w:val="24"/>
        </w:rPr>
      </w:pPr>
      <w:r w:rsidRPr="00045DF0">
        <w:rPr>
          <w:rFonts w:asciiTheme="minorHAnsi" w:hAnsiTheme="minorHAnsi" w:cstheme="minorHAnsi"/>
          <w:sz w:val="18"/>
          <w:szCs w:val="24"/>
        </w:rPr>
        <w:t>CL = 0</w:t>
      </w:r>
      <w:r>
        <w:rPr>
          <w:rFonts w:asciiTheme="minorHAnsi" w:hAnsiTheme="minorHAnsi" w:cstheme="minorHAnsi"/>
          <w:sz w:val="18"/>
          <w:szCs w:val="24"/>
        </w:rPr>
        <w:t>.</w:t>
      </w:r>
      <w:r w:rsidRPr="00045DF0">
        <w:rPr>
          <w:rFonts w:asciiTheme="minorHAnsi" w:hAnsiTheme="minorHAnsi" w:cstheme="minorHAnsi"/>
          <w:sz w:val="18"/>
          <w:szCs w:val="24"/>
        </w:rPr>
        <w:t>00</w:t>
      </w:r>
      <w:r>
        <w:rPr>
          <w:rFonts w:asciiTheme="minorHAnsi" w:hAnsiTheme="minorHAnsi" w:cstheme="minorHAnsi"/>
          <w:sz w:val="18"/>
          <w:szCs w:val="24"/>
        </w:rPr>
        <w:t>1</w:t>
      </w:r>
      <w:r w:rsidRPr="00045DF0">
        <w:rPr>
          <w:rFonts w:asciiTheme="minorHAnsi" w:hAnsiTheme="minorHAnsi" w:cstheme="minorHAnsi"/>
          <w:sz w:val="18"/>
          <w:szCs w:val="24"/>
        </w:rPr>
        <w:t>x10^</w:t>
      </w:r>
      <w:proofErr w:type="gramStart"/>
      <w:r w:rsidRPr="00045DF0">
        <w:rPr>
          <w:rFonts w:asciiTheme="minorHAnsi" w:hAnsiTheme="minorHAnsi" w:cstheme="minorHAnsi"/>
          <w:sz w:val="18"/>
          <w:szCs w:val="24"/>
        </w:rPr>
        <w:t>3</w:t>
      </w:r>
      <w:proofErr w:type="gramEnd"/>
    </w:p>
    <w:p w:rsidR="00E45629" w:rsidRDefault="00E45629" w:rsidP="00E45629">
      <w:pPr>
        <w:tabs>
          <w:tab w:val="num" w:pos="425"/>
        </w:tabs>
        <w:spacing w:before="480" w:after="240"/>
        <w:jc w:val="center"/>
        <w:outlineLvl w:val="0"/>
        <w:rPr>
          <w:rFonts w:cs="Calibri"/>
          <w:b/>
          <w:sz w:val="28"/>
          <w:szCs w:val="20"/>
          <w:lang w:eastAsia="ar-SA"/>
        </w:rPr>
      </w:pPr>
    </w:p>
    <w:p w:rsidR="002B3648" w:rsidRDefault="002B3648" w:rsidP="00B40BBE">
      <w:pPr>
        <w:pStyle w:val="Texto0"/>
        <w:ind w:left="0"/>
      </w:pPr>
    </w:p>
    <w:p w:rsidR="002B3648" w:rsidRDefault="002B3648" w:rsidP="00B40BBE">
      <w:pPr>
        <w:pStyle w:val="Texto0"/>
        <w:ind w:left="0"/>
      </w:pPr>
    </w:p>
    <w:sectPr w:rsidR="002B3648" w:rsidSect="00045CE9">
      <w:headerReference w:type="even" r:id="rId55"/>
      <w:footerReference w:type="default" r:id="rId56"/>
      <w:pgSz w:w="11907" w:h="16840" w:code="9"/>
      <w:pgMar w:top="1955" w:right="1418" w:bottom="1843" w:left="1418" w:header="851" w:footer="3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310" w:rsidRDefault="00D55310">
      <w:r>
        <w:separator/>
      </w:r>
    </w:p>
  </w:endnote>
  <w:endnote w:type="continuationSeparator" w:id="0">
    <w:p w:rsidR="00D55310" w:rsidRDefault="00D553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tblLayout w:type="fixed"/>
      <w:tblLook w:val="04A0"/>
    </w:tblPr>
    <w:tblGrid>
      <w:gridCol w:w="2552"/>
      <w:gridCol w:w="3260"/>
      <w:gridCol w:w="3260"/>
    </w:tblGrid>
    <w:tr w:rsidR="00D55310" w:rsidRPr="00966CCC" w:rsidTr="001A587F">
      <w:trPr>
        <w:trHeight w:hRule="exact" w:val="113"/>
      </w:trPr>
      <w:tc>
        <w:tcPr>
          <w:tcW w:w="9072" w:type="dxa"/>
          <w:gridSpan w:val="3"/>
          <w:shd w:val="clear" w:color="auto" w:fill="000000" w:themeFill="text1"/>
        </w:tcPr>
        <w:p w:rsidR="00D55310" w:rsidRPr="00966CCC" w:rsidRDefault="00D55310" w:rsidP="009E549E">
          <w:pPr>
            <w:pStyle w:val="Cabealho"/>
            <w:rPr>
              <w:lang w:val="en-US"/>
            </w:rPr>
          </w:pPr>
        </w:p>
      </w:tc>
    </w:tr>
    <w:tr w:rsidR="00D55310" w:rsidRPr="00ED6E0C" w:rsidTr="009E549E">
      <w:tc>
        <w:tcPr>
          <w:tcW w:w="2552" w:type="dxa"/>
        </w:tcPr>
        <w:p w:rsidR="00D55310" w:rsidRPr="00966CCC" w:rsidRDefault="00D55310" w:rsidP="009E549E">
          <w:pPr>
            <w:pStyle w:val="Cabealho"/>
            <w:jc w:val="right"/>
            <w:rPr>
              <w:sz w:val="16"/>
              <w:szCs w:val="16"/>
              <w:lang w:val="en-US"/>
            </w:rPr>
          </w:pPr>
        </w:p>
      </w:tc>
      <w:tc>
        <w:tcPr>
          <w:tcW w:w="3260" w:type="dxa"/>
        </w:tcPr>
        <w:p w:rsidR="00D55310" w:rsidRPr="00966CCC" w:rsidRDefault="00D55310" w:rsidP="009E549E">
          <w:pPr>
            <w:pStyle w:val="Cabealho"/>
            <w:jc w:val="right"/>
            <w:rPr>
              <w:sz w:val="16"/>
              <w:szCs w:val="16"/>
              <w:lang w:val="en-US"/>
            </w:rPr>
          </w:pPr>
        </w:p>
      </w:tc>
      <w:tc>
        <w:tcPr>
          <w:tcW w:w="3260" w:type="dxa"/>
        </w:tcPr>
        <w:p w:rsidR="00D55310" w:rsidRDefault="00D55310" w:rsidP="009E549E">
          <w:pPr>
            <w:pStyle w:val="Cabealho"/>
            <w:ind w:left="-57" w:right="-57"/>
            <w:jc w:val="right"/>
            <w:rPr>
              <w:sz w:val="16"/>
              <w:szCs w:val="16"/>
              <w:lang w:val="en-US"/>
            </w:rPr>
          </w:pPr>
        </w:p>
        <w:p w:rsidR="00D55310" w:rsidRDefault="00D55310" w:rsidP="009E549E">
          <w:pPr>
            <w:pStyle w:val="Cabealho"/>
            <w:ind w:left="-57" w:right="-57"/>
            <w:jc w:val="right"/>
            <w:rPr>
              <w:sz w:val="16"/>
              <w:szCs w:val="16"/>
              <w:lang w:val="en-US"/>
            </w:rPr>
          </w:pPr>
        </w:p>
        <w:p w:rsidR="00D55310" w:rsidRDefault="00D55310" w:rsidP="009E549E">
          <w:pPr>
            <w:pStyle w:val="Cabealho"/>
            <w:ind w:left="-57" w:right="-57"/>
            <w:jc w:val="right"/>
            <w:rPr>
              <w:sz w:val="16"/>
              <w:szCs w:val="16"/>
              <w:lang w:val="en-US"/>
            </w:rPr>
          </w:pPr>
        </w:p>
        <w:p w:rsidR="00D55310" w:rsidRPr="00966CCC" w:rsidRDefault="00D55310" w:rsidP="009E549E">
          <w:pPr>
            <w:pStyle w:val="Cabealho"/>
            <w:ind w:left="-57" w:right="-57"/>
            <w:jc w:val="right"/>
            <w:rPr>
              <w:sz w:val="16"/>
              <w:szCs w:val="16"/>
              <w:lang w:val="en-US"/>
            </w:rPr>
          </w:pPr>
        </w:p>
      </w:tc>
    </w:tr>
  </w:tbl>
  <w:p w:rsidR="00D55310" w:rsidRPr="000C0DE8" w:rsidRDefault="00D55310" w:rsidP="000C0DE8">
    <w:pPr>
      <w:pStyle w:val="Rodap"/>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tblLayout w:type="fixed"/>
      <w:tblLook w:val="04A0"/>
    </w:tblPr>
    <w:tblGrid>
      <w:gridCol w:w="2552"/>
      <w:gridCol w:w="3260"/>
      <w:gridCol w:w="3260"/>
    </w:tblGrid>
    <w:tr w:rsidR="000D42DD" w:rsidRPr="00966CCC" w:rsidTr="001A587F">
      <w:trPr>
        <w:trHeight w:hRule="exact" w:val="113"/>
      </w:trPr>
      <w:tc>
        <w:tcPr>
          <w:tcW w:w="9072" w:type="dxa"/>
          <w:gridSpan w:val="3"/>
          <w:shd w:val="clear" w:color="auto" w:fill="000000" w:themeFill="text1"/>
        </w:tcPr>
        <w:p w:rsidR="000D42DD" w:rsidRPr="00966CCC" w:rsidRDefault="000D42DD" w:rsidP="009E549E">
          <w:pPr>
            <w:pStyle w:val="Cabealho"/>
            <w:rPr>
              <w:lang w:val="en-US"/>
            </w:rPr>
          </w:pPr>
        </w:p>
      </w:tc>
    </w:tr>
    <w:tr w:rsidR="000D42DD" w:rsidRPr="00ED6E0C" w:rsidTr="009E549E">
      <w:tc>
        <w:tcPr>
          <w:tcW w:w="2552" w:type="dxa"/>
        </w:tcPr>
        <w:p w:rsidR="000D42DD" w:rsidRPr="00966CCC" w:rsidRDefault="000D42DD" w:rsidP="009E549E">
          <w:pPr>
            <w:pStyle w:val="Cabealho"/>
            <w:jc w:val="right"/>
            <w:rPr>
              <w:sz w:val="16"/>
              <w:szCs w:val="16"/>
              <w:lang w:val="en-US"/>
            </w:rPr>
          </w:pPr>
        </w:p>
      </w:tc>
      <w:tc>
        <w:tcPr>
          <w:tcW w:w="3260" w:type="dxa"/>
        </w:tcPr>
        <w:p w:rsidR="000D42DD" w:rsidRPr="00966CCC" w:rsidRDefault="000D42DD" w:rsidP="009E549E">
          <w:pPr>
            <w:pStyle w:val="Cabealho"/>
            <w:jc w:val="right"/>
            <w:rPr>
              <w:sz w:val="16"/>
              <w:szCs w:val="16"/>
              <w:lang w:val="en-US"/>
            </w:rPr>
          </w:pPr>
        </w:p>
      </w:tc>
      <w:tc>
        <w:tcPr>
          <w:tcW w:w="3260" w:type="dxa"/>
        </w:tcPr>
        <w:p w:rsidR="000D42DD" w:rsidRDefault="000D42DD" w:rsidP="009E549E">
          <w:pPr>
            <w:pStyle w:val="Cabealho"/>
            <w:ind w:left="-57" w:right="-57"/>
            <w:jc w:val="right"/>
            <w:rPr>
              <w:sz w:val="16"/>
              <w:szCs w:val="16"/>
              <w:lang w:val="en-US"/>
            </w:rPr>
          </w:pPr>
        </w:p>
        <w:p w:rsidR="000D42DD" w:rsidRDefault="000D42DD" w:rsidP="009E549E">
          <w:pPr>
            <w:pStyle w:val="Cabealho"/>
            <w:ind w:left="-57" w:right="-57"/>
            <w:jc w:val="right"/>
            <w:rPr>
              <w:sz w:val="16"/>
              <w:szCs w:val="16"/>
              <w:lang w:val="en-US"/>
            </w:rPr>
          </w:pPr>
        </w:p>
        <w:p w:rsidR="000D42DD" w:rsidRDefault="000D42DD" w:rsidP="009E549E">
          <w:pPr>
            <w:pStyle w:val="Cabealho"/>
            <w:ind w:left="-57" w:right="-57"/>
            <w:jc w:val="right"/>
            <w:rPr>
              <w:sz w:val="16"/>
              <w:szCs w:val="16"/>
              <w:lang w:val="en-US"/>
            </w:rPr>
          </w:pPr>
        </w:p>
        <w:p w:rsidR="000D42DD" w:rsidRPr="00966CCC" w:rsidRDefault="000D42DD" w:rsidP="009E549E">
          <w:pPr>
            <w:pStyle w:val="Cabealho"/>
            <w:ind w:left="-57" w:right="-57"/>
            <w:jc w:val="right"/>
            <w:rPr>
              <w:sz w:val="16"/>
              <w:szCs w:val="16"/>
              <w:lang w:val="en-US"/>
            </w:rPr>
          </w:pPr>
        </w:p>
      </w:tc>
    </w:tr>
  </w:tbl>
  <w:p w:rsidR="000D42DD" w:rsidRPr="000C0DE8" w:rsidRDefault="000D42DD" w:rsidP="000C0DE8">
    <w:pPr>
      <w:pStyle w:val="Rodap"/>
      <w:rPr>
        <w:lang w:val="en-US"/>
      </w:rPr>
    </w:pPr>
    <w:r w:rsidRPr="000D42DD">
      <w:rPr>
        <w:lang w:val="en-US"/>
      </w:rPr>
      <w:drawing>
        <wp:anchor distT="0" distB="0" distL="114300" distR="114300" simplePos="0" relativeHeight="251661312" behindDoc="0" locked="0" layoutInCell="1" allowOverlap="1">
          <wp:simplePos x="0" y="0"/>
          <wp:positionH relativeFrom="column">
            <wp:posOffset>5694985</wp:posOffset>
          </wp:positionH>
          <wp:positionV relativeFrom="paragraph">
            <wp:posOffset>-594944</wp:posOffset>
          </wp:positionV>
          <wp:extent cx="698170" cy="665683"/>
          <wp:effectExtent l="19050" t="0" r="7315" b="0"/>
          <wp:wrapNone/>
          <wp:docPr id="26" name="Imagem 4" descr="rubrica jo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brica joao.png"/>
                  <pic:cNvPicPr/>
                </pic:nvPicPr>
                <pic:blipFill>
                  <a:blip r:embed="rId1"/>
                  <a:stretch>
                    <a:fillRect/>
                  </a:stretch>
                </pic:blipFill>
                <pic:spPr>
                  <a:xfrm>
                    <a:off x="0" y="0"/>
                    <a:ext cx="697535" cy="66568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310" w:rsidRDefault="00D55310">
      <w:r>
        <w:separator/>
      </w:r>
    </w:p>
  </w:footnote>
  <w:footnote w:type="continuationSeparator" w:id="0">
    <w:p w:rsidR="00D55310" w:rsidRDefault="00D553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108" w:type="dxa"/>
      <w:tblLayout w:type="fixed"/>
      <w:tblLook w:val="04A0"/>
    </w:tblPr>
    <w:tblGrid>
      <w:gridCol w:w="5954"/>
      <w:gridCol w:w="3118"/>
    </w:tblGrid>
    <w:tr w:rsidR="00D55310" w:rsidRPr="00966CCC" w:rsidTr="00CA14D1">
      <w:tc>
        <w:tcPr>
          <w:tcW w:w="5954" w:type="dxa"/>
          <w:vAlign w:val="center"/>
        </w:tcPr>
        <w:p w:rsidR="00D55310" w:rsidRPr="00966CCC" w:rsidRDefault="00D55310" w:rsidP="006578EB">
          <w:pPr>
            <w:pStyle w:val="Cabealho"/>
            <w:ind w:left="-108"/>
          </w:pPr>
          <w:r w:rsidRPr="001A587F">
            <w:rPr>
              <w:noProof/>
            </w:rPr>
            <w:drawing>
              <wp:anchor distT="0" distB="0" distL="114300" distR="114300" simplePos="0" relativeHeight="251659264" behindDoc="0" locked="0" layoutInCell="1" allowOverlap="1">
                <wp:simplePos x="0" y="0"/>
                <wp:positionH relativeFrom="column">
                  <wp:posOffset>-308515</wp:posOffset>
                </wp:positionH>
                <wp:positionV relativeFrom="paragraph">
                  <wp:posOffset>-137776</wp:posOffset>
                </wp:positionV>
                <wp:extent cx="629218" cy="450376"/>
                <wp:effectExtent l="19050" t="0" r="0" b="0"/>
                <wp:wrapNone/>
                <wp:docPr id="1" name="Imagem 8" descr="logo-acs-cor-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logo-acs-cor-fill"/>
                        <pic:cNvPicPr>
                          <a:picLocks noChangeAspect="1" noChangeArrowheads="1"/>
                        </pic:cNvPicPr>
                      </pic:nvPicPr>
                      <pic:blipFill>
                        <a:blip r:embed="rId1">
                          <a:lum bright="2000"/>
                        </a:blip>
                        <a:srcRect/>
                        <a:stretch>
                          <a:fillRect/>
                        </a:stretch>
                      </pic:blipFill>
                      <pic:spPr bwMode="auto">
                        <a:xfrm>
                          <a:off x="0" y="0"/>
                          <a:ext cx="631190" cy="447675"/>
                        </a:xfrm>
                        <a:prstGeom prst="rect">
                          <a:avLst/>
                        </a:prstGeom>
                        <a:noFill/>
                        <a:ln w="9525">
                          <a:noFill/>
                          <a:miter lim="800000"/>
                          <a:headEnd/>
                          <a:tailEnd/>
                        </a:ln>
                      </pic:spPr>
                    </pic:pic>
                  </a:graphicData>
                </a:graphic>
              </wp:anchor>
            </w:drawing>
          </w:r>
        </w:p>
      </w:tc>
      <w:tc>
        <w:tcPr>
          <w:tcW w:w="3118" w:type="dxa"/>
          <w:vAlign w:val="center"/>
        </w:tcPr>
        <w:p w:rsidR="00D55310" w:rsidRPr="00966CCC" w:rsidRDefault="00D55310" w:rsidP="006578EB">
          <w:pPr>
            <w:pStyle w:val="Cabealho"/>
            <w:jc w:val="center"/>
          </w:pPr>
        </w:p>
      </w:tc>
    </w:tr>
    <w:tr w:rsidR="00D55310" w:rsidRPr="00966CCC" w:rsidTr="001A587F">
      <w:tc>
        <w:tcPr>
          <w:tcW w:w="9072" w:type="dxa"/>
          <w:gridSpan w:val="2"/>
        </w:tcPr>
        <w:p w:rsidR="00D55310" w:rsidRPr="00727A2E" w:rsidRDefault="00D55310" w:rsidP="00106571">
          <w:pPr>
            <w:pStyle w:val="Cabealho"/>
            <w:jc w:val="right"/>
            <w:rPr>
              <w:b/>
            </w:rPr>
          </w:pPr>
          <w:r>
            <w:t xml:space="preserve">                                                                                        </w:t>
          </w:r>
          <w:r w:rsidRPr="00727A2E">
            <w:rPr>
              <w:rFonts w:ascii="Calibri" w:hAnsi="Calibri"/>
              <w:b/>
              <w:iCs/>
              <w:caps/>
              <w:sz w:val="18"/>
              <w:szCs w:val="40"/>
            </w:rPr>
            <w:t>MEMORIAL DESCRITIVO</w:t>
          </w:r>
          <w:r w:rsidR="00727A2E" w:rsidRPr="00727A2E">
            <w:rPr>
              <w:rFonts w:ascii="Calibri" w:hAnsi="Calibri"/>
              <w:b/>
              <w:iCs/>
              <w:caps/>
              <w:sz w:val="18"/>
              <w:szCs w:val="40"/>
            </w:rPr>
            <w:t xml:space="preserve"> SPDA</w:t>
          </w:r>
        </w:p>
      </w:tc>
    </w:tr>
    <w:tr w:rsidR="00D55310" w:rsidRPr="00966CCC" w:rsidTr="001A587F">
      <w:trPr>
        <w:trHeight w:hRule="exact" w:val="113"/>
      </w:trPr>
      <w:tc>
        <w:tcPr>
          <w:tcW w:w="9072" w:type="dxa"/>
          <w:gridSpan w:val="2"/>
          <w:shd w:val="clear" w:color="auto" w:fill="000000" w:themeFill="text1"/>
        </w:tcPr>
        <w:p w:rsidR="00D55310" w:rsidRPr="00966CCC" w:rsidRDefault="00D55310" w:rsidP="00CA14D1">
          <w:pPr>
            <w:pStyle w:val="Cabealho"/>
          </w:pPr>
        </w:p>
      </w:tc>
    </w:tr>
  </w:tbl>
  <w:p w:rsidR="00D55310" w:rsidRPr="00230C51" w:rsidRDefault="00D55310" w:rsidP="00045CE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310" w:rsidRDefault="00D55310" w:rsidP="0008288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310" w:rsidRDefault="00D5531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F7621CC0"/>
    <w:lvl w:ilvl="0">
      <w:start w:val="1"/>
      <w:numFmt w:val="bullet"/>
      <w:pStyle w:val="Commarcadores4"/>
      <w:lvlText w:val=""/>
      <w:lvlJc w:val="left"/>
      <w:pPr>
        <w:tabs>
          <w:tab w:val="num" w:pos="1209"/>
        </w:tabs>
        <w:ind w:left="1209" w:hanging="360"/>
      </w:pPr>
      <w:rPr>
        <w:rFonts w:ascii="Symbol" w:hAnsi="Symbol" w:hint="default"/>
      </w:rPr>
    </w:lvl>
  </w:abstractNum>
  <w:abstractNum w:abstractNumId="1">
    <w:nsid w:val="FFFFFF89"/>
    <w:multiLevelType w:val="singleLevel"/>
    <w:tmpl w:val="374CADE2"/>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9970D7E"/>
    <w:multiLevelType w:val="hybridMultilevel"/>
    <w:tmpl w:val="9B42AC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CA4C74"/>
    <w:multiLevelType w:val="hybridMultilevel"/>
    <w:tmpl w:val="64CA0054"/>
    <w:lvl w:ilvl="0" w:tplc="04160001">
      <w:start w:val="1"/>
      <w:numFmt w:val="bullet"/>
      <w:lvlText w:val=""/>
      <w:lvlJc w:val="left"/>
      <w:pPr>
        <w:ind w:left="1189" w:hanging="360"/>
      </w:pPr>
      <w:rPr>
        <w:rFonts w:ascii="Symbol" w:hAnsi="Symbol" w:hint="default"/>
      </w:rPr>
    </w:lvl>
    <w:lvl w:ilvl="1" w:tplc="04160003" w:tentative="1">
      <w:start w:val="1"/>
      <w:numFmt w:val="bullet"/>
      <w:lvlText w:val="o"/>
      <w:lvlJc w:val="left"/>
      <w:pPr>
        <w:ind w:left="1909" w:hanging="360"/>
      </w:pPr>
      <w:rPr>
        <w:rFonts w:ascii="Courier New" w:hAnsi="Courier New" w:cs="Courier New" w:hint="default"/>
      </w:rPr>
    </w:lvl>
    <w:lvl w:ilvl="2" w:tplc="04160005" w:tentative="1">
      <w:start w:val="1"/>
      <w:numFmt w:val="bullet"/>
      <w:lvlText w:val=""/>
      <w:lvlJc w:val="left"/>
      <w:pPr>
        <w:ind w:left="2629" w:hanging="360"/>
      </w:pPr>
      <w:rPr>
        <w:rFonts w:ascii="Wingdings" w:hAnsi="Wingdings" w:hint="default"/>
      </w:rPr>
    </w:lvl>
    <w:lvl w:ilvl="3" w:tplc="04160001" w:tentative="1">
      <w:start w:val="1"/>
      <w:numFmt w:val="bullet"/>
      <w:lvlText w:val=""/>
      <w:lvlJc w:val="left"/>
      <w:pPr>
        <w:ind w:left="3349" w:hanging="360"/>
      </w:pPr>
      <w:rPr>
        <w:rFonts w:ascii="Symbol" w:hAnsi="Symbol" w:hint="default"/>
      </w:rPr>
    </w:lvl>
    <w:lvl w:ilvl="4" w:tplc="04160003" w:tentative="1">
      <w:start w:val="1"/>
      <w:numFmt w:val="bullet"/>
      <w:lvlText w:val="o"/>
      <w:lvlJc w:val="left"/>
      <w:pPr>
        <w:ind w:left="4069" w:hanging="360"/>
      </w:pPr>
      <w:rPr>
        <w:rFonts w:ascii="Courier New" w:hAnsi="Courier New" w:cs="Courier New" w:hint="default"/>
      </w:rPr>
    </w:lvl>
    <w:lvl w:ilvl="5" w:tplc="04160005" w:tentative="1">
      <w:start w:val="1"/>
      <w:numFmt w:val="bullet"/>
      <w:lvlText w:val=""/>
      <w:lvlJc w:val="left"/>
      <w:pPr>
        <w:ind w:left="4789" w:hanging="360"/>
      </w:pPr>
      <w:rPr>
        <w:rFonts w:ascii="Wingdings" w:hAnsi="Wingdings" w:hint="default"/>
      </w:rPr>
    </w:lvl>
    <w:lvl w:ilvl="6" w:tplc="04160001" w:tentative="1">
      <w:start w:val="1"/>
      <w:numFmt w:val="bullet"/>
      <w:lvlText w:val=""/>
      <w:lvlJc w:val="left"/>
      <w:pPr>
        <w:ind w:left="5509" w:hanging="360"/>
      </w:pPr>
      <w:rPr>
        <w:rFonts w:ascii="Symbol" w:hAnsi="Symbol" w:hint="default"/>
      </w:rPr>
    </w:lvl>
    <w:lvl w:ilvl="7" w:tplc="04160003" w:tentative="1">
      <w:start w:val="1"/>
      <w:numFmt w:val="bullet"/>
      <w:lvlText w:val="o"/>
      <w:lvlJc w:val="left"/>
      <w:pPr>
        <w:ind w:left="6229" w:hanging="360"/>
      </w:pPr>
      <w:rPr>
        <w:rFonts w:ascii="Courier New" w:hAnsi="Courier New" w:cs="Courier New" w:hint="default"/>
      </w:rPr>
    </w:lvl>
    <w:lvl w:ilvl="8" w:tplc="04160005" w:tentative="1">
      <w:start w:val="1"/>
      <w:numFmt w:val="bullet"/>
      <w:lvlText w:val=""/>
      <w:lvlJc w:val="left"/>
      <w:pPr>
        <w:ind w:left="6949" w:hanging="360"/>
      </w:pPr>
      <w:rPr>
        <w:rFonts w:ascii="Wingdings" w:hAnsi="Wingdings" w:hint="default"/>
      </w:rPr>
    </w:lvl>
  </w:abstractNum>
  <w:abstractNum w:abstractNumId="4">
    <w:nsid w:val="1F552EA9"/>
    <w:multiLevelType w:val="multilevel"/>
    <w:tmpl w:val="A5C4CFFE"/>
    <w:lvl w:ilvl="0">
      <w:start w:val="1"/>
      <w:numFmt w:val="decimal"/>
      <w:pStyle w:val="Ttulo2"/>
      <w:lvlText w:val="%1."/>
      <w:lvlJc w:val="left"/>
      <w:pPr>
        <w:tabs>
          <w:tab w:val="num" w:pos="432"/>
        </w:tabs>
        <w:ind w:left="432" w:hanging="432"/>
      </w:pPr>
      <w:rPr>
        <w:rFonts w:hint="default"/>
      </w:rPr>
    </w:lvl>
    <w:lvl w:ilvl="1">
      <w:start w:val="1"/>
      <w:numFmt w:val="decimal"/>
      <w:pStyle w:val="Ttulo3"/>
      <w:lvlText w:val="%1.%2."/>
      <w:lvlJc w:val="left"/>
      <w:pPr>
        <w:tabs>
          <w:tab w:val="num" w:pos="576"/>
        </w:tabs>
        <w:ind w:left="576" w:hanging="576"/>
      </w:pPr>
      <w:rPr>
        <w:rFonts w:hint="default"/>
      </w:rPr>
    </w:lvl>
    <w:lvl w:ilvl="2">
      <w:start w:val="1"/>
      <w:numFmt w:val="decimal"/>
      <w:pStyle w:val="Ttulo4"/>
      <w:lvlText w:val="%1.%2.%3."/>
      <w:lvlJc w:val="left"/>
      <w:pPr>
        <w:tabs>
          <w:tab w:val="num" w:pos="1222"/>
        </w:tabs>
        <w:ind w:left="862" w:hanging="720"/>
      </w:pPr>
      <w:rPr>
        <w:rFonts w:hint="default"/>
        <w:lang w:val="pt-BR"/>
      </w:rPr>
    </w:lvl>
    <w:lvl w:ilvl="3">
      <w:start w:val="1"/>
      <w:numFmt w:val="decimal"/>
      <w:pStyle w:val="Ttulo5"/>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45C0AD9"/>
    <w:multiLevelType w:val="hybridMultilevel"/>
    <w:tmpl w:val="ABA2D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42340E66"/>
    <w:multiLevelType w:val="multilevel"/>
    <w:tmpl w:val="DE4ED67E"/>
    <w:lvl w:ilvl="0">
      <w:start w:val="3"/>
      <w:numFmt w:val="decimal"/>
      <w:pStyle w:val="NormalArial"/>
      <w:isLgl/>
      <w:suff w:val="space"/>
      <w:lvlText w:val="%1.1 -"/>
      <w:lvlJc w:val="left"/>
      <w:pPr>
        <w:ind w:left="432" w:hanging="432"/>
      </w:pPr>
      <w:rPr>
        <w:rFonts w:hint="default"/>
        <w:b/>
        <w:i w:val="0"/>
      </w:rPr>
    </w:lvl>
    <w:lvl w:ilvl="1">
      <w:start w:val="2"/>
      <w:numFmt w:val="decimal"/>
      <w:suff w:val="space"/>
      <w:lvlText w:val="%1.%2 -"/>
      <w:lvlJc w:val="left"/>
      <w:pPr>
        <w:ind w:left="576" w:hanging="576"/>
      </w:pPr>
      <w:rPr>
        <w:rFonts w:hint="default"/>
        <w:b/>
        <w:i w:val="0"/>
      </w:rPr>
    </w:lvl>
    <w:lvl w:ilvl="2">
      <w:start w:val="1"/>
      <w:numFmt w:val="decimal"/>
      <w:suff w:val="space"/>
      <w:lvlText w:val="%1.%2.%3 -"/>
      <w:lvlJc w:val="left"/>
      <w:pPr>
        <w:ind w:left="720" w:hanging="720"/>
      </w:pPr>
      <w:rPr>
        <w:rFonts w:hint="default"/>
        <w:b/>
        <w:i w:val="0"/>
        <w:effect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477A4A12"/>
    <w:multiLevelType w:val="hybridMultilevel"/>
    <w:tmpl w:val="D512CA8C"/>
    <w:lvl w:ilvl="0" w:tplc="47A6FB28">
      <w:numFmt w:val="bullet"/>
      <w:lvlText w:val="•"/>
      <w:lvlJc w:val="left"/>
      <w:pPr>
        <w:ind w:left="1065" w:hanging="705"/>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8466AAC"/>
    <w:multiLevelType w:val="hybridMultilevel"/>
    <w:tmpl w:val="69545068"/>
    <w:lvl w:ilvl="0" w:tplc="32543360">
      <w:start w:val="1"/>
      <w:numFmt w:val="bullet"/>
      <w:lvlText w:val=""/>
      <w:lvlJc w:val="left"/>
      <w:pPr>
        <w:ind w:left="360" w:hanging="360"/>
      </w:pPr>
      <w:rPr>
        <w:rFonts w:ascii="Wingdings" w:hAnsi="Wingdings" w:hint="default"/>
        <w:color w:val="000000"/>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nsid w:val="4F64087D"/>
    <w:multiLevelType w:val="hybridMultilevel"/>
    <w:tmpl w:val="C374C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AE42889"/>
    <w:multiLevelType w:val="hybridMultilevel"/>
    <w:tmpl w:val="95E61E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5E5D5DE0"/>
    <w:multiLevelType w:val="hybridMultilevel"/>
    <w:tmpl w:val="4E0ED22C"/>
    <w:lvl w:ilvl="0" w:tplc="04160001">
      <w:start w:val="1"/>
      <w:numFmt w:val="bullet"/>
      <w:lvlText w:val=""/>
      <w:lvlJc w:val="left"/>
      <w:pPr>
        <w:ind w:left="1117" w:hanging="360"/>
      </w:pPr>
      <w:rPr>
        <w:rFonts w:ascii="Symbol" w:hAnsi="Symbol" w:hint="default"/>
      </w:rPr>
    </w:lvl>
    <w:lvl w:ilvl="1" w:tplc="04160005">
      <w:start w:val="1"/>
      <w:numFmt w:val="bullet"/>
      <w:lvlText w:val=""/>
      <w:lvlJc w:val="left"/>
      <w:pPr>
        <w:ind w:left="1837" w:hanging="360"/>
      </w:pPr>
      <w:rPr>
        <w:rFonts w:ascii="Wingdings" w:hAnsi="Wingdings"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2">
    <w:nsid w:val="5EC31C45"/>
    <w:multiLevelType w:val="hybridMultilevel"/>
    <w:tmpl w:val="F36405BC"/>
    <w:lvl w:ilvl="0" w:tplc="9FE6A85E">
      <w:start w:val="1"/>
      <w:numFmt w:val="upperLetter"/>
      <w:pStyle w:val="Ttulo1"/>
      <w:lvlText w:val="%1."/>
      <w:lvlJc w:val="left"/>
      <w:pPr>
        <w:tabs>
          <w:tab w:val="num" w:pos="360"/>
        </w:tabs>
        <w:ind w:left="360" w:hanging="360"/>
      </w:pPr>
    </w:lvl>
    <w:lvl w:ilvl="1" w:tplc="04160005">
      <w:start w:val="1"/>
      <w:numFmt w:val="bullet"/>
      <w:lvlText w:val=""/>
      <w:lvlJc w:val="left"/>
      <w:pPr>
        <w:tabs>
          <w:tab w:val="num" w:pos="1080"/>
        </w:tabs>
        <w:ind w:left="1080" w:hanging="360"/>
      </w:pPr>
      <w:rPr>
        <w:rFonts w:ascii="Wingdings" w:hAnsi="Wingdings" w:hint="default"/>
      </w:rPr>
    </w:lvl>
    <w:lvl w:ilvl="2" w:tplc="3998D4C6">
      <w:start w:val="1"/>
      <w:numFmt w:val="lowerLetter"/>
      <w:lvlText w:val="%3)"/>
      <w:lvlJc w:val="left"/>
      <w:pPr>
        <w:tabs>
          <w:tab w:val="num" w:pos="1980"/>
        </w:tabs>
        <w:ind w:left="1980" w:hanging="360"/>
      </w:pPr>
      <w:rPr>
        <w:rFonts w:hint="default"/>
      </w:r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3">
    <w:nsid w:val="68140F14"/>
    <w:multiLevelType w:val="hybridMultilevel"/>
    <w:tmpl w:val="4CAAA688"/>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num w:numId="1">
    <w:abstractNumId w:val="12"/>
  </w:num>
  <w:num w:numId="2">
    <w:abstractNumId w:val="4"/>
  </w:num>
  <w:num w:numId="3">
    <w:abstractNumId w:val="1"/>
  </w:num>
  <w:num w:numId="4">
    <w:abstractNumId w:val="0"/>
  </w:num>
  <w:num w:numId="5">
    <w:abstractNumId w:val="6"/>
  </w:num>
  <w:num w:numId="6">
    <w:abstractNumId w:val="8"/>
  </w:num>
  <w:num w:numId="7">
    <w:abstractNumId w:val="11"/>
  </w:num>
  <w:num w:numId="8">
    <w:abstractNumId w:val="4"/>
  </w:num>
  <w:num w:numId="9">
    <w:abstractNumId w:val="3"/>
  </w:num>
  <w:num w:numId="10">
    <w:abstractNumId w:val="13"/>
  </w:num>
  <w:num w:numId="11">
    <w:abstractNumId w:val="10"/>
  </w:num>
  <w:num w:numId="12">
    <w:abstractNumId w:val="2"/>
  </w:num>
  <w:num w:numId="13">
    <w:abstractNumId w:val="5"/>
  </w:num>
  <w:num w:numId="14">
    <w:abstractNumId w:val="9"/>
  </w:num>
  <w:num w:numId="15">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001"/>
  <w:defaultTabStop w:val="708"/>
  <w:hyphenationZone w:val="425"/>
  <w:characterSpacingControl w:val="doNotCompress"/>
  <w:hdrShapeDefaults>
    <o:shapedefaults v:ext="edit" spidmax="9217"/>
  </w:hdrShapeDefaults>
  <w:footnotePr>
    <w:footnote w:id="-1"/>
    <w:footnote w:id="0"/>
  </w:footnotePr>
  <w:endnotePr>
    <w:endnote w:id="-1"/>
    <w:endnote w:id="0"/>
  </w:endnotePr>
  <w:compat/>
  <w:rsids>
    <w:rsidRoot w:val="0008288B"/>
    <w:rsid w:val="00001517"/>
    <w:rsid w:val="00001DB1"/>
    <w:rsid w:val="00001FE1"/>
    <w:rsid w:val="0000484D"/>
    <w:rsid w:val="00004A9C"/>
    <w:rsid w:val="00005617"/>
    <w:rsid w:val="00007DBA"/>
    <w:rsid w:val="000101DF"/>
    <w:rsid w:val="00012342"/>
    <w:rsid w:val="000123E1"/>
    <w:rsid w:val="000126C3"/>
    <w:rsid w:val="00012F26"/>
    <w:rsid w:val="00014844"/>
    <w:rsid w:val="00015B72"/>
    <w:rsid w:val="000160E2"/>
    <w:rsid w:val="0002491F"/>
    <w:rsid w:val="00025DF0"/>
    <w:rsid w:val="00025F2F"/>
    <w:rsid w:val="00026715"/>
    <w:rsid w:val="00026D6C"/>
    <w:rsid w:val="00026F6F"/>
    <w:rsid w:val="000271C3"/>
    <w:rsid w:val="000273C7"/>
    <w:rsid w:val="000309E6"/>
    <w:rsid w:val="0003198C"/>
    <w:rsid w:val="00033CF1"/>
    <w:rsid w:val="00036B44"/>
    <w:rsid w:val="0003742F"/>
    <w:rsid w:val="0004352E"/>
    <w:rsid w:val="00045CE9"/>
    <w:rsid w:val="00046CB4"/>
    <w:rsid w:val="00050B75"/>
    <w:rsid w:val="00051EDF"/>
    <w:rsid w:val="00051F48"/>
    <w:rsid w:val="00052E79"/>
    <w:rsid w:val="000555B0"/>
    <w:rsid w:val="0005590A"/>
    <w:rsid w:val="00056178"/>
    <w:rsid w:val="00057DD6"/>
    <w:rsid w:val="000607AA"/>
    <w:rsid w:val="000624B1"/>
    <w:rsid w:val="00063489"/>
    <w:rsid w:val="000640C0"/>
    <w:rsid w:val="000663A4"/>
    <w:rsid w:val="000711C9"/>
    <w:rsid w:val="00072622"/>
    <w:rsid w:val="00073DF2"/>
    <w:rsid w:val="00074327"/>
    <w:rsid w:val="000745F6"/>
    <w:rsid w:val="00074846"/>
    <w:rsid w:val="00075867"/>
    <w:rsid w:val="00075949"/>
    <w:rsid w:val="00081A61"/>
    <w:rsid w:val="00081C88"/>
    <w:rsid w:val="000821DF"/>
    <w:rsid w:val="0008288B"/>
    <w:rsid w:val="000839F1"/>
    <w:rsid w:val="00085FE3"/>
    <w:rsid w:val="00086702"/>
    <w:rsid w:val="000902B5"/>
    <w:rsid w:val="0009187D"/>
    <w:rsid w:val="000922EC"/>
    <w:rsid w:val="0009245B"/>
    <w:rsid w:val="00092C9B"/>
    <w:rsid w:val="000946EE"/>
    <w:rsid w:val="00094D13"/>
    <w:rsid w:val="00094E29"/>
    <w:rsid w:val="000959C6"/>
    <w:rsid w:val="00095E40"/>
    <w:rsid w:val="00096130"/>
    <w:rsid w:val="00097B52"/>
    <w:rsid w:val="00097F34"/>
    <w:rsid w:val="00097F72"/>
    <w:rsid w:val="000A0099"/>
    <w:rsid w:val="000A172A"/>
    <w:rsid w:val="000A1A70"/>
    <w:rsid w:val="000A2433"/>
    <w:rsid w:val="000A372C"/>
    <w:rsid w:val="000A5339"/>
    <w:rsid w:val="000A788A"/>
    <w:rsid w:val="000B2C8E"/>
    <w:rsid w:val="000B48A0"/>
    <w:rsid w:val="000B7302"/>
    <w:rsid w:val="000B731A"/>
    <w:rsid w:val="000B75E0"/>
    <w:rsid w:val="000C0DE8"/>
    <w:rsid w:val="000C47D3"/>
    <w:rsid w:val="000C5B90"/>
    <w:rsid w:val="000C6CDA"/>
    <w:rsid w:val="000D14C7"/>
    <w:rsid w:val="000D42DD"/>
    <w:rsid w:val="000D5C59"/>
    <w:rsid w:val="000D5F5A"/>
    <w:rsid w:val="000E02A3"/>
    <w:rsid w:val="000E6914"/>
    <w:rsid w:val="000E75D1"/>
    <w:rsid w:val="000F0869"/>
    <w:rsid w:val="000F38A3"/>
    <w:rsid w:val="00101B53"/>
    <w:rsid w:val="00103B20"/>
    <w:rsid w:val="00106571"/>
    <w:rsid w:val="00106F07"/>
    <w:rsid w:val="00114611"/>
    <w:rsid w:val="001170DE"/>
    <w:rsid w:val="001238BA"/>
    <w:rsid w:val="00126379"/>
    <w:rsid w:val="00132C34"/>
    <w:rsid w:val="00133982"/>
    <w:rsid w:val="001361C4"/>
    <w:rsid w:val="001374D0"/>
    <w:rsid w:val="0013751F"/>
    <w:rsid w:val="001422F4"/>
    <w:rsid w:val="00142ED2"/>
    <w:rsid w:val="00143826"/>
    <w:rsid w:val="00144902"/>
    <w:rsid w:val="00145A0F"/>
    <w:rsid w:val="00151934"/>
    <w:rsid w:val="001524A6"/>
    <w:rsid w:val="00152999"/>
    <w:rsid w:val="00153575"/>
    <w:rsid w:val="00154849"/>
    <w:rsid w:val="001566C8"/>
    <w:rsid w:val="00164C36"/>
    <w:rsid w:val="00167EE8"/>
    <w:rsid w:val="001776A7"/>
    <w:rsid w:val="00180C65"/>
    <w:rsid w:val="00181D0D"/>
    <w:rsid w:val="00182483"/>
    <w:rsid w:val="00183E12"/>
    <w:rsid w:val="00185464"/>
    <w:rsid w:val="0019208E"/>
    <w:rsid w:val="001928B2"/>
    <w:rsid w:val="001931D8"/>
    <w:rsid w:val="00195FC1"/>
    <w:rsid w:val="001A587F"/>
    <w:rsid w:val="001B0860"/>
    <w:rsid w:val="001B100B"/>
    <w:rsid w:val="001B13A4"/>
    <w:rsid w:val="001B13BB"/>
    <w:rsid w:val="001B153F"/>
    <w:rsid w:val="001B3A9E"/>
    <w:rsid w:val="001B55F2"/>
    <w:rsid w:val="001C0A56"/>
    <w:rsid w:val="001C1BD1"/>
    <w:rsid w:val="001C1CDC"/>
    <w:rsid w:val="001C4599"/>
    <w:rsid w:val="001C5F98"/>
    <w:rsid w:val="001C69A3"/>
    <w:rsid w:val="001C7749"/>
    <w:rsid w:val="001D06E7"/>
    <w:rsid w:val="001D156C"/>
    <w:rsid w:val="001D1AFE"/>
    <w:rsid w:val="001D3944"/>
    <w:rsid w:val="001E131E"/>
    <w:rsid w:val="001E1D10"/>
    <w:rsid w:val="001E31BB"/>
    <w:rsid w:val="001E44DD"/>
    <w:rsid w:val="001E62C4"/>
    <w:rsid w:val="001E660D"/>
    <w:rsid w:val="001E676C"/>
    <w:rsid w:val="001E760F"/>
    <w:rsid w:val="001F0256"/>
    <w:rsid w:val="001F1332"/>
    <w:rsid w:val="001F1C04"/>
    <w:rsid w:val="001F1DEE"/>
    <w:rsid w:val="001F1ECA"/>
    <w:rsid w:val="001F222A"/>
    <w:rsid w:val="001F250C"/>
    <w:rsid w:val="001F2852"/>
    <w:rsid w:val="001F2BAB"/>
    <w:rsid w:val="001F430A"/>
    <w:rsid w:val="00202004"/>
    <w:rsid w:val="0020580F"/>
    <w:rsid w:val="002058A4"/>
    <w:rsid w:val="00205929"/>
    <w:rsid w:val="00206533"/>
    <w:rsid w:val="00206744"/>
    <w:rsid w:val="0021027E"/>
    <w:rsid w:val="002122EA"/>
    <w:rsid w:val="00214705"/>
    <w:rsid w:val="00215CE3"/>
    <w:rsid w:val="00217B0F"/>
    <w:rsid w:val="002211E3"/>
    <w:rsid w:val="00221F84"/>
    <w:rsid w:val="0022239B"/>
    <w:rsid w:val="002225BE"/>
    <w:rsid w:val="00222639"/>
    <w:rsid w:val="0022446E"/>
    <w:rsid w:val="002250FA"/>
    <w:rsid w:val="00230C51"/>
    <w:rsid w:val="00233502"/>
    <w:rsid w:val="0023756E"/>
    <w:rsid w:val="0024125C"/>
    <w:rsid w:val="0024358E"/>
    <w:rsid w:val="00244181"/>
    <w:rsid w:val="00245138"/>
    <w:rsid w:val="00247125"/>
    <w:rsid w:val="0024754C"/>
    <w:rsid w:val="00247AD6"/>
    <w:rsid w:val="002525D8"/>
    <w:rsid w:val="002534F1"/>
    <w:rsid w:val="00253AB2"/>
    <w:rsid w:val="002543D8"/>
    <w:rsid w:val="00255913"/>
    <w:rsid w:val="00257C26"/>
    <w:rsid w:val="00257ECA"/>
    <w:rsid w:val="002605EC"/>
    <w:rsid w:val="00261240"/>
    <w:rsid w:val="00263D94"/>
    <w:rsid w:val="00264292"/>
    <w:rsid w:val="00270C78"/>
    <w:rsid w:val="0027262B"/>
    <w:rsid w:val="00273155"/>
    <w:rsid w:val="00274B45"/>
    <w:rsid w:val="00276861"/>
    <w:rsid w:val="002771AA"/>
    <w:rsid w:val="00277E88"/>
    <w:rsid w:val="00281195"/>
    <w:rsid w:val="00281310"/>
    <w:rsid w:val="0028751C"/>
    <w:rsid w:val="002877F6"/>
    <w:rsid w:val="00291FD7"/>
    <w:rsid w:val="00291FFF"/>
    <w:rsid w:val="002934EA"/>
    <w:rsid w:val="002940F0"/>
    <w:rsid w:val="002944DF"/>
    <w:rsid w:val="002949CE"/>
    <w:rsid w:val="00295E23"/>
    <w:rsid w:val="00296BA7"/>
    <w:rsid w:val="002A0586"/>
    <w:rsid w:val="002A13C4"/>
    <w:rsid w:val="002A1C2B"/>
    <w:rsid w:val="002A44BF"/>
    <w:rsid w:val="002A46D4"/>
    <w:rsid w:val="002A484E"/>
    <w:rsid w:val="002A5F1B"/>
    <w:rsid w:val="002A6D91"/>
    <w:rsid w:val="002B18B1"/>
    <w:rsid w:val="002B2F8D"/>
    <w:rsid w:val="002B3648"/>
    <w:rsid w:val="002B3789"/>
    <w:rsid w:val="002C3477"/>
    <w:rsid w:val="002C519A"/>
    <w:rsid w:val="002C57E5"/>
    <w:rsid w:val="002D05E6"/>
    <w:rsid w:val="002D18BB"/>
    <w:rsid w:val="002D1A17"/>
    <w:rsid w:val="002D2990"/>
    <w:rsid w:val="002D2F5B"/>
    <w:rsid w:val="002D3A8C"/>
    <w:rsid w:val="002D4854"/>
    <w:rsid w:val="002D561A"/>
    <w:rsid w:val="002D5EE9"/>
    <w:rsid w:val="002E1D81"/>
    <w:rsid w:val="002E4ED6"/>
    <w:rsid w:val="002E5CB9"/>
    <w:rsid w:val="002F0A30"/>
    <w:rsid w:val="002F1A3E"/>
    <w:rsid w:val="003026A6"/>
    <w:rsid w:val="00303E74"/>
    <w:rsid w:val="003101C3"/>
    <w:rsid w:val="003104E8"/>
    <w:rsid w:val="00310913"/>
    <w:rsid w:val="0031343E"/>
    <w:rsid w:val="00313DD0"/>
    <w:rsid w:val="0031574F"/>
    <w:rsid w:val="00322D28"/>
    <w:rsid w:val="0032547A"/>
    <w:rsid w:val="0033065C"/>
    <w:rsid w:val="003342D4"/>
    <w:rsid w:val="00336E36"/>
    <w:rsid w:val="003413A1"/>
    <w:rsid w:val="003437F9"/>
    <w:rsid w:val="0034528D"/>
    <w:rsid w:val="003457D4"/>
    <w:rsid w:val="00345B59"/>
    <w:rsid w:val="00346E9F"/>
    <w:rsid w:val="003473E3"/>
    <w:rsid w:val="00347406"/>
    <w:rsid w:val="0035063B"/>
    <w:rsid w:val="00350808"/>
    <w:rsid w:val="00350916"/>
    <w:rsid w:val="0035109D"/>
    <w:rsid w:val="00351B45"/>
    <w:rsid w:val="0035299B"/>
    <w:rsid w:val="00354D2A"/>
    <w:rsid w:val="00355A6E"/>
    <w:rsid w:val="00355F9E"/>
    <w:rsid w:val="00360234"/>
    <w:rsid w:val="0036129B"/>
    <w:rsid w:val="00361428"/>
    <w:rsid w:val="00362362"/>
    <w:rsid w:val="003636C0"/>
    <w:rsid w:val="00363916"/>
    <w:rsid w:val="00372035"/>
    <w:rsid w:val="00372BED"/>
    <w:rsid w:val="00373BD6"/>
    <w:rsid w:val="003805F3"/>
    <w:rsid w:val="00380800"/>
    <w:rsid w:val="00383E8F"/>
    <w:rsid w:val="00386329"/>
    <w:rsid w:val="003874A6"/>
    <w:rsid w:val="0038773B"/>
    <w:rsid w:val="00391267"/>
    <w:rsid w:val="00393F1B"/>
    <w:rsid w:val="00396360"/>
    <w:rsid w:val="003973CE"/>
    <w:rsid w:val="003A074F"/>
    <w:rsid w:val="003A0EB0"/>
    <w:rsid w:val="003A3E16"/>
    <w:rsid w:val="003A5ACA"/>
    <w:rsid w:val="003A74F5"/>
    <w:rsid w:val="003B3288"/>
    <w:rsid w:val="003B61FD"/>
    <w:rsid w:val="003B7A1A"/>
    <w:rsid w:val="003C1F48"/>
    <w:rsid w:val="003C2636"/>
    <w:rsid w:val="003C3710"/>
    <w:rsid w:val="003C3A07"/>
    <w:rsid w:val="003C556E"/>
    <w:rsid w:val="003C5A0E"/>
    <w:rsid w:val="003C7724"/>
    <w:rsid w:val="003D1144"/>
    <w:rsid w:val="003D2065"/>
    <w:rsid w:val="003D581B"/>
    <w:rsid w:val="003D592C"/>
    <w:rsid w:val="003D7968"/>
    <w:rsid w:val="003E061F"/>
    <w:rsid w:val="003E11C6"/>
    <w:rsid w:val="003E3375"/>
    <w:rsid w:val="003E3801"/>
    <w:rsid w:val="003E388D"/>
    <w:rsid w:val="003E4895"/>
    <w:rsid w:val="003E491B"/>
    <w:rsid w:val="003E4937"/>
    <w:rsid w:val="003E4F15"/>
    <w:rsid w:val="003E5E6C"/>
    <w:rsid w:val="003E6BD6"/>
    <w:rsid w:val="003E775F"/>
    <w:rsid w:val="003F06C1"/>
    <w:rsid w:val="003F0F77"/>
    <w:rsid w:val="003F1647"/>
    <w:rsid w:val="003F3915"/>
    <w:rsid w:val="003F41A2"/>
    <w:rsid w:val="003F64BA"/>
    <w:rsid w:val="003F6FB3"/>
    <w:rsid w:val="00400A0A"/>
    <w:rsid w:val="00402D83"/>
    <w:rsid w:val="00402F95"/>
    <w:rsid w:val="0040374D"/>
    <w:rsid w:val="00404D07"/>
    <w:rsid w:val="004059BC"/>
    <w:rsid w:val="00407060"/>
    <w:rsid w:val="00407DDB"/>
    <w:rsid w:val="0041039D"/>
    <w:rsid w:val="0041111A"/>
    <w:rsid w:val="00412EEA"/>
    <w:rsid w:val="004144D2"/>
    <w:rsid w:val="004148CE"/>
    <w:rsid w:val="0041792A"/>
    <w:rsid w:val="004204DF"/>
    <w:rsid w:val="00421C0A"/>
    <w:rsid w:val="00422FEF"/>
    <w:rsid w:val="00426257"/>
    <w:rsid w:val="0042767C"/>
    <w:rsid w:val="0043017F"/>
    <w:rsid w:val="0043045B"/>
    <w:rsid w:val="00434053"/>
    <w:rsid w:val="004351E4"/>
    <w:rsid w:val="00435BD0"/>
    <w:rsid w:val="004376A6"/>
    <w:rsid w:val="0044048A"/>
    <w:rsid w:val="00440D75"/>
    <w:rsid w:val="00441130"/>
    <w:rsid w:val="004423B3"/>
    <w:rsid w:val="0044407E"/>
    <w:rsid w:val="00445E2E"/>
    <w:rsid w:val="00450242"/>
    <w:rsid w:val="0045064D"/>
    <w:rsid w:val="0045246A"/>
    <w:rsid w:val="0045399A"/>
    <w:rsid w:val="004559AC"/>
    <w:rsid w:val="004570C9"/>
    <w:rsid w:val="00457452"/>
    <w:rsid w:val="00457CCC"/>
    <w:rsid w:val="004604E5"/>
    <w:rsid w:val="00460E27"/>
    <w:rsid w:val="00464717"/>
    <w:rsid w:val="00464C6F"/>
    <w:rsid w:val="004669BA"/>
    <w:rsid w:val="0046714F"/>
    <w:rsid w:val="00467253"/>
    <w:rsid w:val="00467AE6"/>
    <w:rsid w:val="00470A30"/>
    <w:rsid w:val="00475D69"/>
    <w:rsid w:val="00475EE3"/>
    <w:rsid w:val="00480279"/>
    <w:rsid w:val="0048382E"/>
    <w:rsid w:val="00485676"/>
    <w:rsid w:val="004862E2"/>
    <w:rsid w:val="0049196E"/>
    <w:rsid w:val="00494996"/>
    <w:rsid w:val="00496427"/>
    <w:rsid w:val="004964E5"/>
    <w:rsid w:val="00496A16"/>
    <w:rsid w:val="004975A2"/>
    <w:rsid w:val="004A0646"/>
    <w:rsid w:val="004A07EB"/>
    <w:rsid w:val="004A177C"/>
    <w:rsid w:val="004A18AF"/>
    <w:rsid w:val="004A3388"/>
    <w:rsid w:val="004A4B30"/>
    <w:rsid w:val="004A5B8D"/>
    <w:rsid w:val="004B3A69"/>
    <w:rsid w:val="004B43F4"/>
    <w:rsid w:val="004B45CF"/>
    <w:rsid w:val="004B4F69"/>
    <w:rsid w:val="004C39D9"/>
    <w:rsid w:val="004C60A5"/>
    <w:rsid w:val="004C68E4"/>
    <w:rsid w:val="004C792E"/>
    <w:rsid w:val="004D0510"/>
    <w:rsid w:val="004D14ED"/>
    <w:rsid w:val="004D2E0B"/>
    <w:rsid w:val="004D3462"/>
    <w:rsid w:val="004D527F"/>
    <w:rsid w:val="004D59E9"/>
    <w:rsid w:val="004D78B8"/>
    <w:rsid w:val="004E05FD"/>
    <w:rsid w:val="004E3C74"/>
    <w:rsid w:val="004E456B"/>
    <w:rsid w:val="004E4A1E"/>
    <w:rsid w:val="004E5DB7"/>
    <w:rsid w:val="004E7C71"/>
    <w:rsid w:val="004F068A"/>
    <w:rsid w:val="004F56E2"/>
    <w:rsid w:val="0050275B"/>
    <w:rsid w:val="00505096"/>
    <w:rsid w:val="00505DA3"/>
    <w:rsid w:val="00505E1D"/>
    <w:rsid w:val="0050697B"/>
    <w:rsid w:val="005113D6"/>
    <w:rsid w:val="00511DE1"/>
    <w:rsid w:val="00512EBA"/>
    <w:rsid w:val="005142BD"/>
    <w:rsid w:val="005148E3"/>
    <w:rsid w:val="00514CC0"/>
    <w:rsid w:val="00516796"/>
    <w:rsid w:val="00516ECF"/>
    <w:rsid w:val="00516FDE"/>
    <w:rsid w:val="005178F1"/>
    <w:rsid w:val="00517C61"/>
    <w:rsid w:val="00520FE9"/>
    <w:rsid w:val="005212B0"/>
    <w:rsid w:val="005225C3"/>
    <w:rsid w:val="0052393B"/>
    <w:rsid w:val="00523EC1"/>
    <w:rsid w:val="00524F67"/>
    <w:rsid w:val="00525324"/>
    <w:rsid w:val="00525AE8"/>
    <w:rsid w:val="00527965"/>
    <w:rsid w:val="00527E01"/>
    <w:rsid w:val="00527FEB"/>
    <w:rsid w:val="00535999"/>
    <w:rsid w:val="00535A24"/>
    <w:rsid w:val="00537830"/>
    <w:rsid w:val="00537C4A"/>
    <w:rsid w:val="00540611"/>
    <w:rsid w:val="00543217"/>
    <w:rsid w:val="00543288"/>
    <w:rsid w:val="00545A13"/>
    <w:rsid w:val="005461C4"/>
    <w:rsid w:val="00547424"/>
    <w:rsid w:val="00550DB3"/>
    <w:rsid w:val="005527A4"/>
    <w:rsid w:val="00560328"/>
    <w:rsid w:val="00560EE6"/>
    <w:rsid w:val="00561421"/>
    <w:rsid w:val="00565106"/>
    <w:rsid w:val="00565F25"/>
    <w:rsid w:val="00567E0D"/>
    <w:rsid w:val="00570F7A"/>
    <w:rsid w:val="005740FF"/>
    <w:rsid w:val="0057425D"/>
    <w:rsid w:val="0057491A"/>
    <w:rsid w:val="00576FF5"/>
    <w:rsid w:val="00582B08"/>
    <w:rsid w:val="00582F9F"/>
    <w:rsid w:val="00584773"/>
    <w:rsid w:val="00585493"/>
    <w:rsid w:val="005858F1"/>
    <w:rsid w:val="005944C7"/>
    <w:rsid w:val="00595526"/>
    <w:rsid w:val="005A12DE"/>
    <w:rsid w:val="005A5810"/>
    <w:rsid w:val="005A6A9C"/>
    <w:rsid w:val="005A6F28"/>
    <w:rsid w:val="005B052E"/>
    <w:rsid w:val="005B2BE6"/>
    <w:rsid w:val="005B2C16"/>
    <w:rsid w:val="005B4C05"/>
    <w:rsid w:val="005B7A46"/>
    <w:rsid w:val="005C1052"/>
    <w:rsid w:val="005C1924"/>
    <w:rsid w:val="005C56F1"/>
    <w:rsid w:val="005C6B6F"/>
    <w:rsid w:val="005D0D0F"/>
    <w:rsid w:val="005D1EBD"/>
    <w:rsid w:val="005D3B33"/>
    <w:rsid w:val="005E097F"/>
    <w:rsid w:val="005E71C2"/>
    <w:rsid w:val="005E760C"/>
    <w:rsid w:val="005F05BC"/>
    <w:rsid w:val="005F0A0C"/>
    <w:rsid w:val="005F14D5"/>
    <w:rsid w:val="005F573A"/>
    <w:rsid w:val="005F6486"/>
    <w:rsid w:val="005F7EC4"/>
    <w:rsid w:val="00600391"/>
    <w:rsid w:val="006009D2"/>
    <w:rsid w:val="006041A9"/>
    <w:rsid w:val="006058B2"/>
    <w:rsid w:val="00607C22"/>
    <w:rsid w:val="006114D1"/>
    <w:rsid w:val="00612D80"/>
    <w:rsid w:val="00612F50"/>
    <w:rsid w:val="00614654"/>
    <w:rsid w:val="00614F05"/>
    <w:rsid w:val="006206A2"/>
    <w:rsid w:val="00620789"/>
    <w:rsid w:val="00620B36"/>
    <w:rsid w:val="00621CCA"/>
    <w:rsid w:val="00622C29"/>
    <w:rsid w:val="00622C59"/>
    <w:rsid w:val="00624A5E"/>
    <w:rsid w:val="00625722"/>
    <w:rsid w:val="00627430"/>
    <w:rsid w:val="00627992"/>
    <w:rsid w:val="00627B54"/>
    <w:rsid w:val="00633B8C"/>
    <w:rsid w:val="0063575D"/>
    <w:rsid w:val="006365A5"/>
    <w:rsid w:val="00645A04"/>
    <w:rsid w:val="00647BFB"/>
    <w:rsid w:val="00652632"/>
    <w:rsid w:val="00652D37"/>
    <w:rsid w:val="006545A3"/>
    <w:rsid w:val="00656391"/>
    <w:rsid w:val="006578EB"/>
    <w:rsid w:val="0066587C"/>
    <w:rsid w:val="00665F47"/>
    <w:rsid w:val="006666EB"/>
    <w:rsid w:val="006670DA"/>
    <w:rsid w:val="00667779"/>
    <w:rsid w:val="0066785C"/>
    <w:rsid w:val="006763EF"/>
    <w:rsid w:val="0067674C"/>
    <w:rsid w:val="006804D1"/>
    <w:rsid w:val="0068145A"/>
    <w:rsid w:val="0068239C"/>
    <w:rsid w:val="006828A1"/>
    <w:rsid w:val="00685387"/>
    <w:rsid w:val="00687D29"/>
    <w:rsid w:val="00687DF1"/>
    <w:rsid w:val="00690251"/>
    <w:rsid w:val="00690988"/>
    <w:rsid w:val="006917BE"/>
    <w:rsid w:val="006948F6"/>
    <w:rsid w:val="00695DED"/>
    <w:rsid w:val="0069776A"/>
    <w:rsid w:val="006A180F"/>
    <w:rsid w:val="006A2DB5"/>
    <w:rsid w:val="006A6B49"/>
    <w:rsid w:val="006B175E"/>
    <w:rsid w:val="006B2C7A"/>
    <w:rsid w:val="006B3AD4"/>
    <w:rsid w:val="006B6C21"/>
    <w:rsid w:val="006B771B"/>
    <w:rsid w:val="006C4619"/>
    <w:rsid w:val="006C5497"/>
    <w:rsid w:val="006C6C02"/>
    <w:rsid w:val="006C7F7B"/>
    <w:rsid w:val="006D004D"/>
    <w:rsid w:val="006D0140"/>
    <w:rsid w:val="006D07AE"/>
    <w:rsid w:val="006D0D0E"/>
    <w:rsid w:val="006D1AAC"/>
    <w:rsid w:val="006D2AD7"/>
    <w:rsid w:val="006D4822"/>
    <w:rsid w:val="006D503A"/>
    <w:rsid w:val="006E10CA"/>
    <w:rsid w:val="006E16D5"/>
    <w:rsid w:val="006E35DE"/>
    <w:rsid w:val="006E45CB"/>
    <w:rsid w:val="006E5468"/>
    <w:rsid w:val="006E66FD"/>
    <w:rsid w:val="006E6A1C"/>
    <w:rsid w:val="006E76B4"/>
    <w:rsid w:val="006F54B6"/>
    <w:rsid w:val="006F6875"/>
    <w:rsid w:val="006F6AC0"/>
    <w:rsid w:val="006F726F"/>
    <w:rsid w:val="00702797"/>
    <w:rsid w:val="00703C1B"/>
    <w:rsid w:val="00703FCD"/>
    <w:rsid w:val="00704E27"/>
    <w:rsid w:val="007121A8"/>
    <w:rsid w:val="0071246A"/>
    <w:rsid w:val="007268FF"/>
    <w:rsid w:val="007270C2"/>
    <w:rsid w:val="007273B6"/>
    <w:rsid w:val="00727A2E"/>
    <w:rsid w:val="00731905"/>
    <w:rsid w:val="00732D0C"/>
    <w:rsid w:val="00733394"/>
    <w:rsid w:val="007349BF"/>
    <w:rsid w:val="007366CF"/>
    <w:rsid w:val="00736D23"/>
    <w:rsid w:val="00741EED"/>
    <w:rsid w:val="00752242"/>
    <w:rsid w:val="00753A29"/>
    <w:rsid w:val="0075410E"/>
    <w:rsid w:val="00755C90"/>
    <w:rsid w:val="00761EFF"/>
    <w:rsid w:val="00763F62"/>
    <w:rsid w:val="007649B3"/>
    <w:rsid w:val="00765AD8"/>
    <w:rsid w:val="00770D24"/>
    <w:rsid w:val="00771254"/>
    <w:rsid w:val="00771E91"/>
    <w:rsid w:val="00773E32"/>
    <w:rsid w:val="00773F8F"/>
    <w:rsid w:val="00775757"/>
    <w:rsid w:val="00775C44"/>
    <w:rsid w:val="007778B1"/>
    <w:rsid w:val="007810DF"/>
    <w:rsid w:val="00781C9C"/>
    <w:rsid w:val="00781F86"/>
    <w:rsid w:val="00782DF7"/>
    <w:rsid w:val="007844CB"/>
    <w:rsid w:val="00785665"/>
    <w:rsid w:val="00787C3F"/>
    <w:rsid w:val="00791013"/>
    <w:rsid w:val="00792347"/>
    <w:rsid w:val="00792FE8"/>
    <w:rsid w:val="00793616"/>
    <w:rsid w:val="00793F11"/>
    <w:rsid w:val="00794FA0"/>
    <w:rsid w:val="007962A7"/>
    <w:rsid w:val="00797526"/>
    <w:rsid w:val="007A0507"/>
    <w:rsid w:val="007A0745"/>
    <w:rsid w:val="007A15AE"/>
    <w:rsid w:val="007A5247"/>
    <w:rsid w:val="007B124B"/>
    <w:rsid w:val="007B3ADC"/>
    <w:rsid w:val="007B418B"/>
    <w:rsid w:val="007B4437"/>
    <w:rsid w:val="007B4E80"/>
    <w:rsid w:val="007C1264"/>
    <w:rsid w:val="007C51E2"/>
    <w:rsid w:val="007C5473"/>
    <w:rsid w:val="007C5A51"/>
    <w:rsid w:val="007C5E15"/>
    <w:rsid w:val="007C77C7"/>
    <w:rsid w:val="007D0B7F"/>
    <w:rsid w:val="007D3407"/>
    <w:rsid w:val="007D44CA"/>
    <w:rsid w:val="007D6098"/>
    <w:rsid w:val="007D67D8"/>
    <w:rsid w:val="007E6223"/>
    <w:rsid w:val="007E6EC2"/>
    <w:rsid w:val="007F009D"/>
    <w:rsid w:val="007F04F0"/>
    <w:rsid w:val="007F43B9"/>
    <w:rsid w:val="00800C4B"/>
    <w:rsid w:val="00802467"/>
    <w:rsid w:val="00804996"/>
    <w:rsid w:val="0081156D"/>
    <w:rsid w:val="0081375B"/>
    <w:rsid w:val="008144F0"/>
    <w:rsid w:val="00816949"/>
    <w:rsid w:val="00816EB1"/>
    <w:rsid w:val="00817B54"/>
    <w:rsid w:val="00821B16"/>
    <w:rsid w:val="00821DE4"/>
    <w:rsid w:val="0083007D"/>
    <w:rsid w:val="0083059F"/>
    <w:rsid w:val="00830B88"/>
    <w:rsid w:val="00831A9C"/>
    <w:rsid w:val="008342F9"/>
    <w:rsid w:val="008347DD"/>
    <w:rsid w:val="00840DF7"/>
    <w:rsid w:val="00840F70"/>
    <w:rsid w:val="008419D6"/>
    <w:rsid w:val="008438FA"/>
    <w:rsid w:val="00843FB4"/>
    <w:rsid w:val="008442C6"/>
    <w:rsid w:val="008444C1"/>
    <w:rsid w:val="0085205D"/>
    <w:rsid w:val="00852B6F"/>
    <w:rsid w:val="00852D05"/>
    <w:rsid w:val="008534D0"/>
    <w:rsid w:val="0085364F"/>
    <w:rsid w:val="00854043"/>
    <w:rsid w:val="008541EC"/>
    <w:rsid w:val="00854DB6"/>
    <w:rsid w:val="00855727"/>
    <w:rsid w:val="00857D46"/>
    <w:rsid w:val="008621B9"/>
    <w:rsid w:val="0086261C"/>
    <w:rsid w:val="008700A1"/>
    <w:rsid w:val="008709F2"/>
    <w:rsid w:val="00871A8D"/>
    <w:rsid w:val="00872BA9"/>
    <w:rsid w:val="00873C0B"/>
    <w:rsid w:val="00874A59"/>
    <w:rsid w:val="0087510D"/>
    <w:rsid w:val="0087575C"/>
    <w:rsid w:val="00876CD8"/>
    <w:rsid w:val="00877328"/>
    <w:rsid w:val="00881E0D"/>
    <w:rsid w:val="00883A03"/>
    <w:rsid w:val="00885B5C"/>
    <w:rsid w:val="00886934"/>
    <w:rsid w:val="0089018E"/>
    <w:rsid w:val="0089160E"/>
    <w:rsid w:val="00891B2C"/>
    <w:rsid w:val="008925C9"/>
    <w:rsid w:val="00893702"/>
    <w:rsid w:val="00895282"/>
    <w:rsid w:val="0089544F"/>
    <w:rsid w:val="008955ED"/>
    <w:rsid w:val="008959C5"/>
    <w:rsid w:val="00895A92"/>
    <w:rsid w:val="00896C6A"/>
    <w:rsid w:val="008978A3"/>
    <w:rsid w:val="00897A90"/>
    <w:rsid w:val="008A0907"/>
    <w:rsid w:val="008A0F4A"/>
    <w:rsid w:val="008A1626"/>
    <w:rsid w:val="008A2473"/>
    <w:rsid w:val="008A39F3"/>
    <w:rsid w:val="008A4A85"/>
    <w:rsid w:val="008B1BF1"/>
    <w:rsid w:val="008B273F"/>
    <w:rsid w:val="008B3DE9"/>
    <w:rsid w:val="008B454A"/>
    <w:rsid w:val="008B503A"/>
    <w:rsid w:val="008B63DC"/>
    <w:rsid w:val="008C3194"/>
    <w:rsid w:val="008C3EA7"/>
    <w:rsid w:val="008C450C"/>
    <w:rsid w:val="008C73A3"/>
    <w:rsid w:val="008D024A"/>
    <w:rsid w:val="008D34F8"/>
    <w:rsid w:val="008D3925"/>
    <w:rsid w:val="008D3966"/>
    <w:rsid w:val="008D3FEA"/>
    <w:rsid w:val="008D450D"/>
    <w:rsid w:val="008D5F53"/>
    <w:rsid w:val="008D7C67"/>
    <w:rsid w:val="008D7F8E"/>
    <w:rsid w:val="008E0FBC"/>
    <w:rsid w:val="008E1BF5"/>
    <w:rsid w:val="008E331A"/>
    <w:rsid w:val="008E4FA9"/>
    <w:rsid w:val="008E553B"/>
    <w:rsid w:val="008F0D20"/>
    <w:rsid w:val="008F239F"/>
    <w:rsid w:val="008F3E65"/>
    <w:rsid w:val="008F53EA"/>
    <w:rsid w:val="00901495"/>
    <w:rsid w:val="00905414"/>
    <w:rsid w:val="00905BB6"/>
    <w:rsid w:val="00906914"/>
    <w:rsid w:val="00913AD4"/>
    <w:rsid w:val="009163C9"/>
    <w:rsid w:val="00917550"/>
    <w:rsid w:val="00920D9E"/>
    <w:rsid w:val="00921CEF"/>
    <w:rsid w:val="00923F66"/>
    <w:rsid w:val="00925378"/>
    <w:rsid w:val="0092637C"/>
    <w:rsid w:val="00927A5D"/>
    <w:rsid w:val="00930B3B"/>
    <w:rsid w:val="00930E22"/>
    <w:rsid w:val="009316CB"/>
    <w:rsid w:val="009321F1"/>
    <w:rsid w:val="00933D36"/>
    <w:rsid w:val="0093454D"/>
    <w:rsid w:val="0093623B"/>
    <w:rsid w:val="009369A6"/>
    <w:rsid w:val="00941B47"/>
    <w:rsid w:val="00941FC7"/>
    <w:rsid w:val="009445B9"/>
    <w:rsid w:val="00944B0E"/>
    <w:rsid w:val="00944B23"/>
    <w:rsid w:val="00945DDD"/>
    <w:rsid w:val="0094712B"/>
    <w:rsid w:val="009506EA"/>
    <w:rsid w:val="0095154A"/>
    <w:rsid w:val="00951983"/>
    <w:rsid w:val="00955D08"/>
    <w:rsid w:val="00956436"/>
    <w:rsid w:val="00962CD3"/>
    <w:rsid w:val="00965125"/>
    <w:rsid w:val="00965B3B"/>
    <w:rsid w:val="00966BC7"/>
    <w:rsid w:val="00972219"/>
    <w:rsid w:val="00972655"/>
    <w:rsid w:val="00973AA2"/>
    <w:rsid w:val="00975FC9"/>
    <w:rsid w:val="009767F2"/>
    <w:rsid w:val="0097710F"/>
    <w:rsid w:val="00982842"/>
    <w:rsid w:val="00983365"/>
    <w:rsid w:val="00985A6B"/>
    <w:rsid w:val="0098639C"/>
    <w:rsid w:val="00987CA4"/>
    <w:rsid w:val="009904AC"/>
    <w:rsid w:val="00990814"/>
    <w:rsid w:val="009914A8"/>
    <w:rsid w:val="00992469"/>
    <w:rsid w:val="00993886"/>
    <w:rsid w:val="0099410A"/>
    <w:rsid w:val="0099440B"/>
    <w:rsid w:val="009975BF"/>
    <w:rsid w:val="009A0175"/>
    <w:rsid w:val="009A0976"/>
    <w:rsid w:val="009A1BDA"/>
    <w:rsid w:val="009A2638"/>
    <w:rsid w:val="009A2F44"/>
    <w:rsid w:val="009A375B"/>
    <w:rsid w:val="009A574D"/>
    <w:rsid w:val="009A643B"/>
    <w:rsid w:val="009A77E9"/>
    <w:rsid w:val="009B458D"/>
    <w:rsid w:val="009C1ACF"/>
    <w:rsid w:val="009C277F"/>
    <w:rsid w:val="009C3468"/>
    <w:rsid w:val="009C3DC9"/>
    <w:rsid w:val="009D00A9"/>
    <w:rsid w:val="009D0735"/>
    <w:rsid w:val="009D0CFC"/>
    <w:rsid w:val="009D3C7C"/>
    <w:rsid w:val="009D47DA"/>
    <w:rsid w:val="009D5F7F"/>
    <w:rsid w:val="009D6B5C"/>
    <w:rsid w:val="009D7FE0"/>
    <w:rsid w:val="009E2B20"/>
    <w:rsid w:val="009E4DB6"/>
    <w:rsid w:val="009E549E"/>
    <w:rsid w:val="009E5BCC"/>
    <w:rsid w:val="009F07D4"/>
    <w:rsid w:val="009F07F6"/>
    <w:rsid w:val="009F10B2"/>
    <w:rsid w:val="009F25EB"/>
    <w:rsid w:val="009F45AB"/>
    <w:rsid w:val="009F5744"/>
    <w:rsid w:val="00A00CCA"/>
    <w:rsid w:val="00A01402"/>
    <w:rsid w:val="00A02F00"/>
    <w:rsid w:val="00A07B83"/>
    <w:rsid w:val="00A130FA"/>
    <w:rsid w:val="00A16001"/>
    <w:rsid w:val="00A16AEF"/>
    <w:rsid w:val="00A173CE"/>
    <w:rsid w:val="00A1747D"/>
    <w:rsid w:val="00A21462"/>
    <w:rsid w:val="00A2249F"/>
    <w:rsid w:val="00A229F3"/>
    <w:rsid w:val="00A23D99"/>
    <w:rsid w:val="00A30586"/>
    <w:rsid w:val="00A33954"/>
    <w:rsid w:val="00A33FE9"/>
    <w:rsid w:val="00A36B1A"/>
    <w:rsid w:val="00A36D2F"/>
    <w:rsid w:val="00A36FB5"/>
    <w:rsid w:val="00A372B5"/>
    <w:rsid w:val="00A3748A"/>
    <w:rsid w:val="00A377AF"/>
    <w:rsid w:val="00A377E3"/>
    <w:rsid w:val="00A4022E"/>
    <w:rsid w:val="00A43103"/>
    <w:rsid w:val="00A43A82"/>
    <w:rsid w:val="00A43D00"/>
    <w:rsid w:val="00A449A5"/>
    <w:rsid w:val="00A45117"/>
    <w:rsid w:val="00A55D13"/>
    <w:rsid w:val="00A57067"/>
    <w:rsid w:val="00A57394"/>
    <w:rsid w:val="00A628C4"/>
    <w:rsid w:val="00A640BE"/>
    <w:rsid w:val="00A66891"/>
    <w:rsid w:val="00A6719A"/>
    <w:rsid w:val="00A67C81"/>
    <w:rsid w:val="00A72DA1"/>
    <w:rsid w:val="00A73170"/>
    <w:rsid w:val="00A74899"/>
    <w:rsid w:val="00A74CAB"/>
    <w:rsid w:val="00A750AC"/>
    <w:rsid w:val="00A76C1C"/>
    <w:rsid w:val="00A77704"/>
    <w:rsid w:val="00A77714"/>
    <w:rsid w:val="00A80428"/>
    <w:rsid w:val="00A80E72"/>
    <w:rsid w:val="00A81B3E"/>
    <w:rsid w:val="00A849D3"/>
    <w:rsid w:val="00A8626A"/>
    <w:rsid w:val="00A9107D"/>
    <w:rsid w:val="00A91239"/>
    <w:rsid w:val="00A9684E"/>
    <w:rsid w:val="00AA06A2"/>
    <w:rsid w:val="00AA2B90"/>
    <w:rsid w:val="00AA3378"/>
    <w:rsid w:val="00AA4042"/>
    <w:rsid w:val="00AA5544"/>
    <w:rsid w:val="00AA7E72"/>
    <w:rsid w:val="00AB038A"/>
    <w:rsid w:val="00AB0888"/>
    <w:rsid w:val="00AB2A60"/>
    <w:rsid w:val="00AB4DB8"/>
    <w:rsid w:val="00AB4F6C"/>
    <w:rsid w:val="00AB5655"/>
    <w:rsid w:val="00AB5F1E"/>
    <w:rsid w:val="00AB70B4"/>
    <w:rsid w:val="00AB7207"/>
    <w:rsid w:val="00AC1128"/>
    <w:rsid w:val="00AC478B"/>
    <w:rsid w:val="00AC6804"/>
    <w:rsid w:val="00AD2A8F"/>
    <w:rsid w:val="00AD3593"/>
    <w:rsid w:val="00AD5E09"/>
    <w:rsid w:val="00AD72DA"/>
    <w:rsid w:val="00AD73E5"/>
    <w:rsid w:val="00AE1472"/>
    <w:rsid w:val="00AE2D27"/>
    <w:rsid w:val="00AE32F8"/>
    <w:rsid w:val="00AE5920"/>
    <w:rsid w:val="00AE7CEA"/>
    <w:rsid w:val="00AF6F1A"/>
    <w:rsid w:val="00B00806"/>
    <w:rsid w:val="00B01BEC"/>
    <w:rsid w:val="00B020A7"/>
    <w:rsid w:val="00B02BD7"/>
    <w:rsid w:val="00B037F7"/>
    <w:rsid w:val="00B0527A"/>
    <w:rsid w:val="00B05D51"/>
    <w:rsid w:val="00B1045C"/>
    <w:rsid w:val="00B12EF6"/>
    <w:rsid w:val="00B14EDB"/>
    <w:rsid w:val="00B22D4E"/>
    <w:rsid w:val="00B238E4"/>
    <w:rsid w:val="00B24628"/>
    <w:rsid w:val="00B27DA4"/>
    <w:rsid w:val="00B27DB7"/>
    <w:rsid w:val="00B309EE"/>
    <w:rsid w:val="00B32FE0"/>
    <w:rsid w:val="00B33846"/>
    <w:rsid w:val="00B33EFC"/>
    <w:rsid w:val="00B35117"/>
    <w:rsid w:val="00B363A8"/>
    <w:rsid w:val="00B379D5"/>
    <w:rsid w:val="00B4039F"/>
    <w:rsid w:val="00B40BBE"/>
    <w:rsid w:val="00B40CDB"/>
    <w:rsid w:val="00B41162"/>
    <w:rsid w:val="00B41515"/>
    <w:rsid w:val="00B4453C"/>
    <w:rsid w:val="00B448FB"/>
    <w:rsid w:val="00B449E4"/>
    <w:rsid w:val="00B453A7"/>
    <w:rsid w:val="00B50C6C"/>
    <w:rsid w:val="00B50E79"/>
    <w:rsid w:val="00B51E4F"/>
    <w:rsid w:val="00B54C10"/>
    <w:rsid w:val="00B555B8"/>
    <w:rsid w:val="00B5711F"/>
    <w:rsid w:val="00B61209"/>
    <w:rsid w:val="00B61F09"/>
    <w:rsid w:val="00B62A7B"/>
    <w:rsid w:val="00B62DB5"/>
    <w:rsid w:val="00B62DBB"/>
    <w:rsid w:val="00B65EED"/>
    <w:rsid w:val="00B66F32"/>
    <w:rsid w:val="00B70FA6"/>
    <w:rsid w:val="00B727F9"/>
    <w:rsid w:val="00B73439"/>
    <w:rsid w:val="00B7516F"/>
    <w:rsid w:val="00B75ED6"/>
    <w:rsid w:val="00B87BB5"/>
    <w:rsid w:val="00B90F06"/>
    <w:rsid w:val="00B910D6"/>
    <w:rsid w:val="00B92B53"/>
    <w:rsid w:val="00B92B6E"/>
    <w:rsid w:val="00B92F43"/>
    <w:rsid w:val="00B930FA"/>
    <w:rsid w:val="00B95E29"/>
    <w:rsid w:val="00B96B1F"/>
    <w:rsid w:val="00BA2C49"/>
    <w:rsid w:val="00BA372C"/>
    <w:rsid w:val="00BA5EA5"/>
    <w:rsid w:val="00BA758B"/>
    <w:rsid w:val="00BB4E6D"/>
    <w:rsid w:val="00BB7546"/>
    <w:rsid w:val="00BC008B"/>
    <w:rsid w:val="00BC188F"/>
    <w:rsid w:val="00BC22FC"/>
    <w:rsid w:val="00BC3B73"/>
    <w:rsid w:val="00BD0540"/>
    <w:rsid w:val="00BD14C9"/>
    <w:rsid w:val="00BD2CB9"/>
    <w:rsid w:val="00BD5C81"/>
    <w:rsid w:val="00BD7C0D"/>
    <w:rsid w:val="00BE0FBC"/>
    <w:rsid w:val="00BE2DDC"/>
    <w:rsid w:val="00BE4CD9"/>
    <w:rsid w:val="00BE75AF"/>
    <w:rsid w:val="00BF0698"/>
    <w:rsid w:val="00BF221A"/>
    <w:rsid w:val="00BF33D5"/>
    <w:rsid w:val="00BF4913"/>
    <w:rsid w:val="00C02AF0"/>
    <w:rsid w:val="00C0395D"/>
    <w:rsid w:val="00C03989"/>
    <w:rsid w:val="00C05DF8"/>
    <w:rsid w:val="00C07DFB"/>
    <w:rsid w:val="00C138D9"/>
    <w:rsid w:val="00C13EEF"/>
    <w:rsid w:val="00C13F47"/>
    <w:rsid w:val="00C1443C"/>
    <w:rsid w:val="00C14B10"/>
    <w:rsid w:val="00C16B20"/>
    <w:rsid w:val="00C200D3"/>
    <w:rsid w:val="00C23B85"/>
    <w:rsid w:val="00C23D90"/>
    <w:rsid w:val="00C244D0"/>
    <w:rsid w:val="00C275C6"/>
    <w:rsid w:val="00C307F1"/>
    <w:rsid w:val="00C3268F"/>
    <w:rsid w:val="00C342C6"/>
    <w:rsid w:val="00C342E2"/>
    <w:rsid w:val="00C34A34"/>
    <w:rsid w:val="00C362E5"/>
    <w:rsid w:val="00C3675F"/>
    <w:rsid w:val="00C411F2"/>
    <w:rsid w:val="00C41FCC"/>
    <w:rsid w:val="00C4447A"/>
    <w:rsid w:val="00C4457A"/>
    <w:rsid w:val="00C44817"/>
    <w:rsid w:val="00C4626D"/>
    <w:rsid w:val="00C53865"/>
    <w:rsid w:val="00C5448D"/>
    <w:rsid w:val="00C553CE"/>
    <w:rsid w:val="00C55BE4"/>
    <w:rsid w:val="00C56B3B"/>
    <w:rsid w:val="00C57426"/>
    <w:rsid w:val="00C65135"/>
    <w:rsid w:val="00C663B9"/>
    <w:rsid w:val="00C70119"/>
    <w:rsid w:val="00C706B8"/>
    <w:rsid w:val="00C7130D"/>
    <w:rsid w:val="00C72A63"/>
    <w:rsid w:val="00C812F8"/>
    <w:rsid w:val="00C817E5"/>
    <w:rsid w:val="00C82621"/>
    <w:rsid w:val="00C854F3"/>
    <w:rsid w:val="00C87590"/>
    <w:rsid w:val="00C87EE2"/>
    <w:rsid w:val="00C9096F"/>
    <w:rsid w:val="00C90ADF"/>
    <w:rsid w:val="00C910BD"/>
    <w:rsid w:val="00C96EFA"/>
    <w:rsid w:val="00CA14D1"/>
    <w:rsid w:val="00CA1C06"/>
    <w:rsid w:val="00CA1D0F"/>
    <w:rsid w:val="00CA305B"/>
    <w:rsid w:val="00CA6C1E"/>
    <w:rsid w:val="00CB2A1C"/>
    <w:rsid w:val="00CB2A1F"/>
    <w:rsid w:val="00CB418B"/>
    <w:rsid w:val="00CB7F81"/>
    <w:rsid w:val="00CC0459"/>
    <w:rsid w:val="00CC0922"/>
    <w:rsid w:val="00CC36C5"/>
    <w:rsid w:val="00CC64D2"/>
    <w:rsid w:val="00CC6747"/>
    <w:rsid w:val="00CD02A4"/>
    <w:rsid w:val="00CD313A"/>
    <w:rsid w:val="00CD31B0"/>
    <w:rsid w:val="00CD4883"/>
    <w:rsid w:val="00CD5022"/>
    <w:rsid w:val="00CD5935"/>
    <w:rsid w:val="00CD7EB0"/>
    <w:rsid w:val="00CE15FC"/>
    <w:rsid w:val="00CE1B4D"/>
    <w:rsid w:val="00CE2E10"/>
    <w:rsid w:val="00CF0D0E"/>
    <w:rsid w:val="00D00C3A"/>
    <w:rsid w:val="00D01904"/>
    <w:rsid w:val="00D0315F"/>
    <w:rsid w:val="00D045E7"/>
    <w:rsid w:val="00D04ABD"/>
    <w:rsid w:val="00D0533C"/>
    <w:rsid w:val="00D06557"/>
    <w:rsid w:val="00D06697"/>
    <w:rsid w:val="00D0679D"/>
    <w:rsid w:val="00D07BB1"/>
    <w:rsid w:val="00D10AC9"/>
    <w:rsid w:val="00D11BAC"/>
    <w:rsid w:val="00D14458"/>
    <w:rsid w:val="00D16BEE"/>
    <w:rsid w:val="00D173AC"/>
    <w:rsid w:val="00D20AE2"/>
    <w:rsid w:val="00D223E2"/>
    <w:rsid w:val="00D23079"/>
    <w:rsid w:val="00D238ED"/>
    <w:rsid w:val="00D25641"/>
    <w:rsid w:val="00D264AF"/>
    <w:rsid w:val="00D31B6B"/>
    <w:rsid w:val="00D34831"/>
    <w:rsid w:val="00D34A52"/>
    <w:rsid w:val="00D34B27"/>
    <w:rsid w:val="00D3540D"/>
    <w:rsid w:val="00D368F8"/>
    <w:rsid w:val="00D36C3C"/>
    <w:rsid w:val="00D47C61"/>
    <w:rsid w:val="00D51213"/>
    <w:rsid w:val="00D5346F"/>
    <w:rsid w:val="00D537A4"/>
    <w:rsid w:val="00D53E6D"/>
    <w:rsid w:val="00D54917"/>
    <w:rsid w:val="00D55310"/>
    <w:rsid w:val="00D63A79"/>
    <w:rsid w:val="00D64A10"/>
    <w:rsid w:val="00D6525D"/>
    <w:rsid w:val="00D67065"/>
    <w:rsid w:val="00D70825"/>
    <w:rsid w:val="00D732E1"/>
    <w:rsid w:val="00D74361"/>
    <w:rsid w:val="00D7516A"/>
    <w:rsid w:val="00D76D5F"/>
    <w:rsid w:val="00D776D5"/>
    <w:rsid w:val="00D80C83"/>
    <w:rsid w:val="00D80D1C"/>
    <w:rsid w:val="00D810F3"/>
    <w:rsid w:val="00D839BC"/>
    <w:rsid w:val="00D84E6D"/>
    <w:rsid w:val="00D85AD0"/>
    <w:rsid w:val="00D869AE"/>
    <w:rsid w:val="00D87245"/>
    <w:rsid w:val="00D87693"/>
    <w:rsid w:val="00D87EF6"/>
    <w:rsid w:val="00D9080D"/>
    <w:rsid w:val="00D908B8"/>
    <w:rsid w:val="00D909CB"/>
    <w:rsid w:val="00D91CA8"/>
    <w:rsid w:val="00D92119"/>
    <w:rsid w:val="00D92EF6"/>
    <w:rsid w:val="00D9456B"/>
    <w:rsid w:val="00D95B50"/>
    <w:rsid w:val="00D95C5B"/>
    <w:rsid w:val="00D975DD"/>
    <w:rsid w:val="00DA023F"/>
    <w:rsid w:val="00DA13CB"/>
    <w:rsid w:val="00DA252D"/>
    <w:rsid w:val="00DA2D66"/>
    <w:rsid w:val="00DA5EF7"/>
    <w:rsid w:val="00DB050E"/>
    <w:rsid w:val="00DB157D"/>
    <w:rsid w:val="00DB24D6"/>
    <w:rsid w:val="00DB2548"/>
    <w:rsid w:val="00DB584B"/>
    <w:rsid w:val="00DB68BD"/>
    <w:rsid w:val="00DB767C"/>
    <w:rsid w:val="00DC1072"/>
    <w:rsid w:val="00DC19C1"/>
    <w:rsid w:val="00DD1646"/>
    <w:rsid w:val="00DD45CD"/>
    <w:rsid w:val="00DD62D0"/>
    <w:rsid w:val="00DD6AA9"/>
    <w:rsid w:val="00DD77BC"/>
    <w:rsid w:val="00DE2495"/>
    <w:rsid w:val="00DE261F"/>
    <w:rsid w:val="00DE2E8E"/>
    <w:rsid w:val="00DE3A0E"/>
    <w:rsid w:val="00DE4600"/>
    <w:rsid w:val="00DE4842"/>
    <w:rsid w:val="00DE53A9"/>
    <w:rsid w:val="00DE7F9B"/>
    <w:rsid w:val="00DF00F0"/>
    <w:rsid w:val="00DF230C"/>
    <w:rsid w:val="00DF6E4B"/>
    <w:rsid w:val="00DF6F8F"/>
    <w:rsid w:val="00DF712A"/>
    <w:rsid w:val="00DF7961"/>
    <w:rsid w:val="00E00C1B"/>
    <w:rsid w:val="00E00DF4"/>
    <w:rsid w:val="00E02138"/>
    <w:rsid w:val="00E027D3"/>
    <w:rsid w:val="00E034A9"/>
    <w:rsid w:val="00E0514B"/>
    <w:rsid w:val="00E11D4A"/>
    <w:rsid w:val="00E1212C"/>
    <w:rsid w:val="00E12F26"/>
    <w:rsid w:val="00E13E0C"/>
    <w:rsid w:val="00E14CD9"/>
    <w:rsid w:val="00E1502C"/>
    <w:rsid w:val="00E15574"/>
    <w:rsid w:val="00E164B2"/>
    <w:rsid w:val="00E165F3"/>
    <w:rsid w:val="00E16BB6"/>
    <w:rsid w:val="00E174A5"/>
    <w:rsid w:val="00E17A77"/>
    <w:rsid w:val="00E207E3"/>
    <w:rsid w:val="00E20A42"/>
    <w:rsid w:val="00E20DD9"/>
    <w:rsid w:val="00E22A8C"/>
    <w:rsid w:val="00E22D75"/>
    <w:rsid w:val="00E239CC"/>
    <w:rsid w:val="00E250E2"/>
    <w:rsid w:val="00E26085"/>
    <w:rsid w:val="00E3035E"/>
    <w:rsid w:val="00E344EB"/>
    <w:rsid w:val="00E3717F"/>
    <w:rsid w:val="00E4196D"/>
    <w:rsid w:val="00E43873"/>
    <w:rsid w:val="00E43B40"/>
    <w:rsid w:val="00E45629"/>
    <w:rsid w:val="00E45A57"/>
    <w:rsid w:val="00E50213"/>
    <w:rsid w:val="00E50219"/>
    <w:rsid w:val="00E517B8"/>
    <w:rsid w:val="00E540A2"/>
    <w:rsid w:val="00E5694D"/>
    <w:rsid w:val="00E56D2F"/>
    <w:rsid w:val="00E57331"/>
    <w:rsid w:val="00E61610"/>
    <w:rsid w:val="00E62F31"/>
    <w:rsid w:val="00E63F65"/>
    <w:rsid w:val="00E64408"/>
    <w:rsid w:val="00E646A3"/>
    <w:rsid w:val="00E64787"/>
    <w:rsid w:val="00E65259"/>
    <w:rsid w:val="00E65345"/>
    <w:rsid w:val="00E65FC4"/>
    <w:rsid w:val="00E663B9"/>
    <w:rsid w:val="00E67CC3"/>
    <w:rsid w:val="00E73BBF"/>
    <w:rsid w:val="00E74833"/>
    <w:rsid w:val="00E767F8"/>
    <w:rsid w:val="00E76B2A"/>
    <w:rsid w:val="00E77A52"/>
    <w:rsid w:val="00E81C21"/>
    <w:rsid w:val="00E8657D"/>
    <w:rsid w:val="00E86EF3"/>
    <w:rsid w:val="00E910BA"/>
    <w:rsid w:val="00E9131E"/>
    <w:rsid w:val="00E91D4E"/>
    <w:rsid w:val="00E9362C"/>
    <w:rsid w:val="00E940C5"/>
    <w:rsid w:val="00E9419F"/>
    <w:rsid w:val="00E96CD0"/>
    <w:rsid w:val="00E97039"/>
    <w:rsid w:val="00EA1FC9"/>
    <w:rsid w:val="00EA2517"/>
    <w:rsid w:val="00EA2846"/>
    <w:rsid w:val="00EA59B4"/>
    <w:rsid w:val="00EA63B8"/>
    <w:rsid w:val="00EA7CBD"/>
    <w:rsid w:val="00EB576F"/>
    <w:rsid w:val="00EB617C"/>
    <w:rsid w:val="00EC0424"/>
    <w:rsid w:val="00EC10C9"/>
    <w:rsid w:val="00EC1430"/>
    <w:rsid w:val="00EC24C3"/>
    <w:rsid w:val="00EC3A41"/>
    <w:rsid w:val="00EC47BD"/>
    <w:rsid w:val="00EC4974"/>
    <w:rsid w:val="00EC5358"/>
    <w:rsid w:val="00EC70E6"/>
    <w:rsid w:val="00ED2700"/>
    <w:rsid w:val="00ED2C9F"/>
    <w:rsid w:val="00ED4A49"/>
    <w:rsid w:val="00ED6BF3"/>
    <w:rsid w:val="00EE008E"/>
    <w:rsid w:val="00EE198A"/>
    <w:rsid w:val="00EE2BB5"/>
    <w:rsid w:val="00EE3757"/>
    <w:rsid w:val="00EE37F7"/>
    <w:rsid w:val="00EE43FC"/>
    <w:rsid w:val="00EE5940"/>
    <w:rsid w:val="00EF282B"/>
    <w:rsid w:val="00EF360F"/>
    <w:rsid w:val="00EF4EF7"/>
    <w:rsid w:val="00EF64DB"/>
    <w:rsid w:val="00F00791"/>
    <w:rsid w:val="00F03146"/>
    <w:rsid w:val="00F032AA"/>
    <w:rsid w:val="00F06A71"/>
    <w:rsid w:val="00F120BD"/>
    <w:rsid w:val="00F145BE"/>
    <w:rsid w:val="00F14EF0"/>
    <w:rsid w:val="00F16B4B"/>
    <w:rsid w:val="00F16B4E"/>
    <w:rsid w:val="00F170B5"/>
    <w:rsid w:val="00F17DD5"/>
    <w:rsid w:val="00F21824"/>
    <w:rsid w:val="00F22D0D"/>
    <w:rsid w:val="00F23C7F"/>
    <w:rsid w:val="00F24CFA"/>
    <w:rsid w:val="00F26E30"/>
    <w:rsid w:val="00F27472"/>
    <w:rsid w:val="00F27574"/>
    <w:rsid w:val="00F276EA"/>
    <w:rsid w:val="00F30671"/>
    <w:rsid w:val="00F31198"/>
    <w:rsid w:val="00F314D2"/>
    <w:rsid w:val="00F3161E"/>
    <w:rsid w:val="00F316C7"/>
    <w:rsid w:val="00F326F5"/>
    <w:rsid w:val="00F32831"/>
    <w:rsid w:val="00F34322"/>
    <w:rsid w:val="00F345B3"/>
    <w:rsid w:val="00F357B3"/>
    <w:rsid w:val="00F4297C"/>
    <w:rsid w:val="00F4424F"/>
    <w:rsid w:val="00F44378"/>
    <w:rsid w:val="00F44A84"/>
    <w:rsid w:val="00F4645A"/>
    <w:rsid w:val="00F47334"/>
    <w:rsid w:val="00F50297"/>
    <w:rsid w:val="00F506DB"/>
    <w:rsid w:val="00F50C9A"/>
    <w:rsid w:val="00F537DF"/>
    <w:rsid w:val="00F53C2C"/>
    <w:rsid w:val="00F54C7A"/>
    <w:rsid w:val="00F5561B"/>
    <w:rsid w:val="00F55FF0"/>
    <w:rsid w:val="00F574D6"/>
    <w:rsid w:val="00F61D27"/>
    <w:rsid w:val="00F637A6"/>
    <w:rsid w:val="00F641C8"/>
    <w:rsid w:val="00F7079F"/>
    <w:rsid w:val="00F71B1C"/>
    <w:rsid w:val="00F74027"/>
    <w:rsid w:val="00F76200"/>
    <w:rsid w:val="00F81E1E"/>
    <w:rsid w:val="00F824B2"/>
    <w:rsid w:val="00F83339"/>
    <w:rsid w:val="00F86070"/>
    <w:rsid w:val="00F86D84"/>
    <w:rsid w:val="00F92269"/>
    <w:rsid w:val="00F92DC5"/>
    <w:rsid w:val="00F92E1F"/>
    <w:rsid w:val="00F9319E"/>
    <w:rsid w:val="00F9549F"/>
    <w:rsid w:val="00F96AC9"/>
    <w:rsid w:val="00F96F8B"/>
    <w:rsid w:val="00F97815"/>
    <w:rsid w:val="00FA11D9"/>
    <w:rsid w:val="00FA3486"/>
    <w:rsid w:val="00FA53C6"/>
    <w:rsid w:val="00FA7E21"/>
    <w:rsid w:val="00FA7F6B"/>
    <w:rsid w:val="00FB032F"/>
    <w:rsid w:val="00FB3784"/>
    <w:rsid w:val="00FB3D72"/>
    <w:rsid w:val="00FB52B7"/>
    <w:rsid w:val="00FB5849"/>
    <w:rsid w:val="00FC0042"/>
    <w:rsid w:val="00FC0806"/>
    <w:rsid w:val="00FC0A37"/>
    <w:rsid w:val="00FC0D63"/>
    <w:rsid w:val="00FC1883"/>
    <w:rsid w:val="00FC6483"/>
    <w:rsid w:val="00FC73F9"/>
    <w:rsid w:val="00FD2317"/>
    <w:rsid w:val="00FD41F2"/>
    <w:rsid w:val="00FD4B0C"/>
    <w:rsid w:val="00FE0ED6"/>
    <w:rsid w:val="00FE3A79"/>
    <w:rsid w:val="00FE4643"/>
    <w:rsid w:val="00FE46DA"/>
    <w:rsid w:val="00FF18C8"/>
    <w:rsid w:val="00FF198A"/>
    <w:rsid w:val="00FF19BE"/>
    <w:rsid w:val="00FF2811"/>
    <w:rsid w:val="00FF34F3"/>
    <w:rsid w:val="00FF34FD"/>
    <w:rsid w:val="00FF3607"/>
    <w:rsid w:val="00FF4881"/>
    <w:rsid w:val="00FF4A1D"/>
    <w:rsid w:val="00FF6DA8"/>
    <w:rsid w:val="00FF7BA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553CE"/>
    <w:pPr>
      <w:jc w:val="both"/>
    </w:pPr>
    <w:rPr>
      <w:rFonts w:ascii="Calibri" w:hAnsi="Calibri"/>
      <w:sz w:val="22"/>
      <w:szCs w:val="24"/>
    </w:rPr>
  </w:style>
  <w:style w:type="paragraph" w:styleId="Ttulo1">
    <w:name w:val="heading 1"/>
    <w:aliases w:val="JCA - Título 1"/>
    <w:basedOn w:val="Normal"/>
    <w:next w:val="Normal"/>
    <w:qFormat/>
    <w:rsid w:val="0083059F"/>
    <w:pPr>
      <w:keepNext/>
      <w:numPr>
        <w:numId w:val="1"/>
      </w:numPr>
      <w:tabs>
        <w:tab w:val="clear" w:pos="360"/>
        <w:tab w:val="left" w:pos="851"/>
      </w:tabs>
      <w:spacing w:before="200" w:after="200"/>
      <w:ind w:left="357" w:hanging="357"/>
      <w:jc w:val="left"/>
      <w:outlineLvl w:val="0"/>
    </w:pPr>
    <w:rPr>
      <w:rFonts w:cs="Arial"/>
      <w:b/>
      <w:bCs/>
      <w:caps/>
      <w:kern w:val="32"/>
      <w:szCs w:val="32"/>
    </w:rPr>
  </w:style>
  <w:style w:type="paragraph" w:styleId="Ttulo2">
    <w:name w:val="heading 2"/>
    <w:aliases w:val="JCA -  Título 2,Título 2 - Seção 1"/>
    <w:basedOn w:val="Normal"/>
    <w:next w:val="Normal"/>
    <w:link w:val="Ttulo2Char"/>
    <w:qFormat/>
    <w:rsid w:val="00D7516A"/>
    <w:pPr>
      <w:keepNext/>
      <w:numPr>
        <w:numId w:val="2"/>
      </w:numPr>
      <w:tabs>
        <w:tab w:val="left" w:pos="851"/>
      </w:tabs>
      <w:spacing w:before="200" w:after="200"/>
      <w:jc w:val="left"/>
      <w:outlineLvl w:val="1"/>
    </w:pPr>
    <w:rPr>
      <w:rFonts w:cs="Arial"/>
      <w:b/>
      <w:bCs/>
      <w:caps/>
      <w:szCs w:val="28"/>
    </w:rPr>
  </w:style>
  <w:style w:type="paragraph" w:styleId="Ttulo3">
    <w:name w:val="heading 3"/>
    <w:aliases w:val="JCA -  Título 3,Título 3 - Seção 1"/>
    <w:basedOn w:val="Normal"/>
    <w:next w:val="Normal"/>
    <w:link w:val="Ttulo3Char"/>
    <w:qFormat/>
    <w:rsid w:val="002D2F5B"/>
    <w:pPr>
      <w:keepNext/>
      <w:numPr>
        <w:ilvl w:val="1"/>
        <w:numId w:val="2"/>
      </w:numPr>
      <w:tabs>
        <w:tab w:val="left" w:pos="851"/>
      </w:tabs>
      <w:spacing w:before="200" w:after="200"/>
      <w:jc w:val="left"/>
      <w:outlineLvl w:val="2"/>
    </w:pPr>
    <w:rPr>
      <w:rFonts w:cs="Arial"/>
      <w:b/>
      <w:bCs/>
      <w:smallCaps/>
      <w:szCs w:val="26"/>
    </w:rPr>
  </w:style>
  <w:style w:type="paragraph" w:styleId="Ttulo4">
    <w:name w:val="heading 4"/>
    <w:aliases w:val="JCA -  Título 4,Título 4 - Seção 1"/>
    <w:basedOn w:val="Normal"/>
    <w:next w:val="Normal"/>
    <w:link w:val="Ttulo4Char"/>
    <w:qFormat/>
    <w:rsid w:val="0044048A"/>
    <w:pPr>
      <w:keepNext/>
      <w:numPr>
        <w:ilvl w:val="2"/>
        <w:numId w:val="2"/>
      </w:numPr>
      <w:tabs>
        <w:tab w:val="left" w:pos="851"/>
      </w:tabs>
      <w:spacing w:before="200" w:after="200"/>
      <w:jc w:val="left"/>
      <w:outlineLvl w:val="3"/>
    </w:pPr>
    <w:rPr>
      <w:bCs/>
      <w:szCs w:val="28"/>
    </w:rPr>
  </w:style>
  <w:style w:type="paragraph" w:styleId="Ttulo5">
    <w:name w:val="heading 5"/>
    <w:aliases w:val="JCA - Título 5"/>
    <w:basedOn w:val="Normal"/>
    <w:next w:val="Normal"/>
    <w:link w:val="Ttulo5Char"/>
    <w:qFormat/>
    <w:rsid w:val="00475D69"/>
    <w:pPr>
      <w:numPr>
        <w:ilvl w:val="3"/>
        <w:numId w:val="2"/>
      </w:numPr>
      <w:tabs>
        <w:tab w:val="clear" w:pos="864"/>
        <w:tab w:val="left" w:pos="851"/>
      </w:tabs>
      <w:spacing w:before="200" w:after="200"/>
      <w:ind w:left="1134" w:hanging="1134"/>
      <w:outlineLvl w:val="4"/>
    </w:pPr>
    <w:rPr>
      <w:szCs w:val="26"/>
    </w:rPr>
  </w:style>
  <w:style w:type="paragraph" w:styleId="Ttulo6">
    <w:name w:val="heading 6"/>
    <w:aliases w:val="JCA - Título 6"/>
    <w:basedOn w:val="Normal"/>
    <w:next w:val="Normal"/>
    <w:qFormat/>
    <w:rsid w:val="00475D69"/>
    <w:pPr>
      <w:keepNext/>
      <w:numPr>
        <w:ilvl w:val="5"/>
        <w:numId w:val="2"/>
      </w:numPr>
      <w:tabs>
        <w:tab w:val="clear" w:pos="1152"/>
        <w:tab w:val="left" w:pos="851"/>
        <w:tab w:val="left" w:pos="1021"/>
      </w:tabs>
      <w:spacing w:before="200" w:after="200"/>
      <w:ind w:left="1134" w:hanging="1134"/>
      <w:jc w:val="left"/>
      <w:outlineLvl w:val="5"/>
    </w:pPr>
  </w:style>
  <w:style w:type="paragraph" w:styleId="Ttulo7">
    <w:name w:val="heading 7"/>
    <w:basedOn w:val="Normal"/>
    <w:next w:val="Normal"/>
    <w:qFormat/>
    <w:rsid w:val="0008288B"/>
    <w:pPr>
      <w:keepNext/>
      <w:ind w:left="2574" w:hanging="2574"/>
      <w:jc w:val="center"/>
      <w:outlineLvl w:val="6"/>
    </w:pPr>
    <w:rPr>
      <w:b/>
      <w:bCs/>
      <w:caps/>
    </w:rPr>
  </w:style>
  <w:style w:type="paragraph" w:styleId="Ttulo8">
    <w:name w:val="heading 8"/>
    <w:basedOn w:val="Normal"/>
    <w:next w:val="Normal"/>
    <w:qFormat/>
    <w:rsid w:val="0008288B"/>
    <w:pPr>
      <w:keepNext/>
      <w:spacing w:after="200"/>
      <w:ind w:left="2415" w:hanging="2415"/>
      <w:jc w:val="center"/>
      <w:outlineLvl w:val="7"/>
    </w:pPr>
    <w:rPr>
      <w:b/>
      <w:bCs/>
      <w:caps/>
    </w:rPr>
  </w:style>
  <w:style w:type="paragraph" w:styleId="Ttulo9">
    <w:name w:val="heading 9"/>
    <w:basedOn w:val="Normal"/>
    <w:next w:val="Normal"/>
    <w:qFormat/>
    <w:rsid w:val="0008288B"/>
    <w:pPr>
      <w:keepNext/>
      <w:spacing w:after="40"/>
      <w:jc w:val="lef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aliases w:val="JCA - Título 5 Char"/>
    <w:link w:val="Ttulo5"/>
    <w:rsid w:val="00475D69"/>
    <w:rPr>
      <w:rFonts w:ascii="Calibri" w:hAnsi="Calibri"/>
      <w:sz w:val="22"/>
      <w:szCs w:val="26"/>
    </w:rPr>
  </w:style>
  <w:style w:type="paragraph" w:styleId="MapadoDocumento">
    <w:name w:val="Document Map"/>
    <w:basedOn w:val="Normal"/>
    <w:semiHidden/>
    <w:rsid w:val="0008288B"/>
    <w:pPr>
      <w:shd w:val="clear" w:color="auto" w:fill="000080"/>
    </w:pPr>
    <w:rPr>
      <w:rFonts w:ascii="Tahoma" w:hAnsi="Tahoma" w:cs="Tahoma"/>
    </w:rPr>
  </w:style>
  <w:style w:type="paragraph" w:styleId="Cabealho">
    <w:name w:val="header"/>
    <w:basedOn w:val="Normal"/>
    <w:link w:val="CabealhoChar"/>
    <w:rsid w:val="0008288B"/>
    <w:pPr>
      <w:tabs>
        <w:tab w:val="center" w:pos="4419"/>
        <w:tab w:val="right" w:pos="8838"/>
      </w:tabs>
      <w:spacing w:before="20"/>
      <w:jc w:val="left"/>
    </w:pPr>
    <w:rPr>
      <w:rFonts w:ascii="Swis721 BT" w:hAnsi="Swis721 BT"/>
    </w:rPr>
  </w:style>
  <w:style w:type="paragraph" w:styleId="Rodap">
    <w:name w:val="footer"/>
    <w:basedOn w:val="Normal"/>
    <w:link w:val="RodapChar"/>
    <w:uiPriority w:val="99"/>
    <w:rsid w:val="0008288B"/>
    <w:pPr>
      <w:tabs>
        <w:tab w:val="center" w:pos="4419"/>
        <w:tab w:val="right" w:pos="8838"/>
      </w:tabs>
      <w:jc w:val="left"/>
    </w:pPr>
    <w:rPr>
      <w:sz w:val="16"/>
    </w:rPr>
  </w:style>
  <w:style w:type="paragraph" w:styleId="Sumrio2">
    <w:name w:val="toc 2"/>
    <w:basedOn w:val="Normal"/>
    <w:next w:val="Normal"/>
    <w:autoRedefine/>
    <w:uiPriority w:val="39"/>
    <w:rsid w:val="00F316C7"/>
    <w:pPr>
      <w:tabs>
        <w:tab w:val="left" w:leader="dot" w:pos="8505"/>
      </w:tabs>
      <w:spacing w:before="60" w:after="60"/>
      <w:ind w:left="851" w:hanging="851"/>
      <w:jc w:val="left"/>
    </w:pPr>
    <w:rPr>
      <w:rFonts w:cs="Arial"/>
      <w:b/>
      <w:caps/>
      <w:noProof/>
      <w:sz w:val="20"/>
      <w:szCs w:val="20"/>
    </w:rPr>
  </w:style>
  <w:style w:type="paragraph" w:styleId="Sumrio1">
    <w:name w:val="toc 1"/>
    <w:basedOn w:val="Normal"/>
    <w:next w:val="Normal"/>
    <w:autoRedefine/>
    <w:uiPriority w:val="39"/>
    <w:rsid w:val="00F316C7"/>
    <w:pPr>
      <w:tabs>
        <w:tab w:val="right" w:leader="dot" w:pos="8505"/>
      </w:tabs>
      <w:spacing w:before="120" w:after="120"/>
      <w:ind w:left="851" w:hanging="851"/>
      <w:jc w:val="left"/>
    </w:pPr>
    <w:rPr>
      <w:rFonts w:cs="Arial"/>
      <w:b/>
      <w:bCs/>
      <w:caps/>
      <w:noProof/>
      <w:sz w:val="20"/>
      <w:szCs w:val="20"/>
    </w:rPr>
  </w:style>
  <w:style w:type="paragraph" w:styleId="Sumrio3">
    <w:name w:val="toc 3"/>
    <w:basedOn w:val="Normal"/>
    <w:next w:val="Normal"/>
    <w:autoRedefine/>
    <w:uiPriority w:val="39"/>
    <w:rsid w:val="00F316C7"/>
    <w:pPr>
      <w:tabs>
        <w:tab w:val="left" w:leader="dot" w:pos="8505"/>
      </w:tabs>
      <w:spacing w:before="60" w:after="60"/>
      <w:ind w:left="851" w:hanging="851"/>
      <w:jc w:val="left"/>
    </w:pPr>
    <w:rPr>
      <w:rFonts w:cs="Arial"/>
      <w:b/>
      <w:bCs/>
      <w:smallCaps/>
      <w:noProof/>
      <w:sz w:val="20"/>
      <w:szCs w:val="20"/>
    </w:rPr>
  </w:style>
  <w:style w:type="paragraph" w:styleId="Sumrio4">
    <w:name w:val="toc 4"/>
    <w:basedOn w:val="Normal"/>
    <w:next w:val="Normal"/>
    <w:autoRedefine/>
    <w:uiPriority w:val="39"/>
    <w:rsid w:val="00F316C7"/>
    <w:pPr>
      <w:tabs>
        <w:tab w:val="left" w:leader="dot" w:pos="8505"/>
      </w:tabs>
      <w:spacing w:before="60" w:after="60"/>
      <w:ind w:left="851" w:hanging="851"/>
      <w:jc w:val="left"/>
    </w:pPr>
    <w:rPr>
      <w:rFonts w:cs="Arial"/>
      <w:noProof/>
      <w:sz w:val="20"/>
      <w:szCs w:val="20"/>
    </w:rPr>
  </w:style>
  <w:style w:type="paragraph" w:styleId="Sumrio5">
    <w:name w:val="toc 5"/>
    <w:basedOn w:val="Normal"/>
    <w:next w:val="Normal"/>
    <w:autoRedefine/>
    <w:uiPriority w:val="39"/>
    <w:rsid w:val="00F316C7"/>
    <w:pPr>
      <w:tabs>
        <w:tab w:val="left" w:leader="dot" w:pos="8505"/>
      </w:tabs>
      <w:spacing w:before="60" w:after="60"/>
      <w:ind w:left="851" w:hanging="851"/>
      <w:jc w:val="left"/>
    </w:pPr>
    <w:rPr>
      <w:rFonts w:cs="Arial"/>
      <w:noProof/>
      <w:sz w:val="20"/>
      <w:szCs w:val="20"/>
    </w:rPr>
  </w:style>
  <w:style w:type="paragraph" w:styleId="Sumrio6">
    <w:name w:val="toc 6"/>
    <w:basedOn w:val="Normal"/>
    <w:next w:val="Normal"/>
    <w:autoRedefine/>
    <w:uiPriority w:val="39"/>
    <w:rsid w:val="00F316C7"/>
    <w:pPr>
      <w:tabs>
        <w:tab w:val="left" w:leader="dot" w:pos="8505"/>
      </w:tabs>
      <w:spacing w:before="60" w:after="60"/>
      <w:ind w:left="851" w:hanging="851"/>
      <w:jc w:val="left"/>
    </w:pPr>
    <w:rPr>
      <w:rFonts w:cs="Arial"/>
      <w:noProof/>
      <w:sz w:val="20"/>
      <w:szCs w:val="20"/>
    </w:rPr>
  </w:style>
  <w:style w:type="paragraph" w:styleId="Sumrio7">
    <w:name w:val="toc 7"/>
    <w:basedOn w:val="Normal"/>
    <w:next w:val="Normal"/>
    <w:autoRedefine/>
    <w:uiPriority w:val="39"/>
    <w:rsid w:val="0008288B"/>
    <w:pPr>
      <w:ind w:left="1200"/>
      <w:jc w:val="left"/>
    </w:pPr>
    <w:rPr>
      <w:rFonts w:ascii="Times New Roman" w:hAnsi="Times New Roman"/>
      <w:szCs w:val="21"/>
    </w:rPr>
  </w:style>
  <w:style w:type="paragraph" w:styleId="Sumrio8">
    <w:name w:val="toc 8"/>
    <w:basedOn w:val="Normal"/>
    <w:next w:val="Normal"/>
    <w:autoRedefine/>
    <w:uiPriority w:val="39"/>
    <w:rsid w:val="0008288B"/>
    <w:pPr>
      <w:ind w:left="1400"/>
      <w:jc w:val="left"/>
    </w:pPr>
    <w:rPr>
      <w:rFonts w:ascii="Times New Roman" w:hAnsi="Times New Roman"/>
      <w:szCs w:val="21"/>
    </w:rPr>
  </w:style>
  <w:style w:type="paragraph" w:styleId="Sumrio9">
    <w:name w:val="toc 9"/>
    <w:basedOn w:val="Normal"/>
    <w:next w:val="Normal"/>
    <w:autoRedefine/>
    <w:uiPriority w:val="39"/>
    <w:rsid w:val="0008288B"/>
    <w:pPr>
      <w:ind w:left="1600"/>
      <w:jc w:val="left"/>
    </w:pPr>
    <w:rPr>
      <w:rFonts w:ascii="Times New Roman" w:hAnsi="Times New Roman"/>
      <w:szCs w:val="21"/>
    </w:rPr>
  </w:style>
  <w:style w:type="paragraph" w:styleId="Recuodecorpodetexto">
    <w:name w:val="Body Text Indent"/>
    <w:basedOn w:val="Normal"/>
    <w:rsid w:val="0008288B"/>
    <w:pPr>
      <w:ind w:left="357"/>
    </w:pPr>
  </w:style>
  <w:style w:type="paragraph" w:styleId="Corpodetexto">
    <w:name w:val="Body Text"/>
    <w:basedOn w:val="Normal"/>
    <w:rsid w:val="0008288B"/>
    <w:rPr>
      <w:i/>
      <w:iCs/>
    </w:rPr>
  </w:style>
  <w:style w:type="paragraph" w:styleId="Citao">
    <w:name w:val="Quote"/>
    <w:basedOn w:val="Normal"/>
    <w:qFormat/>
    <w:rsid w:val="0008288B"/>
  </w:style>
  <w:style w:type="character" w:styleId="Hyperlink">
    <w:name w:val="Hyperlink"/>
    <w:uiPriority w:val="99"/>
    <w:rsid w:val="0008288B"/>
    <w:rPr>
      <w:color w:val="0000FF"/>
      <w:u w:val="single"/>
    </w:rPr>
  </w:style>
  <w:style w:type="table" w:styleId="Tabelacomgrade">
    <w:name w:val="Table Grid"/>
    <w:basedOn w:val="Tabelanormal"/>
    <w:uiPriority w:val="39"/>
    <w:rsid w:val="000828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08288B"/>
    <w:pPr>
      <w:spacing w:before="100" w:beforeAutospacing="1" w:after="257" w:line="336" w:lineRule="auto"/>
      <w:jc w:val="left"/>
    </w:pPr>
    <w:rPr>
      <w:rFonts w:ascii="Verdana" w:hAnsi="Verdana"/>
      <w:color w:val="666666"/>
      <w:sz w:val="15"/>
      <w:szCs w:val="15"/>
    </w:rPr>
  </w:style>
  <w:style w:type="paragraph" w:customStyle="1" w:styleId="figurafundo">
    <w:name w:val="figura_fundo"/>
    <w:basedOn w:val="Normal"/>
    <w:rsid w:val="0008288B"/>
    <w:pPr>
      <w:pBdr>
        <w:top w:val="single" w:sz="12" w:space="0" w:color="E0E0E0"/>
        <w:left w:val="single" w:sz="12" w:space="0" w:color="E0E0E0"/>
        <w:bottom w:val="single" w:sz="12" w:space="0" w:color="E0E0E0"/>
        <w:right w:val="single" w:sz="12" w:space="0" w:color="E0E0E0"/>
      </w:pBdr>
      <w:shd w:val="clear" w:color="auto" w:fill="FFFFFF"/>
      <w:spacing w:before="100" w:beforeAutospacing="1"/>
      <w:ind w:left="386" w:right="386"/>
      <w:jc w:val="left"/>
    </w:pPr>
    <w:rPr>
      <w:rFonts w:ascii="Times New Roman" w:hAnsi="Times New Roman"/>
      <w:sz w:val="24"/>
    </w:rPr>
  </w:style>
  <w:style w:type="paragraph" w:styleId="NormalWeb">
    <w:name w:val="Normal (Web)"/>
    <w:basedOn w:val="Normal"/>
    <w:rsid w:val="0008288B"/>
    <w:pPr>
      <w:spacing w:before="100" w:beforeAutospacing="1" w:after="100" w:afterAutospacing="1"/>
      <w:jc w:val="left"/>
    </w:pPr>
    <w:rPr>
      <w:rFonts w:ascii="Times New Roman" w:hAnsi="Times New Roman"/>
      <w:sz w:val="24"/>
    </w:rPr>
  </w:style>
  <w:style w:type="paragraph" w:styleId="Lista">
    <w:name w:val="List"/>
    <w:basedOn w:val="Normal"/>
    <w:rsid w:val="0008288B"/>
    <w:pPr>
      <w:ind w:left="283" w:hanging="283"/>
      <w:jc w:val="left"/>
    </w:pPr>
    <w:rPr>
      <w:rFonts w:ascii="Times New Roman" w:hAnsi="Times New Roman"/>
      <w:sz w:val="24"/>
      <w:szCs w:val="20"/>
    </w:rPr>
  </w:style>
  <w:style w:type="paragraph" w:styleId="Commarcadores">
    <w:name w:val="List Bullet"/>
    <w:basedOn w:val="Normal"/>
    <w:autoRedefine/>
    <w:rsid w:val="0008288B"/>
    <w:pPr>
      <w:numPr>
        <w:numId w:val="3"/>
      </w:numPr>
      <w:jc w:val="left"/>
    </w:pPr>
    <w:rPr>
      <w:rFonts w:ascii="Times New Roman" w:hAnsi="Times New Roman"/>
      <w:szCs w:val="20"/>
    </w:rPr>
  </w:style>
  <w:style w:type="paragraph" w:styleId="Commarcadores4">
    <w:name w:val="List Bullet 4"/>
    <w:basedOn w:val="Normal"/>
    <w:rsid w:val="0008288B"/>
    <w:pPr>
      <w:numPr>
        <w:numId w:val="4"/>
      </w:numPr>
    </w:pPr>
  </w:style>
  <w:style w:type="paragraph" w:customStyle="1" w:styleId="Texto0">
    <w:name w:val="Texto"/>
    <w:basedOn w:val="Normal"/>
    <w:rsid w:val="0008288B"/>
    <w:pPr>
      <w:ind w:left="397"/>
    </w:pPr>
    <w:rPr>
      <w:szCs w:val="20"/>
    </w:rPr>
  </w:style>
  <w:style w:type="paragraph" w:styleId="Recuodecorpodetexto3">
    <w:name w:val="Body Text Indent 3"/>
    <w:basedOn w:val="Normal"/>
    <w:rsid w:val="00C138D9"/>
    <w:pPr>
      <w:ind w:left="851"/>
    </w:pPr>
    <w:rPr>
      <w:rFonts w:ascii="Times New Roman" w:hAnsi="Times New Roman"/>
      <w:sz w:val="24"/>
      <w:szCs w:val="20"/>
    </w:rPr>
  </w:style>
  <w:style w:type="paragraph" w:styleId="Textodebalo">
    <w:name w:val="Balloon Text"/>
    <w:basedOn w:val="Normal"/>
    <w:semiHidden/>
    <w:rsid w:val="00C138D9"/>
    <w:pPr>
      <w:jc w:val="left"/>
    </w:pPr>
    <w:rPr>
      <w:rFonts w:ascii="Tahoma" w:hAnsi="Tahoma" w:cs="Tahoma"/>
      <w:sz w:val="16"/>
      <w:szCs w:val="16"/>
    </w:rPr>
  </w:style>
  <w:style w:type="character" w:customStyle="1" w:styleId="Ttulo3Char">
    <w:name w:val="Título 3 Char"/>
    <w:aliases w:val="JCA -  Título 3 Char,Título 3 - Seção 1 Char"/>
    <w:link w:val="Ttulo3"/>
    <w:rsid w:val="002D2F5B"/>
    <w:rPr>
      <w:rFonts w:ascii="Calibri" w:hAnsi="Calibri" w:cs="Arial"/>
      <w:b/>
      <w:bCs/>
      <w:smallCaps/>
      <w:sz w:val="22"/>
      <w:szCs w:val="26"/>
    </w:rPr>
  </w:style>
  <w:style w:type="character" w:styleId="Nmerodepgina">
    <w:name w:val="page number"/>
    <w:basedOn w:val="Fontepargpadro"/>
    <w:rsid w:val="00BE0FBC"/>
  </w:style>
  <w:style w:type="paragraph" w:styleId="Lista3">
    <w:name w:val="List 3"/>
    <w:basedOn w:val="Normal"/>
    <w:rsid w:val="00F71B1C"/>
    <w:pPr>
      <w:ind w:left="849" w:hanging="283"/>
    </w:pPr>
  </w:style>
  <w:style w:type="paragraph" w:styleId="CabealhodoSumrio">
    <w:name w:val="TOC Heading"/>
    <w:basedOn w:val="Ttulo1"/>
    <w:next w:val="Normal"/>
    <w:uiPriority w:val="39"/>
    <w:qFormat/>
    <w:rsid w:val="00AE2D27"/>
    <w:pPr>
      <w:keepLines/>
      <w:numPr>
        <w:numId w:val="0"/>
      </w:numPr>
      <w:tabs>
        <w:tab w:val="clear" w:pos="851"/>
      </w:tabs>
      <w:spacing w:before="480" w:after="0" w:line="276" w:lineRule="auto"/>
      <w:outlineLvl w:val="9"/>
    </w:pPr>
    <w:rPr>
      <w:rFonts w:ascii="Cambria" w:hAnsi="Cambria" w:cs="Times New Roman"/>
      <w:caps w:val="0"/>
      <w:color w:val="365F91"/>
      <w:kern w:val="0"/>
      <w:sz w:val="28"/>
      <w:szCs w:val="28"/>
      <w:lang w:eastAsia="en-US"/>
    </w:rPr>
  </w:style>
  <w:style w:type="character" w:customStyle="1" w:styleId="CharChar">
    <w:name w:val="Char Char"/>
    <w:rsid w:val="00F71B1C"/>
    <w:rPr>
      <w:rFonts w:ascii="Arial Narrow" w:hAnsi="Arial Narrow"/>
      <w:szCs w:val="26"/>
      <w:lang w:val="pt-BR" w:eastAsia="pt-BR" w:bidi="ar-SA"/>
    </w:rPr>
  </w:style>
  <w:style w:type="paragraph" w:styleId="Recuodecorpodetexto2">
    <w:name w:val="Body Text Indent 2"/>
    <w:basedOn w:val="Normal"/>
    <w:link w:val="Recuodecorpodetexto2Char"/>
    <w:rsid w:val="00F71B1C"/>
    <w:pPr>
      <w:spacing w:after="120" w:line="480" w:lineRule="auto"/>
      <w:ind w:left="283"/>
      <w:jc w:val="left"/>
    </w:pPr>
    <w:rPr>
      <w:rFonts w:ascii="Times New Roman" w:hAnsi="Times New Roman"/>
      <w:szCs w:val="20"/>
    </w:rPr>
  </w:style>
  <w:style w:type="character" w:customStyle="1" w:styleId="Recuodecorpodetexto2Char">
    <w:name w:val="Recuo de corpo de texto 2 Char"/>
    <w:basedOn w:val="Fontepargpadro"/>
    <w:link w:val="Recuodecorpodetexto2"/>
    <w:rsid w:val="00F71B1C"/>
  </w:style>
  <w:style w:type="paragraph" w:styleId="Ttulo">
    <w:name w:val="Title"/>
    <w:basedOn w:val="Normal"/>
    <w:link w:val="TtuloChar"/>
    <w:qFormat/>
    <w:rsid w:val="00F71B1C"/>
    <w:pPr>
      <w:jc w:val="center"/>
    </w:pPr>
    <w:rPr>
      <w:rFonts w:ascii="Times New Roman" w:hAnsi="Times New Roman"/>
      <w:b/>
      <w:sz w:val="24"/>
      <w:szCs w:val="20"/>
    </w:rPr>
  </w:style>
  <w:style w:type="character" w:customStyle="1" w:styleId="TtuloChar">
    <w:name w:val="Título Char"/>
    <w:link w:val="Ttulo"/>
    <w:rsid w:val="00F71B1C"/>
    <w:rPr>
      <w:b/>
      <w:sz w:val="24"/>
    </w:rPr>
  </w:style>
  <w:style w:type="paragraph" w:customStyle="1" w:styleId="Texto1">
    <w:name w:val="Texto 1"/>
    <w:rsid w:val="00F71B1C"/>
    <w:pPr>
      <w:spacing w:before="120" w:after="120" w:line="320" w:lineRule="exact"/>
      <w:jc w:val="both"/>
    </w:pPr>
    <w:rPr>
      <w:rFonts w:ascii="Arial" w:hAnsi="Arial"/>
    </w:rPr>
  </w:style>
  <w:style w:type="paragraph" w:styleId="TextosemFormatao">
    <w:name w:val="Plain Text"/>
    <w:basedOn w:val="Normal"/>
    <w:link w:val="TextosemFormataoChar"/>
    <w:rsid w:val="00F71B1C"/>
    <w:pPr>
      <w:jc w:val="left"/>
    </w:pPr>
    <w:rPr>
      <w:rFonts w:ascii="Courier New" w:hAnsi="Courier New"/>
      <w:szCs w:val="20"/>
    </w:rPr>
  </w:style>
  <w:style w:type="character" w:customStyle="1" w:styleId="TextosemFormataoChar">
    <w:name w:val="Texto sem Formatação Char"/>
    <w:link w:val="TextosemFormatao"/>
    <w:rsid w:val="00F71B1C"/>
    <w:rPr>
      <w:rFonts w:ascii="Courier New" w:hAnsi="Courier New"/>
    </w:rPr>
  </w:style>
  <w:style w:type="paragraph" w:styleId="Corpodetexto2">
    <w:name w:val="Body Text 2"/>
    <w:basedOn w:val="Normal"/>
    <w:link w:val="Corpodetexto2Char"/>
    <w:rsid w:val="00F71B1C"/>
    <w:pPr>
      <w:spacing w:after="120" w:line="480" w:lineRule="auto"/>
    </w:pPr>
  </w:style>
  <w:style w:type="character" w:customStyle="1" w:styleId="Corpodetexto2Char">
    <w:name w:val="Corpo de texto 2 Char"/>
    <w:link w:val="Corpodetexto2"/>
    <w:rsid w:val="00F71B1C"/>
    <w:rPr>
      <w:rFonts w:ascii="Arial" w:hAnsi="Arial"/>
      <w:szCs w:val="24"/>
    </w:rPr>
  </w:style>
  <w:style w:type="paragraph" w:styleId="Numerada">
    <w:name w:val="List Number"/>
    <w:basedOn w:val="Lista"/>
    <w:rsid w:val="00F71B1C"/>
    <w:pPr>
      <w:spacing w:after="240" w:line="240" w:lineRule="atLeast"/>
      <w:ind w:left="720" w:right="720" w:hanging="360"/>
      <w:jc w:val="both"/>
    </w:pPr>
    <w:rPr>
      <w:rFonts w:ascii="Garamond" w:hAnsi="Garamond"/>
      <w:sz w:val="22"/>
    </w:rPr>
  </w:style>
  <w:style w:type="paragraph" w:styleId="Corpodetexto3">
    <w:name w:val="Body Text 3"/>
    <w:basedOn w:val="Normal"/>
    <w:link w:val="Corpodetexto3Char"/>
    <w:rsid w:val="00F71B1C"/>
    <w:pPr>
      <w:tabs>
        <w:tab w:val="left" w:pos="0"/>
      </w:tabs>
    </w:pPr>
    <w:rPr>
      <w:rFonts w:ascii="Arial Narrow" w:hAnsi="Arial Narrow"/>
      <w:color w:val="FF0000"/>
      <w:sz w:val="24"/>
    </w:rPr>
  </w:style>
  <w:style w:type="character" w:customStyle="1" w:styleId="Corpodetexto3Char">
    <w:name w:val="Corpo de texto 3 Char"/>
    <w:link w:val="Corpodetexto3"/>
    <w:rsid w:val="00F71B1C"/>
    <w:rPr>
      <w:rFonts w:ascii="Arial Narrow" w:hAnsi="Arial Narrow"/>
      <w:color w:val="FF0000"/>
      <w:sz w:val="24"/>
      <w:szCs w:val="24"/>
    </w:rPr>
  </w:style>
  <w:style w:type="paragraph" w:customStyle="1" w:styleId="ppadrao1">
    <w:name w:val="ppadrao1"/>
    <w:basedOn w:val="Normal"/>
    <w:rsid w:val="00F71B1C"/>
    <w:pPr>
      <w:ind w:left="1134"/>
    </w:pPr>
    <w:rPr>
      <w:rFonts w:ascii="Helv" w:hAnsi="Helv"/>
      <w:szCs w:val="20"/>
    </w:rPr>
  </w:style>
  <w:style w:type="paragraph" w:customStyle="1" w:styleId="item1">
    <w:name w:val="item1)"/>
    <w:basedOn w:val="Normal"/>
    <w:rsid w:val="00F71B1C"/>
    <w:pPr>
      <w:ind w:left="2211" w:hanging="454"/>
    </w:pPr>
    <w:rPr>
      <w:rFonts w:ascii="Helv" w:hAnsi="Helv"/>
      <w:szCs w:val="20"/>
    </w:rPr>
  </w:style>
  <w:style w:type="paragraph" w:customStyle="1" w:styleId="subtitulo-1">
    <w:name w:val="subtitulo-1"/>
    <w:basedOn w:val="Normal"/>
    <w:rsid w:val="00F71B1C"/>
    <w:pPr>
      <w:tabs>
        <w:tab w:val="left" w:pos="1134"/>
        <w:tab w:val="left" w:pos="1701"/>
      </w:tabs>
      <w:ind w:left="1134"/>
      <w:jc w:val="left"/>
    </w:pPr>
    <w:rPr>
      <w:rFonts w:ascii="Helv" w:hAnsi="Helv"/>
      <w:b/>
      <w:szCs w:val="20"/>
    </w:rPr>
  </w:style>
  <w:style w:type="paragraph" w:customStyle="1" w:styleId="subtitulo">
    <w:name w:val="subtitulo"/>
    <w:basedOn w:val="Normal"/>
    <w:rsid w:val="00F71B1C"/>
    <w:pPr>
      <w:tabs>
        <w:tab w:val="left" w:pos="1134"/>
        <w:tab w:val="left" w:pos="1701"/>
      </w:tabs>
      <w:ind w:left="567"/>
      <w:jc w:val="left"/>
    </w:pPr>
    <w:rPr>
      <w:rFonts w:ascii="Helv" w:hAnsi="Helv"/>
      <w:szCs w:val="20"/>
    </w:rPr>
  </w:style>
  <w:style w:type="paragraph" w:customStyle="1" w:styleId="subtitulo-1-1">
    <w:name w:val="subtitulo-1-1"/>
    <w:basedOn w:val="subtitulo-1"/>
    <w:rsid w:val="00F71B1C"/>
    <w:pPr>
      <w:ind w:left="1701"/>
    </w:pPr>
  </w:style>
  <w:style w:type="paragraph" w:styleId="Textodecomentrio">
    <w:name w:val="annotation text"/>
    <w:basedOn w:val="Normal"/>
    <w:link w:val="TextodecomentrioChar"/>
    <w:rsid w:val="00F71B1C"/>
    <w:pPr>
      <w:jc w:val="left"/>
    </w:pPr>
    <w:rPr>
      <w:rFonts w:ascii="Times New Roman" w:hAnsi="Times New Roman"/>
      <w:szCs w:val="20"/>
    </w:rPr>
  </w:style>
  <w:style w:type="character" w:customStyle="1" w:styleId="TextodecomentrioChar">
    <w:name w:val="Texto de comentário Char"/>
    <w:basedOn w:val="Fontepargpadro"/>
    <w:link w:val="Textodecomentrio"/>
    <w:rsid w:val="00F71B1C"/>
  </w:style>
  <w:style w:type="paragraph" w:styleId="Assuntodocomentrio">
    <w:name w:val="annotation subject"/>
    <w:basedOn w:val="Textodecomentrio"/>
    <w:next w:val="Textodecomentrio"/>
    <w:link w:val="AssuntodocomentrioChar"/>
    <w:rsid w:val="00F71B1C"/>
    <w:rPr>
      <w:b/>
      <w:bCs/>
    </w:rPr>
  </w:style>
  <w:style w:type="character" w:customStyle="1" w:styleId="AssuntodocomentrioChar">
    <w:name w:val="Assunto do comentário Char"/>
    <w:link w:val="Assuntodocomentrio"/>
    <w:rsid w:val="00F71B1C"/>
    <w:rPr>
      <w:b/>
      <w:bCs/>
    </w:rPr>
  </w:style>
  <w:style w:type="paragraph" w:customStyle="1" w:styleId="TITULOMEMORIAL">
    <w:name w:val="TITULO MEMORIAL"/>
    <w:basedOn w:val="Normal"/>
    <w:rsid w:val="00F71B1C"/>
    <w:pPr>
      <w:widowControl w:val="0"/>
      <w:jc w:val="left"/>
    </w:pPr>
    <w:rPr>
      <w:rFonts w:cs="Arial"/>
      <w:sz w:val="26"/>
    </w:rPr>
  </w:style>
  <w:style w:type="paragraph" w:customStyle="1" w:styleId="Corpodetexto1">
    <w:name w:val="Corpo de texto1"/>
    <w:basedOn w:val="Normal"/>
    <w:rsid w:val="00F71B1C"/>
    <w:pPr>
      <w:widowControl w:val="0"/>
      <w:spacing w:line="288" w:lineRule="auto"/>
      <w:jc w:val="left"/>
    </w:pPr>
    <w:rPr>
      <w:szCs w:val="20"/>
    </w:rPr>
  </w:style>
  <w:style w:type="paragraph" w:customStyle="1" w:styleId="itema-">
    <w:name w:val="item a)-"/>
    <w:basedOn w:val="Normal"/>
    <w:rsid w:val="00F71B1C"/>
    <w:pPr>
      <w:ind w:left="1418" w:hanging="227"/>
      <w:jc w:val="left"/>
    </w:pPr>
    <w:rPr>
      <w:rFonts w:ascii="Helv" w:hAnsi="Helv"/>
      <w:szCs w:val="20"/>
    </w:rPr>
  </w:style>
  <w:style w:type="paragraph" w:styleId="Textoembloco">
    <w:name w:val="Block Text"/>
    <w:basedOn w:val="Normal"/>
    <w:rsid w:val="00F71B1C"/>
    <w:pPr>
      <w:spacing w:before="80" w:after="80"/>
      <w:ind w:left="567" w:right="-1"/>
    </w:pPr>
    <w:rPr>
      <w:rFonts w:ascii="Tahoma" w:hAnsi="Tahoma"/>
      <w:sz w:val="24"/>
      <w:szCs w:val="20"/>
    </w:rPr>
  </w:style>
  <w:style w:type="paragraph" w:customStyle="1" w:styleId="Default">
    <w:name w:val="Default"/>
    <w:rsid w:val="00F71B1C"/>
    <w:pPr>
      <w:autoSpaceDE w:val="0"/>
      <w:autoSpaceDN w:val="0"/>
      <w:adjustRightInd w:val="0"/>
    </w:pPr>
    <w:rPr>
      <w:color w:val="000000"/>
      <w:sz w:val="24"/>
      <w:szCs w:val="24"/>
    </w:rPr>
  </w:style>
  <w:style w:type="paragraph" w:customStyle="1" w:styleId="CM68">
    <w:name w:val="CM68"/>
    <w:basedOn w:val="Default"/>
    <w:next w:val="Default"/>
    <w:rsid w:val="00F71B1C"/>
    <w:pPr>
      <w:widowControl w:val="0"/>
      <w:spacing w:after="248"/>
    </w:pPr>
    <w:rPr>
      <w:rFonts w:ascii="Times" w:hAnsi="Times"/>
      <w:color w:val="auto"/>
    </w:rPr>
  </w:style>
  <w:style w:type="paragraph" w:customStyle="1" w:styleId="CM5">
    <w:name w:val="CM5"/>
    <w:basedOn w:val="Default"/>
    <w:next w:val="Default"/>
    <w:rsid w:val="00F71B1C"/>
    <w:pPr>
      <w:widowControl w:val="0"/>
      <w:spacing w:line="246" w:lineRule="atLeast"/>
    </w:pPr>
    <w:rPr>
      <w:rFonts w:ascii="Times" w:hAnsi="Times"/>
      <w:color w:val="auto"/>
    </w:rPr>
  </w:style>
  <w:style w:type="paragraph" w:customStyle="1" w:styleId="CM8">
    <w:name w:val="CM8"/>
    <w:basedOn w:val="Default"/>
    <w:next w:val="Default"/>
    <w:rsid w:val="00F71B1C"/>
    <w:pPr>
      <w:widowControl w:val="0"/>
    </w:pPr>
    <w:rPr>
      <w:rFonts w:ascii="Times" w:hAnsi="Times"/>
      <w:color w:val="auto"/>
    </w:rPr>
  </w:style>
  <w:style w:type="paragraph" w:styleId="PargrafodaLista">
    <w:name w:val="List Paragraph"/>
    <w:basedOn w:val="Normal"/>
    <w:uiPriority w:val="34"/>
    <w:qFormat/>
    <w:rsid w:val="00F71B1C"/>
    <w:pPr>
      <w:ind w:left="708"/>
    </w:pPr>
  </w:style>
  <w:style w:type="character" w:customStyle="1" w:styleId="Ttulo4Char">
    <w:name w:val="Título 4 Char"/>
    <w:aliases w:val="JCA -  Título 4 Char,Título 4 - Seção 1 Char"/>
    <w:link w:val="Ttulo4"/>
    <w:rsid w:val="0044048A"/>
    <w:rPr>
      <w:rFonts w:ascii="Calibri" w:hAnsi="Calibri"/>
      <w:bCs/>
      <w:sz w:val="22"/>
      <w:szCs w:val="28"/>
    </w:rPr>
  </w:style>
  <w:style w:type="character" w:customStyle="1" w:styleId="Ttulo2Char">
    <w:name w:val="Título 2 Char"/>
    <w:aliases w:val="JCA -  Título 2 Char,Título 2 - Seção 1 Char"/>
    <w:link w:val="Ttulo2"/>
    <w:rsid w:val="00D7516A"/>
    <w:rPr>
      <w:rFonts w:ascii="Calibri" w:hAnsi="Calibri" w:cs="Arial"/>
      <w:b/>
      <w:bCs/>
      <w:caps/>
      <w:sz w:val="22"/>
      <w:szCs w:val="28"/>
    </w:rPr>
  </w:style>
  <w:style w:type="character" w:customStyle="1" w:styleId="CabealhoChar">
    <w:name w:val="Cabeçalho Char"/>
    <w:link w:val="Cabealho"/>
    <w:rsid w:val="00230C51"/>
    <w:rPr>
      <w:rFonts w:ascii="Swis721 BT" w:hAnsi="Swis721 BT"/>
      <w:szCs w:val="24"/>
    </w:rPr>
  </w:style>
  <w:style w:type="character" w:styleId="Forte">
    <w:name w:val="Strong"/>
    <w:qFormat/>
    <w:rsid w:val="00885B5C"/>
    <w:rPr>
      <w:b/>
      <w:bCs/>
    </w:rPr>
  </w:style>
  <w:style w:type="character" w:customStyle="1" w:styleId="Ttulo3-Seo1CharChar">
    <w:name w:val="Título 3 - Seção 1 Char Char"/>
    <w:rsid w:val="00E73BBF"/>
    <w:rPr>
      <w:rFonts w:ascii="Arial Narrow" w:hAnsi="Arial Narrow" w:cs="Arial"/>
      <w:b/>
      <w:bCs/>
      <w:smallCaps/>
      <w:szCs w:val="26"/>
      <w:lang w:val="pt-BR" w:eastAsia="pt-BR" w:bidi="ar-SA"/>
    </w:rPr>
  </w:style>
  <w:style w:type="paragraph" w:customStyle="1" w:styleId="Capadosubttulo">
    <w:name w:val="Capa do subtítulo"/>
    <w:basedOn w:val="Normal"/>
    <w:next w:val="Corpodetexto"/>
    <w:rsid w:val="00D85AD0"/>
    <w:pPr>
      <w:keepNext/>
      <w:keepLines/>
      <w:pBdr>
        <w:top w:val="single" w:sz="6" w:space="12" w:color="808080"/>
      </w:pBdr>
      <w:spacing w:line="440" w:lineRule="atLeast"/>
      <w:jc w:val="center"/>
    </w:pPr>
    <w:rPr>
      <w:rFonts w:ascii="Garamond" w:hAnsi="Garamond"/>
      <w:smallCaps/>
      <w:spacing w:val="30"/>
      <w:kern w:val="20"/>
      <w:sz w:val="44"/>
      <w:szCs w:val="20"/>
    </w:rPr>
  </w:style>
  <w:style w:type="paragraph" w:customStyle="1" w:styleId="NormalArial">
    <w:name w:val="Normal + Arial"/>
    <w:aliases w:val="12 pt"/>
    <w:basedOn w:val="Normal"/>
    <w:rsid w:val="00D264AF"/>
    <w:pPr>
      <w:numPr>
        <w:numId w:val="5"/>
      </w:numPr>
    </w:pPr>
  </w:style>
  <w:style w:type="paragraph" w:customStyle="1" w:styleId="Citao1">
    <w:name w:val="Citação1"/>
    <w:basedOn w:val="Normal"/>
    <w:rsid w:val="00F4424F"/>
    <w:pPr>
      <w:suppressAutoHyphens/>
    </w:pPr>
    <w:rPr>
      <w:rFonts w:eastAsia="Calibri" w:cs="Calibri"/>
      <w:sz w:val="20"/>
      <w:lang w:eastAsia="ar-SA"/>
    </w:rPr>
  </w:style>
  <w:style w:type="table" w:customStyle="1" w:styleId="TableNormal">
    <w:name w:val="Table Normal"/>
    <w:uiPriority w:val="2"/>
    <w:semiHidden/>
    <w:unhideWhenUsed/>
    <w:qFormat/>
    <w:rsid w:val="00AB088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B0888"/>
    <w:pPr>
      <w:widowControl w:val="0"/>
      <w:autoSpaceDE w:val="0"/>
      <w:autoSpaceDN w:val="0"/>
      <w:jc w:val="left"/>
    </w:pPr>
    <w:rPr>
      <w:rFonts w:ascii="Microsoft Sans Serif" w:eastAsia="Microsoft Sans Serif" w:hAnsi="Microsoft Sans Serif" w:cs="Microsoft Sans Serif"/>
      <w:szCs w:val="22"/>
      <w:lang w:val="pt-PT" w:eastAsia="en-US"/>
    </w:rPr>
  </w:style>
  <w:style w:type="character" w:customStyle="1" w:styleId="RodapChar">
    <w:name w:val="Rodapé Char"/>
    <w:basedOn w:val="Fontepargpadro"/>
    <w:link w:val="Rodap"/>
    <w:uiPriority w:val="99"/>
    <w:rsid w:val="00106571"/>
    <w:rPr>
      <w:rFonts w:ascii="Calibri" w:hAnsi="Calibri"/>
      <w:sz w:val="16"/>
      <w:szCs w:val="24"/>
    </w:rPr>
  </w:style>
  <w:style w:type="paragraph" w:customStyle="1" w:styleId="Ttulo11">
    <w:name w:val="Título 11"/>
    <w:rsid w:val="00E45629"/>
    <w:pPr>
      <w:spacing w:after="200" w:line="276" w:lineRule="auto"/>
    </w:pPr>
    <w:rPr>
      <w:rFonts w:ascii="Arial" w:eastAsiaTheme="majorEastAsia" w:hAnsi="Arial" w:cs="Arial"/>
      <w:b/>
      <w:sz w:val="28"/>
      <w:szCs w:val="22"/>
    </w:rPr>
  </w:style>
  <w:style w:type="paragraph" w:customStyle="1" w:styleId="Ttulo21">
    <w:name w:val="Título 21"/>
    <w:rsid w:val="00E45629"/>
    <w:pPr>
      <w:spacing w:after="200" w:line="276" w:lineRule="auto"/>
    </w:pPr>
    <w:rPr>
      <w:rFonts w:ascii="Arial" w:eastAsiaTheme="majorEastAsia" w:hAnsi="Arial" w:cs="Arial"/>
      <w:b/>
      <w:sz w:val="24"/>
      <w:szCs w:val="22"/>
    </w:rPr>
  </w:style>
  <w:style w:type="paragraph" w:customStyle="1" w:styleId="Corpodotexto">
    <w:name w:val="Corpo do texto"/>
    <w:rsid w:val="00E45629"/>
    <w:pPr>
      <w:spacing w:after="200" w:line="276" w:lineRule="auto"/>
    </w:pPr>
    <w:rPr>
      <w:rFonts w:ascii="Arial" w:eastAsiaTheme="majorEastAsia" w:hAnsi="Arial" w:cs="Arial"/>
      <w:sz w:val="24"/>
      <w:szCs w:val="22"/>
    </w:rPr>
  </w:style>
  <w:style w:type="paragraph" w:customStyle="1" w:styleId="Ttulodetabela">
    <w:name w:val="Título de tabela"/>
    <w:rsid w:val="00E45629"/>
    <w:pPr>
      <w:spacing w:after="200" w:line="276" w:lineRule="auto"/>
    </w:pPr>
    <w:rPr>
      <w:rFonts w:ascii="Arial" w:eastAsiaTheme="majorEastAsia" w:hAnsi="Arial" w:cs="Arial"/>
      <w:b/>
      <w:sz w:val="18"/>
      <w:szCs w:val="22"/>
    </w:rPr>
  </w:style>
  <w:style w:type="paragraph" w:customStyle="1" w:styleId="Contedodatabela">
    <w:name w:val="Conteúdo da tabela"/>
    <w:rsid w:val="00E45629"/>
    <w:pPr>
      <w:spacing w:after="200" w:line="276" w:lineRule="auto"/>
    </w:pPr>
    <w:rPr>
      <w:rFonts w:ascii="Arial" w:eastAsiaTheme="majorEastAsia" w:hAnsi="Arial" w:cs="Arial"/>
      <w:sz w:val="18"/>
      <w:szCs w:val="22"/>
    </w:rPr>
  </w:style>
</w:styles>
</file>

<file path=word/webSettings.xml><?xml version="1.0" encoding="utf-8"?>
<w:webSettings xmlns:r="http://schemas.openxmlformats.org/officeDocument/2006/relationships" xmlns:w="http://schemas.openxmlformats.org/wordprocessingml/2006/main">
  <w:divs>
    <w:div w:id="240140887">
      <w:bodyDiv w:val="1"/>
      <w:marLeft w:val="0"/>
      <w:marRight w:val="0"/>
      <w:marTop w:val="0"/>
      <w:marBottom w:val="0"/>
      <w:divBdr>
        <w:top w:val="none" w:sz="0" w:space="0" w:color="auto"/>
        <w:left w:val="none" w:sz="0" w:space="0" w:color="auto"/>
        <w:bottom w:val="none" w:sz="0" w:space="0" w:color="auto"/>
        <w:right w:val="none" w:sz="0" w:space="0" w:color="auto"/>
      </w:divBdr>
    </w:div>
    <w:div w:id="276524971">
      <w:bodyDiv w:val="1"/>
      <w:marLeft w:val="0"/>
      <w:marRight w:val="0"/>
      <w:marTop w:val="0"/>
      <w:marBottom w:val="0"/>
      <w:divBdr>
        <w:top w:val="none" w:sz="0" w:space="0" w:color="auto"/>
        <w:left w:val="none" w:sz="0" w:space="0" w:color="auto"/>
        <w:bottom w:val="none" w:sz="0" w:space="0" w:color="auto"/>
        <w:right w:val="none" w:sz="0" w:space="0" w:color="auto"/>
      </w:divBdr>
    </w:div>
    <w:div w:id="1207916016">
      <w:bodyDiv w:val="1"/>
      <w:marLeft w:val="0"/>
      <w:marRight w:val="0"/>
      <w:marTop w:val="0"/>
      <w:marBottom w:val="0"/>
      <w:divBdr>
        <w:top w:val="none" w:sz="0" w:space="0" w:color="auto"/>
        <w:left w:val="none" w:sz="0" w:space="0" w:color="auto"/>
        <w:bottom w:val="none" w:sz="0" w:space="0" w:color="auto"/>
        <w:right w:val="none" w:sz="0" w:space="0" w:color="auto"/>
      </w:divBdr>
      <w:divsChild>
        <w:div w:id="1445926402">
          <w:marLeft w:val="0"/>
          <w:marRight w:val="0"/>
          <w:marTop w:val="0"/>
          <w:marBottom w:val="0"/>
          <w:divBdr>
            <w:top w:val="none" w:sz="0" w:space="0" w:color="auto"/>
            <w:left w:val="none" w:sz="0" w:space="0" w:color="auto"/>
            <w:bottom w:val="none" w:sz="0" w:space="0" w:color="auto"/>
            <w:right w:val="none" w:sz="0" w:space="0" w:color="auto"/>
          </w:divBdr>
          <w:divsChild>
            <w:div w:id="121271670">
              <w:marLeft w:val="0"/>
              <w:marRight w:val="0"/>
              <w:marTop w:val="0"/>
              <w:marBottom w:val="0"/>
              <w:divBdr>
                <w:top w:val="none" w:sz="0" w:space="0" w:color="auto"/>
                <w:left w:val="none" w:sz="0" w:space="0" w:color="auto"/>
                <w:bottom w:val="none" w:sz="0" w:space="0" w:color="auto"/>
                <w:right w:val="none" w:sz="0" w:space="0" w:color="auto"/>
              </w:divBdr>
              <w:divsChild>
                <w:div w:id="144437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012295">
      <w:bodyDiv w:val="1"/>
      <w:marLeft w:val="0"/>
      <w:marRight w:val="0"/>
      <w:marTop w:val="0"/>
      <w:marBottom w:val="0"/>
      <w:divBdr>
        <w:top w:val="none" w:sz="0" w:space="0" w:color="auto"/>
        <w:left w:val="none" w:sz="0" w:space="0" w:color="auto"/>
        <w:bottom w:val="none" w:sz="0" w:space="0" w:color="auto"/>
        <w:right w:val="none" w:sz="0" w:space="0" w:color="auto"/>
      </w:divBdr>
    </w:div>
    <w:div w:id="1720782255">
      <w:bodyDiv w:val="1"/>
      <w:marLeft w:val="0"/>
      <w:marRight w:val="0"/>
      <w:marTop w:val="0"/>
      <w:marBottom w:val="0"/>
      <w:divBdr>
        <w:top w:val="none" w:sz="0" w:space="0" w:color="auto"/>
        <w:left w:val="none" w:sz="0" w:space="0" w:color="auto"/>
        <w:bottom w:val="none" w:sz="0" w:space="0" w:color="auto"/>
        <w:right w:val="none" w:sz="0" w:space="0" w:color="auto"/>
      </w:divBdr>
    </w:div>
    <w:div w:id="1997302258">
      <w:bodyDiv w:val="1"/>
      <w:marLeft w:val="0"/>
      <w:marRight w:val="0"/>
      <w:marTop w:val="0"/>
      <w:marBottom w:val="0"/>
      <w:divBdr>
        <w:top w:val="none" w:sz="0" w:space="0" w:color="auto"/>
        <w:left w:val="none" w:sz="0" w:space="0" w:color="auto"/>
        <w:bottom w:val="none" w:sz="0" w:space="0" w:color="auto"/>
        <w:right w:val="none" w:sz="0" w:space="0" w:color="auto"/>
      </w:divBdr>
      <w:divsChild>
        <w:div w:id="447117210">
          <w:marLeft w:val="0"/>
          <w:marRight w:val="0"/>
          <w:marTop w:val="0"/>
          <w:marBottom w:val="0"/>
          <w:divBdr>
            <w:top w:val="none" w:sz="0" w:space="0" w:color="auto"/>
            <w:left w:val="none" w:sz="0" w:space="0" w:color="auto"/>
            <w:bottom w:val="none" w:sz="0" w:space="0" w:color="auto"/>
            <w:right w:val="none" w:sz="0" w:space="0" w:color="auto"/>
          </w:divBdr>
        </w:div>
        <w:div w:id="2133285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http://www.tel.com.br/image/fotofixadoromegaemcobre.jpg" TargetMode="External"/><Relationship Id="rId26" Type="http://schemas.openxmlformats.org/officeDocument/2006/relationships/image" Target="http://www.tel.com.br/image/fotoconectorgp.jpg" TargetMode="External"/><Relationship Id="rId39" Type="http://schemas.openxmlformats.org/officeDocument/2006/relationships/image" Target="media/image19.jpeg"/><Relationship Id="rId21" Type="http://schemas.openxmlformats.org/officeDocument/2006/relationships/image" Target="media/image10.jpeg"/><Relationship Id="rId34" Type="http://schemas.openxmlformats.org/officeDocument/2006/relationships/image" Target="http://www.tel.com.br/image/TEL-731G.jpg" TargetMode="External"/><Relationship Id="rId42" Type="http://schemas.openxmlformats.org/officeDocument/2006/relationships/image" Target="http://www.tel.com.br/image/fotoconectoresdepressao%20c%20separador%201.jpg" TargetMode="External"/><Relationship Id="rId47" Type="http://schemas.openxmlformats.org/officeDocument/2006/relationships/image" Target="media/image23.jpeg"/><Relationship Id="rId50" Type="http://schemas.openxmlformats.org/officeDocument/2006/relationships/image" Target="http://www.montal.com.br/images/stories/produtos/imagens/720.gif" TargetMode="External"/><Relationship Id="rId55"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2.jpeg"/><Relationship Id="rId33" Type="http://schemas.openxmlformats.org/officeDocument/2006/relationships/image" Target="media/image16.jpeg"/><Relationship Id="rId38" Type="http://schemas.openxmlformats.org/officeDocument/2006/relationships/image" Target="http://www.tel.com.br/image/505%20-%20506%20grande.jpg" TargetMode="External"/><Relationship Id="rId46" Type="http://schemas.openxmlformats.org/officeDocument/2006/relationships/image" Target="http://www.tel.com.br/image/fotobuchas.jpg"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http://www.tel.com.br/image/fotopresilhasemcobre.jpg" TargetMode="External"/><Relationship Id="rId29" Type="http://schemas.openxmlformats.org/officeDocument/2006/relationships/image" Target="media/image14.jpeg"/><Relationship Id="rId41" Type="http://schemas.openxmlformats.org/officeDocument/2006/relationships/image" Target="media/image20.jpeg"/><Relationship Id="rId54"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http://www.tel.com.br/image/fotoconectorgar.jpg" TargetMode="External"/><Relationship Id="rId32" Type="http://schemas.openxmlformats.org/officeDocument/2006/relationships/image" Target="http://www.tel.com.br/image/fotoconectorgx.jpg" TargetMode="External"/><Relationship Id="rId37" Type="http://schemas.openxmlformats.org/officeDocument/2006/relationships/image" Target="media/image18.jpeg"/><Relationship Id="rId40" Type="http://schemas.openxmlformats.org/officeDocument/2006/relationships/image" Target="http://www.tel.com.br/Image/Tel%205238.jpg" TargetMode="External"/><Relationship Id="rId45" Type="http://schemas.openxmlformats.org/officeDocument/2006/relationships/image" Target="media/image22.jpeg"/><Relationship Id="rId53" Type="http://schemas.openxmlformats.org/officeDocument/2006/relationships/image" Target="http://4.bp.blogspot.com/_OSJONDjb2rg/SraagZw620I/AAAAAAAAAA0/VewehlqERvQ/s320/2%C2%AA+FOTO.jpg"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1.jpeg"/><Relationship Id="rId28" Type="http://schemas.openxmlformats.org/officeDocument/2006/relationships/image" Target="http://www.tel.com.br/image/fotoconectorgc.jpg" TargetMode="External"/><Relationship Id="rId36" Type="http://schemas.openxmlformats.org/officeDocument/2006/relationships/image" Target="http://www.tel.com.br/image/fotohastesaltacamada.jpg" TargetMode="External"/><Relationship Id="rId49" Type="http://schemas.openxmlformats.org/officeDocument/2006/relationships/image" Target="media/image24.png"/><Relationship Id="rId57"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9.jpeg"/><Relationship Id="rId31" Type="http://schemas.openxmlformats.org/officeDocument/2006/relationships/image" Target="media/image15.jpeg"/><Relationship Id="rId44" Type="http://schemas.openxmlformats.org/officeDocument/2006/relationships/image" Target="http://www.tel.com.br/image/fotoparafusofendainox.jpg" TargetMode="External"/><Relationship Id="rId52" Type="http://schemas.openxmlformats.org/officeDocument/2006/relationships/image" Target="media/image2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http://www.tel.com.br/image/fototerminal1compressao1furo.jpg" TargetMode="External"/><Relationship Id="rId27" Type="http://schemas.openxmlformats.org/officeDocument/2006/relationships/image" Target="media/image13.jpeg"/><Relationship Id="rId30" Type="http://schemas.openxmlformats.org/officeDocument/2006/relationships/image" Target="http://www.tel.com.br/image/fotoconectorqpx.jpg" TargetMode="External"/><Relationship Id="rId35" Type="http://schemas.openxmlformats.org/officeDocument/2006/relationships/image" Target="media/image17.jpeg"/><Relationship Id="rId43" Type="http://schemas.openxmlformats.org/officeDocument/2006/relationships/image" Target="media/image21.jpeg"/><Relationship Id="rId48" Type="http://schemas.openxmlformats.org/officeDocument/2006/relationships/image" Target="http://www.tel.com.br/image/ok2tel901.jpg" TargetMode="External"/><Relationship Id="rId56" Type="http://schemas.openxmlformats.org/officeDocument/2006/relationships/footer" Target="footer2.xml"/><Relationship Id="rId8" Type="http://schemas.openxmlformats.org/officeDocument/2006/relationships/header" Target="header1.xml"/><Relationship Id="rId51" Type="http://schemas.openxmlformats.org/officeDocument/2006/relationships/image" Target="media/image25.pn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8.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887FA-9696-493E-A30F-90D139B54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19</Pages>
  <Words>4203</Words>
  <Characters>23420</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MINISTÉRIO DA JUSTIÇA</vt:lpstr>
    </vt:vector>
  </TitlesOfParts>
  <Company>Hewlett-Packard</Company>
  <LinksUpToDate>false</LinksUpToDate>
  <CharactersWithSpaces>27568</CharactersWithSpaces>
  <SharedDoc>false</SharedDoc>
  <HLinks>
    <vt:vector size="264" baseType="variant">
      <vt:variant>
        <vt:i4>8061052</vt:i4>
      </vt:variant>
      <vt:variant>
        <vt:i4>255</vt:i4>
      </vt:variant>
      <vt:variant>
        <vt:i4>0</vt:i4>
      </vt:variant>
      <vt:variant>
        <vt:i4>5</vt:i4>
      </vt:variant>
      <vt:variant>
        <vt:lpwstr>http://pt.wikipedia.org/wiki/Dom%C3%ADnio_de_colis%C3%A3o</vt:lpwstr>
      </vt:variant>
      <vt:variant>
        <vt:lpwstr/>
      </vt:variant>
      <vt:variant>
        <vt:i4>1572955</vt:i4>
      </vt:variant>
      <vt:variant>
        <vt:i4>252</vt:i4>
      </vt:variant>
      <vt:variant>
        <vt:i4>0</vt:i4>
      </vt:variant>
      <vt:variant>
        <vt:i4>5</vt:i4>
      </vt:variant>
      <vt:variant>
        <vt:lpwstr>http://pt.wikipedia.org/wiki/Concentrador</vt:lpwstr>
      </vt:variant>
      <vt:variant>
        <vt:lpwstr/>
      </vt:variant>
      <vt:variant>
        <vt:i4>3539049</vt:i4>
      </vt:variant>
      <vt:variant>
        <vt:i4>249</vt:i4>
      </vt:variant>
      <vt:variant>
        <vt:i4>0</vt:i4>
      </vt:variant>
      <vt:variant>
        <vt:i4>5</vt:i4>
      </vt:variant>
      <vt:variant>
        <vt:lpwstr>http://pt.wikipedia.org/wiki/Rede_de_computadores</vt:lpwstr>
      </vt:variant>
      <vt:variant>
        <vt:lpwstr/>
      </vt:variant>
      <vt:variant>
        <vt:i4>1245234</vt:i4>
      </vt:variant>
      <vt:variant>
        <vt:i4>242</vt:i4>
      </vt:variant>
      <vt:variant>
        <vt:i4>0</vt:i4>
      </vt:variant>
      <vt:variant>
        <vt:i4>5</vt:i4>
      </vt:variant>
      <vt:variant>
        <vt:lpwstr/>
      </vt:variant>
      <vt:variant>
        <vt:lpwstr>_Toc45623033</vt:lpwstr>
      </vt:variant>
      <vt:variant>
        <vt:i4>1179698</vt:i4>
      </vt:variant>
      <vt:variant>
        <vt:i4>236</vt:i4>
      </vt:variant>
      <vt:variant>
        <vt:i4>0</vt:i4>
      </vt:variant>
      <vt:variant>
        <vt:i4>5</vt:i4>
      </vt:variant>
      <vt:variant>
        <vt:lpwstr/>
      </vt:variant>
      <vt:variant>
        <vt:lpwstr>_Toc45623032</vt:lpwstr>
      </vt:variant>
      <vt:variant>
        <vt:i4>1114162</vt:i4>
      </vt:variant>
      <vt:variant>
        <vt:i4>230</vt:i4>
      </vt:variant>
      <vt:variant>
        <vt:i4>0</vt:i4>
      </vt:variant>
      <vt:variant>
        <vt:i4>5</vt:i4>
      </vt:variant>
      <vt:variant>
        <vt:lpwstr/>
      </vt:variant>
      <vt:variant>
        <vt:lpwstr>_Toc45623031</vt:lpwstr>
      </vt:variant>
      <vt:variant>
        <vt:i4>1048626</vt:i4>
      </vt:variant>
      <vt:variant>
        <vt:i4>224</vt:i4>
      </vt:variant>
      <vt:variant>
        <vt:i4>0</vt:i4>
      </vt:variant>
      <vt:variant>
        <vt:i4>5</vt:i4>
      </vt:variant>
      <vt:variant>
        <vt:lpwstr/>
      </vt:variant>
      <vt:variant>
        <vt:lpwstr>_Toc45623030</vt:lpwstr>
      </vt:variant>
      <vt:variant>
        <vt:i4>1638451</vt:i4>
      </vt:variant>
      <vt:variant>
        <vt:i4>218</vt:i4>
      </vt:variant>
      <vt:variant>
        <vt:i4>0</vt:i4>
      </vt:variant>
      <vt:variant>
        <vt:i4>5</vt:i4>
      </vt:variant>
      <vt:variant>
        <vt:lpwstr/>
      </vt:variant>
      <vt:variant>
        <vt:lpwstr>_Toc45623029</vt:lpwstr>
      </vt:variant>
      <vt:variant>
        <vt:i4>1572915</vt:i4>
      </vt:variant>
      <vt:variant>
        <vt:i4>212</vt:i4>
      </vt:variant>
      <vt:variant>
        <vt:i4>0</vt:i4>
      </vt:variant>
      <vt:variant>
        <vt:i4>5</vt:i4>
      </vt:variant>
      <vt:variant>
        <vt:lpwstr/>
      </vt:variant>
      <vt:variant>
        <vt:lpwstr>_Toc45623028</vt:lpwstr>
      </vt:variant>
      <vt:variant>
        <vt:i4>1507379</vt:i4>
      </vt:variant>
      <vt:variant>
        <vt:i4>206</vt:i4>
      </vt:variant>
      <vt:variant>
        <vt:i4>0</vt:i4>
      </vt:variant>
      <vt:variant>
        <vt:i4>5</vt:i4>
      </vt:variant>
      <vt:variant>
        <vt:lpwstr/>
      </vt:variant>
      <vt:variant>
        <vt:lpwstr>_Toc45623027</vt:lpwstr>
      </vt:variant>
      <vt:variant>
        <vt:i4>1441843</vt:i4>
      </vt:variant>
      <vt:variant>
        <vt:i4>200</vt:i4>
      </vt:variant>
      <vt:variant>
        <vt:i4>0</vt:i4>
      </vt:variant>
      <vt:variant>
        <vt:i4>5</vt:i4>
      </vt:variant>
      <vt:variant>
        <vt:lpwstr/>
      </vt:variant>
      <vt:variant>
        <vt:lpwstr>_Toc45623026</vt:lpwstr>
      </vt:variant>
      <vt:variant>
        <vt:i4>1376307</vt:i4>
      </vt:variant>
      <vt:variant>
        <vt:i4>194</vt:i4>
      </vt:variant>
      <vt:variant>
        <vt:i4>0</vt:i4>
      </vt:variant>
      <vt:variant>
        <vt:i4>5</vt:i4>
      </vt:variant>
      <vt:variant>
        <vt:lpwstr/>
      </vt:variant>
      <vt:variant>
        <vt:lpwstr>_Toc45623025</vt:lpwstr>
      </vt:variant>
      <vt:variant>
        <vt:i4>1310771</vt:i4>
      </vt:variant>
      <vt:variant>
        <vt:i4>188</vt:i4>
      </vt:variant>
      <vt:variant>
        <vt:i4>0</vt:i4>
      </vt:variant>
      <vt:variant>
        <vt:i4>5</vt:i4>
      </vt:variant>
      <vt:variant>
        <vt:lpwstr/>
      </vt:variant>
      <vt:variant>
        <vt:lpwstr>_Toc45623024</vt:lpwstr>
      </vt:variant>
      <vt:variant>
        <vt:i4>1245235</vt:i4>
      </vt:variant>
      <vt:variant>
        <vt:i4>182</vt:i4>
      </vt:variant>
      <vt:variant>
        <vt:i4>0</vt:i4>
      </vt:variant>
      <vt:variant>
        <vt:i4>5</vt:i4>
      </vt:variant>
      <vt:variant>
        <vt:lpwstr/>
      </vt:variant>
      <vt:variant>
        <vt:lpwstr>_Toc45623023</vt:lpwstr>
      </vt:variant>
      <vt:variant>
        <vt:i4>1179699</vt:i4>
      </vt:variant>
      <vt:variant>
        <vt:i4>176</vt:i4>
      </vt:variant>
      <vt:variant>
        <vt:i4>0</vt:i4>
      </vt:variant>
      <vt:variant>
        <vt:i4>5</vt:i4>
      </vt:variant>
      <vt:variant>
        <vt:lpwstr/>
      </vt:variant>
      <vt:variant>
        <vt:lpwstr>_Toc45623022</vt:lpwstr>
      </vt:variant>
      <vt:variant>
        <vt:i4>1114163</vt:i4>
      </vt:variant>
      <vt:variant>
        <vt:i4>170</vt:i4>
      </vt:variant>
      <vt:variant>
        <vt:i4>0</vt:i4>
      </vt:variant>
      <vt:variant>
        <vt:i4>5</vt:i4>
      </vt:variant>
      <vt:variant>
        <vt:lpwstr/>
      </vt:variant>
      <vt:variant>
        <vt:lpwstr>_Toc45623021</vt:lpwstr>
      </vt:variant>
      <vt:variant>
        <vt:i4>1048627</vt:i4>
      </vt:variant>
      <vt:variant>
        <vt:i4>164</vt:i4>
      </vt:variant>
      <vt:variant>
        <vt:i4>0</vt:i4>
      </vt:variant>
      <vt:variant>
        <vt:i4>5</vt:i4>
      </vt:variant>
      <vt:variant>
        <vt:lpwstr/>
      </vt:variant>
      <vt:variant>
        <vt:lpwstr>_Toc45623020</vt:lpwstr>
      </vt:variant>
      <vt:variant>
        <vt:i4>1638448</vt:i4>
      </vt:variant>
      <vt:variant>
        <vt:i4>158</vt:i4>
      </vt:variant>
      <vt:variant>
        <vt:i4>0</vt:i4>
      </vt:variant>
      <vt:variant>
        <vt:i4>5</vt:i4>
      </vt:variant>
      <vt:variant>
        <vt:lpwstr/>
      </vt:variant>
      <vt:variant>
        <vt:lpwstr>_Toc45623019</vt:lpwstr>
      </vt:variant>
      <vt:variant>
        <vt:i4>1572912</vt:i4>
      </vt:variant>
      <vt:variant>
        <vt:i4>152</vt:i4>
      </vt:variant>
      <vt:variant>
        <vt:i4>0</vt:i4>
      </vt:variant>
      <vt:variant>
        <vt:i4>5</vt:i4>
      </vt:variant>
      <vt:variant>
        <vt:lpwstr/>
      </vt:variant>
      <vt:variant>
        <vt:lpwstr>_Toc45623018</vt:lpwstr>
      </vt:variant>
      <vt:variant>
        <vt:i4>1507376</vt:i4>
      </vt:variant>
      <vt:variant>
        <vt:i4>146</vt:i4>
      </vt:variant>
      <vt:variant>
        <vt:i4>0</vt:i4>
      </vt:variant>
      <vt:variant>
        <vt:i4>5</vt:i4>
      </vt:variant>
      <vt:variant>
        <vt:lpwstr/>
      </vt:variant>
      <vt:variant>
        <vt:lpwstr>_Toc45623017</vt:lpwstr>
      </vt:variant>
      <vt:variant>
        <vt:i4>1441840</vt:i4>
      </vt:variant>
      <vt:variant>
        <vt:i4>140</vt:i4>
      </vt:variant>
      <vt:variant>
        <vt:i4>0</vt:i4>
      </vt:variant>
      <vt:variant>
        <vt:i4>5</vt:i4>
      </vt:variant>
      <vt:variant>
        <vt:lpwstr/>
      </vt:variant>
      <vt:variant>
        <vt:lpwstr>_Toc45623016</vt:lpwstr>
      </vt:variant>
      <vt:variant>
        <vt:i4>1376304</vt:i4>
      </vt:variant>
      <vt:variant>
        <vt:i4>134</vt:i4>
      </vt:variant>
      <vt:variant>
        <vt:i4>0</vt:i4>
      </vt:variant>
      <vt:variant>
        <vt:i4>5</vt:i4>
      </vt:variant>
      <vt:variant>
        <vt:lpwstr/>
      </vt:variant>
      <vt:variant>
        <vt:lpwstr>_Toc45623015</vt:lpwstr>
      </vt:variant>
      <vt:variant>
        <vt:i4>1310768</vt:i4>
      </vt:variant>
      <vt:variant>
        <vt:i4>128</vt:i4>
      </vt:variant>
      <vt:variant>
        <vt:i4>0</vt:i4>
      </vt:variant>
      <vt:variant>
        <vt:i4>5</vt:i4>
      </vt:variant>
      <vt:variant>
        <vt:lpwstr/>
      </vt:variant>
      <vt:variant>
        <vt:lpwstr>_Toc45623014</vt:lpwstr>
      </vt:variant>
      <vt:variant>
        <vt:i4>1245232</vt:i4>
      </vt:variant>
      <vt:variant>
        <vt:i4>122</vt:i4>
      </vt:variant>
      <vt:variant>
        <vt:i4>0</vt:i4>
      </vt:variant>
      <vt:variant>
        <vt:i4>5</vt:i4>
      </vt:variant>
      <vt:variant>
        <vt:lpwstr/>
      </vt:variant>
      <vt:variant>
        <vt:lpwstr>_Toc45623013</vt:lpwstr>
      </vt:variant>
      <vt:variant>
        <vt:i4>1179696</vt:i4>
      </vt:variant>
      <vt:variant>
        <vt:i4>116</vt:i4>
      </vt:variant>
      <vt:variant>
        <vt:i4>0</vt:i4>
      </vt:variant>
      <vt:variant>
        <vt:i4>5</vt:i4>
      </vt:variant>
      <vt:variant>
        <vt:lpwstr/>
      </vt:variant>
      <vt:variant>
        <vt:lpwstr>_Toc45623012</vt:lpwstr>
      </vt:variant>
      <vt:variant>
        <vt:i4>1114160</vt:i4>
      </vt:variant>
      <vt:variant>
        <vt:i4>110</vt:i4>
      </vt:variant>
      <vt:variant>
        <vt:i4>0</vt:i4>
      </vt:variant>
      <vt:variant>
        <vt:i4>5</vt:i4>
      </vt:variant>
      <vt:variant>
        <vt:lpwstr/>
      </vt:variant>
      <vt:variant>
        <vt:lpwstr>_Toc45623011</vt:lpwstr>
      </vt:variant>
      <vt:variant>
        <vt:i4>1048624</vt:i4>
      </vt:variant>
      <vt:variant>
        <vt:i4>104</vt:i4>
      </vt:variant>
      <vt:variant>
        <vt:i4>0</vt:i4>
      </vt:variant>
      <vt:variant>
        <vt:i4>5</vt:i4>
      </vt:variant>
      <vt:variant>
        <vt:lpwstr/>
      </vt:variant>
      <vt:variant>
        <vt:lpwstr>_Toc45623010</vt:lpwstr>
      </vt:variant>
      <vt:variant>
        <vt:i4>1638449</vt:i4>
      </vt:variant>
      <vt:variant>
        <vt:i4>98</vt:i4>
      </vt:variant>
      <vt:variant>
        <vt:i4>0</vt:i4>
      </vt:variant>
      <vt:variant>
        <vt:i4>5</vt:i4>
      </vt:variant>
      <vt:variant>
        <vt:lpwstr/>
      </vt:variant>
      <vt:variant>
        <vt:lpwstr>_Toc45623009</vt:lpwstr>
      </vt:variant>
      <vt:variant>
        <vt:i4>1572913</vt:i4>
      </vt:variant>
      <vt:variant>
        <vt:i4>92</vt:i4>
      </vt:variant>
      <vt:variant>
        <vt:i4>0</vt:i4>
      </vt:variant>
      <vt:variant>
        <vt:i4>5</vt:i4>
      </vt:variant>
      <vt:variant>
        <vt:lpwstr/>
      </vt:variant>
      <vt:variant>
        <vt:lpwstr>_Toc45623008</vt:lpwstr>
      </vt:variant>
      <vt:variant>
        <vt:i4>1507377</vt:i4>
      </vt:variant>
      <vt:variant>
        <vt:i4>86</vt:i4>
      </vt:variant>
      <vt:variant>
        <vt:i4>0</vt:i4>
      </vt:variant>
      <vt:variant>
        <vt:i4>5</vt:i4>
      </vt:variant>
      <vt:variant>
        <vt:lpwstr/>
      </vt:variant>
      <vt:variant>
        <vt:lpwstr>_Toc45623007</vt:lpwstr>
      </vt:variant>
      <vt:variant>
        <vt:i4>1441841</vt:i4>
      </vt:variant>
      <vt:variant>
        <vt:i4>80</vt:i4>
      </vt:variant>
      <vt:variant>
        <vt:i4>0</vt:i4>
      </vt:variant>
      <vt:variant>
        <vt:i4>5</vt:i4>
      </vt:variant>
      <vt:variant>
        <vt:lpwstr/>
      </vt:variant>
      <vt:variant>
        <vt:lpwstr>_Toc45623006</vt:lpwstr>
      </vt:variant>
      <vt:variant>
        <vt:i4>1376305</vt:i4>
      </vt:variant>
      <vt:variant>
        <vt:i4>74</vt:i4>
      </vt:variant>
      <vt:variant>
        <vt:i4>0</vt:i4>
      </vt:variant>
      <vt:variant>
        <vt:i4>5</vt:i4>
      </vt:variant>
      <vt:variant>
        <vt:lpwstr/>
      </vt:variant>
      <vt:variant>
        <vt:lpwstr>_Toc45623005</vt:lpwstr>
      </vt:variant>
      <vt:variant>
        <vt:i4>1310769</vt:i4>
      </vt:variant>
      <vt:variant>
        <vt:i4>68</vt:i4>
      </vt:variant>
      <vt:variant>
        <vt:i4>0</vt:i4>
      </vt:variant>
      <vt:variant>
        <vt:i4>5</vt:i4>
      </vt:variant>
      <vt:variant>
        <vt:lpwstr/>
      </vt:variant>
      <vt:variant>
        <vt:lpwstr>_Toc45623004</vt:lpwstr>
      </vt:variant>
      <vt:variant>
        <vt:i4>1245233</vt:i4>
      </vt:variant>
      <vt:variant>
        <vt:i4>62</vt:i4>
      </vt:variant>
      <vt:variant>
        <vt:i4>0</vt:i4>
      </vt:variant>
      <vt:variant>
        <vt:i4>5</vt:i4>
      </vt:variant>
      <vt:variant>
        <vt:lpwstr/>
      </vt:variant>
      <vt:variant>
        <vt:lpwstr>_Toc45623003</vt:lpwstr>
      </vt:variant>
      <vt:variant>
        <vt:i4>1179697</vt:i4>
      </vt:variant>
      <vt:variant>
        <vt:i4>56</vt:i4>
      </vt:variant>
      <vt:variant>
        <vt:i4>0</vt:i4>
      </vt:variant>
      <vt:variant>
        <vt:i4>5</vt:i4>
      </vt:variant>
      <vt:variant>
        <vt:lpwstr/>
      </vt:variant>
      <vt:variant>
        <vt:lpwstr>_Toc45623002</vt:lpwstr>
      </vt:variant>
      <vt:variant>
        <vt:i4>1114161</vt:i4>
      </vt:variant>
      <vt:variant>
        <vt:i4>50</vt:i4>
      </vt:variant>
      <vt:variant>
        <vt:i4>0</vt:i4>
      </vt:variant>
      <vt:variant>
        <vt:i4>5</vt:i4>
      </vt:variant>
      <vt:variant>
        <vt:lpwstr/>
      </vt:variant>
      <vt:variant>
        <vt:lpwstr>_Toc45623001</vt:lpwstr>
      </vt:variant>
      <vt:variant>
        <vt:i4>1048625</vt:i4>
      </vt:variant>
      <vt:variant>
        <vt:i4>44</vt:i4>
      </vt:variant>
      <vt:variant>
        <vt:i4>0</vt:i4>
      </vt:variant>
      <vt:variant>
        <vt:i4>5</vt:i4>
      </vt:variant>
      <vt:variant>
        <vt:lpwstr/>
      </vt:variant>
      <vt:variant>
        <vt:lpwstr>_Toc45623000</vt:lpwstr>
      </vt:variant>
      <vt:variant>
        <vt:i4>1048633</vt:i4>
      </vt:variant>
      <vt:variant>
        <vt:i4>38</vt:i4>
      </vt:variant>
      <vt:variant>
        <vt:i4>0</vt:i4>
      </vt:variant>
      <vt:variant>
        <vt:i4>5</vt:i4>
      </vt:variant>
      <vt:variant>
        <vt:lpwstr/>
      </vt:variant>
      <vt:variant>
        <vt:lpwstr>_Toc45622999</vt:lpwstr>
      </vt:variant>
      <vt:variant>
        <vt:i4>1114169</vt:i4>
      </vt:variant>
      <vt:variant>
        <vt:i4>32</vt:i4>
      </vt:variant>
      <vt:variant>
        <vt:i4>0</vt:i4>
      </vt:variant>
      <vt:variant>
        <vt:i4>5</vt:i4>
      </vt:variant>
      <vt:variant>
        <vt:lpwstr/>
      </vt:variant>
      <vt:variant>
        <vt:lpwstr>_Toc45622998</vt:lpwstr>
      </vt:variant>
      <vt:variant>
        <vt:i4>1966137</vt:i4>
      </vt:variant>
      <vt:variant>
        <vt:i4>26</vt:i4>
      </vt:variant>
      <vt:variant>
        <vt:i4>0</vt:i4>
      </vt:variant>
      <vt:variant>
        <vt:i4>5</vt:i4>
      </vt:variant>
      <vt:variant>
        <vt:lpwstr/>
      </vt:variant>
      <vt:variant>
        <vt:lpwstr>_Toc45622997</vt:lpwstr>
      </vt:variant>
      <vt:variant>
        <vt:i4>2031673</vt:i4>
      </vt:variant>
      <vt:variant>
        <vt:i4>20</vt:i4>
      </vt:variant>
      <vt:variant>
        <vt:i4>0</vt:i4>
      </vt:variant>
      <vt:variant>
        <vt:i4>5</vt:i4>
      </vt:variant>
      <vt:variant>
        <vt:lpwstr/>
      </vt:variant>
      <vt:variant>
        <vt:lpwstr>_Toc45622996</vt:lpwstr>
      </vt:variant>
      <vt:variant>
        <vt:i4>1835065</vt:i4>
      </vt:variant>
      <vt:variant>
        <vt:i4>14</vt:i4>
      </vt:variant>
      <vt:variant>
        <vt:i4>0</vt:i4>
      </vt:variant>
      <vt:variant>
        <vt:i4>5</vt:i4>
      </vt:variant>
      <vt:variant>
        <vt:lpwstr/>
      </vt:variant>
      <vt:variant>
        <vt:lpwstr>_Toc45622995</vt:lpwstr>
      </vt:variant>
      <vt:variant>
        <vt:i4>1900601</vt:i4>
      </vt:variant>
      <vt:variant>
        <vt:i4>8</vt:i4>
      </vt:variant>
      <vt:variant>
        <vt:i4>0</vt:i4>
      </vt:variant>
      <vt:variant>
        <vt:i4>5</vt:i4>
      </vt:variant>
      <vt:variant>
        <vt:lpwstr/>
      </vt:variant>
      <vt:variant>
        <vt:lpwstr>_Toc45622994</vt:lpwstr>
      </vt:variant>
      <vt:variant>
        <vt:i4>1703993</vt:i4>
      </vt:variant>
      <vt:variant>
        <vt:i4>2</vt:i4>
      </vt:variant>
      <vt:variant>
        <vt:i4>0</vt:i4>
      </vt:variant>
      <vt:variant>
        <vt:i4>5</vt:i4>
      </vt:variant>
      <vt:variant>
        <vt:lpwstr/>
      </vt:variant>
      <vt:variant>
        <vt:lpwstr>_Toc45622993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111428800574</cp:lastModifiedBy>
  <cp:revision>6</cp:revision>
  <cp:lastPrinted>2024-06-17T14:26:00Z</cp:lastPrinted>
  <dcterms:created xsi:type="dcterms:W3CDTF">2024-06-08T17:59:00Z</dcterms:created>
  <dcterms:modified xsi:type="dcterms:W3CDTF">2024-06-17T14:26:00Z</dcterms:modified>
</cp:coreProperties>
</file>