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84" w:rsidRPr="008660B2" w:rsidRDefault="001600B0" w:rsidP="008660B2">
      <w:pPr>
        <w:tabs>
          <w:tab w:val="left" w:pos="851"/>
        </w:tabs>
        <w:spacing w:after="120" w:line="320" w:lineRule="exact"/>
        <w:jc w:val="center"/>
        <w:rPr>
          <w:rFonts w:cs="Times New Roman"/>
          <w:b/>
          <w:szCs w:val="24"/>
        </w:rPr>
      </w:pPr>
      <w:r w:rsidRPr="008660B2">
        <w:rPr>
          <w:rFonts w:cs="Times New Roman"/>
          <w:b/>
          <w:szCs w:val="24"/>
        </w:rPr>
        <w:t xml:space="preserve">PREGÃO ELETRÔNICO </w:t>
      </w:r>
      <w:r w:rsidR="006F4B8C" w:rsidRPr="008660B2">
        <w:rPr>
          <w:rFonts w:cs="Times New Roman"/>
          <w:b/>
          <w:szCs w:val="24"/>
        </w:rPr>
        <w:t>N.º</w:t>
      </w:r>
      <w:r w:rsidRPr="008660B2">
        <w:rPr>
          <w:rFonts w:cs="Times New Roman"/>
          <w:b/>
          <w:szCs w:val="24"/>
        </w:rPr>
        <w:t xml:space="preserve"> </w:t>
      </w:r>
      <w:sdt>
        <w:sdtPr>
          <w:rPr>
            <w:b/>
          </w:r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7328AD" w:rsidRPr="008660B2">
            <w:rPr>
              <w:b/>
            </w:rPr>
            <w:t>90</w:t>
          </w:r>
          <w:r w:rsidR="006A479C" w:rsidRPr="008660B2">
            <w:rPr>
              <w:b/>
            </w:rPr>
            <w:t>026</w:t>
          </w:r>
          <w:r w:rsidRPr="008660B2">
            <w:rPr>
              <w:rFonts w:cs="Times New Roman"/>
              <w:b/>
              <w:szCs w:val="24"/>
            </w:rPr>
            <w:t>/20</w:t>
          </w:r>
          <w:r w:rsidR="006A479C" w:rsidRPr="008660B2">
            <w:rPr>
              <w:rFonts w:cs="Times New Roman"/>
              <w:b/>
              <w:szCs w:val="24"/>
            </w:rPr>
            <w:t>25</w:t>
          </w:r>
        </w:sdtContent>
      </w:sdt>
    </w:p>
    <w:p w:rsidR="00167784" w:rsidRPr="008660B2" w:rsidRDefault="00167784" w:rsidP="008660B2">
      <w:pPr>
        <w:spacing w:after="120" w:line="320" w:lineRule="exact"/>
        <w:jc w:val="center"/>
        <w:rPr>
          <w:rFonts w:cs="Times New Roman"/>
          <w:szCs w:val="24"/>
        </w:rPr>
      </w:pPr>
    </w:p>
    <w:p w:rsidR="00167784" w:rsidRPr="008660B2" w:rsidRDefault="0049489C" w:rsidP="008660B2">
      <w:pPr>
        <w:jc w:val="center"/>
      </w:pPr>
      <w:hyperlink w:anchor="OBJDALICITAÇÃO">
        <w:bookmarkStart w:id="0" w:name="PREAMBULO"/>
        <w:bookmarkEnd w:id="0"/>
        <w:r w:rsidR="001600B0" w:rsidRPr="008660B2">
          <w:rPr>
            <w:rStyle w:val="LinkdaInternet"/>
            <w:rFonts w:cs="Times New Roman"/>
            <w:b/>
            <w:szCs w:val="24"/>
          </w:rPr>
          <w:t>PREÂMBULO</w:t>
        </w:r>
      </w:hyperlink>
    </w:p>
    <w:p w:rsidR="0005758C" w:rsidRPr="008660B2" w:rsidRDefault="001600B0" w:rsidP="008660B2">
      <w:pPr>
        <w:spacing w:after="120" w:line="320" w:lineRule="exact"/>
        <w:jc w:val="both"/>
        <w:rPr>
          <w:rFonts w:cs="Times New Roman"/>
          <w:szCs w:val="24"/>
        </w:rPr>
      </w:pPr>
      <w:r w:rsidRPr="008660B2">
        <w:rPr>
          <w:rFonts w:cs="Times New Roman"/>
          <w:szCs w:val="24"/>
        </w:rPr>
        <w:t xml:space="preserve">O Tribunal Regional Eleitoral da Bahia – TRE-BA, </w:t>
      </w:r>
      <w:r w:rsidR="00084E35" w:rsidRPr="008660B2">
        <w:rPr>
          <w:rFonts w:cs="Times New Roman"/>
          <w:szCs w:val="24"/>
        </w:rPr>
        <w:t xml:space="preserve">por meio de seu Pregoeiro/de sua Pregoeira, </w:t>
      </w:r>
      <w:proofErr w:type="gramStart"/>
      <w:r w:rsidR="00084E35" w:rsidRPr="008660B2">
        <w:rPr>
          <w:rFonts w:cs="Times New Roman"/>
          <w:szCs w:val="24"/>
        </w:rPr>
        <w:t>designado ou designada</w:t>
      </w:r>
      <w:proofErr w:type="gramEnd"/>
      <w:r w:rsidR="00084E35" w:rsidRPr="008660B2">
        <w:rPr>
          <w:rFonts w:cs="Times New Roman"/>
          <w:szCs w:val="24"/>
        </w:rPr>
        <w:t xml:space="preserve"> </w:t>
      </w:r>
      <w:r w:rsidRPr="008660B2">
        <w:rPr>
          <w:rFonts w:cs="Times New Roman"/>
          <w:szCs w:val="24"/>
        </w:rPr>
        <w:t xml:space="preserve">pela </w:t>
      </w:r>
      <w:r w:rsidRPr="008660B2">
        <w:rPr>
          <w:rFonts w:cs="Times New Roman"/>
          <w:color w:val="0000FF"/>
          <w:szCs w:val="24"/>
        </w:rPr>
        <w:t xml:space="preserve">Portaria </w:t>
      </w:r>
      <w:r w:rsidR="006F4B8C" w:rsidRPr="008660B2">
        <w:rPr>
          <w:rFonts w:cs="Times New Roman"/>
          <w:color w:val="0000FF"/>
          <w:szCs w:val="24"/>
        </w:rPr>
        <w:t>nº</w:t>
      </w:r>
      <w:r w:rsidRPr="008660B2">
        <w:rPr>
          <w:rFonts w:cs="Times New Roman"/>
          <w:color w:val="0000FF"/>
          <w:szCs w:val="24"/>
        </w:rPr>
        <w:t xml:space="preserve"> </w:t>
      </w:r>
      <w:r w:rsidR="00905D48" w:rsidRPr="008660B2">
        <w:rPr>
          <w:rFonts w:cs="Times New Roman"/>
          <w:color w:val="0000FF"/>
          <w:szCs w:val="24"/>
        </w:rPr>
        <w:t>829</w:t>
      </w:r>
      <w:r w:rsidRPr="008660B2">
        <w:rPr>
          <w:rFonts w:cs="Times New Roman"/>
          <w:color w:val="0000FF"/>
          <w:szCs w:val="24"/>
        </w:rPr>
        <w:t xml:space="preserve">, de </w:t>
      </w:r>
      <w:r w:rsidR="00905D48" w:rsidRPr="008660B2">
        <w:rPr>
          <w:rFonts w:cs="Times New Roman"/>
          <w:color w:val="0000FF"/>
          <w:szCs w:val="24"/>
        </w:rPr>
        <w:t>24 de outubro de 2022</w:t>
      </w:r>
      <w:r w:rsidRPr="008660B2">
        <w:rPr>
          <w:rFonts w:cs="Times New Roman"/>
          <w:color w:val="auto"/>
          <w:szCs w:val="24"/>
        </w:rPr>
        <w:t>,</w:t>
      </w:r>
      <w:r w:rsidRPr="008660B2">
        <w:rPr>
          <w:rFonts w:cs="Times New Roman"/>
          <w:szCs w:val="24"/>
        </w:rPr>
        <w:t xml:space="preserve"> torna público que reali</w:t>
      </w:r>
      <w:r w:rsidR="00163732" w:rsidRPr="008660B2">
        <w:rPr>
          <w:rFonts w:cs="Times New Roman"/>
          <w:szCs w:val="24"/>
        </w:rPr>
        <w:t xml:space="preserve">zará licitação para </w:t>
      </w:r>
      <w:r w:rsidR="00163732" w:rsidRPr="008660B2">
        <w:rPr>
          <w:rFonts w:eastAsia="Times New Roman" w:cs="Times New Roman"/>
          <w:b/>
          <w:color w:val="000000"/>
          <w:szCs w:val="24"/>
          <w:lang w:eastAsia="pt-BR"/>
        </w:rPr>
        <w:t>REGISTRO DE PREÇOS</w:t>
      </w:r>
      <w:r w:rsidR="00163732" w:rsidRPr="008660B2">
        <w:rPr>
          <w:rFonts w:cs="Times New Roman"/>
          <w:szCs w:val="24"/>
        </w:rPr>
        <w:t xml:space="preserve">, na modalidade Pregão Eletrônico, visando a eventual </w:t>
      </w:r>
      <w:sdt>
        <w:sdtPr>
          <w:rPr>
            <w:rFonts w:eastAsia="Arial Unicode MS"/>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C15660" w:rsidRPr="008660B2">
            <w:rPr>
              <w:rFonts w:eastAsia="Arial Unicode MS"/>
              <w:szCs w:val="24"/>
            </w:rPr>
            <w:t>aquisição e instalação de equipamentos, com reconhecimento facial, para controle de acesso de magistrados, servidores e demais usuários da Justiça Eleitoral, nos imóveis do Tribunal Regional Elei</w:t>
          </w:r>
          <w:r w:rsidR="0005758C" w:rsidRPr="008660B2">
            <w:rPr>
              <w:rFonts w:eastAsia="Arial Unicode MS"/>
              <w:szCs w:val="24"/>
            </w:rPr>
            <w:t>toral da Bahia, localizados na c</w:t>
          </w:r>
          <w:r w:rsidR="00C15660" w:rsidRPr="008660B2">
            <w:rPr>
              <w:rFonts w:eastAsia="Arial Unicode MS"/>
              <w:szCs w:val="24"/>
            </w:rPr>
            <w:t>apital</w:t>
          </w:r>
          <w:r w:rsidR="0005758C" w:rsidRPr="008660B2">
            <w:rPr>
              <w:rFonts w:eastAsia="Arial Unicode MS"/>
              <w:szCs w:val="24"/>
            </w:rPr>
            <w:t xml:space="preserve"> do estado</w:t>
          </w:r>
        </w:sdtContent>
      </w:sdt>
      <w:r w:rsidR="0005758C" w:rsidRPr="008660B2">
        <w:rPr>
          <w:rFonts w:cs="Times New Roman"/>
          <w:szCs w:val="24"/>
        </w:rPr>
        <w:t>.</w:t>
      </w:r>
      <w:bookmarkStart w:id="1" w:name="_GoBack"/>
      <w:bookmarkEnd w:id="1"/>
    </w:p>
    <w:p w:rsidR="00FF5529" w:rsidRPr="008660B2" w:rsidRDefault="00FF5529" w:rsidP="008660B2">
      <w:pPr>
        <w:spacing w:after="120" w:line="320" w:lineRule="exact"/>
        <w:jc w:val="both"/>
        <w:rPr>
          <w:rFonts w:cs="Times New Roman"/>
          <w:szCs w:val="24"/>
        </w:rPr>
      </w:pPr>
      <w:r w:rsidRPr="008660B2">
        <w:rPr>
          <w:rFonts w:cs="Times New Roman"/>
        </w:rPr>
        <w:t xml:space="preserve">Esta licitação, autorizada no Sistema Eletrônico de Informações (SEI), processo n.º </w:t>
      </w:r>
      <w:sdt>
        <w:sdtPr>
          <w:alias w:val="Gerente"/>
          <w:id w:val="702597571"/>
          <w:dataBinding w:prefixMappings="xmlns:ns0='http://schemas.openxmlformats.org/officeDocument/2006/extended-properties' " w:xpath="/ns0:Properties[1]/ns0:Manager[1]" w:storeItemID="{6668398D-A668-4E3E-A5EB-62B293D839F1}"/>
          <w:text/>
        </w:sdtPr>
        <w:sdtEndPr/>
        <w:sdtContent>
          <w:r w:rsidR="00C15660" w:rsidRPr="008660B2">
            <w:t>0007761-23.2025.6.05.8000</w:t>
          </w:r>
        </w:sdtContent>
      </w:sdt>
      <w:r w:rsidRPr="008660B2">
        <w:rPr>
          <w:rFonts w:cs="Times New Roman"/>
        </w:rPr>
        <w:t xml:space="preserve">, será regida pela Lei nº 14.133/2021, Lei Complementar n° 123/2006, pelos Decretos </w:t>
      </w:r>
      <w:proofErr w:type="spellStart"/>
      <w:r w:rsidRPr="008660B2">
        <w:rPr>
          <w:rFonts w:cs="Times New Roman"/>
          <w:szCs w:val="24"/>
        </w:rPr>
        <w:t>nºs</w:t>
      </w:r>
      <w:proofErr w:type="spellEnd"/>
      <w:r w:rsidRPr="008660B2">
        <w:rPr>
          <w:rFonts w:cs="Times New Roman"/>
        </w:rPr>
        <w:t xml:space="preserve"> 11.462/2023 e 8.538/2015, pela Instrução Normativa SEGES/ME nº 73/2022, </w:t>
      </w:r>
      <w:r w:rsidRPr="008660B2">
        <w:rPr>
          <w:rFonts w:eastAsiaTheme="minorHAnsi" w:cs="Times New Roman"/>
        </w:rPr>
        <w:t>Instrução Normativa/MPOG n° 03/2018</w:t>
      </w:r>
      <w:r w:rsidRPr="008660B2">
        <w:rPr>
          <w:rFonts w:cs="Times New Roman"/>
        </w:rPr>
        <w:t xml:space="preserve">, demais legislação aplicável e, ainda, pelas condições constantes neste Edital. </w:t>
      </w:r>
    </w:p>
    <w:p w:rsidR="00167784" w:rsidRPr="008660B2" w:rsidRDefault="00167784" w:rsidP="008660B2">
      <w:pPr>
        <w:rPr>
          <w:rFonts w:cs="Times New Roman"/>
          <w:bCs/>
          <w:szCs w:val="24"/>
        </w:rPr>
      </w:pPr>
    </w:p>
    <w:p w:rsidR="00167784" w:rsidRPr="008660B2" w:rsidRDefault="001600B0" w:rsidP="008660B2">
      <w:pPr>
        <w:spacing w:after="120" w:line="320" w:lineRule="exact"/>
        <w:ind w:left="1134"/>
        <w:jc w:val="both"/>
        <w:rPr>
          <w:rFonts w:cs="Times New Roman"/>
          <w:b/>
          <w:color w:val="000000"/>
          <w:szCs w:val="24"/>
        </w:rPr>
      </w:pPr>
      <w:r w:rsidRPr="008660B2">
        <w:rPr>
          <w:rFonts w:cs="Times New Roman"/>
          <w:b/>
          <w:color w:val="000000"/>
          <w:szCs w:val="24"/>
        </w:rPr>
        <w:t>SESSÃO PÚBLICA DO PREGÃO</w:t>
      </w:r>
    </w:p>
    <w:p w:rsidR="00167784" w:rsidRPr="008660B2" w:rsidRDefault="001600B0" w:rsidP="008660B2">
      <w:pPr>
        <w:spacing w:after="120" w:line="320" w:lineRule="exact"/>
        <w:ind w:left="1134"/>
        <w:jc w:val="both"/>
        <w:rPr>
          <w:rFonts w:cs="Times New Roman"/>
          <w:b/>
          <w:color w:val="000000"/>
          <w:szCs w:val="24"/>
        </w:rPr>
      </w:pPr>
      <w:r w:rsidRPr="008660B2">
        <w:rPr>
          <w:rFonts w:cs="Times New Roman"/>
          <w:b/>
          <w:color w:val="000000"/>
          <w:szCs w:val="24"/>
        </w:rPr>
        <w:t xml:space="preserve">Dia: </w:t>
      </w:r>
      <w:r w:rsidR="006A479C" w:rsidRPr="008660B2">
        <w:rPr>
          <w:rFonts w:cs="Times New Roman"/>
          <w:color w:val="000000"/>
          <w:szCs w:val="24"/>
        </w:rPr>
        <w:t>12.12.202</w:t>
      </w:r>
      <w:r w:rsidR="0057306F" w:rsidRPr="008660B2">
        <w:rPr>
          <w:rFonts w:cs="Times New Roman"/>
          <w:color w:val="000000"/>
          <w:szCs w:val="24"/>
        </w:rPr>
        <w:t>5</w:t>
      </w:r>
    </w:p>
    <w:p w:rsidR="00167784" w:rsidRPr="008660B2" w:rsidRDefault="001600B0" w:rsidP="008660B2">
      <w:pPr>
        <w:tabs>
          <w:tab w:val="left" w:pos="1701"/>
        </w:tabs>
        <w:spacing w:after="120" w:line="320" w:lineRule="exact"/>
        <w:ind w:left="1134"/>
        <w:jc w:val="both"/>
        <w:rPr>
          <w:rFonts w:cs="Times New Roman"/>
          <w:color w:val="000000"/>
          <w:szCs w:val="24"/>
        </w:rPr>
      </w:pPr>
      <w:r w:rsidRPr="008660B2">
        <w:rPr>
          <w:rFonts w:cs="Times New Roman"/>
          <w:b/>
          <w:color w:val="000000"/>
          <w:szCs w:val="24"/>
        </w:rPr>
        <w:t xml:space="preserve">Hora: </w:t>
      </w:r>
      <w:r w:rsidR="006A479C" w:rsidRPr="008660B2">
        <w:rPr>
          <w:rFonts w:cs="Times New Roman"/>
          <w:color w:val="000000"/>
          <w:szCs w:val="24"/>
        </w:rPr>
        <w:t>9</w:t>
      </w:r>
      <w:r w:rsidRPr="008660B2">
        <w:rPr>
          <w:rFonts w:cs="Times New Roman"/>
          <w:color w:val="000000"/>
          <w:szCs w:val="24"/>
        </w:rPr>
        <w:t>h (horário de Brasília/DF)</w:t>
      </w:r>
    </w:p>
    <w:p w:rsidR="00167784" w:rsidRPr="008660B2" w:rsidRDefault="001600B0" w:rsidP="008660B2">
      <w:pPr>
        <w:spacing w:after="120" w:line="320" w:lineRule="exact"/>
        <w:ind w:left="426" w:firstLine="708"/>
        <w:jc w:val="both"/>
        <w:rPr>
          <w:rFonts w:cs="Times New Roman"/>
          <w:szCs w:val="24"/>
        </w:rPr>
      </w:pPr>
      <w:r w:rsidRPr="008660B2">
        <w:rPr>
          <w:rFonts w:cs="Times New Roman"/>
          <w:b/>
          <w:color w:val="000000"/>
          <w:szCs w:val="24"/>
        </w:rPr>
        <w:t>Pregoeiro</w:t>
      </w:r>
      <w:r w:rsidR="006A479C" w:rsidRPr="008660B2">
        <w:rPr>
          <w:rFonts w:cs="Times New Roman"/>
          <w:szCs w:val="24"/>
        </w:rPr>
        <w:t>: Gilson Soares da Conceição</w:t>
      </w:r>
    </w:p>
    <w:p w:rsidR="00536187" w:rsidRPr="008660B2" w:rsidRDefault="00536187" w:rsidP="008660B2">
      <w:pPr>
        <w:spacing w:after="120" w:line="320" w:lineRule="exact"/>
        <w:ind w:left="426" w:firstLine="708"/>
        <w:jc w:val="both"/>
        <w:rPr>
          <w:rFonts w:cs="Times New Roman"/>
          <w:szCs w:val="24"/>
        </w:rPr>
      </w:pPr>
      <w:r w:rsidRPr="008660B2">
        <w:rPr>
          <w:rFonts w:cs="Times New Roman"/>
          <w:b/>
          <w:color w:val="000000"/>
          <w:szCs w:val="24"/>
        </w:rPr>
        <w:t>E</w:t>
      </w:r>
      <w:r w:rsidRPr="008660B2">
        <w:rPr>
          <w:rFonts w:cs="Times New Roman"/>
          <w:szCs w:val="24"/>
        </w:rPr>
        <w:t>-</w:t>
      </w:r>
      <w:r w:rsidRPr="008660B2">
        <w:rPr>
          <w:rFonts w:cs="Times New Roman"/>
          <w:b/>
          <w:szCs w:val="24"/>
        </w:rPr>
        <w:t>mail</w:t>
      </w:r>
      <w:r w:rsidR="00C16A5A" w:rsidRPr="008660B2">
        <w:rPr>
          <w:rFonts w:cs="Times New Roman"/>
          <w:szCs w:val="24"/>
        </w:rPr>
        <w:t xml:space="preserve">: </w:t>
      </w:r>
      <w:r w:rsidR="0057306F" w:rsidRPr="008660B2">
        <w:rPr>
          <w:rStyle w:val="LinkdaInternet"/>
          <w:color w:val="auto"/>
          <w:u w:val="none"/>
        </w:rPr>
        <w:t>gsconceicao@tre-ba.jus.br</w:t>
      </w:r>
      <w:r w:rsidRPr="008660B2">
        <w:rPr>
          <w:rFonts w:cs="Times New Roman"/>
          <w:szCs w:val="24"/>
        </w:rPr>
        <w:t>.</w:t>
      </w:r>
      <w:r w:rsidRPr="008660B2">
        <w:rPr>
          <w:rFonts w:cs="Times New Roman"/>
          <w:b/>
          <w:szCs w:val="24"/>
        </w:rPr>
        <w:t xml:space="preserve"> Telefone</w:t>
      </w:r>
      <w:r w:rsidRPr="008660B2">
        <w:rPr>
          <w:rFonts w:cs="Times New Roman"/>
          <w:szCs w:val="24"/>
        </w:rPr>
        <w:t xml:space="preserve">: </w:t>
      </w:r>
      <w:r w:rsidR="008349BD" w:rsidRPr="008660B2">
        <w:rPr>
          <w:rFonts w:cs="Times New Roman"/>
          <w:szCs w:val="24"/>
        </w:rPr>
        <w:t>(</w:t>
      </w:r>
      <w:r w:rsidR="0057306F" w:rsidRPr="008660B2">
        <w:rPr>
          <w:rFonts w:cs="Times New Roman"/>
          <w:szCs w:val="24"/>
        </w:rPr>
        <w:t>71</w:t>
      </w:r>
      <w:r w:rsidR="008349BD" w:rsidRPr="008660B2">
        <w:rPr>
          <w:rFonts w:cs="Times New Roman"/>
          <w:szCs w:val="24"/>
        </w:rPr>
        <w:t xml:space="preserve">) </w:t>
      </w:r>
      <w:r w:rsidR="0057306F" w:rsidRPr="008660B2">
        <w:rPr>
          <w:rFonts w:cs="Times New Roman"/>
          <w:szCs w:val="24"/>
        </w:rPr>
        <w:t>3373-2143</w:t>
      </w:r>
    </w:p>
    <w:p w:rsidR="005A1E77" w:rsidRPr="008660B2" w:rsidRDefault="005A1E77" w:rsidP="008660B2">
      <w:pPr>
        <w:spacing w:after="120" w:line="320" w:lineRule="exact"/>
        <w:ind w:left="1134"/>
        <w:jc w:val="both"/>
        <w:rPr>
          <w:rFonts w:cs="Times New Roman"/>
          <w:szCs w:val="24"/>
        </w:rPr>
      </w:pPr>
      <w:proofErr w:type="gramStart"/>
      <w:r w:rsidRPr="008660B2">
        <w:rPr>
          <w:rFonts w:cs="Times New Roman"/>
          <w:b/>
          <w:szCs w:val="24"/>
        </w:rPr>
        <w:t>Processo</w:t>
      </w:r>
      <w:r w:rsidR="00153FDD" w:rsidRPr="008660B2">
        <w:rPr>
          <w:rFonts w:cs="Times New Roman"/>
          <w:b/>
          <w:szCs w:val="24"/>
        </w:rPr>
        <w:t xml:space="preserve"> SEI</w:t>
      </w:r>
      <w:proofErr w:type="gramEnd"/>
      <w:r w:rsidRPr="008660B2">
        <w:rPr>
          <w:rFonts w:cs="Times New Roman"/>
          <w:b/>
          <w:szCs w:val="24"/>
        </w:rPr>
        <w:t xml:space="preserve"> </w:t>
      </w:r>
      <w:r w:rsidR="006F4B8C" w:rsidRPr="008660B2">
        <w:rPr>
          <w:rFonts w:cs="Times New Roman"/>
          <w:b/>
          <w:szCs w:val="24"/>
        </w:rPr>
        <w:t>n</w:t>
      </w:r>
      <w:r w:rsidR="00340204" w:rsidRPr="008660B2">
        <w:rPr>
          <w:rFonts w:cs="Times New Roman"/>
          <w:b/>
          <w:szCs w:val="24"/>
        </w:rPr>
        <w:t>.</w:t>
      </w:r>
      <w:r w:rsidR="006F4B8C" w:rsidRPr="008660B2">
        <w:rPr>
          <w:rFonts w:cs="Times New Roman"/>
          <w:b/>
          <w:szCs w:val="24"/>
        </w:rPr>
        <w:t>º</w:t>
      </w:r>
      <w:r w:rsidR="00447C4B" w:rsidRPr="008660B2">
        <w:rPr>
          <w:rFonts w:cs="Times New Roman"/>
          <w:b/>
          <w:szCs w:val="24"/>
        </w:rPr>
        <w:t>:</w:t>
      </w:r>
      <w:r w:rsidRPr="008660B2">
        <w:rPr>
          <w:rFonts w:cs="Times New Roman"/>
          <w:b/>
          <w:szCs w:val="24"/>
        </w:rPr>
        <w:t xml:space="preserve"> </w:t>
      </w:r>
      <w:sdt>
        <w:sdtPr>
          <w:rPr>
            <w:szCs w:val="24"/>
          </w:rPr>
          <w:alias w:val="Gerente"/>
          <w:id w:val="1667978843"/>
          <w:dataBinding w:prefixMappings="xmlns:ns0='http://schemas.openxmlformats.org/officeDocument/2006/extended-properties' " w:xpath="/ns0:Properties[1]/ns0:Manager[1]" w:storeItemID="{6668398D-A668-4E3E-A5EB-62B293D839F1}"/>
          <w:text/>
        </w:sdtPr>
        <w:sdtEndPr/>
        <w:sdtContent>
          <w:r w:rsidR="00C15660" w:rsidRPr="008660B2">
            <w:rPr>
              <w:szCs w:val="24"/>
            </w:rPr>
            <w:t>0007761-23.2025.6.05.8000</w:t>
          </w:r>
        </w:sdtContent>
      </w:sdt>
    </w:p>
    <w:p w:rsidR="00167784" w:rsidRPr="008660B2" w:rsidRDefault="001600B0" w:rsidP="008660B2">
      <w:pPr>
        <w:ind w:left="1134"/>
      </w:pPr>
      <w:r w:rsidRPr="008660B2">
        <w:rPr>
          <w:rFonts w:cs="Times New Roman"/>
          <w:b/>
          <w:color w:val="000000"/>
          <w:szCs w:val="24"/>
        </w:rPr>
        <w:t xml:space="preserve">Endereço Eletrônico: </w:t>
      </w:r>
      <w:hyperlink r:id="rId10" w:tgtFrame="_blank" w:history="1">
        <w:r w:rsidR="00A95420" w:rsidRPr="008660B2">
          <w:rPr>
            <w:rStyle w:val="LinkdaInternet"/>
            <w:rFonts w:cs="Times New Roman"/>
            <w:szCs w:val="24"/>
            <w:u w:val="none"/>
          </w:rPr>
          <w:t>www.gov.br/compras</w:t>
        </w:r>
      </w:hyperlink>
      <w:r w:rsidR="00A95420" w:rsidRPr="008660B2">
        <w:rPr>
          <w:rStyle w:val="LinkdaInternet"/>
          <w:rFonts w:cs="Times New Roman"/>
          <w:szCs w:val="24"/>
          <w:u w:val="none"/>
        </w:rPr>
        <w:t xml:space="preserve"> </w:t>
      </w:r>
      <w:r w:rsidR="00A95420" w:rsidRPr="008660B2">
        <w:rPr>
          <w:rStyle w:val="LinkdaInternet"/>
          <w:rFonts w:cs="Times New Roman"/>
          <w:color w:val="000000" w:themeColor="text1"/>
          <w:szCs w:val="24"/>
          <w:u w:val="none"/>
        </w:rPr>
        <w:t>(</w:t>
      </w:r>
      <w:hyperlink r:id="rId11" w:history="1">
        <w:r w:rsidR="00A95420" w:rsidRPr="008660B2">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8660B2">
        <w:rPr>
          <w:rStyle w:val="LinkdaInternet"/>
          <w:rFonts w:cs="Times New Roman"/>
          <w:color w:val="000000" w:themeColor="text1"/>
          <w:szCs w:val="24"/>
          <w:u w:val="none"/>
        </w:rPr>
        <w:t>)</w:t>
      </w:r>
    </w:p>
    <w:p w:rsidR="00167784" w:rsidRPr="008660B2" w:rsidRDefault="001600B0" w:rsidP="008660B2">
      <w:pPr>
        <w:spacing w:after="120" w:line="320" w:lineRule="exact"/>
        <w:ind w:left="426" w:firstLine="708"/>
        <w:jc w:val="both"/>
        <w:rPr>
          <w:rFonts w:cs="Times New Roman"/>
          <w:color w:val="000000"/>
          <w:szCs w:val="24"/>
        </w:rPr>
      </w:pPr>
      <w:r w:rsidRPr="008660B2">
        <w:rPr>
          <w:rFonts w:cs="Times New Roman"/>
          <w:b/>
          <w:color w:val="000000"/>
          <w:szCs w:val="24"/>
        </w:rPr>
        <w:t xml:space="preserve">Código UASG: </w:t>
      </w:r>
      <w:r w:rsidRPr="008660B2">
        <w:rPr>
          <w:rFonts w:cs="Times New Roman"/>
          <w:color w:val="000000"/>
          <w:szCs w:val="24"/>
        </w:rPr>
        <w:t>70013</w:t>
      </w:r>
    </w:p>
    <w:p w:rsidR="00167784" w:rsidRPr="008660B2" w:rsidRDefault="00167784" w:rsidP="008660B2">
      <w:pPr>
        <w:spacing w:after="120" w:line="320" w:lineRule="exact"/>
        <w:ind w:left="426" w:firstLine="708"/>
        <w:jc w:val="both"/>
        <w:rPr>
          <w:rFonts w:cs="Times New Roman"/>
          <w:color w:val="000000"/>
          <w:szCs w:val="24"/>
        </w:rPr>
      </w:pPr>
    </w:p>
    <w:p w:rsidR="00CF6A15" w:rsidRPr="008660B2" w:rsidRDefault="00CF6A15" w:rsidP="008660B2">
      <w:pPr>
        <w:spacing w:after="120" w:line="320" w:lineRule="exact"/>
        <w:ind w:left="426" w:firstLine="708"/>
        <w:jc w:val="both"/>
        <w:rPr>
          <w:rFonts w:cs="Times New Roman"/>
          <w:color w:val="000000"/>
          <w:szCs w:val="24"/>
        </w:rPr>
      </w:pPr>
      <w:r w:rsidRPr="008660B2">
        <w:rPr>
          <w:rStyle w:val="LinkdaInternet"/>
          <w:b/>
          <w:color w:val="000000" w:themeColor="text1"/>
          <w:szCs w:val="24"/>
          <w:u w:val="none"/>
        </w:rPr>
        <w:t>CRITÉRIO DE JULGAMENTO</w:t>
      </w:r>
      <w:r w:rsidRPr="008660B2">
        <w:rPr>
          <w:rStyle w:val="LinkdaInternet"/>
          <w:color w:val="000000" w:themeColor="text1"/>
          <w:szCs w:val="24"/>
          <w:u w:val="none"/>
        </w:rPr>
        <w:t>:</w:t>
      </w:r>
      <w:r w:rsidR="00276AA1" w:rsidRPr="008660B2">
        <w:rPr>
          <w:rStyle w:val="LinkdaInternet"/>
          <w:b/>
          <w:color w:val="000000" w:themeColor="text1"/>
          <w:szCs w:val="24"/>
          <w:u w:val="none"/>
        </w:rPr>
        <w:t xml:space="preserve"> </w:t>
      </w:r>
      <w:r w:rsidRPr="008660B2">
        <w:rPr>
          <w:rFonts w:cs="Times New Roman"/>
          <w:color w:val="000000"/>
          <w:szCs w:val="24"/>
        </w:rPr>
        <w:t>menor preço</w:t>
      </w:r>
      <w:r w:rsidR="00C15660" w:rsidRPr="008660B2">
        <w:rPr>
          <w:rFonts w:cs="Times New Roman"/>
          <w:color w:val="000000"/>
          <w:szCs w:val="24"/>
        </w:rPr>
        <w:t xml:space="preserve"> por lote</w:t>
      </w:r>
      <w:r w:rsidR="000179E6" w:rsidRPr="008660B2">
        <w:rPr>
          <w:rFonts w:cs="Times New Roman"/>
          <w:color w:val="000000"/>
          <w:szCs w:val="24"/>
        </w:rPr>
        <w:t xml:space="preserve"> e item</w:t>
      </w:r>
      <w:r w:rsidR="008349BD" w:rsidRPr="008660B2">
        <w:rPr>
          <w:rFonts w:cs="Times New Roman"/>
          <w:color w:val="000000"/>
          <w:szCs w:val="24"/>
        </w:rPr>
        <w:t>.</w:t>
      </w:r>
    </w:p>
    <w:p w:rsidR="00CF6A15" w:rsidRPr="008660B2" w:rsidRDefault="00CF6A15" w:rsidP="008660B2">
      <w:pPr>
        <w:spacing w:after="120" w:line="320" w:lineRule="exact"/>
        <w:ind w:left="426" w:firstLine="708"/>
        <w:jc w:val="both"/>
        <w:rPr>
          <w:rFonts w:cs="Times New Roman"/>
          <w:bCs/>
          <w:szCs w:val="24"/>
        </w:rPr>
      </w:pPr>
      <w:r w:rsidRPr="008660B2">
        <w:rPr>
          <w:rStyle w:val="LinkdaInternet"/>
          <w:b/>
          <w:color w:val="000000" w:themeColor="text1"/>
          <w:szCs w:val="24"/>
          <w:u w:val="none"/>
        </w:rPr>
        <w:t>MODO DE DISPUTA:</w:t>
      </w:r>
      <w:r w:rsidRPr="008660B2">
        <w:rPr>
          <w:rFonts w:cs="Times New Roman"/>
          <w:bCs/>
          <w:color w:val="000000" w:themeColor="text1"/>
          <w:szCs w:val="24"/>
        </w:rPr>
        <w:t xml:space="preserve"> </w:t>
      </w:r>
      <w:r w:rsidRPr="008660B2">
        <w:rPr>
          <w:rFonts w:cs="Times New Roman"/>
          <w:bCs/>
          <w:szCs w:val="24"/>
        </w:rPr>
        <w:t>aberto e fechado.</w:t>
      </w:r>
    </w:p>
    <w:p w:rsidR="00CF6A15" w:rsidRPr="008660B2" w:rsidRDefault="00260427" w:rsidP="008660B2">
      <w:pPr>
        <w:spacing w:after="120" w:line="320" w:lineRule="exact"/>
        <w:ind w:left="1134"/>
        <w:jc w:val="both"/>
        <w:rPr>
          <w:rFonts w:cs="Times New Roman"/>
          <w:bCs/>
          <w:szCs w:val="24"/>
        </w:rPr>
      </w:pPr>
      <w:r w:rsidRPr="008660B2">
        <w:rPr>
          <w:rStyle w:val="LinkdaInternet"/>
          <w:b/>
          <w:color w:val="000000" w:themeColor="text1"/>
          <w:szCs w:val="24"/>
          <w:u w:val="none"/>
        </w:rPr>
        <w:t>EXCLUSIVIDADE DE PARTICIPAÇÃO</w:t>
      </w:r>
      <w:r w:rsidR="00CF6A15" w:rsidRPr="008660B2">
        <w:rPr>
          <w:rStyle w:val="LinkdaInternet"/>
          <w:b/>
          <w:color w:val="000000" w:themeColor="text1"/>
          <w:szCs w:val="24"/>
          <w:u w:val="none"/>
        </w:rPr>
        <w:t xml:space="preserve"> PARA ME/EPP</w:t>
      </w:r>
      <w:r w:rsidR="007843EE" w:rsidRPr="008660B2">
        <w:rPr>
          <w:rStyle w:val="LinkdaInternet"/>
          <w:b/>
          <w:color w:val="000000" w:themeColor="text1"/>
          <w:szCs w:val="24"/>
          <w:u w:val="none"/>
        </w:rPr>
        <w:t xml:space="preserve">: </w:t>
      </w:r>
      <w:r w:rsidR="00CF6A15" w:rsidRPr="008660B2">
        <w:rPr>
          <w:rStyle w:val="LinkdaInternet"/>
          <w:color w:val="000000" w:themeColor="text1"/>
          <w:szCs w:val="24"/>
          <w:u w:val="none"/>
        </w:rPr>
        <w:t>não há.</w:t>
      </w:r>
    </w:p>
    <w:p w:rsidR="00167784" w:rsidRPr="008660B2" w:rsidRDefault="00167784" w:rsidP="008660B2">
      <w:pPr>
        <w:spacing w:after="120" w:line="320" w:lineRule="exact"/>
        <w:jc w:val="both"/>
        <w:rPr>
          <w:rFonts w:cs="Times New Roman"/>
          <w:b/>
          <w:bCs/>
          <w:szCs w:val="24"/>
        </w:rPr>
      </w:pPr>
    </w:p>
    <w:p w:rsidR="00167784" w:rsidRPr="008660B2" w:rsidRDefault="001600B0" w:rsidP="008660B2">
      <w:pPr>
        <w:spacing w:after="120" w:line="320" w:lineRule="exact"/>
        <w:jc w:val="both"/>
        <w:rPr>
          <w:rFonts w:cs="Times New Roman"/>
          <w:bCs/>
          <w:szCs w:val="24"/>
        </w:rPr>
      </w:pPr>
      <w:r w:rsidRPr="008660B2">
        <w:rPr>
          <w:rFonts w:cs="Times New Roman"/>
          <w:b/>
          <w:bCs/>
          <w:szCs w:val="24"/>
        </w:rPr>
        <w:t>OBSERVAÇÃO:</w:t>
      </w:r>
      <w:r w:rsidRPr="008660B2">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r w:rsidR="00471E1C" w:rsidRPr="008660B2">
        <w:rPr>
          <w:rFonts w:cs="Times New Roman"/>
          <w:bCs/>
          <w:szCs w:val="24"/>
        </w:rPr>
        <w:t>/pela Pregoeira</w:t>
      </w:r>
      <w:r w:rsidRPr="008660B2">
        <w:rPr>
          <w:rFonts w:cs="Times New Roman"/>
          <w:bCs/>
          <w:szCs w:val="24"/>
        </w:rPr>
        <w:t>.</w:t>
      </w:r>
    </w:p>
    <w:p w:rsidR="00167784" w:rsidRPr="008660B2" w:rsidRDefault="00167784" w:rsidP="008660B2">
      <w:pPr>
        <w:spacing w:after="120" w:line="320" w:lineRule="exact"/>
        <w:rPr>
          <w:rFonts w:cs="Times New Roman"/>
          <w:szCs w:val="24"/>
        </w:rPr>
      </w:pPr>
    </w:p>
    <w:p w:rsidR="00FF5529" w:rsidRPr="008660B2" w:rsidRDefault="00FF5529" w:rsidP="008660B2">
      <w:pPr>
        <w:spacing w:after="120" w:line="320" w:lineRule="exact"/>
        <w:jc w:val="both"/>
        <w:rPr>
          <w:rFonts w:cs="Times New Roman"/>
          <w:szCs w:val="24"/>
        </w:rPr>
      </w:pPr>
      <w:r w:rsidRPr="008660B2">
        <w:rPr>
          <w:rFonts w:cs="Times New Roman"/>
          <w:b/>
          <w:szCs w:val="24"/>
        </w:rPr>
        <w:t>NOTA IMPORTANTE</w:t>
      </w:r>
      <w:r w:rsidRPr="008660B2">
        <w:rPr>
          <w:rFonts w:cs="Times New Roman"/>
          <w:szCs w:val="24"/>
        </w:rPr>
        <w:t xml:space="preserve">. As licitantes deverão prestar especial atenção às disposições constantes da </w:t>
      </w:r>
      <w:r w:rsidRPr="008660B2">
        <w:rPr>
          <w:rFonts w:cs="Times New Roman"/>
          <w:b/>
          <w:szCs w:val="24"/>
        </w:rPr>
        <w:t>Seção XVIII</w:t>
      </w:r>
      <w:r w:rsidRPr="008660B2">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1691B" w:rsidRPr="008660B2" w:rsidRDefault="0081691B" w:rsidP="008660B2">
      <w:pPr>
        <w:spacing w:after="120" w:line="320" w:lineRule="exact"/>
        <w:jc w:val="both"/>
        <w:rPr>
          <w:rFonts w:cs="Times New Roman"/>
          <w:szCs w:val="24"/>
        </w:rPr>
      </w:pPr>
    </w:p>
    <w:p w:rsidR="00DD5166" w:rsidRPr="008660B2" w:rsidRDefault="00DD5166" w:rsidP="008660B2">
      <w:pPr>
        <w:spacing w:after="120" w:line="320" w:lineRule="exact"/>
        <w:rPr>
          <w:rFonts w:cs="Times New Roman"/>
          <w:b/>
          <w:color w:val="000000" w:themeColor="text1"/>
          <w:szCs w:val="24"/>
        </w:rPr>
      </w:pPr>
      <w:r w:rsidRPr="008660B2">
        <w:rPr>
          <w:rStyle w:val="LinkdaInternet"/>
          <w:rFonts w:cs="Times New Roman"/>
          <w:b/>
          <w:color w:val="000000" w:themeColor="text1"/>
          <w:szCs w:val="24"/>
          <w:u w:val="none"/>
        </w:rPr>
        <w:t>VALOR TOTAL DA CONTRATAÇÃO E RECURSOS ORÇAMENTÁRIOS</w:t>
      </w:r>
    </w:p>
    <w:p w:rsidR="00167784" w:rsidRPr="008660B2" w:rsidRDefault="001600B0" w:rsidP="008660B2">
      <w:pPr>
        <w:spacing w:after="120" w:line="320" w:lineRule="exact"/>
        <w:jc w:val="both"/>
        <w:rPr>
          <w:rFonts w:cs="Times New Roman"/>
          <w:szCs w:val="24"/>
        </w:rPr>
      </w:pPr>
      <w:r w:rsidRPr="008660B2">
        <w:rPr>
          <w:rFonts w:cs="Times New Roman"/>
          <w:szCs w:val="24"/>
        </w:rPr>
        <w:t xml:space="preserve">A despesa total com a execução do objeto desta licitação é estimada em </w:t>
      </w:r>
      <w:r w:rsidR="00C15660" w:rsidRPr="008660B2">
        <w:rPr>
          <w:rStyle w:val="Forte"/>
          <w:color w:val="000000"/>
        </w:rPr>
        <w:t xml:space="preserve">R$ 1.079.055,80 </w:t>
      </w:r>
      <w:r w:rsidR="00C15660" w:rsidRPr="008660B2">
        <w:rPr>
          <w:rStyle w:val="Forte"/>
          <w:b w:val="0"/>
          <w:color w:val="000000"/>
        </w:rPr>
        <w:t>(um milhão, setenta e nove mil cinquenta e cinco reais e oitenta centavos)</w:t>
      </w:r>
      <w:r w:rsidR="00E20723" w:rsidRPr="008660B2">
        <w:rPr>
          <w:rFonts w:cs="Times New Roman"/>
          <w:b/>
          <w:szCs w:val="24"/>
        </w:rPr>
        <w:t>,</w:t>
      </w:r>
      <w:r w:rsidR="00E20723" w:rsidRPr="008660B2">
        <w:rPr>
          <w:rFonts w:cs="Times New Roman"/>
          <w:szCs w:val="24"/>
        </w:rPr>
        <w:t xml:space="preserve"> c</w:t>
      </w:r>
      <w:r w:rsidRPr="008660B2">
        <w:rPr>
          <w:rFonts w:cs="Times New Roman"/>
          <w:szCs w:val="24"/>
        </w:rPr>
        <w:t xml:space="preserve">onforme orçamento estimativo e </w:t>
      </w:r>
      <w:proofErr w:type="gramStart"/>
      <w:r w:rsidRPr="008660B2">
        <w:rPr>
          <w:rFonts w:cs="Times New Roman"/>
          <w:szCs w:val="24"/>
        </w:rPr>
        <w:t>valor(</w:t>
      </w:r>
      <w:proofErr w:type="gramEnd"/>
      <w:r w:rsidRPr="008660B2">
        <w:rPr>
          <w:rFonts w:cs="Times New Roman"/>
          <w:szCs w:val="24"/>
        </w:rPr>
        <w:t>es) máximo(</w:t>
      </w:r>
      <w:r w:rsidR="00DD5166" w:rsidRPr="008660B2">
        <w:rPr>
          <w:rFonts w:cs="Times New Roman"/>
          <w:szCs w:val="24"/>
        </w:rPr>
        <w:t xml:space="preserve">s) admitido(s) para contratação, </w:t>
      </w:r>
      <w:r w:rsidRPr="008660B2">
        <w:rPr>
          <w:rFonts w:cs="Times New Roman"/>
          <w:szCs w:val="24"/>
        </w:rPr>
        <w:t>constante</w:t>
      </w:r>
      <w:r w:rsidR="00D008BB" w:rsidRPr="008660B2">
        <w:rPr>
          <w:rFonts w:cs="Times New Roman"/>
          <w:szCs w:val="24"/>
        </w:rPr>
        <w:t>(</w:t>
      </w:r>
      <w:r w:rsidRPr="008660B2">
        <w:rPr>
          <w:rFonts w:cs="Times New Roman"/>
          <w:szCs w:val="24"/>
        </w:rPr>
        <w:t>s</w:t>
      </w:r>
      <w:r w:rsidR="00D008BB" w:rsidRPr="008660B2">
        <w:rPr>
          <w:rFonts w:cs="Times New Roman"/>
          <w:szCs w:val="24"/>
        </w:rPr>
        <w:t>)</w:t>
      </w:r>
      <w:r w:rsidRPr="008660B2">
        <w:rPr>
          <w:rFonts w:cs="Times New Roman"/>
          <w:szCs w:val="24"/>
        </w:rPr>
        <w:t xml:space="preserve"> do Anexo II deste Edital.</w:t>
      </w:r>
    </w:p>
    <w:p w:rsidR="00167784" w:rsidRPr="008660B2" w:rsidRDefault="001600B0" w:rsidP="008660B2">
      <w:pPr>
        <w:spacing w:after="120" w:line="320" w:lineRule="exact"/>
        <w:jc w:val="both"/>
        <w:rPr>
          <w:rFonts w:cs="Times New Roman"/>
          <w:szCs w:val="24"/>
        </w:rPr>
      </w:pPr>
      <w:r w:rsidRPr="008660B2">
        <w:rPr>
          <w:rFonts w:cs="Times New Roman"/>
          <w:szCs w:val="24"/>
        </w:rPr>
        <w:t>A despesa correrá à conta de recursos consignados ao TRE-BA no Orçamento Geral da União, Programa de Trabalho:</w:t>
      </w:r>
      <w:r w:rsidR="00E03585" w:rsidRPr="008660B2">
        <w:rPr>
          <w:rFonts w:cs="Times New Roman"/>
          <w:szCs w:val="24"/>
        </w:rPr>
        <w:t xml:space="preserve"> </w:t>
      </w:r>
      <w:r w:rsidR="00E03585" w:rsidRPr="008660B2">
        <w:rPr>
          <w:rStyle w:val="Forte"/>
          <w:rFonts w:cs="Times New Roman"/>
          <w:b w:val="0"/>
          <w:color w:val="000000"/>
        </w:rPr>
        <w:t>02.122.0033.20</w:t>
      </w:r>
      <w:proofErr w:type="gramStart"/>
      <w:r w:rsidR="00E03585" w:rsidRPr="008660B2">
        <w:rPr>
          <w:rStyle w:val="Forte"/>
          <w:rFonts w:cs="Times New Roman"/>
          <w:b w:val="0"/>
          <w:color w:val="000000"/>
        </w:rPr>
        <w:t>GP.</w:t>
      </w:r>
      <w:proofErr w:type="gramEnd"/>
      <w:r w:rsidR="00E03585" w:rsidRPr="008660B2">
        <w:rPr>
          <w:rStyle w:val="Forte"/>
          <w:rFonts w:cs="Times New Roman"/>
          <w:b w:val="0"/>
          <w:color w:val="000000"/>
        </w:rPr>
        <w:t>0029</w:t>
      </w:r>
      <w:r w:rsidR="00E03585" w:rsidRPr="008660B2">
        <w:rPr>
          <w:rFonts w:cs="Times New Roman"/>
        </w:rPr>
        <w:t xml:space="preserve"> </w:t>
      </w:r>
      <w:r w:rsidRPr="008660B2">
        <w:rPr>
          <w:rFonts w:cs="Times New Roman"/>
          <w:szCs w:val="24"/>
        </w:rPr>
        <w:t>- “Julgamento de Causas e Gestão Administrativa da Justiça Eleitoral - no Estado da Bahia”</w:t>
      </w:r>
      <w:r w:rsidR="00233DE2" w:rsidRPr="008660B2">
        <w:rPr>
          <w:rStyle w:val="Forte"/>
          <w:b w:val="0"/>
          <w:color w:val="000000"/>
          <w:sz w:val="22"/>
        </w:rPr>
        <w:t>.</w:t>
      </w:r>
      <w:r w:rsidRPr="008660B2">
        <w:rPr>
          <w:rFonts w:cs="Times New Roman"/>
          <w:b/>
          <w:szCs w:val="24"/>
        </w:rPr>
        <w:t xml:space="preserve"> </w:t>
      </w:r>
      <w:r w:rsidRPr="008660B2">
        <w:rPr>
          <w:rFonts w:cs="Times New Roman"/>
          <w:szCs w:val="24"/>
        </w:rPr>
        <w:t>Natureza da Despesa:</w:t>
      </w:r>
      <w:r w:rsidR="00963B49" w:rsidRPr="008660B2">
        <w:rPr>
          <w:color w:val="000000"/>
        </w:rPr>
        <w:t xml:space="preserve"> 44.90.52.24 - Equipamento de Proteção, Segurança e Socorro</w:t>
      </w:r>
      <w:r w:rsidRPr="008660B2">
        <w:rPr>
          <w:rFonts w:cs="Times New Roman"/>
          <w:szCs w:val="24"/>
        </w:rPr>
        <w:t xml:space="preserve">. </w:t>
      </w:r>
    </w:p>
    <w:p w:rsidR="00167784" w:rsidRPr="008660B2" w:rsidRDefault="00167784" w:rsidP="008660B2">
      <w:pPr>
        <w:spacing w:after="120" w:line="320" w:lineRule="exact"/>
        <w:jc w:val="both"/>
        <w:rPr>
          <w:rFonts w:cs="Times New Roman"/>
          <w:szCs w:val="24"/>
        </w:rPr>
      </w:pPr>
    </w:p>
    <w:p w:rsidR="00167784" w:rsidRPr="008660B2" w:rsidRDefault="001600B0" w:rsidP="008660B2">
      <w:pPr>
        <w:spacing w:after="120" w:line="320" w:lineRule="exact"/>
        <w:rPr>
          <w:rFonts w:cs="Times New Roman"/>
          <w:szCs w:val="24"/>
          <w:u w:val="single"/>
        </w:rPr>
      </w:pPr>
      <w:r w:rsidRPr="008660B2">
        <w:rPr>
          <w:rFonts w:cs="Times New Roman"/>
          <w:szCs w:val="24"/>
          <w:u w:val="single"/>
        </w:rPr>
        <w:t>Anexos</w:t>
      </w:r>
    </w:p>
    <w:p w:rsidR="001A2CEB" w:rsidRPr="008660B2" w:rsidRDefault="0049489C" w:rsidP="008660B2">
      <w:pPr>
        <w:spacing w:after="120" w:line="320" w:lineRule="exact"/>
        <w:ind w:right="28"/>
        <w:rPr>
          <w:rStyle w:val="LinkdaInternet"/>
          <w:rFonts w:cs="Times New Roman"/>
        </w:rPr>
      </w:pPr>
      <w:hyperlink w:anchor="TERMODEREFERENCIA">
        <w:bookmarkStart w:id="2" w:name="TermoReferencia"/>
        <w:bookmarkEnd w:id="2"/>
        <w:r w:rsidR="001A2CEB" w:rsidRPr="008660B2">
          <w:rPr>
            <w:rStyle w:val="LinkdaInternet"/>
            <w:rFonts w:cs="Times New Roman"/>
          </w:rPr>
          <w:t>I – Termo de Referência</w:t>
        </w:r>
      </w:hyperlink>
    </w:p>
    <w:p w:rsidR="001A2CEB" w:rsidRPr="008660B2" w:rsidRDefault="001A2CEB" w:rsidP="008660B2">
      <w:pPr>
        <w:spacing w:after="120" w:line="320" w:lineRule="exact"/>
        <w:ind w:right="28" w:firstLine="284"/>
        <w:rPr>
          <w:rStyle w:val="LinkdaInternet"/>
          <w:rFonts w:cs="Times New Roman"/>
        </w:rPr>
      </w:pPr>
      <w:proofErr w:type="gramStart"/>
      <w:r w:rsidRPr="008660B2">
        <w:rPr>
          <w:rStyle w:val="LinkdaInternet"/>
          <w:rFonts w:cs="Times New Roman"/>
        </w:rPr>
        <w:t xml:space="preserve">A </w:t>
      </w:r>
      <w:r w:rsidR="00315639" w:rsidRPr="008660B2">
        <w:rPr>
          <w:rStyle w:val="LinkdaInternet"/>
          <w:rFonts w:cs="Times New Roman"/>
        </w:rPr>
        <w:t>–</w:t>
      </w:r>
      <w:r w:rsidRPr="008660B2">
        <w:rPr>
          <w:rStyle w:val="LinkdaInternet"/>
          <w:rFonts w:cs="Times New Roman"/>
        </w:rPr>
        <w:t xml:space="preserve"> Especificaçõe</w:t>
      </w:r>
      <w:r w:rsidR="0005758C" w:rsidRPr="008660B2">
        <w:rPr>
          <w:rStyle w:val="LinkdaInternet"/>
          <w:rFonts w:cs="Times New Roman"/>
        </w:rPr>
        <w:t>s</w:t>
      </w:r>
      <w:r w:rsidR="003441CC" w:rsidRPr="008660B2">
        <w:rPr>
          <w:rStyle w:val="LinkdaInternet"/>
          <w:rFonts w:cs="Times New Roman"/>
        </w:rPr>
        <w:t xml:space="preserve"> e Modelos de Referência</w:t>
      </w:r>
      <w:proofErr w:type="gramEnd"/>
    </w:p>
    <w:p w:rsidR="00315639" w:rsidRPr="008660B2" w:rsidRDefault="00315639" w:rsidP="008660B2">
      <w:pPr>
        <w:spacing w:after="120" w:line="320" w:lineRule="exact"/>
        <w:ind w:left="284" w:right="28"/>
        <w:jc w:val="both"/>
      </w:pPr>
      <w:r w:rsidRPr="008660B2">
        <w:rPr>
          <w:rStyle w:val="LinkdaInternet"/>
          <w:rFonts w:cs="Times New Roman"/>
        </w:rPr>
        <w:t xml:space="preserve">B – Layouts e Projetos (disponibilizados no Portal da Transparência do TRE-BA – </w:t>
      </w:r>
      <w:hyperlink r:id="rId12" w:history="1">
        <w:r w:rsidRPr="008660B2">
          <w:rPr>
            <w:rStyle w:val="Hyperlink"/>
            <w:rFonts w:cs="Times New Roman"/>
          </w:rPr>
          <w:t>www.tre-ba.gov.br</w:t>
        </w:r>
      </w:hyperlink>
      <w:r w:rsidR="003312FC" w:rsidRPr="008660B2">
        <w:rPr>
          <w:rStyle w:val="LinkdaInternet"/>
          <w:rFonts w:cs="Times New Roman"/>
        </w:rPr>
        <w:t>, ou no</w:t>
      </w:r>
      <w:r w:rsidRPr="008660B2">
        <w:rPr>
          <w:rStyle w:val="LinkdaInternet"/>
          <w:rFonts w:cs="Times New Roman"/>
        </w:rPr>
        <w:t xml:space="preserve"> link direto</w:t>
      </w:r>
      <w:r w:rsidR="00DC620F" w:rsidRPr="008660B2">
        <w:rPr>
          <w:rStyle w:val="LinkdaInternet"/>
          <w:rFonts w:cs="Times New Roman"/>
        </w:rPr>
        <w:t xml:space="preserve"> </w:t>
      </w:r>
      <w:proofErr w:type="gramStart"/>
      <w:r w:rsidR="00DC620F" w:rsidRPr="008660B2">
        <w:rPr>
          <w:rStyle w:val="LinkdaInternet"/>
          <w:rFonts w:cs="Times New Roman"/>
        </w:rPr>
        <w:t>https</w:t>
      </w:r>
      <w:proofErr w:type="gramEnd"/>
      <w:r w:rsidR="00DC620F" w:rsidRPr="008660B2">
        <w:rPr>
          <w:rStyle w:val="LinkdaInternet"/>
          <w:rFonts w:cs="Times New Roman"/>
        </w:rPr>
        <w:t>://www.tre-ba.jus.br/transparencia-e-prestacao-de-contas/licitacoes/editais/editais-das-licitacoes-2025</w:t>
      </w:r>
      <w:r w:rsidRPr="008660B2">
        <w:rPr>
          <w:rStyle w:val="LinkdaInternet"/>
          <w:rFonts w:cs="Times New Roman"/>
        </w:rPr>
        <w:t xml:space="preserve">) </w:t>
      </w:r>
    </w:p>
    <w:p w:rsidR="001A2CEB" w:rsidRPr="008660B2" w:rsidRDefault="001A2CEB" w:rsidP="008660B2">
      <w:pPr>
        <w:spacing w:after="120" w:line="320" w:lineRule="exact"/>
        <w:rPr>
          <w:rFonts w:cs="Times New Roman"/>
          <w:szCs w:val="24"/>
        </w:rPr>
      </w:pPr>
      <w:r w:rsidRPr="008660B2">
        <w:rPr>
          <w:rStyle w:val="LinkdaInternet"/>
          <w:rFonts w:cs="Times New Roman"/>
          <w:szCs w:val="24"/>
        </w:rPr>
        <w:t xml:space="preserve">II – </w:t>
      </w:r>
      <w:r w:rsidRPr="008660B2">
        <w:rPr>
          <w:rFonts w:eastAsiaTheme="minorHAnsi" w:cs="Times New Roman"/>
          <w:color w:val="0563C1"/>
          <w:szCs w:val="24"/>
          <w:u w:val="single"/>
        </w:rPr>
        <w:t>Orçamento Estimativo/</w:t>
      </w:r>
      <w:proofErr w:type="gramStart"/>
      <w:r w:rsidRPr="008660B2">
        <w:rPr>
          <w:rFonts w:eastAsiaTheme="minorHAnsi" w:cs="Times New Roman"/>
          <w:color w:val="0563C1"/>
          <w:szCs w:val="24"/>
          <w:u w:val="single"/>
        </w:rPr>
        <w:t>Valor(</w:t>
      </w:r>
      <w:proofErr w:type="gramEnd"/>
      <w:r w:rsidRPr="008660B2">
        <w:rPr>
          <w:rFonts w:eastAsiaTheme="minorHAnsi" w:cs="Times New Roman"/>
          <w:color w:val="0563C1"/>
          <w:szCs w:val="24"/>
          <w:u w:val="single"/>
        </w:rPr>
        <w:t>es) Máximo(s) Admitido(s) para Contratação</w:t>
      </w:r>
    </w:p>
    <w:p w:rsidR="001A2CEB" w:rsidRPr="008660B2" w:rsidRDefault="0049489C" w:rsidP="008660B2">
      <w:pPr>
        <w:spacing w:after="120" w:line="320" w:lineRule="exact"/>
        <w:rPr>
          <w:rFonts w:cs="Times New Roman"/>
          <w:szCs w:val="24"/>
        </w:rPr>
      </w:pPr>
      <w:hyperlink w:anchor="MINUTAATA">
        <w:bookmarkStart w:id="3" w:name="minutacontr"/>
        <w:bookmarkStart w:id="4" w:name="minutatar"/>
        <w:bookmarkEnd w:id="3"/>
        <w:bookmarkEnd w:id="4"/>
        <w:r w:rsidR="001A2CEB" w:rsidRPr="008660B2">
          <w:rPr>
            <w:rStyle w:val="LinkdaInternet"/>
            <w:rFonts w:cs="Times New Roman"/>
            <w:szCs w:val="24"/>
          </w:rPr>
          <w:t>III – Minuta da Ata de Registro de Preços</w:t>
        </w:r>
      </w:hyperlink>
    </w:p>
    <w:p w:rsidR="001A2CEB" w:rsidRPr="008660B2" w:rsidRDefault="0049489C" w:rsidP="008660B2">
      <w:pPr>
        <w:spacing w:after="120" w:line="320" w:lineRule="exact"/>
        <w:rPr>
          <w:rFonts w:cs="Times New Roman"/>
        </w:rPr>
      </w:pPr>
      <w:hyperlink w:anchor="MINUTADOCONTRATO">
        <w:bookmarkStart w:id="5" w:name="MinutaContrato"/>
        <w:bookmarkEnd w:id="5"/>
        <w:r w:rsidR="001A2CEB" w:rsidRPr="008660B2">
          <w:rPr>
            <w:rStyle w:val="LinkdaInternet"/>
            <w:rFonts w:cs="Times New Roman"/>
          </w:rPr>
          <w:t>IV – Minuta do Contrato</w:t>
        </w:r>
      </w:hyperlink>
    </w:p>
    <w:p w:rsidR="00167784" w:rsidRPr="008660B2" w:rsidRDefault="00167784" w:rsidP="008660B2">
      <w:pPr>
        <w:spacing w:after="120" w:line="320" w:lineRule="exact"/>
        <w:rPr>
          <w:rFonts w:cs="Times New Roman"/>
          <w:szCs w:val="24"/>
        </w:rPr>
      </w:pPr>
    </w:p>
    <w:p w:rsidR="00167784" w:rsidRPr="008660B2" w:rsidRDefault="0049489C" w:rsidP="008660B2">
      <w:pPr>
        <w:spacing w:after="120" w:line="320" w:lineRule="exact"/>
        <w:jc w:val="center"/>
      </w:pPr>
      <w:hyperlink w:anchor="OBJETO">
        <w:bookmarkStart w:id="6" w:name="OBJDALICIT"/>
        <w:bookmarkEnd w:id="6"/>
        <w:r w:rsidR="001600B0" w:rsidRPr="008660B2">
          <w:rPr>
            <w:rStyle w:val="LinkdaInternet"/>
            <w:rFonts w:cs="Times New Roman"/>
            <w:b/>
            <w:szCs w:val="24"/>
          </w:rPr>
          <w:t>SEÇÃO I – DO OBJETO DA LICITAÇÃO</w:t>
        </w:r>
      </w:hyperlink>
    </w:p>
    <w:p w:rsidR="006E2823" w:rsidRPr="008660B2" w:rsidRDefault="0049489C" w:rsidP="008660B2">
      <w:pPr>
        <w:spacing w:after="120" w:line="320" w:lineRule="exact"/>
        <w:jc w:val="both"/>
        <w:rPr>
          <w:rFonts w:eastAsia="Times New Roman" w:cs="Times New Roman"/>
          <w:color w:val="000000"/>
          <w:szCs w:val="24"/>
          <w:lang w:eastAsia="pt-BR"/>
        </w:rPr>
      </w:pPr>
      <w:hyperlink w:anchor="OBJETO">
        <w:bookmarkStart w:id="7" w:name="OBJDALICIT9"/>
        <w:bookmarkEnd w:id="7"/>
        <w:r w:rsidR="001600B0" w:rsidRPr="008660B2">
          <w:rPr>
            <w:rStyle w:val="LinkdaInternet"/>
            <w:rFonts w:eastAsia="Times New Roman" w:cs="Times New Roman"/>
            <w:b/>
            <w:color w:val="000000"/>
            <w:szCs w:val="24"/>
            <w:u w:val="none"/>
            <w:lang w:eastAsia="pt-BR"/>
          </w:rPr>
          <w:t>1.1.</w:t>
        </w:r>
        <w:r w:rsidR="001600B0" w:rsidRPr="008660B2">
          <w:rPr>
            <w:rStyle w:val="LinkdaInternet"/>
            <w:rFonts w:eastAsia="Times New Roman" w:cs="Times New Roman"/>
            <w:b/>
            <w:color w:val="000000"/>
            <w:szCs w:val="24"/>
            <w:u w:val="none"/>
            <w:lang w:eastAsia="pt-BR"/>
          </w:rPr>
          <w:tab/>
        </w:r>
      </w:hyperlink>
      <w:r w:rsidR="006E2823" w:rsidRPr="008660B2">
        <w:rPr>
          <w:rFonts w:eastAsia="Times New Roman" w:cs="Times New Roman"/>
          <w:color w:val="000000"/>
          <w:szCs w:val="24"/>
          <w:lang w:eastAsia="pt-BR"/>
        </w:rPr>
        <w:t xml:space="preserve">A presente licitação tem por objeto o </w:t>
      </w:r>
      <w:r w:rsidR="006E2823" w:rsidRPr="008660B2">
        <w:rPr>
          <w:rFonts w:eastAsia="Times New Roman" w:cs="Times New Roman"/>
          <w:b/>
          <w:color w:val="000000"/>
          <w:szCs w:val="24"/>
          <w:lang w:eastAsia="pt-BR"/>
        </w:rPr>
        <w:t>REGISTRO DE PREÇOS</w:t>
      </w:r>
      <w:r w:rsidR="006E2823" w:rsidRPr="008660B2">
        <w:rPr>
          <w:rFonts w:eastAsia="Times New Roman" w:cs="Times New Roman"/>
          <w:color w:val="000000"/>
          <w:szCs w:val="24"/>
          <w:lang w:eastAsia="pt-BR"/>
        </w:rPr>
        <w:t xml:space="preserve"> visando a eventual</w:t>
      </w:r>
      <w:r w:rsidR="00963B49" w:rsidRPr="008660B2">
        <w:rPr>
          <w:rFonts w:eastAsia="Times New Roman" w:cs="Times New Roman"/>
          <w:color w:val="000000"/>
          <w:szCs w:val="24"/>
          <w:lang w:eastAsia="pt-BR"/>
        </w:rPr>
        <w:t xml:space="preserv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05758C" w:rsidRPr="008660B2">
            <w:rPr>
              <w:rFonts w:cs="Times New Roman"/>
              <w:szCs w:val="24"/>
            </w:rPr>
            <w:t>aquisição e instalação de equipamentos, com reconhecimento facial, para controle de acesso de magistrados, servidores e demais usuários da Justiça Eleitoral, nos imóveis do Tribunal Regional Eleitoral da Bahia, localizados na capital do estado</w:t>
          </w:r>
        </w:sdtContent>
      </w:sdt>
      <w:r w:rsidR="0005758C" w:rsidRPr="008660B2">
        <w:rPr>
          <w:rFonts w:eastAsia="Times New Roman" w:cs="Times New Roman"/>
          <w:color w:val="000000"/>
          <w:szCs w:val="24"/>
          <w:lang w:eastAsia="pt-BR"/>
        </w:rPr>
        <w:t>, c</w:t>
      </w:r>
      <w:r w:rsidR="006E2823" w:rsidRPr="008660B2">
        <w:rPr>
          <w:rFonts w:eastAsia="Times New Roman" w:cs="Times New Roman"/>
          <w:color w:val="000000"/>
          <w:szCs w:val="24"/>
          <w:lang w:eastAsia="pt-BR"/>
        </w:rPr>
        <w:t xml:space="preserve">onforme as especificações e condições estabelecidas no Anexo I do Edital – Termo de Referência. </w:t>
      </w:r>
    </w:p>
    <w:p w:rsidR="00D14F5D" w:rsidRPr="008660B2" w:rsidRDefault="001600B0" w:rsidP="008660B2">
      <w:pPr>
        <w:spacing w:after="120" w:line="320" w:lineRule="exact"/>
        <w:jc w:val="both"/>
        <w:rPr>
          <w:rFonts w:eastAsia="Times New Roman" w:cs="Times New Roman"/>
          <w:color w:val="000000"/>
          <w:szCs w:val="24"/>
          <w:lang w:eastAsia="pt-BR"/>
        </w:rPr>
      </w:pPr>
      <w:r w:rsidRPr="008660B2">
        <w:rPr>
          <w:rFonts w:eastAsia="Times New Roman" w:cs="Times New Roman"/>
          <w:b/>
          <w:color w:val="000000"/>
          <w:szCs w:val="24"/>
          <w:lang w:eastAsia="pt-BR"/>
        </w:rPr>
        <w:lastRenderedPageBreak/>
        <w:t xml:space="preserve">1.2. </w:t>
      </w:r>
      <w:r w:rsidRPr="008660B2">
        <w:rPr>
          <w:rFonts w:eastAsia="Times New Roman" w:cs="Times New Roman"/>
          <w:b/>
          <w:color w:val="000000"/>
          <w:szCs w:val="24"/>
          <w:lang w:eastAsia="pt-BR"/>
        </w:rPr>
        <w:tab/>
      </w:r>
      <w:r w:rsidR="00D14F5D" w:rsidRPr="008660B2">
        <w:rPr>
          <w:rFonts w:eastAsia="Times New Roman" w:cs="Times New Roman"/>
          <w:color w:val="000000"/>
          <w:szCs w:val="24"/>
          <w:lang w:eastAsia="pt-BR"/>
        </w:rPr>
        <w:t>Havendo divergência entre as descrições do CATSER/CATMAT e as constantes neste Edital (Anexo I), prevalecerão as últimas.</w:t>
      </w:r>
    </w:p>
    <w:p w:rsidR="00167784" w:rsidRPr="008660B2" w:rsidRDefault="00167784" w:rsidP="008660B2">
      <w:pPr>
        <w:spacing w:after="120" w:line="320" w:lineRule="exact"/>
        <w:jc w:val="center"/>
        <w:rPr>
          <w:rFonts w:cs="Times New Roman"/>
          <w:szCs w:val="24"/>
        </w:rPr>
      </w:pPr>
    </w:p>
    <w:p w:rsidR="00167784" w:rsidRPr="008660B2" w:rsidRDefault="0049489C" w:rsidP="008660B2">
      <w:pPr>
        <w:spacing w:after="120" w:line="320" w:lineRule="exact"/>
        <w:jc w:val="center"/>
        <w:rPr>
          <w:rStyle w:val="LinkdaInternet"/>
          <w:rFonts w:cs="Times New Roman"/>
          <w:b/>
          <w:szCs w:val="24"/>
        </w:rPr>
      </w:pPr>
      <w:hyperlink w:anchor="PREAMBULO">
        <w:r w:rsidR="001600B0" w:rsidRPr="008660B2">
          <w:rPr>
            <w:rStyle w:val="LinkdaInternet"/>
            <w:rFonts w:cs="Times New Roman"/>
            <w:b/>
            <w:szCs w:val="24"/>
          </w:rPr>
          <w:t>SEÇÃO II – DAS CONDIÇÕES DE PARTICIPAÇÃO</w:t>
        </w:r>
      </w:hyperlink>
    </w:p>
    <w:p w:rsidR="00084E35" w:rsidRPr="008660B2" w:rsidRDefault="00084E35" w:rsidP="008660B2">
      <w:pPr>
        <w:spacing w:after="120" w:line="320" w:lineRule="exact"/>
        <w:jc w:val="both"/>
        <w:rPr>
          <w:rFonts w:cs="Times New Roman"/>
          <w:szCs w:val="24"/>
        </w:rPr>
      </w:pPr>
      <w:r w:rsidRPr="008660B2">
        <w:rPr>
          <w:rFonts w:cs="Times New Roman"/>
          <w:b/>
          <w:szCs w:val="24"/>
        </w:rPr>
        <w:t>2.1.</w:t>
      </w:r>
      <w:r w:rsidRPr="008660B2">
        <w:rPr>
          <w:rFonts w:cs="Times New Roman"/>
          <w:b/>
          <w:szCs w:val="24"/>
        </w:rPr>
        <w:tab/>
      </w:r>
      <w:r w:rsidRPr="008660B2">
        <w:rPr>
          <w:rFonts w:cs="Times New Roman"/>
          <w:szCs w:val="24"/>
        </w:rPr>
        <w:t xml:space="preserve">A sessão deste pregão será pública e realizada em conformidade com as condições estabelecidas neste Edital, na data, no horário e no endereço eletrônico indicados no preâmbulo. </w:t>
      </w:r>
    </w:p>
    <w:p w:rsidR="00084E35" w:rsidRPr="008660B2" w:rsidRDefault="00084E35" w:rsidP="008660B2">
      <w:pPr>
        <w:spacing w:after="120" w:line="320" w:lineRule="exact"/>
        <w:jc w:val="both"/>
        <w:rPr>
          <w:rFonts w:cs="Times New Roman"/>
          <w:szCs w:val="24"/>
        </w:rPr>
      </w:pPr>
      <w:r w:rsidRPr="008660B2">
        <w:rPr>
          <w:rFonts w:cs="Times New Roman"/>
          <w:b/>
          <w:szCs w:val="24"/>
        </w:rPr>
        <w:t>2.2.</w:t>
      </w:r>
      <w:r w:rsidRPr="008660B2">
        <w:rPr>
          <w:rFonts w:cs="Times New Roman"/>
          <w:szCs w:val="24"/>
        </w:rPr>
        <w:tab/>
        <w:t xml:space="preserve">Poderão participar deste pregão eletrônico as </w:t>
      </w:r>
      <w:r w:rsidRPr="008660B2">
        <w:rPr>
          <w:rFonts w:cs="Times New Roman"/>
          <w:b/>
          <w:szCs w:val="24"/>
        </w:rPr>
        <w:t>licitantes</w:t>
      </w:r>
      <w:r w:rsidRPr="008660B2">
        <w:rPr>
          <w:rFonts w:cs="Times New Roman"/>
          <w:szCs w:val="24"/>
        </w:rPr>
        <w:t xml:space="preserve"> que atendam às condições deste Edital e seus Anexos, inclusive quanto à documentação, e estejam devidamente credenciadas no Sistema de Compras do Governo Federal (</w:t>
      </w:r>
      <w:hyperlink r:id="rId13" w:tgtFrame="_blank" w:history="1">
        <w:r w:rsidRPr="008660B2">
          <w:rPr>
            <w:rStyle w:val="LinkdaInternet"/>
            <w:rFonts w:cs="Times New Roman"/>
            <w:szCs w:val="24"/>
          </w:rPr>
          <w:t>www.gov.br/compras</w:t>
        </w:r>
      </w:hyperlink>
      <w:r w:rsidRPr="008660B2">
        <w:rPr>
          <w:rStyle w:val="LinkdaInternet"/>
          <w:rFonts w:cs="Times New Roman"/>
          <w:szCs w:val="24"/>
          <w:u w:val="none"/>
        </w:rPr>
        <w:t xml:space="preserve">) </w:t>
      </w:r>
      <w:r w:rsidRPr="008660B2">
        <w:rPr>
          <w:rFonts w:cs="Times New Roman"/>
          <w:szCs w:val="24"/>
        </w:rPr>
        <w:t xml:space="preserve">e no </w:t>
      </w:r>
      <w:r w:rsidRPr="008660B2">
        <w:rPr>
          <w:rFonts w:eastAsiaTheme="minorHAnsi" w:cs="Times New Roman"/>
          <w:szCs w:val="24"/>
        </w:rPr>
        <w:t xml:space="preserve">Sistema de Cadastramento Unificado de Fornecedores </w:t>
      </w:r>
      <w:r w:rsidRPr="008660B2">
        <w:rPr>
          <w:rFonts w:cs="Times New Roman"/>
          <w:szCs w:val="24"/>
        </w:rPr>
        <w:t>- SICAF</w:t>
      </w:r>
      <w:r w:rsidRPr="008660B2">
        <w:rPr>
          <w:rFonts w:cs="Times New Roman"/>
          <w:b/>
          <w:szCs w:val="24"/>
        </w:rPr>
        <w:t xml:space="preserve">. </w:t>
      </w:r>
    </w:p>
    <w:p w:rsidR="00084E35" w:rsidRPr="008660B2" w:rsidRDefault="00084E35" w:rsidP="008660B2">
      <w:pPr>
        <w:spacing w:after="120" w:line="320" w:lineRule="exact"/>
        <w:jc w:val="both"/>
        <w:rPr>
          <w:rFonts w:cs="Times New Roman"/>
          <w:szCs w:val="24"/>
        </w:rPr>
      </w:pPr>
      <w:r w:rsidRPr="008660B2">
        <w:rPr>
          <w:rFonts w:cs="Times New Roman"/>
          <w:b/>
          <w:szCs w:val="24"/>
        </w:rPr>
        <w:t>2.3.</w:t>
      </w:r>
      <w:r w:rsidRPr="008660B2">
        <w:rPr>
          <w:rFonts w:cs="Times New Roman"/>
          <w:b/>
          <w:szCs w:val="24"/>
        </w:rPr>
        <w:tab/>
      </w:r>
      <w:r w:rsidR="00540535" w:rsidRPr="008660B2">
        <w:rPr>
          <w:rFonts w:cs="Times New Roman"/>
          <w:szCs w:val="24"/>
        </w:rPr>
        <w:t xml:space="preserve">Para participar do pregão eletrônico, a </w:t>
      </w:r>
      <w:r w:rsidR="00540535" w:rsidRPr="008660B2">
        <w:rPr>
          <w:rFonts w:cs="Times New Roman"/>
          <w:b/>
          <w:szCs w:val="24"/>
        </w:rPr>
        <w:t>licitante</w:t>
      </w:r>
      <w:r w:rsidR="00540535" w:rsidRPr="008660B2">
        <w:rPr>
          <w:rFonts w:cs="Times New Roman"/>
          <w:szCs w:val="24"/>
        </w:rPr>
        <w:t xml:space="preserve"> deverá manifestar o pleno conhecimento e o atendimento às exigências do presente Edital, na forma prevista na </w:t>
      </w:r>
      <w:r w:rsidR="00540535" w:rsidRPr="008660B2">
        <w:rPr>
          <w:rFonts w:cs="Times New Roman"/>
          <w:b/>
          <w:szCs w:val="24"/>
        </w:rPr>
        <w:t>condição 4.3 deste Instrumento Convocatório</w:t>
      </w:r>
      <w:r w:rsidR="00540535" w:rsidRPr="008660B2">
        <w:rPr>
          <w:rFonts w:cs="Times New Roman"/>
          <w:szCs w:val="24"/>
        </w:rPr>
        <w:t>.</w:t>
      </w:r>
    </w:p>
    <w:p w:rsidR="00084E35" w:rsidRPr="008660B2" w:rsidRDefault="00084E35" w:rsidP="008660B2">
      <w:pPr>
        <w:spacing w:after="120" w:line="320" w:lineRule="exact"/>
        <w:jc w:val="both"/>
        <w:rPr>
          <w:rFonts w:cs="Times New Roman"/>
          <w:szCs w:val="24"/>
        </w:rPr>
      </w:pPr>
      <w:r w:rsidRPr="008660B2">
        <w:rPr>
          <w:rFonts w:cs="Times New Roman"/>
          <w:b/>
          <w:szCs w:val="24"/>
        </w:rPr>
        <w:t>2.4.</w:t>
      </w:r>
      <w:r w:rsidRPr="008660B2">
        <w:rPr>
          <w:rFonts w:cs="Times New Roman"/>
          <w:b/>
          <w:szCs w:val="24"/>
        </w:rPr>
        <w:tab/>
      </w:r>
      <w:r w:rsidRPr="008660B2">
        <w:rPr>
          <w:rFonts w:cs="Times New Roman"/>
          <w:szCs w:val="24"/>
        </w:rPr>
        <w:t xml:space="preserve">Não poderão participar desta licitação: </w:t>
      </w:r>
    </w:p>
    <w:p w:rsidR="00084E35" w:rsidRPr="008660B2" w:rsidRDefault="00084E35" w:rsidP="008660B2">
      <w:pPr>
        <w:pStyle w:val="Cabealho"/>
        <w:numPr>
          <w:ilvl w:val="1"/>
          <w:numId w:val="1"/>
        </w:numPr>
        <w:tabs>
          <w:tab w:val="clear" w:pos="1701"/>
          <w:tab w:val="num" w:pos="1277"/>
          <w:tab w:val="left" w:pos="1305"/>
        </w:tabs>
        <w:spacing w:after="120" w:line="320" w:lineRule="exact"/>
        <w:ind w:left="1277"/>
        <w:jc w:val="both"/>
        <w:rPr>
          <w:color w:val="auto"/>
          <w:sz w:val="24"/>
          <w:szCs w:val="24"/>
        </w:rPr>
      </w:pPr>
      <w:proofErr w:type="gramStart"/>
      <w:r w:rsidRPr="008660B2">
        <w:rPr>
          <w:color w:val="auto"/>
          <w:sz w:val="24"/>
          <w:szCs w:val="24"/>
        </w:rPr>
        <w:t>empresário</w:t>
      </w:r>
      <w:proofErr w:type="gramEnd"/>
      <w:r w:rsidRPr="008660B2">
        <w:rPr>
          <w:color w:val="auto"/>
          <w:sz w:val="24"/>
          <w:szCs w:val="24"/>
        </w:rPr>
        <w:t xml:space="preserve"> e sociedade empresária ou simples, na seguinte situação:</w:t>
      </w:r>
    </w:p>
    <w:p w:rsidR="00084E35" w:rsidRPr="008660B2" w:rsidRDefault="00084E35" w:rsidP="008660B2">
      <w:pPr>
        <w:pStyle w:val="Cabealho"/>
        <w:tabs>
          <w:tab w:val="left" w:pos="1560"/>
          <w:tab w:val="left" w:pos="1701"/>
        </w:tabs>
        <w:spacing w:after="120" w:line="320" w:lineRule="exact"/>
        <w:ind w:left="1843" w:hanging="567"/>
        <w:jc w:val="both"/>
        <w:rPr>
          <w:color w:val="auto"/>
          <w:sz w:val="24"/>
          <w:szCs w:val="24"/>
        </w:rPr>
      </w:pPr>
      <w:proofErr w:type="gramStart"/>
      <w:r w:rsidRPr="008660B2">
        <w:rPr>
          <w:b/>
          <w:color w:val="auto"/>
          <w:sz w:val="24"/>
          <w:szCs w:val="24"/>
        </w:rPr>
        <w:t>a.</w:t>
      </w:r>
      <w:proofErr w:type="gramEnd"/>
      <w:r w:rsidRPr="008660B2">
        <w:rPr>
          <w:b/>
          <w:color w:val="auto"/>
          <w:sz w:val="24"/>
          <w:szCs w:val="24"/>
        </w:rPr>
        <w:t>1)</w:t>
      </w:r>
      <w:r w:rsidRPr="008660B2">
        <w:rPr>
          <w:color w:val="auto"/>
          <w:sz w:val="24"/>
          <w:szCs w:val="24"/>
        </w:rPr>
        <w:tab/>
      </w:r>
      <w:r w:rsidRPr="008660B2">
        <w:rPr>
          <w:color w:val="auto"/>
          <w:sz w:val="24"/>
          <w:szCs w:val="24"/>
        </w:rPr>
        <w:tab/>
        <w:t>suspensos de participar de licitação e impedidos de contratar com o TRE-BA, durante o prazo da sanção aplicada;</w:t>
      </w:r>
    </w:p>
    <w:p w:rsidR="00084E35" w:rsidRPr="008660B2" w:rsidRDefault="00084E35" w:rsidP="008660B2">
      <w:pPr>
        <w:pStyle w:val="Cabealho"/>
        <w:spacing w:after="120" w:line="320" w:lineRule="exact"/>
        <w:ind w:left="1843" w:hanging="567"/>
        <w:jc w:val="both"/>
        <w:rPr>
          <w:color w:val="auto"/>
          <w:sz w:val="24"/>
          <w:szCs w:val="24"/>
        </w:rPr>
      </w:pPr>
      <w:proofErr w:type="gramStart"/>
      <w:r w:rsidRPr="008660B2">
        <w:rPr>
          <w:b/>
          <w:color w:val="auto"/>
          <w:sz w:val="24"/>
          <w:szCs w:val="24"/>
        </w:rPr>
        <w:t>a.</w:t>
      </w:r>
      <w:proofErr w:type="gramEnd"/>
      <w:r w:rsidRPr="008660B2">
        <w:rPr>
          <w:b/>
          <w:color w:val="auto"/>
          <w:sz w:val="24"/>
          <w:szCs w:val="24"/>
        </w:rPr>
        <w:t>2)</w:t>
      </w:r>
      <w:r w:rsidRPr="008660B2">
        <w:rPr>
          <w:color w:val="auto"/>
          <w:sz w:val="24"/>
          <w:szCs w:val="24"/>
        </w:rPr>
        <w:tab/>
        <w:t>declarados inidôneos para licitar ou contratar com a Administração Pública, enquanto perdurarem os motivos determinantes da punição ou até que seja promovida sua reabilitação;</w:t>
      </w:r>
    </w:p>
    <w:p w:rsidR="00084E35" w:rsidRPr="008660B2" w:rsidRDefault="00084E35" w:rsidP="008660B2">
      <w:pPr>
        <w:pStyle w:val="Cabealho"/>
        <w:spacing w:after="120" w:line="320" w:lineRule="exact"/>
        <w:ind w:left="1843" w:hanging="567"/>
        <w:jc w:val="both"/>
        <w:rPr>
          <w:color w:val="auto"/>
          <w:sz w:val="24"/>
          <w:szCs w:val="24"/>
        </w:rPr>
      </w:pPr>
      <w:proofErr w:type="gramStart"/>
      <w:r w:rsidRPr="008660B2">
        <w:rPr>
          <w:b/>
          <w:color w:val="auto"/>
          <w:sz w:val="24"/>
          <w:szCs w:val="24"/>
        </w:rPr>
        <w:t>a.</w:t>
      </w:r>
      <w:proofErr w:type="gramEnd"/>
      <w:r w:rsidRPr="008660B2">
        <w:rPr>
          <w:b/>
          <w:color w:val="auto"/>
          <w:sz w:val="24"/>
          <w:szCs w:val="24"/>
        </w:rPr>
        <w:t>3)</w:t>
      </w:r>
      <w:r w:rsidRPr="008660B2">
        <w:rPr>
          <w:color w:val="auto"/>
          <w:sz w:val="24"/>
          <w:szCs w:val="24"/>
        </w:rPr>
        <w:tab/>
        <w:t>impedidos de licitar e contratar com a União, durante o prazo da sanção aplicada;</w:t>
      </w:r>
    </w:p>
    <w:p w:rsidR="00084E35" w:rsidRPr="008660B2" w:rsidRDefault="00084E35" w:rsidP="008660B2">
      <w:pPr>
        <w:pStyle w:val="Cabealho"/>
        <w:spacing w:after="120" w:line="320" w:lineRule="exact"/>
        <w:ind w:left="1843" w:hanging="567"/>
        <w:jc w:val="both"/>
        <w:rPr>
          <w:color w:val="auto"/>
          <w:sz w:val="24"/>
          <w:szCs w:val="24"/>
        </w:rPr>
      </w:pPr>
      <w:proofErr w:type="gramStart"/>
      <w:r w:rsidRPr="008660B2">
        <w:rPr>
          <w:b/>
          <w:color w:val="auto"/>
          <w:sz w:val="24"/>
          <w:szCs w:val="24"/>
        </w:rPr>
        <w:t>a.</w:t>
      </w:r>
      <w:proofErr w:type="gramEnd"/>
      <w:r w:rsidRPr="008660B2">
        <w:rPr>
          <w:b/>
          <w:color w:val="auto"/>
          <w:sz w:val="24"/>
          <w:szCs w:val="24"/>
        </w:rPr>
        <w:t>4)</w:t>
      </w:r>
      <w:r w:rsidRPr="008660B2">
        <w:rPr>
          <w:color w:val="auto"/>
          <w:sz w:val="24"/>
          <w:szCs w:val="24"/>
        </w:rPr>
        <w:tab/>
        <w:t>proibidos de contratar com o Poder Público, em razão do disposto no art. 72, § 8º, V, da Lei nº 9.605/98;</w:t>
      </w:r>
    </w:p>
    <w:p w:rsidR="00084E35" w:rsidRPr="008660B2" w:rsidRDefault="00084E35" w:rsidP="008660B2">
      <w:pPr>
        <w:pStyle w:val="Cabealho"/>
        <w:spacing w:after="120" w:line="320" w:lineRule="exact"/>
        <w:ind w:left="1843" w:hanging="567"/>
        <w:jc w:val="both"/>
        <w:rPr>
          <w:color w:val="auto"/>
          <w:sz w:val="24"/>
          <w:szCs w:val="24"/>
        </w:rPr>
      </w:pPr>
      <w:proofErr w:type="gramStart"/>
      <w:r w:rsidRPr="008660B2">
        <w:rPr>
          <w:b/>
          <w:color w:val="auto"/>
          <w:sz w:val="24"/>
          <w:szCs w:val="24"/>
        </w:rPr>
        <w:t>a.</w:t>
      </w:r>
      <w:proofErr w:type="gramEnd"/>
      <w:r w:rsidRPr="008660B2">
        <w:rPr>
          <w:b/>
          <w:color w:val="auto"/>
          <w:sz w:val="24"/>
          <w:szCs w:val="24"/>
        </w:rPr>
        <w:t>5)</w:t>
      </w:r>
      <w:r w:rsidRPr="008660B2">
        <w:rPr>
          <w:color w:val="auto"/>
          <w:sz w:val="24"/>
          <w:szCs w:val="24"/>
        </w:rPr>
        <w:tab/>
        <w:t>proibidos de contratar com o Poder Público, nos termos do art. 12 da Lei nº 8.429/92</w:t>
      </w:r>
      <w:r w:rsidRPr="008660B2">
        <w:rPr>
          <w:sz w:val="24"/>
          <w:szCs w:val="24"/>
        </w:rPr>
        <w:t>;</w:t>
      </w:r>
    </w:p>
    <w:p w:rsidR="00084E35" w:rsidRPr="008660B2" w:rsidRDefault="00084E35" w:rsidP="008660B2">
      <w:pPr>
        <w:pStyle w:val="Cabealho"/>
        <w:numPr>
          <w:ilvl w:val="1"/>
          <w:numId w:val="16"/>
        </w:numPr>
        <w:tabs>
          <w:tab w:val="clear" w:pos="1701"/>
          <w:tab w:val="num" w:pos="1276"/>
          <w:tab w:val="left" w:pos="1305"/>
        </w:tabs>
        <w:spacing w:after="120" w:line="320" w:lineRule="exact"/>
        <w:ind w:left="1276"/>
        <w:jc w:val="both"/>
        <w:rPr>
          <w:sz w:val="24"/>
          <w:szCs w:val="24"/>
        </w:rPr>
      </w:pPr>
      <w:proofErr w:type="gramStart"/>
      <w:r w:rsidRPr="008660B2">
        <w:rPr>
          <w:sz w:val="24"/>
          <w:szCs w:val="24"/>
        </w:rPr>
        <w:t>direta</w:t>
      </w:r>
      <w:proofErr w:type="gramEnd"/>
      <w:r w:rsidRPr="008660B2">
        <w:rPr>
          <w:sz w:val="24"/>
          <w:szCs w:val="24"/>
        </w:rPr>
        <w:t xml:space="preserve"> ou indiretamente, agente público do órgão licitante</w:t>
      </w:r>
      <w:r w:rsidRPr="008660B2">
        <w:rPr>
          <w:color w:val="000000"/>
          <w:sz w:val="24"/>
          <w:szCs w:val="24"/>
        </w:rPr>
        <w:t xml:space="preserve"> </w:t>
      </w:r>
      <w:r w:rsidRPr="008660B2">
        <w:rPr>
          <w:sz w:val="24"/>
          <w:szCs w:val="24"/>
        </w:rPr>
        <w:t>ou, na fase de execução do contrato, agente público do órgão contratante, devendo ser observadas as situações que possam configurar conflito de interesses no exercício ou após</w:t>
      </w:r>
      <w:r w:rsidRPr="008660B2">
        <w:rPr>
          <w:color w:val="000000"/>
          <w:sz w:val="24"/>
          <w:szCs w:val="24"/>
        </w:rPr>
        <w:t xml:space="preserve"> o exercício do cargo ou emprego, nos termos da legislação que disciplina a matéria</w:t>
      </w:r>
      <w:bookmarkStart w:id="8" w:name="art9§2"/>
      <w:bookmarkEnd w:id="8"/>
      <w:r w:rsidRPr="008660B2">
        <w:rPr>
          <w:color w:val="000000"/>
          <w:sz w:val="24"/>
          <w:szCs w:val="24"/>
        </w:rPr>
        <w:t>;</w:t>
      </w:r>
    </w:p>
    <w:p w:rsidR="00084E35" w:rsidRPr="008660B2" w:rsidRDefault="00084E35" w:rsidP="008660B2">
      <w:pPr>
        <w:pStyle w:val="Cabealho"/>
        <w:tabs>
          <w:tab w:val="clear" w:pos="4419"/>
          <w:tab w:val="left" w:pos="1985"/>
        </w:tabs>
        <w:spacing w:after="120" w:line="320" w:lineRule="exact"/>
        <w:ind w:left="1985" w:hanging="567"/>
        <w:jc w:val="both"/>
        <w:rPr>
          <w:color w:val="000000"/>
          <w:sz w:val="24"/>
          <w:szCs w:val="24"/>
        </w:rPr>
      </w:pPr>
      <w:proofErr w:type="gramStart"/>
      <w:r w:rsidRPr="008660B2">
        <w:rPr>
          <w:b/>
          <w:color w:val="000000"/>
          <w:sz w:val="24"/>
          <w:szCs w:val="24"/>
        </w:rPr>
        <w:t>b.</w:t>
      </w:r>
      <w:proofErr w:type="gramEnd"/>
      <w:r w:rsidRPr="008660B2">
        <w:rPr>
          <w:b/>
          <w:color w:val="000000"/>
          <w:sz w:val="24"/>
          <w:szCs w:val="24"/>
        </w:rPr>
        <w:t>1)</w:t>
      </w:r>
      <w:r w:rsidRPr="008660B2">
        <w:rPr>
          <w:color w:val="000000"/>
          <w:sz w:val="24"/>
          <w:szCs w:val="24"/>
        </w:rPr>
        <w:t xml:space="preserve"> </w:t>
      </w:r>
      <w:r w:rsidRPr="008660B2">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rsidR="00084E35" w:rsidRPr="008660B2" w:rsidRDefault="00084E35" w:rsidP="008660B2">
      <w:pPr>
        <w:pStyle w:val="Cabealho"/>
        <w:numPr>
          <w:ilvl w:val="1"/>
          <w:numId w:val="17"/>
        </w:numPr>
        <w:spacing w:after="120" w:line="320" w:lineRule="exact"/>
        <w:jc w:val="both"/>
        <w:rPr>
          <w:sz w:val="24"/>
          <w:szCs w:val="24"/>
        </w:rPr>
      </w:pPr>
      <w:proofErr w:type="gramStart"/>
      <w:r w:rsidRPr="008660B2">
        <w:rPr>
          <w:sz w:val="24"/>
          <w:szCs w:val="24"/>
        </w:rPr>
        <w:lastRenderedPageBreak/>
        <w:t>aquele</w:t>
      </w:r>
      <w:proofErr w:type="gramEnd"/>
      <w:r w:rsidRPr="008660B2">
        <w:rPr>
          <w:sz w:val="24"/>
          <w:szCs w:val="24"/>
        </w:rPr>
        <w:t xml:space="preserv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084E35" w:rsidRPr="008660B2" w:rsidRDefault="00084E35" w:rsidP="008660B2">
      <w:pPr>
        <w:pStyle w:val="Cabealho"/>
        <w:numPr>
          <w:ilvl w:val="1"/>
          <w:numId w:val="17"/>
        </w:numPr>
        <w:tabs>
          <w:tab w:val="left" w:pos="1134"/>
        </w:tabs>
        <w:spacing w:after="120" w:line="320" w:lineRule="exact"/>
        <w:ind w:left="1276"/>
        <w:jc w:val="both"/>
        <w:rPr>
          <w:sz w:val="24"/>
          <w:szCs w:val="24"/>
        </w:rPr>
      </w:pPr>
      <w:proofErr w:type="gramStart"/>
      <w:r w:rsidRPr="008660B2">
        <w:rPr>
          <w:sz w:val="24"/>
          <w:szCs w:val="24"/>
        </w:rPr>
        <w:t>sociedade</w:t>
      </w:r>
      <w:proofErr w:type="gramEnd"/>
      <w:r w:rsidRPr="008660B2">
        <w:rPr>
          <w:sz w:val="24"/>
          <w:szCs w:val="24"/>
        </w:rPr>
        <w:t xml:space="preserve"> estrangeira não autorizada a funcionar no País;</w:t>
      </w:r>
    </w:p>
    <w:p w:rsidR="00084E35" w:rsidRPr="008660B2" w:rsidRDefault="00084E35" w:rsidP="008660B2">
      <w:pPr>
        <w:pStyle w:val="Cabealho"/>
        <w:numPr>
          <w:ilvl w:val="1"/>
          <w:numId w:val="17"/>
        </w:numPr>
        <w:tabs>
          <w:tab w:val="left" w:pos="1134"/>
        </w:tabs>
        <w:spacing w:after="120" w:line="320" w:lineRule="exact"/>
        <w:ind w:left="1134" w:hanging="425"/>
        <w:jc w:val="both"/>
        <w:rPr>
          <w:sz w:val="24"/>
          <w:szCs w:val="24"/>
        </w:rPr>
      </w:pPr>
      <w:proofErr w:type="gramStart"/>
      <w:r w:rsidRPr="008660B2">
        <w:rPr>
          <w:sz w:val="24"/>
          <w:szCs w:val="24"/>
        </w:rPr>
        <w:t>pessoa</w:t>
      </w:r>
      <w:proofErr w:type="gramEnd"/>
      <w:r w:rsidRPr="008660B2">
        <w:rPr>
          <w:sz w:val="24"/>
          <w:szCs w:val="24"/>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084E35" w:rsidRPr="008660B2" w:rsidRDefault="00084E35" w:rsidP="008660B2">
      <w:pPr>
        <w:pStyle w:val="Cabealho"/>
        <w:numPr>
          <w:ilvl w:val="1"/>
          <w:numId w:val="17"/>
        </w:numPr>
        <w:spacing w:after="120" w:line="320" w:lineRule="exact"/>
        <w:ind w:left="1276"/>
        <w:jc w:val="both"/>
        <w:rPr>
          <w:sz w:val="24"/>
          <w:szCs w:val="24"/>
        </w:rPr>
      </w:pPr>
      <w:proofErr w:type="gramStart"/>
      <w:r w:rsidRPr="008660B2">
        <w:rPr>
          <w:sz w:val="24"/>
          <w:szCs w:val="24"/>
        </w:rPr>
        <w:t>sociedades</w:t>
      </w:r>
      <w:proofErr w:type="gramEnd"/>
      <w:r w:rsidRPr="008660B2">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084E35" w:rsidRPr="008660B2" w:rsidRDefault="00084E35" w:rsidP="008660B2">
      <w:pPr>
        <w:pStyle w:val="Cabealho"/>
        <w:numPr>
          <w:ilvl w:val="1"/>
          <w:numId w:val="17"/>
        </w:numPr>
        <w:tabs>
          <w:tab w:val="left" w:pos="1305"/>
        </w:tabs>
        <w:spacing w:after="120" w:line="320" w:lineRule="exact"/>
        <w:ind w:left="1276"/>
        <w:jc w:val="both"/>
        <w:rPr>
          <w:sz w:val="24"/>
          <w:szCs w:val="24"/>
        </w:rPr>
      </w:pPr>
      <w:proofErr w:type="gramStart"/>
      <w:r w:rsidRPr="008660B2">
        <w:rPr>
          <w:rFonts w:eastAsia="Calibri"/>
          <w:color w:val="000000"/>
          <w:sz w:val="24"/>
          <w:szCs w:val="24"/>
          <w:lang w:eastAsia="en-US"/>
        </w:rPr>
        <w:t>empresas</w:t>
      </w:r>
      <w:proofErr w:type="gramEnd"/>
      <w:r w:rsidRPr="008660B2">
        <w:rPr>
          <w:rFonts w:eastAsia="Calibri"/>
          <w:color w:val="000000"/>
          <w:sz w:val="24"/>
          <w:szCs w:val="24"/>
          <w:lang w:eastAsia="en-US"/>
        </w:rPr>
        <w:t xml:space="preserve"> controladoras, controladas ou coligadas, nos termos da Lei nº 6.404, de 15 de dezembro de 1976, concorrendo entre si;</w:t>
      </w:r>
    </w:p>
    <w:p w:rsidR="00084E35" w:rsidRPr="008660B2" w:rsidRDefault="00084E35" w:rsidP="008660B2">
      <w:pPr>
        <w:pStyle w:val="Cabealho"/>
        <w:numPr>
          <w:ilvl w:val="1"/>
          <w:numId w:val="17"/>
        </w:numPr>
        <w:tabs>
          <w:tab w:val="left" w:pos="1305"/>
          <w:tab w:val="left" w:pos="1985"/>
          <w:tab w:val="left" w:pos="3556"/>
        </w:tabs>
        <w:spacing w:after="120" w:line="320" w:lineRule="exact"/>
        <w:ind w:left="1276"/>
        <w:jc w:val="both"/>
        <w:rPr>
          <w:sz w:val="24"/>
          <w:szCs w:val="24"/>
        </w:rPr>
      </w:pPr>
      <w:proofErr w:type="gramStart"/>
      <w:r w:rsidRPr="008660B2">
        <w:rPr>
          <w:sz w:val="24"/>
          <w:szCs w:val="24"/>
        </w:rPr>
        <w:t>os</w:t>
      </w:r>
      <w:proofErr w:type="gramEnd"/>
      <w:r w:rsidRPr="008660B2">
        <w:rPr>
          <w:sz w:val="24"/>
          <w:szCs w:val="24"/>
        </w:rPr>
        <w:t xml:space="preserve"> demais interessados enquadrados nas vedações previstas no art. 14 da Lei nº 14.133/2021;</w:t>
      </w:r>
    </w:p>
    <w:p w:rsidR="00084E35" w:rsidRPr="008660B2" w:rsidRDefault="00084E35" w:rsidP="008660B2">
      <w:pPr>
        <w:pStyle w:val="Cabealho"/>
        <w:numPr>
          <w:ilvl w:val="1"/>
          <w:numId w:val="17"/>
        </w:numPr>
        <w:tabs>
          <w:tab w:val="left" w:pos="1305"/>
          <w:tab w:val="left" w:pos="1985"/>
          <w:tab w:val="left" w:pos="3556"/>
        </w:tabs>
        <w:spacing w:after="120" w:line="320" w:lineRule="exact"/>
        <w:ind w:left="1276"/>
        <w:jc w:val="both"/>
        <w:rPr>
          <w:sz w:val="24"/>
          <w:szCs w:val="24"/>
        </w:rPr>
      </w:pPr>
      <w:proofErr w:type="gramStart"/>
      <w:r w:rsidRPr="008660B2">
        <w:rPr>
          <w:sz w:val="24"/>
          <w:szCs w:val="24"/>
        </w:rPr>
        <w:t>consórcio</w:t>
      </w:r>
      <w:proofErr w:type="gramEnd"/>
      <w:r w:rsidRPr="008660B2">
        <w:rPr>
          <w:sz w:val="24"/>
          <w:szCs w:val="24"/>
        </w:rPr>
        <w:t xml:space="preserve"> de empresas, qualquer que seja sua forma de constituição;</w:t>
      </w:r>
    </w:p>
    <w:p w:rsidR="00D764CF" w:rsidRPr="008660B2" w:rsidRDefault="00084E35" w:rsidP="008660B2">
      <w:pPr>
        <w:pStyle w:val="Cabealho"/>
        <w:numPr>
          <w:ilvl w:val="1"/>
          <w:numId w:val="17"/>
        </w:numPr>
        <w:tabs>
          <w:tab w:val="left" w:pos="1305"/>
          <w:tab w:val="left" w:pos="1985"/>
          <w:tab w:val="left" w:pos="3556"/>
        </w:tabs>
        <w:spacing w:after="120" w:line="320" w:lineRule="exact"/>
        <w:ind w:left="1276"/>
        <w:jc w:val="both"/>
        <w:rPr>
          <w:sz w:val="24"/>
          <w:szCs w:val="24"/>
        </w:rPr>
      </w:pPr>
      <w:r w:rsidRPr="008660B2">
        <w:rPr>
          <w:sz w:val="24"/>
          <w:szCs w:val="24"/>
        </w:rPr>
        <w:t xml:space="preserve">Organizações da Sociedade Civil de Interesse Público – </w:t>
      </w:r>
      <w:proofErr w:type="spellStart"/>
      <w:r w:rsidRPr="008660B2">
        <w:rPr>
          <w:sz w:val="24"/>
          <w:szCs w:val="24"/>
        </w:rPr>
        <w:t>Oscips</w:t>
      </w:r>
      <w:proofErr w:type="spellEnd"/>
      <w:r w:rsidR="00CC0721" w:rsidRPr="008660B2">
        <w:rPr>
          <w:sz w:val="24"/>
          <w:szCs w:val="24"/>
        </w:rPr>
        <w:t>.</w:t>
      </w:r>
    </w:p>
    <w:p w:rsidR="00D764CF" w:rsidRPr="008660B2" w:rsidRDefault="00D764CF" w:rsidP="008660B2">
      <w:pPr>
        <w:spacing w:after="120" w:line="320" w:lineRule="exact"/>
        <w:ind w:firstLine="709"/>
        <w:jc w:val="both"/>
        <w:rPr>
          <w:rFonts w:cs="Times New Roman"/>
        </w:rPr>
      </w:pPr>
      <w:r w:rsidRPr="008660B2">
        <w:rPr>
          <w:rFonts w:cs="Times New Roman"/>
          <w:b/>
        </w:rPr>
        <w:t>2</w:t>
      </w:r>
      <w:r w:rsidR="00625F77" w:rsidRPr="008660B2">
        <w:rPr>
          <w:rFonts w:cs="Times New Roman"/>
          <w:b/>
        </w:rPr>
        <w:t>.4</w:t>
      </w:r>
      <w:r w:rsidRPr="008660B2">
        <w:rPr>
          <w:rFonts w:cs="Times New Roman"/>
          <w:b/>
        </w:rPr>
        <w:t>.1.</w:t>
      </w:r>
      <w:r w:rsidRPr="008660B2">
        <w:rPr>
          <w:rFonts w:cs="Times New Roman"/>
        </w:rPr>
        <w:tab/>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rsidR="00F067D0" w:rsidRPr="008660B2" w:rsidRDefault="00F067D0" w:rsidP="008660B2">
      <w:pPr>
        <w:spacing w:after="120" w:line="320" w:lineRule="exact"/>
        <w:jc w:val="both"/>
        <w:rPr>
          <w:rFonts w:cs="Times New Roman"/>
          <w:szCs w:val="24"/>
        </w:rPr>
      </w:pPr>
      <w:r w:rsidRPr="008660B2">
        <w:rPr>
          <w:rFonts w:cs="Times New Roman"/>
          <w:b/>
          <w:szCs w:val="24"/>
        </w:rPr>
        <w:t>2.</w:t>
      </w:r>
      <w:r w:rsidR="00625F77" w:rsidRPr="008660B2">
        <w:rPr>
          <w:rFonts w:cs="Times New Roman"/>
          <w:b/>
          <w:szCs w:val="24"/>
        </w:rPr>
        <w:t>5</w:t>
      </w:r>
      <w:r w:rsidRPr="008660B2">
        <w:rPr>
          <w:rFonts w:cs="Times New Roman"/>
          <w:b/>
          <w:szCs w:val="24"/>
        </w:rPr>
        <w:t>.</w:t>
      </w:r>
      <w:r w:rsidRPr="008660B2">
        <w:rPr>
          <w:rFonts w:cs="Times New Roman"/>
          <w:b/>
          <w:szCs w:val="24"/>
        </w:rPr>
        <w:tab/>
      </w:r>
      <w:r w:rsidRPr="008660B2">
        <w:rPr>
          <w:rFonts w:cs="Times New Roman"/>
          <w:szCs w:val="24"/>
        </w:rPr>
        <w:t xml:space="preserve">Os documentos apresentados nesta licitação deverão: </w:t>
      </w:r>
    </w:p>
    <w:p w:rsidR="00F067D0" w:rsidRPr="008660B2" w:rsidRDefault="00F067D0" w:rsidP="008660B2">
      <w:pPr>
        <w:pStyle w:val="Cabealho"/>
        <w:numPr>
          <w:ilvl w:val="1"/>
          <w:numId w:val="2"/>
        </w:numPr>
        <w:tabs>
          <w:tab w:val="left" w:pos="1134"/>
        </w:tabs>
        <w:spacing w:after="120" w:line="320" w:lineRule="exact"/>
        <w:ind w:left="737" w:hanging="2778"/>
        <w:jc w:val="both"/>
        <w:rPr>
          <w:sz w:val="24"/>
          <w:szCs w:val="24"/>
        </w:rPr>
      </w:pPr>
      <w:proofErr w:type="gramStart"/>
      <w:r w:rsidRPr="008660B2">
        <w:rPr>
          <w:b/>
          <w:bCs/>
          <w:sz w:val="24"/>
          <w:szCs w:val="24"/>
        </w:rPr>
        <w:t>a</w:t>
      </w:r>
      <w:proofErr w:type="gramEnd"/>
      <w:r w:rsidRPr="008660B2">
        <w:rPr>
          <w:b/>
          <w:bCs/>
          <w:sz w:val="24"/>
          <w:szCs w:val="24"/>
        </w:rPr>
        <w:t>)</w:t>
      </w:r>
      <w:r w:rsidRPr="008660B2">
        <w:rPr>
          <w:sz w:val="24"/>
          <w:szCs w:val="24"/>
        </w:rPr>
        <w:tab/>
        <w:t xml:space="preserve">estar em nome da licitante, com um único número de CNPJ; </w:t>
      </w:r>
    </w:p>
    <w:p w:rsidR="00F067D0" w:rsidRPr="008660B2" w:rsidRDefault="00F067D0" w:rsidP="008660B2">
      <w:pPr>
        <w:pStyle w:val="Cabealho"/>
        <w:numPr>
          <w:ilvl w:val="1"/>
          <w:numId w:val="2"/>
        </w:numPr>
        <w:tabs>
          <w:tab w:val="left" w:pos="1985"/>
        </w:tabs>
        <w:spacing w:after="120" w:line="320" w:lineRule="exact"/>
        <w:ind w:left="1134" w:hanging="425"/>
        <w:jc w:val="both"/>
        <w:rPr>
          <w:sz w:val="24"/>
          <w:szCs w:val="24"/>
        </w:rPr>
      </w:pPr>
      <w:proofErr w:type="gramStart"/>
      <w:r w:rsidRPr="008660B2">
        <w:rPr>
          <w:sz w:val="24"/>
          <w:szCs w:val="24"/>
        </w:rPr>
        <w:t>estar</w:t>
      </w:r>
      <w:proofErr w:type="gramEnd"/>
      <w:r w:rsidRPr="008660B2">
        <w:rPr>
          <w:sz w:val="24"/>
          <w:szCs w:val="24"/>
        </w:rPr>
        <w:t xml:space="preserve"> no prazo de validade estabelecido pelo órgão expedidor.</w:t>
      </w:r>
    </w:p>
    <w:p w:rsidR="00F067D0" w:rsidRPr="008660B2" w:rsidRDefault="00F067D0" w:rsidP="008660B2">
      <w:pPr>
        <w:spacing w:after="120" w:line="320" w:lineRule="exact"/>
        <w:jc w:val="both"/>
        <w:rPr>
          <w:rFonts w:cs="Times New Roman"/>
          <w:szCs w:val="24"/>
        </w:rPr>
      </w:pPr>
    </w:p>
    <w:p w:rsidR="00167784" w:rsidRPr="008660B2" w:rsidRDefault="0049489C" w:rsidP="008660B2">
      <w:pPr>
        <w:spacing w:after="120" w:line="320" w:lineRule="exact"/>
        <w:jc w:val="center"/>
      </w:pPr>
      <w:hyperlink w:anchor="OBJDALICITAÇÃO">
        <w:r w:rsidR="001600B0" w:rsidRPr="008660B2">
          <w:rPr>
            <w:rStyle w:val="LinkdaInternet"/>
            <w:rFonts w:cs="Times New Roman"/>
            <w:b/>
            <w:szCs w:val="24"/>
          </w:rPr>
          <w:t>SEÇÃO III – DO CREDENCIAMENTO</w:t>
        </w:r>
      </w:hyperlink>
    </w:p>
    <w:p w:rsidR="00167784" w:rsidRPr="008660B2" w:rsidRDefault="001600B0" w:rsidP="008660B2">
      <w:pPr>
        <w:tabs>
          <w:tab w:val="left" w:pos="705"/>
        </w:tabs>
        <w:spacing w:after="120" w:line="320" w:lineRule="exact"/>
        <w:jc w:val="both"/>
        <w:rPr>
          <w:rFonts w:cs="Times New Roman"/>
          <w:szCs w:val="24"/>
        </w:rPr>
      </w:pPr>
      <w:r w:rsidRPr="008660B2">
        <w:rPr>
          <w:rFonts w:cs="Times New Roman"/>
          <w:b/>
          <w:szCs w:val="24"/>
        </w:rPr>
        <w:t>3.1.</w:t>
      </w:r>
      <w:r w:rsidRPr="008660B2">
        <w:rPr>
          <w:rFonts w:cs="Times New Roman"/>
          <w:b/>
          <w:szCs w:val="24"/>
        </w:rPr>
        <w:tab/>
      </w:r>
      <w:r w:rsidRPr="008660B2">
        <w:rPr>
          <w:rFonts w:cs="Times New Roman"/>
          <w:szCs w:val="24"/>
        </w:rPr>
        <w:t xml:space="preserve">A </w:t>
      </w:r>
      <w:r w:rsidRPr="008660B2">
        <w:rPr>
          <w:rFonts w:cs="Times New Roman"/>
          <w:b/>
          <w:szCs w:val="24"/>
        </w:rPr>
        <w:t>licitante</w:t>
      </w:r>
      <w:r w:rsidRPr="008660B2">
        <w:rPr>
          <w:rFonts w:cs="Times New Roman"/>
          <w:szCs w:val="24"/>
        </w:rPr>
        <w:t xml:space="preserve"> deverá credenciar-se no sistema “Pregão Eletrônico”, no sítio </w:t>
      </w:r>
      <w:hyperlink r:id="rId14" w:tgtFrame="_blank" w:history="1">
        <w:r w:rsidR="004C6FB1" w:rsidRPr="008660B2">
          <w:rPr>
            <w:rStyle w:val="LinkdaInternet"/>
            <w:rFonts w:cs="Times New Roman"/>
            <w:szCs w:val="24"/>
            <w:u w:val="none"/>
          </w:rPr>
          <w:t>www.gov.br/compras</w:t>
        </w:r>
      </w:hyperlink>
      <w:r w:rsidR="004C6FB1" w:rsidRPr="008660B2">
        <w:rPr>
          <w:rStyle w:val="LinkdaInternet"/>
          <w:rFonts w:cs="Times New Roman"/>
          <w:color w:val="000000" w:themeColor="text1"/>
          <w:szCs w:val="24"/>
          <w:u w:val="none"/>
        </w:rPr>
        <w:t xml:space="preserve">, </w:t>
      </w:r>
      <w:r w:rsidRPr="008660B2">
        <w:rPr>
          <w:rFonts w:cs="Times New Roman"/>
          <w:szCs w:val="24"/>
        </w:rPr>
        <w:t xml:space="preserve">observado o seguinte: </w:t>
      </w:r>
    </w:p>
    <w:p w:rsidR="00167784" w:rsidRPr="008660B2" w:rsidRDefault="001600B0" w:rsidP="008660B2">
      <w:pPr>
        <w:pStyle w:val="Cabealho"/>
        <w:numPr>
          <w:ilvl w:val="1"/>
          <w:numId w:val="3"/>
        </w:numPr>
        <w:tabs>
          <w:tab w:val="left" w:pos="1185"/>
        </w:tabs>
        <w:spacing w:after="120" w:line="320" w:lineRule="exact"/>
        <w:ind w:left="1134" w:hanging="425"/>
        <w:jc w:val="both"/>
        <w:rPr>
          <w:sz w:val="24"/>
          <w:szCs w:val="24"/>
        </w:rPr>
      </w:pPr>
      <w:proofErr w:type="gramStart"/>
      <w:r w:rsidRPr="008660B2">
        <w:rPr>
          <w:sz w:val="24"/>
          <w:szCs w:val="24"/>
        </w:rPr>
        <w:t>o</w:t>
      </w:r>
      <w:proofErr w:type="gramEnd"/>
      <w:r w:rsidRPr="008660B2">
        <w:rPr>
          <w:sz w:val="24"/>
          <w:szCs w:val="24"/>
        </w:rPr>
        <w:t xml:space="preserve"> credenciamento far-se-á mediante atribuição de chave de identificação e de senha, pessoal e intransferível, para acesso ao sistema eletrônico; </w:t>
      </w:r>
    </w:p>
    <w:p w:rsidR="00167784" w:rsidRPr="008660B2" w:rsidRDefault="001600B0" w:rsidP="008660B2">
      <w:pPr>
        <w:pStyle w:val="Cabealho"/>
        <w:numPr>
          <w:ilvl w:val="1"/>
          <w:numId w:val="3"/>
        </w:numPr>
        <w:tabs>
          <w:tab w:val="left" w:pos="1140"/>
        </w:tabs>
        <w:spacing w:after="120" w:line="320" w:lineRule="exact"/>
        <w:ind w:left="1134" w:hanging="425"/>
        <w:jc w:val="both"/>
        <w:rPr>
          <w:sz w:val="24"/>
          <w:szCs w:val="24"/>
        </w:rPr>
      </w:pPr>
      <w:proofErr w:type="gramStart"/>
      <w:r w:rsidRPr="008660B2">
        <w:rPr>
          <w:sz w:val="24"/>
          <w:szCs w:val="24"/>
        </w:rPr>
        <w:lastRenderedPageBreak/>
        <w:t>a</w:t>
      </w:r>
      <w:proofErr w:type="gramEnd"/>
      <w:r w:rsidRPr="008660B2">
        <w:rPr>
          <w:sz w:val="24"/>
          <w:szCs w:val="24"/>
        </w:rPr>
        <w:t xml:space="preserve"> perda da senha ou a quebra de sigilo deverão ser comunicadas imediatamente ao provedor do sistema para imediato bloqueio de acesso; </w:t>
      </w:r>
    </w:p>
    <w:p w:rsidR="00167784" w:rsidRPr="008660B2" w:rsidRDefault="001600B0" w:rsidP="008660B2">
      <w:pPr>
        <w:pStyle w:val="Cabealho"/>
        <w:numPr>
          <w:ilvl w:val="1"/>
          <w:numId w:val="3"/>
        </w:numPr>
        <w:tabs>
          <w:tab w:val="left" w:pos="1185"/>
        </w:tabs>
        <w:spacing w:after="120" w:line="320" w:lineRule="exact"/>
        <w:ind w:left="1134" w:hanging="425"/>
        <w:jc w:val="both"/>
        <w:rPr>
          <w:sz w:val="24"/>
          <w:szCs w:val="24"/>
        </w:rPr>
      </w:pPr>
      <w:proofErr w:type="gramStart"/>
      <w:r w:rsidRPr="008660B2">
        <w:rPr>
          <w:sz w:val="24"/>
          <w:szCs w:val="24"/>
        </w:rPr>
        <w:t>o</w:t>
      </w:r>
      <w:proofErr w:type="gramEnd"/>
      <w:r w:rsidRPr="008660B2">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rsidR="00167784" w:rsidRPr="008660B2" w:rsidRDefault="001600B0" w:rsidP="008660B2">
      <w:pPr>
        <w:spacing w:after="120" w:line="320" w:lineRule="exact"/>
        <w:jc w:val="both"/>
        <w:rPr>
          <w:rFonts w:cs="Times New Roman"/>
          <w:szCs w:val="24"/>
        </w:rPr>
      </w:pPr>
      <w:r w:rsidRPr="008660B2">
        <w:rPr>
          <w:rFonts w:cs="Times New Roman"/>
          <w:b/>
          <w:szCs w:val="24"/>
        </w:rPr>
        <w:t>3.2.</w:t>
      </w:r>
      <w:r w:rsidRPr="008660B2">
        <w:rPr>
          <w:rFonts w:cs="Times New Roman"/>
          <w:b/>
          <w:szCs w:val="24"/>
        </w:rPr>
        <w:tab/>
      </w:r>
      <w:r w:rsidRPr="008660B2">
        <w:rPr>
          <w:rFonts w:cs="Times New Roman"/>
          <w:szCs w:val="24"/>
        </w:rPr>
        <w:t xml:space="preserve">O uso da senha de acesso ao sistema eletrônico é de inteira e exclusiva responsabilidade da </w:t>
      </w:r>
      <w:r w:rsidRPr="008660B2">
        <w:rPr>
          <w:rFonts w:cs="Times New Roman"/>
          <w:b/>
          <w:szCs w:val="24"/>
        </w:rPr>
        <w:t>licitante</w:t>
      </w:r>
      <w:r w:rsidRPr="008660B2">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167784" w:rsidRPr="008660B2" w:rsidRDefault="001600B0" w:rsidP="008660B2">
      <w:pPr>
        <w:pStyle w:val="Cabealho"/>
        <w:tabs>
          <w:tab w:val="center" w:pos="735"/>
        </w:tabs>
        <w:spacing w:after="120" w:line="320" w:lineRule="exact"/>
        <w:jc w:val="both"/>
        <w:rPr>
          <w:sz w:val="24"/>
          <w:szCs w:val="24"/>
        </w:rPr>
      </w:pPr>
      <w:r w:rsidRPr="008660B2">
        <w:rPr>
          <w:b/>
          <w:sz w:val="24"/>
          <w:szCs w:val="24"/>
        </w:rPr>
        <w:t>3.3.</w:t>
      </w:r>
      <w:r w:rsidRPr="008660B2">
        <w:rPr>
          <w:b/>
          <w:sz w:val="24"/>
          <w:szCs w:val="24"/>
        </w:rPr>
        <w:tab/>
      </w:r>
      <w:r w:rsidRPr="008660B2">
        <w:rPr>
          <w:b/>
          <w:sz w:val="24"/>
          <w:szCs w:val="24"/>
        </w:rPr>
        <w:tab/>
      </w:r>
      <w:r w:rsidRPr="008660B2">
        <w:rPr>
          <w:sz w:val="24"/>
          <w:szCs w:val="24"/>
        </w:rPr>
        <w:t xml:space="preserve">A </w:t>
      </w:r>
      <w:r w:rsidRPr="008660B2">
        <w:rPr>
          <w:b/>
          <w:sz w:val="24"/>
          <w:szCs w:val="24"/>
        </w:rPr>
        <w:t>licitante</w:t>
      </w:r>
      <w:r w:rsidRPr="008660B2">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38778F" w:rsidRPr="008660B2" w:rsidRDefault="0038778F" w:rsidP="008660B2">
      <w:pPr>
        <w:spacing w:after="120" w:line="320" w:lineRule="exact"/>
      </w:pPr>
    </w:p>
    <w:p w:rsidR="00167784" w:rsidRPr="008660B2" w:rsidRDefault="0049489C" w:rsidP="008660B2">
      <w:pPr>
        <w:spacing w:after="120" w:line="320" w:lineRule="exact"/>
        <w:jc w:val="center"/>
      </w:pPr>
      <w:hyperlink w:anchor="PREAMBULO">
        <w:r w:rsidR="001600B0" w:rsidRPr="008660B2">
          <w:rPr>
            <w:rStyle w:val="LinkdaInternet"/>
            <w:rFonts w:cs="Times New Roman"/>
            <w:b/>
            <w:szCs w:val="24"/>
          </w:rPr>
          <w:t>SEÇÃO IV –</w:t>
        </w:r>
        <w:r w:rsidR="00D5731C" w:rsidRPr="008660B2">
          <w:rPr>
            <w:rStyle w:val="LinkdaInternet"/>
            <w:rFonts w:cs="Times New Roman"/>
            <w:b/>
            <w:szCs w:val="24"/>
          </w:rPr>
          <w:t xml:space="preserve"> </w:t>
        </w:r>
        <w:r w:rsidR="001600B0" w:rsidRPr="008660B2">
          <w:rPr>
            <w:rStyle w:val="LinkdaInternet"/>
            <w:rFonts w:cs="Times New Roman"/>
            <w:b/>
            <w:szCs w:val="24"/>
          </w:rPr>
          <w:t>DA PROPOSTA ELETRÔNICA DE PREÇOS</w:t>
        </w:r>
      </w:hyperlink>
      <w:r w:rsidR="001600B0" w:rsidRPr="008660B2">
        <w:rPr>
          <w:rStyle w:val="LinkdaInternet"/>
          <w:rFonts w:cs="Times New Roman"/>
          <w:b/>
          <w:szCs w:val="24"/>
        </w:rPr>
        <w:t xml:space="preserve"> </w:t>
      </w:r>
    </w:p>
    <w:p w:rsidR="00084E35" w:rsidRPr="008660B2" w:rsidRDefault="006541FC" w:rsidP="008660B2">
      <w:pPr>
        <w:spacing w:after="120" w:line="320" w:lineRule="exact"/>
        <w:jc w:val="both"/>
        <w:rPr>
          <w:rFonts w:cs="Times New Roman"/>
          <w:szCs w:val="24"/>
        </w:rPr>
      </w:pPr>
      <w:r w:rsidRPr="008660B2">
        <w:rPr>
          <w:rFonts w:cs="Times New Roman"/>
          <w:b/>
          <w:szCs w:val="24"/>
        </w:rPr>
        <w:t>4.1.</w:t>
      </w:r>
      <w:r w:rsidR="00084E35" w:rsidRPr="008660B2">
        <w:rPr>
          <w:rFonts w:cs="Times New Roman"/>
          <w:b/>
          <w:szCs w:val="24"/>
        </w:rPr>
        <w:tab/>
      </w:r>
      <w:r w:rsidR="00084E35" w:rsidRPr="008660B2">
        <w:rPr>
          <w:rFonts w:cs="Times New Roman"/>
          <w:szCs w:val="24"/>
        </w:rPr>
        <w:t>A</w:t>
      </w:r>
      <w:r w:rsidR="00084E35" w:rsidRPr="008660B2">
        <w:rPr>
          <w:rFonts w:cs="Times New Roman"/>
          <w:b/>
          <w:szCs w:val="24"/>
        </w:rPr>
        <w:t xml:space="preserve"> licitante</w:t>
      </w:r>
      <w:r w:rsidR="00084E35" w:rsidRPr="008660B2">
        <w:rPr>
          <w:rFonts w:cs="Times New Roman"/>
          <w:szCs w:val="24"/>
        </w:rPr>
        <w:t xml:space="preserve"> deverá cadastrar sua proposta eletrônica exclusivamente por meio do preenchimento do(s) campo(s) próprio(s) do sistema, até a data e o horário estabelecidos para abertura da sessão pública.</w:t>
      </w:r>
    </w:p>
    <w:p w:rsidR="00084E35" w:rsidRPr="008660B2" w:rsidRDefault="00084E35" w:rsidP="008660B2">
      <w:pPr>
        <w:spacing w:after="120" w:line="320" w:lineRule="exact"/>
        <w:ind w:firstLine="709"/>
        <w:jc w:val="both"/>
        <w:rPr>
          <w:rFonts w:cs="Times New Roman"/>
          <w:bCs/>
          <w:szCs w:val="24"/>
        </w:rPr>
      </w:pPr>
      <w:r w:rsidRPr="008660B2">
        <w:rPr>
          <w:rFonts w:cs="Times New Roman"/>
          <w:b/>
          <w:szCs w:val="24"/>
        </w:rPr>
        <w:t>4.1.1.</w:t>
      </w:r>
      <w:r w:rsidRPr="008660B2">
        <w:rPr>
          <w:rFonts w:cs="Times New Roman"/>
          <w:b/>
          <w:szCs w:val="24"/>
        </w:rPr>
        <w:tab/>
        <w:t xml:space="preserve"> </w:t>
      </w:r>
      <w:r w:rsidRPr="008660B2">
        <w:rPr>
          <w:rFonts w:cs="Times New Roman"/>
          <w:bCs/>
          <w:szCs w:val="24"/>
        </w:rPr>
        <w:t xml:space="preserve">A etapa de que trata a condição acima será encerrada automaticamente com a abertura da sessão pública. </w:t>
      </w:r>
    </w:p>
    <w:p w:rsidR="00084E35" w:rsidRPr="008660B2" w:rsidRDefault="00084E35" w:rsidP="008660B2">
      <w:pPr>
        <w:spacing w:after="120" w:line="320" w:lineRule="exact"/>
        <w:ind w:firstLine="709"/>
        <w:jc w:val="both"/>
        <w:rPr>
          <w:rFonts w:cs="Times New Roman"/>
          <w:szCs w:val="24"/>
        </w:rPr>
      </w:pPr>
      <w:r w:rsidRPr="008660B2">
        <w:rPr>
          <w:rFonts w:cs="Times New Roman"/>
          <w:b/>
          <w:szCs w:val="24"/>
        </w:rPr>
        <w:t>4.1.2.</w:t>
      </w:r>
      <w:r w:rsidRPr="008660B2">
        <w:rPr>
          <w:rFonts w:cs="Times New Roman"/>
          <w:b/>
          <w:szCs w:val="24"/>
        </w:rPr>
        <w:tab/>
      </w:r>
      <w:r w:rsidRPr="008660B2">
        <w:rPr>
          <w:rFonts w:cs="Times New Roman"/>
          <w:szCs w:val="24"/>
        </w:rPr>
        <w:t>As licitantes poderão retirar ou substituir a proposta anteriormente cadastrada no sistema, até a abertura da sessão pública.</w:t>
      </w:r>
    </w:p>
    <w:p w:rsidR="00B52EEC" w:rsidRPr="008660B2" w:rsidRDefault="00727376" w:rsidP="008660B2">
      <w:pPr>
        <w:spacing w:after="120" w:line="320" w:lineRule="exact"/>
        <w:ind w:firstLine="709"/>
        <w:jc w:val="both"/>
      </w:pPr>
      <w:r w:rsidRPr="008660B2">
        <w:rPr>
          <w:rFonts w:cs="Times New Roman"/>
          <w:b/>
          <w:szCs w:val="24"/>
        </w:rPr>
        <w:t>4.1.3.</w:t>
      </w:r>
      <w:r w:rsidRPr="008660B2">
        <w:rPr>
          <w:rFonts w:cs="Times New Roman"/>
          <w:b/>
          <w:szCs w:val="24"/>
        </w:rPr>
        <w:tab/>
      </w:r>
      <w:r w:rsidRPr="008660B2">
        <w:rPr>
          <w:b/>
        </w:rPr>
        <w:t>Não será permitida proposta com quantidade inferior à prevista no Termo de Referência (Anexo I do Edital)</w:t>
      </w:r>
      <w:r w:rsidRPr="008660B2">
        <w:t>.</w:t>
      </w:r>
    </w:p>
    <w:p w:rsidR="00107F70" w:rsidRPr="008660B2" w:rsidRDefault="00AE4B4D" w:rsidP="008660B2">
      <w:pPr>
        <w:spacing w:after="120" w:line="320" w:lineRule="exact"/>
        <w:jc w:val="both"/>
        <w:rPr>
          <w:rFonts w:cs="Times New Roman"/>
          <w:szCs w:val="24"/>
        </w:rPr>
      </w:pPr>
      <w:r w:rsidRPr="008660B2">
        <w:rPr>
          <w:b/>
          <w:szCs w:val="24"/>
        </w:rPr>
        <w:t>4.2.</w:t>
      </w:r>
      <w:r w:rsidRPr="008660B2">
        <w:rPr>
          <w:b/>
          <w:szCs w:val="24"/>
        </w:rPr>
        <w:tab/>
      </w:r>
      <w:r w:rsidR="001C6617" w:rsidRPr="008660B2">
        <w:rPr>
          <w:szCs w:val="24"/>
        </w:rPr>
        <w:t>A</w:t>
      </w:r>
      <w:r w:rsidR="001C6617" w:rsidRPr="008660B2">
        <w:rPr>
          <w:b/>
          <w:szCs w:val="24"/>
        </w:rPr>
        <w:t xml:space="preserve"> </w:t>
      </w:r>
      <w:r w:rsidR="00107F70" w:rsidRPr="008660B2">
        <w:rPr>
          <w:b/>
          <w:szCs w:val="24"/>
        </w:rPr>
        <w:t>licitante</w:t>
      </w:r>
      <w:r w:rsidR="00107F70" w:rsidRPr="008660B2">
        <w:rPr>
          <w:szCs w:val="24"/>
        </w:rPr>
        <w:t xml:space="preserve"> deverá consignar, na forma expressa no sistema eletrônico, </w:t>
      </w:r>
      <w:r w:rsidR="00107F70" w:rsidRPr="008660B2">
        <w:rPr>
          <w:b/>
          <w:szCs w:val="24"/>
        </w:rPr>
        <w:t>o valor unitário de cada item</w:t>
      </w:r>
      <w:r w:rsidR="00107F70" w:rsidRPr="008660B2">
        <w:rPr>
          <w:szCs w:val="24"/>
        </w:rPr>
        <w:t>, já considerados e inclusos todos os tributos, fretes, tarifas e demais despesas decorrentes da execução do objeto</w:t>
      </w:r>
      <w:r w:rsidR="00107F70" w:rsidRPr="008660B2">
        <w:rPr>
          <w:rFonts w:cs="Times New Roman"/>
          <w:szCs w:val="24"/>
        </w:rPr>
        <w:t>.</w:t>
      </w:r>
    </w:p>
    <w:p w:rsidR="005E031A" w:rsidRPr="008660B2" w:rsidRDefault="005E031A" w:rsidP="008660B2">
      <w:pPr>
        <w:spacing w:after="120" w:line="320" w:lineRule="exact"/>
        <w:jc w:val="both"/>
        <w:rPr>
          <w:szCs w:val="24"/>
        </w:rPr>
      </w:pPr>
      <w:r w:rsidRPr="008660B2">
        <w:rPr>
          <w:b/>
          <w:szCs w:val="24"/>
        </w:rPr>
        <w:t>4.3</w:t>
      </w:r>
      <w:r w:rsidRPr="008660B2">
        <w:rPr>
          <w:b/>
          <w:szCs w:val="24"/>
        </w:rPr>
        <w:tab/>
      </w:r>
      <w:r w:rsidRPr="008660B2">
        <w:rPr>
          <w:szCs w:val="24"/>
        </w:rPr>
        <w:t>No cadastramento da proposta inicial, a licitante declarará,</w:t>
      </w:r>
      <w:r w:rsidRPr="008660B2">
        <w:rPr>
          <w:b/>
          <w:szCs w:val="24"/>
        </w:rPr>
        <w:t xml:space="preserve"> assinalando campo próprio do sistema, </w:t>
      </w:r>
      <w:r w:rsidRPr="008660B2">
        <w:rPr>
          <w:szCs w:val="24"/>
        </w:rPr>
        <w:t>que:</w:t>
      </w:r>
    </w:p>
    <w:p w:rsidR="005E031A" w:rsidRPr="008660B2" w:rsidRDefault="005E031A" w:rsidP="008660B2">
      <w:pPr>
        <w:pStyle w:val="PargrafodaLista"/>
        <w:numPr>
          <w:ilvl w:val="0"/>
          <w:numId w:val="23"/>
        </w:numPr>
        <w:spacing w:after="120" w:line="320" w:lineRule="exact"/>
        <w:jc w:val="both"/>
        <w:rPr>
          <w:rFonts w:cs="Times New Roman"/>
          <w:iCs/>
          <w:szCs w:val="24"/>
        </w:rPr>
      </w:pPr>
      <w:proofErr w:type="gramStart"/>
      <w:r w:rsidRPr="008660B2">
        <w:rPr>
          <w:rFonts w:cs="Times New Roman"/>
          <w:iCs/>
          <w:szCs w:val="24"/>
        </w:rPr>
        <w:t>está</w:t>
      </w:r>
      <w:proofErr w:type="gramEnd"/>
      <w:r w:rsidRPr="008660B2">
        <w:rPr>
          <w:rFonts w:cs="Times New Roman"/>
          <w:iCs/>
          <w:szCs w:val="24"/>
        </w:rPr>
        <w:t xml:space="preserve"> ciente do inteiro teor do ato convocatório e dos seus Anexos e atende aos requisitos de habilitação neles estabelecido, concordando com suas condições, e que a proposta econômica compreende a integralidade dos custos trabalhistas assegurados na Constituição Federal de 1988, nas leis trabalhistas, nas normas </w:t>
      </w:r>
      <w:proofErr w:type="spellStart"/>
      <w:r w:rsidRPr="008660B2">
        <w:rPr>
          <w:rFonts w:cs="Times New Roman"/>
          <w:iCs/>
          <w:szCs w:val="24"/>
        </w:rPr>
        <w:t>infralegais</w:t>
      </w:r>
      <w:proofErr w:type="spellEnd"/>
      <w:r w:rsidRPr="008660B2">
        <w:rPr>
          <w:rFonts w:cs="Times New Roman"/>
          <w:iCs/>
          <w:szCs w:val="24"/>
        </w:rPr>
        <w:t>, nas convenções coletivas de trabalho e nos termos de ajustamento de conduta vigentes na data de entrega da proposta;</w:t>
      </w:r>
    </w:p>
    <w:p w:rsidR="005E031A" w:rsidRPr="008660B2" w:rsidRDefault="005E031A" w:rsidP="008660B2">
      <w:pPr>
        <w:pStyle w:val="PargrafodaLista"/>
        <w:numPr>
          <w:ilvl w:val="0"/>
          <w:numId w:val="23"/>
        </w:numPr>
        <w:spacing w:after="120" w:line="320" w:lineRule="exact"/>
        <w:jc w:val="both"/>
        <w:rPr>
          <w:rFonts w:cs="Times New Roman"/>
          <w:color w:val="000000"/>
          <w:szCs w:val="24"/>
        </w:rPr>
      </w:pPr>
      <w:proofErr w:type="gramStart"/>
      <w:r w:rsidRPr="008660B2">
        <w:rPr>
          <w:rFonts w:cs="Times New Roman"/>
          <w:iCs/>
          <w:szCs w:val="24"/>
        </w:rPr>
        <w:t>não</w:t>
      </w:r>
      <w:proofErr w:type="gramEnd"/>
      <w:r w:rsidRPr="008660B2">
        <w:rPr>
          <w:rFonts w:cs="Times New Roman"/>
          <w:iCs/>
          <w:szCs w:val="24"/>
        </w:rPr>
        <w:t xml:space="preserve"> possui em seu quadro de pessoal empregado menor de 18 (dezoito) anos de idade, em trabalho noturno, perigoso ou insalubre e de 16 (dezesseis) anos de </w:t>
      </w:r>
      <w:r w:rsidRPr="008660B2">
        <w:rPr>
          <w:rFonts w:cs="Times New Roman"/>
          <w:iCs/>
          <w:szCs w:val="24"/>
        </w:rPr>
        <w:lastRenderedPageBreak/>
        <w:t>idade, em qualquer trabalho, salvo, quanto a este, na condição de aprendiz, a partir de 14 anos, nos termos do inciso XXXIII do art. 7º da Constituição Federal (Lei nº 9.854/99);</w:t>
      </w:r>
    </w:p>
    <w:p w:rsidR="005E031A" w:rsidRPr="008660B2" w:rsidRDefault="005E031A" w:rsidP="008660B2">
      <w:pPr>
        <w:spacing w:after="120" w:line="320" w:lineRule="exact"/>
        <w:ind w:left="1134" w:hanging="425"/>
        <w:jc w:val="both"/>
        <w:rPr>
          <w:rFonts w:cs="Times New Roman"/>
          <w:color w:val="000000"/>
          <w:szCs w:val="24"/>
        </w:rPr>
      </w:pPr>
      <w:proofErr w:type="gramStart"/>
      <w:r w:rsidRPr="008660B2">
        <w:rPr>
          <w:rFonts w:cs="Times New Roman"/>
          <w:b/>
          <w:bCs/>
          <w:szCs w:val="24"/>
        </w:rPr>
        <w:t>c)</w:t>
      </w:r>
      <w:proofErr w:type="gramEnd"/>
      <w:r w:rsidRPr="008660B2">
        <w:rPr>
          <w:rFonts w:cs="Times New Roman"/>
          <w:iCs/>
          <w:szCs w:val="24"/>
        </w:rPr>
        <w:tab/>
      </w:r>
      <w:r w:rsidRPr="008660B2">
        <w:rPr>
          <w:rFonts w:cs="Times New Roman"/>
          <w:szCs w:val="24"/>
        </w:rPr>
        <w:t>não possui empregados executando trabalho degradante ou forçado, observando o disposto nos incisos III e IV do art. 1º e no inciso III do art. 5º da Constituição Federal;</w:t>
      </w:r>
    </w:p>
    <w:p w:rsidR="005E031A" w:rsidRPr="008660B2" w:rsidRDefault="005E031A" w:rsidP="008660B2">
      <w:pPr>
        <w:spacing w:after="120" w:line="320" w:lineRule="exact"/>
        <w:ind w:left="1134" w:hanging="425"/>
        <w:jc w:val="both"/>
        <w:rPr>
          <w:rFonts w:cs="Times New Roman"/>
          <w:color w:val="000000"/>
          <w:szCs w:val="24"/>
        </w:rPr>
      </w:pPr>
      <w:proofErr w:type="gramStart"/>
      <w:r w:rsidRPr="008660B2">
        <w:rPr>
          <w:rFonts w:cs="Times New Roman"/>
          <w:b/>
          <w:bCs/>
          <w:szCs w:val="24"/>
        </w:rPr>
        <w:t>d)</w:t>
      </w:r>
      <w:proofErr w:type="gramEnd"/>
      <w:r w:rsidRPr="008660B2">
        <w:rPr>
          <w:rFonts w:cs="Times New Roman"/>
          <w:b/>
          <w:bCs/>
          <w:szCs w:val="24"/>
        </w:rPr>
        <w:tab/>
      </w:r>
      <w:r w:rsidRPr="008660B2">
        <w:rPr>
          <w:rFonts w:cs="Times New Roman"/>
          <w:bCs/>
          <w:szCs w:val="24"/>
        </w:rPr>
        <w:t>cumpre as exigências de reservas de cargos para pessoas com</w:t>
      </w:r>
      <w:r w:rsidRPr="008660B2">
        <w:rPr>
          <w:rFonts w:cs="Times New Roman"/>
          <w:iCs/>
          <w:szCs w:val="24"/>
        </w:rPr>
        <w:t xml:space="preserve"> deficiência e para reabilitado da Previdência Social, previstas na </w:t>
      </w:r>
      <w:r w:rsidRPr="008660B2">
        <w:rPr>
          <w:rFonts w:cs="Times New Roman"/>
          <w:bCs/>
          <w:szCs w:val="24"/>
        </w:rPr>
        <w:t>Lei nº 8.213/1991 e em outras normas específicas, quando cabíveis, conforme inciso IV do art. 63 da Lei nº 14.133/2021;</w:t>
      </w:r>
    </w:p>
    <w:p w:rsidR="005E031A" w:rsidRPr="008660B2" w:rsidRDefault="005E031A" w:rsidP="008660B2">
      <w:pPr>
        <w:spacing w:after="120" w:line="320" w:lineRule="exact"/>
        <w:ind w:left="1134" w:hanging="425"/>
        <w:jc w:val="both"/>
        <w:rPr>
          <w:rFonts w:cs="Times New Roman"/>
          <w:iCs/>
          <w:szCs w:val="24"/>
        </w:rPr>
      </w:pPr>
      <w:proofErr w:type="gramStart"/>
      <w:r w:rsidRPr="008660B2">
        <w:rPr>
          <w:rFonts w:cs="Times New Roman"/>
          <w:iCs/>
          <w:szCs w:val="24"/>
        </w:rPr>
        <w:t>e</w:t>
      </w:r>
      <w:proofErr w:type="gramEnd"/>
      <w:r w:rsidRPr="008660B2">
        <w:rPr>
          <w:rFonts w:cs="Times New Roman"/>
          <w:iCs/>
          <w:szCs w:val="24"/>
        </w:rPr>
        <w:t>)</w:t>
      </w:r>
      <w:r w:rsidRPr="008660B2">
        <w:rPr>
          <w:rFonts w:cs="Times New Roman"/>
          <w:iCs/>
          <w:szCs w:val="24"/>
        </w:rPr>
        <w:tab/>
        <w:t>cumpre as exigências de reserva de cargos prevista em lei para aprendiz, quando cabível.</w:t>
      </w:r>
    </w:p>
    <w:p w:rsidR="005E031A" w:rsidRPr="008660B2" w:rsidRDefault="005E031A" w:rsidP="008660B2">
      <w:pPr>
        <w:pStyle w:val="Cabealho"/>
        <w:tabs>
          <w:tab w:val="left" w:pos="993"/>
          <w:tab w:val="center" w:pos="1134"/>
        </w:tabs>
        <w:spacing w:after="120" w:line="320" w:lineRule="exact"/>
        <w:ind w:firstLine="709"/>
        <w:jc w:val="both"/>
        <w:rPr>
          <w:sz w:val="24"/>
          <w:szCs w:val="24"/>
        </w:rPr>
      </w:pPr>
      <w:r w:rsidRPr="008660B2">
        <w:rPr>
          <w:b/>
          <w:sz w:val="24"/>
          <w:szCs w:val="24"/>
        </w:rPr>
        <w:t>4.3.1.</w:t>
      </w:r>
      <w:r w:rsidRPr="008660B2">
        <w:rPr>
          <w:b/>
          <w:sz w:val="24"/>
          <w:szCs w:val="24"/>
        </w:rPr>
        <w:tab/>
      </w:r>
      <w:bookmarkStart w:id="9" w:name="_Ref117000019"/>
      <w:r w:rsidRPr="008660B2">
        <w:rPr>
          <w:b/>
          <w:sz w:val="24"/>
          <w:szCs w:val="24"/>
        </w:rPr>
        <w:t xml:space="preserve"> Para usufruir do tratamento favorecido</w:t>
      </w:r>
      <w:r w:rsidRPr="008660B2">
        <w:rPr>
          <w:sz w:val="24"/>
          <w:szCs w:val="24"/>
        </w:rPr>
        <w:t xml:space="preserve"> estabelecido nos </w:t>
      </w:r>
      <w:proofErr w:type="spellStart"/>
      <w:r w:rsidRPr="008660B2">
        <w:rPr>
          <w:sz w:val="24"/>
          <w:szCs w:val="24"/>
        </w:rPr>
        <w:t>arts</w:t>
      </w:r>
      <w:proofErr w:type="spellEnd"/>
      <w:r w:rsidRPr="008660B2">
        <w:rPr>
          <w:sz w:val="24"/>
          <w:szCs w:val="24"/>
        </w:rPr>
        <w:t xml:space="preserve">. </w:t>
      </w:r>
      <w:proofErr w:type="gramStart"/>
      <w:r w:rsidRPr="008660B2">
        <w:rPr>
          <w:sz w:val="24"/>
          <w:szCs w:val="24"/>
        </w:rPr>
        <w:t>42 a 49 da Lei Complementar nº</w:t>
      </w:r>
      <w:proofErr w:type="gramEnd"/>
      <w:r w:rsidRPr="008660B2">
        <w:rPr>
          <w:sz w:val="24"/>
          <w:szCs w:val="24"/>
        </w:rPr>
        <w:t xml:space="preserve"> 123/2006, o fornecedor enquadrado como microempresa ou empresa de pequeno porte deverá declarar em campo próprio do sistema eletrônico, que cumpre os requisitos estabelecidos no artigo 3° da referida Lei Complementar</w:t>
      </w:r>
      <w:bookmarkEnd w:id="9"/>
      <w:r w:rsidRPr="008660B2">
        <w:rPr>
          <w:sz w:val="24"/>
          <w:szCs w:val="24"/>
        </w:rPr>
        <w:t>, bem como de que não possui, no ano-calendário da realização da licitação, contratos com a Administração Pública cujos valores somados extrapolem a receita bruta máxima admitida para fins de enquadramento como microempresa ou empresa de pequeno porte.</w:t>
      </w:r>
    </w:p>
    <w:p w:rsidR="009C49B5" w:rsidRPr="008660B2" w:rsidRDefault="00107F70" w:rsidP="008660B2">
      <w:pPr>
        <w:pStyle w:val="Nivel3"/>
        <w:numPr>
          <w:ilvl w:val="0"/>
          <w:numId w:val="0"/>
        </w:numPr>
        <w:spacing w:line="320" w:lineRule="exact"/>
        <w:ind w:firstLine="1276"/>
        <w:rPr>
          <w:rFonts w:ascii="Times New Roman" w:hAnsi="Times New Roman" w:cs="Times New Roman"/>
          <w:sz w:val="24"/>
          <w:szCs w:val="24"/>
        </w:rPr>
      </w:pPr>
      <w:r w:rsidRPr="008660B2">
        <w:rPr>
          <w:rFonts w:ascii="Times New Roman" w:hAnsi="Times New Roman" w:cs="Times New Roman"/>
          <w:b/>
          <w:sz w:val="24"/>
          <w:szCs w:val="24"/>
        </w:rPr>
        <w:t>4.3.1.1.</w:t>
      </w:r>
      <w:r w:rsidRPr="008660B2">
        <w:rPr>
          <w:rFonts w:ascii="Times New Roman" w:hAnsi="Times New Roman" w:cs="Times New Roman"/>
          <w:b/>
          <w:sz w:val="24"/>
          <w:szCs w:val="24"/>
        </w:rPr>
        <w:tab/>
      </w:r>
      <w:r w:rsidR="00F31BEA" w:rsidRPr="008660B2">
        <w:rPr>
          <w:rFonts w:ascii="Times New Roman" w:hAnsi="Times New Roman" w:cs="Times New Roman"/>
          <w:sz w:val="24"/>
          <w:szCs w:val="24"/>
        </w:rPr>
        <w:t xml:space="preserve">Em relação à </w:t>
      </w:r>
      <w:r w:rsidR="009C49B5" w:rsidRPr="008660B2">
        <w:rPr>
          <w:rFonts w:ascii="Times New Roman" w:hAnsi="Times New Roman" w:cs="Times New Roman"/>
          <w:sz w:val="24"/>
          <w:szCs w:val="24"/>
        </w:rPr>
        <w:t xml:space="preserve">declaração prevista </w:t>
      </w:r>
      <w:r w:rsidR="00F31BEA" w:rsidRPr="008660B2">
        <w:rPr>
          <w:rFonts w:ascii="Times New Roman" w:hAnsi="Times New Roman" w:cs="Times New Roman"/>
          <w:sz w:val="24"/>
          <w:szCs w:val="24"/>
        </w:rPr>
        <w:t xml:space="preserve">na condição </w:t>
      </w:r>
      <w:r w:rsidR="009C49B5" w:rsidRPr="008660B2">
        <w:rPr>
          <w:rFonts w:ascii="Times New Roman" w:hAnsi="Times New Roman" w:cs="Times New Roman"/>
          <w:sz w:val="24"/>
          <w:szCs w:val="24"/>
        </w:rPr>
        <w:t>acima, segundo funcionalid</w:t>
      </w:r>
      <w:r w:rsidR="00A40FC7" w:rsidRPr="008660B2">
        <w:rPr>
          <w:rFonts w:ascii="Times New Roman" w:hAnsi="Times New Roman" w:cs="Times New Roman"/>
          <w:sz w:val="24"/>
          <w:szCs w:val="24"/>
        </w:rPr>
        <w:t>ade do Sistema de Compras do Governo Federal</w:t>
      </w:r>
      <w:r w:rsidR="009C49B5" w:rsidRPr="008660B2">
        <w:rPr>
          <w:rFonts w:ascii="Times New Roman" w:hAnsi="Times New Roman" w:cs="Times New Roman"/>
          <w:sz w:val="24"/>
          <w:szCs w:val="24"/>
        </w:rPr>
        <w:t>, temos que:</w:t>
      </w:r>
    </w:p>
    <w:p w:rsidR="00792C5A" w:rsidRPr="008660B2" w:rsidRDefault="00792C5A" w:rsidP="008660B2">
      <w:pPr>
        <w:pStyle w:val="Nivel3"/>
        <w:numPr>
          <w:ilvl w:val="0"/>
          <w:numId w:val="0"/>
        </w:numPr>
        <w:spacing w:line="320" w:lineRule="exact"/>
        <w:ind w:left="2552" w:hanging="425"/>
        <w:rPr>
          <w:rFonts w:ascii="Times New Roman" w:eastAsia="Times New Roman" w:hAnsi="Times New Roman" w:cs="Times New Roman"/>
          <w:color w:val="00000A"/>
          <w:sz w:val="24"/>
          <w:szCs w:val="24"/>
        </w:rPr>
      </w:pPr>
      <w:proofErr w:type="gramStart"/>
      <w:r w:rsidRPr="008660B2">
        <w:rPr>
          <w:rFonts w:ascii="Times New Roman" w:hAnsi="Times New Roman" w:cs="Times New Roman"/>
          <w:b/>
          <w:bCs/>
          <w:sz w:val="24"/>
          <w:szCs w:val="24"/>
        </w:rPr>
        <w:t>a</w:t>
      </w:r>
      <w:proofErr w:type="gramEnd"/>
      <w:r w:rsidRPr="008660B2">
        <w:rPr>
          <w:rFonts w:ascii="Times New Roman" w:hAnsi="Times New Roman" w:cs="Times New Roman"/>
          <w:b/>
          <w:bCs/>
          <w:sz w:val="24"/>
          <w:szCs w:val="24"/>
        </w:rPr>
        <w:t>)</w:t>
      </w:r>
      <w:r w:rsidRPr="008660B2">
        <w:rPr>
          <w:rFonts w:ascii="Times New Roman" w:hAnsi="Times New Roman" w:cs="Times New Roman"/>
          <w:sz w:val="24"/>
          <w:szCs w:val="24"/>
        </w:rPr>
        <w:tab/>
      </w:r>
      <w:r w:rsidRPr="008660B2">
        <w:rPr>
          <w:rFonts w:ascii="Times New Roman" w:eastAsia="Times New Roman" w:hAnsi="Times New Roman" w:cs="Times New Roman"/>
          <w:color w:val="00000A"/>
          <w:sz w:val="24"/>
          <w:szCs w:val="24"/>
        </w:rPr>
        <w:t>se houver item(</w:t>
      </w:r>
      <w:proofErr w:type="spellStart"/>
      <w:r w:rsidRPr="008660B2">
        <w:rPr>
          <w:rFonts w:ascii="Times New Roman" w:eastAsia="Times New Roman" w:hAnsi="Times New Roman" w:cs="Times New Roman"/>
          <w:color w:val="00000A"/>
          <w:sz w:val="24"/>
          <w:szCs w:val="24"/>
        </w:rPr>
        <w:t>ns</w:t>
      </w:r>
      <w:proofErr w:type="spellEnd"/>
      <w:r w:rsidRPr="008660B2">
        <w:rPr>
          <w:rFonts w:ascii="Times New Roman" w:eastAsia="Times New Roman" w:hAnsi="Times New Roman" w:cs="Times New Roman"/>
          <w:color w:val="00000A"/>
          <w:sz w:val="24"/>
          <w:szCs w:val="24"/>
        </w:rPr>
        <w:t xml:space="preserve">) exclusivo(s) para participação de </w:t>
      </w:r>
      <w:r w:rsidRPr="008660B2">
        <w:rPr>
          <w:rFonts w:ascii="Times New Roman" w:eastAsia="Times New Roman" w:hAnsi="Times New Roman" w:cs="Times New Roman"/>
          <w:b/>
          <w:color w:val="00000A"/>
          <w:sz w:val="24"/>
          <w:szCs w:val="24"/>
        </w:rPr>
        <w:t>ME/EPP</w:t>
      </w:r>
      <w:r w:rsidRPr="008660B2">
        <w:rPr>
          <w:rFonts w:ascii="Times New Roman" w:eastAsia="Times New Roman" w:hAnsi="Times New Roman" w:cs="Times New Roman"/>
          <w:color w:val="00000A"/>
          <w:sz w:val="24"/>
          <w:szCs w:val="24"/>
        </w:rPr>
        <w:t>, a assinalação do campo “não” impedirá a participação no certame, para aquele item;</w:t>
      </w:r>
    </w:p>
    <w:p w:rsidR="00792C5A" w:rsidRPr="008660B2" w:rsidRDefault="00792C5A" w:rsidP="008660B2">
      <w:pPr>
        <w:pStyle w:val="Nivel3"/>
        <w:numPr>
          <w:ilvl w:val="0"/>
          <w:numId w:val="0"/>
        </w:numPr>
        <w:spacing w:line="320" w:lineRule="exact"/>
        <w:ind w:left="2552" w:hanging="425"/>
        <w:rPr>
          <w:rFonts w:ascii="Times New Roman" w:eastAsia="Times New Roman" w:hAnsi="Times New Roman" w:cs="Times New Roman"/>
          <w:color w:val="00000A"/>
          <w:sz w:val="24"/>
          <w:szCs w:val="24"/>
        </w:rPr>
      </w:pPr>
      <w:proofErr w:type="gramStart"/>
      <w:r w:rsidRPr="008660B2">
        <w:rPr>
          <w:rFonts w:ascii="Times New Roman" w:eastAsia="Times New Roman" w:hAnsi="Times New Roman" w:cs="Times New Roman"/>
          <w:b/>
          <w:bCs/>
          <w:color w:val="00000A"/>
          <w:sz w:val="24"/>
          <w:szCs w:val="24"/>
        </w:rPr>
        <w:t>b)</w:t>
      </w:r>
      <w:proofErr w:type="gramEnd"/>
      <w:r w:rsidRPr="008660B2">
        <w:rPr>
          <w:rFonts w:ascii="Times New Roman" w:eastAsia="Times New Roman" w:hAnsi="Times New Roman" w:cs="Times New Roman"/>
          <w:color w:val="00000A"/>
          <w:sz w:val="24"/>
          <w:szCs w:val="24"/>
        </w:rPr>
        <w:tab/>
        <w:t>se houver item(</w:t>
      </w:r>
      <w:proofErr w:type="spellStart"/>
      <w:r w:rsidRPr="008660B2">
        <w:rPr>
          <w:rFonts w:ascii="Times New Roman" w:eastAsia="Times New Roman" w:hAnsi="Times New Roman" w:cs="Times New Roman"/>
          <w:color w:val="00000A"/>
          <w:sz w:val="24"/>
          <w:szCs w:val="24"/>
        </w:rPr>
        <w:t>ns</w:t>
      </w:r>
      <w:proofErr w:type="spellEnd"/>
      <w:r w:rsidRPr="008660B2">
        <w:rPr>
          <w:rFonts w:ascii="Times New Roman" w:eastAsia="Times New Roman" w:hAnsi="Times New Roman" w:cs="Times New Roman"/>
          <w:color w:val="00000A"/>
          <w:sz w:val="24"/>
          <w:szCs w:val="24"/>
        </w:rPr>
        <w:t xml:space="preserve">) em que a participação não seja exclusiva para </w:t>
      </w:r>
      <w:r w:rsidRPr="008660B2">
        <w:rPr>
          <w:rFonts w:ascii="Times New Roman" w:eastAsia="Times New Roman" w:hAnsi="Times New Roman" w:cs="Times New Roman"/>
          <w:b/>
          <w:color w:val="00000A"/>
          <w:sz w:val="24"/>
          <w:szCs w:val="24"/>
        </w:rPr>
        <w:t>ME/EPP</w:t>
      </w:r>
      <w:r w:rsidRPr="008660B2">
        <w:rPr>
          <w:rFonts w:ascii="Times New Roman" w:eastAsia="Times New Roman" w:hAnsi="Times New Roman" w:cs="Times New Roman"/>
          <w:color w:val="00000A"/>
          <w:sz w:val="24"/>
          <w:szCs w:val="24"/>
        </w:rPr>
        <w:t>, a assinalação do campo “não” apenas produzirá o efeito de a licitante não ter direito ao tratamento favorecido previsto na Lei Complementar nº 123, de 2006, mesmo que microempresa ou empresa de pequeno porte.</w:t>
      </w:r>
    </w:p>
    <w:p w:rsidR="00107F70" w:rsidRPr="008660B2" w:rsidRDefault="00107F70" w:rsidP="008660B2">
      <w:pPr>
        <w:pStyle w:val="Nivel2"/>
        <w:numPr>
          <w:ilvl w:val="0"/>
          <w:numId w:val="0"/>
        </w:numPr>
        <w:tabs>
          <w:tab w:val="left" w:pos="2268"/>
        </w:tabs>
        <w:spacing w:line="320" w:lineRule="exact"/>
        <w:ind w:firstLine="1276"/>
        <w:rPr>
          <w:rFonts w:ascii="Times New Roman" w:hAnsi="Times New Roman" w:cs="Times New Roman"/>
          <w:sz w:val="24"/>
          <w:szCs w:val="24"/>
        </w:rPr>
      </w:pPr>
      <w:r w:rsidRPr="008660B2">
        <w:rPr>
          <w:rFonts w:ascii="Times New Roman" w:hAnsi="Times New Roman" w:cs="Times New Roman"/>
          <w:b/>
          <w:sz w:val="24"/>
          <w:szCs w:val="24"/>
        </w:rPr>
        <w:t>4.3.1.2.</w:t>
      </w:r>
      <w:r w:rsidRPr="008660B2">
        <w:rPr>
          <w:rFonts w:ascii="Times New Roman" w:hAnsi="Times New Roman" w:cs="Times New Roman"/>
          <w:b/>
          <w:sz w:val="24"/>
          <w:szCs w:val="24"/>
        </w:rPr>
        <w:tab/>
      </w:r>
      <w:r w:rsidRPr="008660B2">
        <w:rPr>
          <w:rFonts w:ascii="Times New Roman" w:hAnsi="Times New Roman" w:cs="Times New Roman"/>
          <w:sz w:val="24"/>
          <w:szCs w:val="24"/>
        </w:rPr>
        <w:t xml:space="preserve">Não poderá se beneficiar do tratamento jurídico diferenciado estabelecido nos </w:t>
      </w:r>
      <w:proofErr w:type="spellStart"/>
      <w:r w:rsidRPr="008660B2">
        <w:rPr>
          <w:rFonts w:ascii="Times New Roman" w:hAnsi="Times New Roman" w:cs="Times New Roman"/>
          <w:sz w:val="24"/>
          <w:szCs w:val="24"/>
        </w:rPr>
        <w:t>arts</w:t>
      </w:r>
      <w:proofErr w:type="spellEnd"/>
      <w:r w:rsidR="00A70321" w:rsidRPr="008660B2">
        <w:rPr>
          <w:rFonts w:ascii="Times New Roman" w:hAnsi="Times New Roman" w:cs="Times New Roman"/>
          <w:sz w:val="24"/>
          <w:szCs w:val="24"/>
        </w:rPr>
        <w:t>.</w:t>
      </w:r>
      <w:r w:rsidRPr="008660B2">
        <w:rPr>
          <w:rFonts w:ascii="Times New Roman" w:hAnsi="Times New Roman" w:cs="Times New Roman"/>
          <w:sz w:val="24"/>
          <w:szCs w:val="24"/>
        </w:rPr>
        <w:t xml:space="preserve"> </w:t>
      </w:r>
      <w:proofErr w:type="gramStart"/>
      <w:r w:rsidRPr="008660B2">
        <w:rPr>
          <w:rFonts w:ascii="Times New Roman" w:hAnsi="Times New Roman" w:cs="Times New Roman"/>
          <w:sz w:val="24"/>
          <w:szCs w:val="24"/>
        </w:rPr>
        <w:t>42 a 49 da Lei Complementar nº</w:t>
      </w:r>
      <w:proofErr w:type="gramEnd"/>
      <w:r w:rsidRPr="008660B2">
        <w:rPr>
          <w:rFonts w:ascii="Times New Roman" w:hAnsi="Times New Roman" w:cs="Times New Roman"/>
          <w:sz w:val="24"/>
          <w:szCs w:val="24"/>
        </w:rPr>
        <w:t xml:space="preserve"> 123, de 2006, conforme § 4º do art. 3º da referida lei, a microempresa ou empresa de pequeno porte: </w:t>
      </w:r>
    </w:p>
    <w:p w:rsidR="00107F70" w:rsidRPr="008660B2" w:rsidRDefault="00107F70" w:rsidP="008660B2">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8660B2">
        <w:rPr>
          <w:sz w:val="24"/>
          <w:szCs w:val="24"/>
        </w:rPr>
        <w:t>de</w:t>
      </w:r>
      <w:proofErr w:type="gramEnd"/>
      <w:r w:rsidRPr="008660B2">
        <w:rPr>
          <w:sz w:val="24"/>
          <w:szCs w:val="24"/>
        </w:rPr>
        <w:t xml:space="preserve"> cujo capital participe outra pessoa jurídica;</w:t>
      </w:r>
    </w:p>
    <w:p w:rsidR="00107F70" w:rsidRPr="008660B2" w:rsidRDefault="00107F70" w:rsidP="008660B2">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8660B2">
        <w:rPr>
          <w:sz w:val="24"/>
          <w:szCs w:val="24"/>
        </w:rPr>
        <w:t>que</w:t>
      </w:r>
      <w:proofErr w:type="gramEnd"/>
      <w:r w:rsidRPr="008660B2">
        <w:rPr>
          <w:sz w:val="24"/>
          <w:szCs w:val="24"/>
        </w:rPr>
        <w:t xml:space="preserve"> seja filial, sucursal, agência ou representação, no País, de pessoa jurídica com sede no exterior;</w:t>
      </w:r>
    </w:p>
    <w:p w:rsidR="00107F70" w:rsidRPr="008660B2" w:rsidRDefault="00107F70" w:rsidP="008660B2">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8660B2">
        <w:rPr>
          <w:sz w:val="24"/>
          <w:szCs w:val="24"/>
        </w:rPr>
        <w:t>de</w:t>
      </w:r>
      <w:proofErr w:type="gramEnd"/>
      <w:r w:rsidRPr="008660B2">
        <w:rPr>
          <w:sz w:val="24"/>
          <w:szCs w:val="24"/>
        </w:rPr>
        <w:t xml:space="preserve"> cujo capital participe pessoa física que seja inscrita como empresário ou seja sócia de outra empresa que receba tratamento jurídico diferenciado nos termos da Lei Complementar nº 123, de </w:t>
      </w:r>
      <w:r w:rsidRPr="008660B2">
        <w:rPr>
          <w:sz w:val="24"/>
          <w:szCs w:val="24"/>
        </w:rPr>
        <w:lastRenderedPageBreak/>
        <w:t>2006, desde que a receita bruta global ultrapasse o limite de que trata o inciso II do art. 3º da referida lei</w:t>
      </w:r>
    </w:p>
    <w:p w:rsidR="00107F70" w:rsidRPr="008660B2" w:rsidRDefault="00107F70" w:rsidP="008660B2">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8660B2">
        <w:rPr>
          <w:sz w:val="24"/>
          <w:szCs w:val="24"/>
        </w:rPr>
        <w:t>cujo</w:t>
      </w:r>
      <w:proofErr w:type="gramEnd"/>
      <w:r w:rsidRPr="008660B2">
        <w:rPr>
          <w:sz w:val="24"/>
          <w:szCs w:val="24"/>
        </w:rPr>
        <w:t xml:space="preserve"> titular ou sócio participe com mais de 10% (dez por cento) do capital de outra empresa não beneficiada pela Lei Complementar nº 123, de 2006, desde que a receita bruta global ultrapasse o limite de que trata o inciso II do art. 3º da referida lei;</w:t>
      </w:r>
    </w:p>
    <w:p w:rsidR="00107F70" w:rsidRPr="008660B2" w:rsidRDefault="00107F70" w:rsidP="008660B2">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8660B2">
        <w:rPr>
          <w:sz w:val="24"/>
          <w:szCs w:val="24"/>
        </w:rPr>
        <w:t>cujo</w:t>
      </w:r>
      <w:proofErr w:type="gramEnd"/>
      <w:r w:rsidRPr="008660B2">
        <w:rPr>
          <w:sz w:val="24"/>
          <w:szCs w:val="24"/>
        </w:rPr>
        <w:t xml:space="preserve"> sócio ou titular seja administrador ou equiparado de outra pessoa jurídica com fins lucrativos, desde que a receita bruta global ultrapasse o limite de que trata o inciso II do art. 3º da referida lei;</w:t>
      </w:r>
    </w:p>
    <w:p w:rsidR="00107F70" w:rsidRPr="008660B2" w:rsidRDefault="00107F70" w:rsidP="008660B2">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8660B2">
        <w:rPr>
          <w:sz w:val="24"/>
          <w:szCs w:val="24"/>
        </w:rPr>
        <w:t>constituída</w:t>
      </w:r>
      <w:proofErr w:type="gramEnd"/>
      <w:r w:rsidRPr="008660B2">
        <w:rPr>
          <w:sz w:val="24"/>
          <w:szCs w:val="24"/>
        </w:rPr>
        <w:t xml:space="preserve"> sob a forma de cooperativas, salvo as de consumo;</w:t>
      </w:r>
    </w:p>
    <w:p w:rsidR="00107F70" w:rsidRPr="008660B2" w:rsidRDefault="00107F70" w:rsidP="008660B2">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8660B2">
        <w:rPr>
          <w:sz w:val="24"/>
          <w:szCs w:val="24"/>
        </w:rPr>
        <w:t>que</w:t>
      </w:r>
      <w:proofErr w:type="gramEnd"/>
      <w:r w:rsidRPr="008660B2">
        <w:rPr>
          <w:sz w:val="24"/>
          <w:szCs w:val="24"/>
        </w:rPr>
        <w:t xml:space="preserve"> participe do capital de outra pessoa jurídica;</w:t>
      </w:r>
    </w:p>
    <w:p w:rsidR="00107F70" w:rsidRPr="008660B2" w:rsidRDefault="00107F70" w:rsidP="008660B2">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8660B2">
        <w:rPr>
          <w:sz w:val="24"/>
          <w:szCs w:val="24"/>
        </w:rPr>
        <w:t>que</w:t>
      </w:r>
      <w:proofErr w:type="gramEnd"/>
      <w:r w:rsidRPr="008660B2">
        <w:rPr>
          <w:sz w:val="24"/>
          <w:szCs w:val="24"/>
        </w:rPr>
        <w:t xml:space="preserv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107F70" w:rsidRPr="008660B2" w:rsidRDefault="00107F70" w:rsidP="008660B2">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8660B2">
        <w:rPr>
          <w:sz w:val="24"/>
          <w:szCs w:val="24"/>
        </w:rPr>
        <w:t>resultante</w:t>
      </w:r>
      <w:proofErr w:type="gramEnd"/>
      <w:r w:rsidRPr="008660B2">
        <w:rPr>
          <w:sz w:val="24"/>
          <w:szCs w:val="24"/>
        </w:rPr>
        <w:t xml:space="preserve"> ou remanescente de cisão ou qualquer outra forma de desmembramento de pessoa jurídica que tenha ocorrido em um dos 5 (cinco) anos-calendário anteriores;</w:t>
      </w:r>
    </w:p>
    <w:p w:rsidR="00107F70" w:rsidRPr="008660B2" w:rsidRDefault="00107F70" w:rsidP="008660B2">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8660B2">
        <w:rPr>
          <w:sz w:val="24"/>
          <w:szCs w:val="24"/>
        </w:rPr>
        <w:t>constituída</w:t>
      </w:r>
      <w:proofErr w:type="gramEnd"/>
      <w:r w:rsidRPr="008660B2">
        <w:rPr>
          <w:sz w:val="24"/>
          <w:szCs w:val="24"/>
        </w:rPr>
        <w:t xml:space="preserve"> sob a forma de sociedade por ações;</w:t>
      </w:r>
    </w:p>
    <w:p w:rsidR="00107F70" w:rsidRPr="008660B2" w:rsidRDefault="00107F70" w:rsidP="008660B2">
      <w:pPr>
        <w:pStyle w:val="Cabealho"/>
        <w:numPr>
          <w:ilvl w:val="1"/>
          <w:numId w:val="18"/>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8660B2">
        <w:rPr>
          <w:sz w:val="24"/>
          <w:szCs w:val="24"/>
        </w:rPr>
        <w:t>cujos</w:t>
      </w:r>
      <w:proofErr w:type="gramEnd"/>
      <w:r w:rsidRPr="008660B2">
        <w:rPr>
          <w:sz w:val="24"/>
          <w:szCs w:val="24"/>
        </w:rPr>
        <w:t xml:space="preserve"> titulares ou sócios guardem, cumulativamente, com o contratante do serviço, relação de pessoalidade, subordinação e habitualidade.</w:t>
      </w:r>
    </w:p>
    <w:p w:rsidR="00766B0D" w:rsidRPr="008660B2" w:rsidRDefault="00766B0D" w:rsidP="008660B2">
      <w:pPr>
        <w:pStyle w:val="Cabealho"/>
        <w:tabs>
          <w:tab w:val="left" w:pos="993"/>
          <w:tab w:val="center" w:pos="1134"/>
          <w:tab w:val="left" w:pos="1418"/>
        </w:tabs>
        <w:spacing w:after="120" w:line="320" w:lineRule="exact"/>
        <w:ind w:firstLine="709"/>
        <w:jc w:val="both"/>
        <w:rPr>
          <w:sz w:val="24"/>
          <w:szCs w:val="24"/>
        </w:rPr>
      </w:pPr>
      <w:r w:rsidRPr="008660B2">
        <w:rPr>
          <w:b/>
          <w:sz w:val="24"/>
          <w:szCs w:val="24"/>
        </w:rPr>
        <w:t>4.3.2.</w:t>
      </w:r>
      <w:r w:rsidRPr="008660B2">
        <w:rPr>
          <w:b/>
          <w:sz w:val="24"/>
          <w:szCs w:val="24"/>
        </w:rPr>
        <w:tab/>
      </w:r>
      <w:r w:rsidRPr="008660B2">
        <w:rPr>
          <w:sz w:val="24"/>
          <w:szCs w:val="24"/>
        </w:rPr>
        <w:t>A falsidade da declaração relativa ao cumprimento dos requisitos do Edital, à conformidade da proposta, bem como ao enquadramento como microempresa ou empresa de pequeno porte, sujeitará a licitante às sanções previstas na Lei 14.133/2021 e neste Edital.</w:t>
      </w:r>
    </w:p>
    <w:p w:rsidR="00107F70" w:rsidRPr="008660B2" w:rsidRDefault="00107F70" w:rsidP="008660B2">
      <w:pPr>
        <w:pStyle w:val="Cabealho"/>
        <w:tabs>
          <w:tab w:val="center" w:pos="735"/>
        </w:tabs>
        <w:spacing w:after="120" w:line="320" w:lineRule="exact"/>
        <w:jc w:val="both"/>
        <w:rPr>
          <w:sz w:val="24"/>
          <w:szCs w:val="24"/>
        </w:rPr>
      </w:pPr>
      <w:r w:rsidRPr="008660B2">
        <w:rPr>
          <w:b/>
          <w:sz w:val="24"/>
          <w:szCs w:val="24"/>
        </w:rPr>
        <w:t>4.4.</w:t>
      </w:r>
      <w:r w:rsidRPr="008660B2">
        <w:rPr>
          <w:b/>
          <w:sz w:val="24"/>
          <w:szCs w:val="24"/>
        </w:rPr>
        <w:tab/>
      </w:r>
      <w:r w:rsidRPr="008660B2">
        <w:rPr>
          <w:b/>
          <w:sz w:val="24"/>
          <w:szCs w:val="24"/>
        </w:rPr>
        <w:tab/>
      </w:r>
      <w:r w:rsidRPr="008660B2">
        <w:rPr>
          <w:sz w:val="24"/>
          <w:szCs w:val="24"/>
        </w:rPr>
        <w:t>Nessa etapa não haverá ordem de classificação das propostas, o que ocorrerá somente após a fase de lances.</w:t>
      </w:r>
    </w:p>
    <w:p w:rsidR="00107F70" w:rsidRPr="008660B2" w:rsidRDefault="00107F70" w:rsidP="008660B2">
      <w:pPr>
        <w:pStyle w:val="Cabealho"/>
        <w:tabs>
          <w:tab w:val="clear" w:pos="4419"/>
          <w:tab w:val="clear" w:pos="8838"/>
          <w:tab w:val="left" w:pos="735"/>
        </w:tabs>
        <w:spacing w:after="120" w:line="320" w:lineRule="exact"/>
        <w:ind w:firstLine="709"/>
        <w:jc w:val="both"/>
        <w:rPr>
          <w:sz w:val="24"/>
          <w:szCs w:val="24"/>
        </w:rPr>
      </w:pPr>
      <w:r w:rsidRPr="008660B2">
        <w:rPr>
          <w:b/>
          <w:sz w:val="24"/>
          <w:szCs w:val="24"/>
        </w:rPr>
        <w:t>4.4.1.</w:t>
      </w:r>
      <w:r w:rsidRPr="008660B2">
        <w:rPr>
          <w:sz w:val="24"/>
          <w:szCs w:val="24"/>
        </w:rPr>
        <w:tab/>
      </w:r>
      <w:r w:rsidRPr="008660B2">
        <w:rPr>
          <w:b/>
          <w:sz w:val="24"/>
          <w:szCs w:val="24"/>
        </w:rPr>
        <w:t>Desde que disponibilizada a funcionalidade no sistema</w:t>
      </w:r>
      <w:r w:rsidRPr="008660B2">
        <w:rPr>
          <w:sz w:val="24"/>
          <w:szCs w:val="24"/>
        </w:rPr>
        <w:t>, a licitante poderá parametrizar o seu valor final mínimo quando do cadastramento da proposta, observando as seguintes regras:</w:t>
      </w:r>
    </w:p>
    <w:p w:rsidR="00107F70" w:rsidRPr="008660B2" w:rsidRDefault="00107F70" w:rsidP="008660B2">
      <w:pPr>
        <w:pStyle w:val="Cabealho"/>
        <w:tabs>
          <w:tab w:val="clear" w:pos="4419"/>
          <w:tab w:val="clear" w:pos="8838"/>
          <w:tab w:val="left" w:pos="735"/>
        </w:tabs>
        <w:spacing w:after="120" w:line="320" w:lineRule="exact"/>
        <w:ind w:left="1134" w:hanging="425"/>
        <w:jc w:val="both"/>
        <w:rPr>
          <w:sz w:val="24"/>
          <w:szCs w:val="24"/>
        </w:rPr>
      </w:pPr>
      <w:proofErr w:type="gramStart"/>
      <w:r w:rsidRPr="008660B2">
        <w:rPr>
          <w:b/>
          <w:sz w:val="24"/>
          <w:szCs w:val="24"/>
        </w:rPr>
        <w:t>a</w:t>
      </w:r>
      <w:proofErr w:type="gramEnd"/>
      <w:r w:rsidRPr="008660B2">
        <w:rPr>
          <w:b/>
          <w:sz w:val="24"/>
          <w:szCs w:val="24"/>
        </w:rPr>
        <w:t>)</w:t>
      </w:r>
      <w:r w:rsidRPr="008660B2">
        <w:rPr>
          <w:sz w:val="24"/>
          <w:szCs w:val="24"/>
        </w:rPr>
        <w:tab/>
        <w:t>a aplicação do intervalo mínimo de diferença de valores entre os lances, incidirá tanto em relação aos lances intermediários quanto em relação ao lance que cobrir a melhor oferta; e</w:t>
      </w:r>
    </w:p>
    <w:p w:rsidR="00107F70" w:rsidRPr="008660B2" w:rsidRDefault="00107F70" w:rsidP="008660B2">
      <w:pPr>
        <w:pStyle w:val="Cabealho"/>
        <w:tabs>
          <w:tab w:val="clear" w:pos="4419"/>
          <w:tab w:val="clear" w:pos="8838"/>
          <w:tab w:val="left" w:pos="735"/>
        </w:tabs>
        <w:spacing w:after="120" w:line="320" w:lineRule="exact"/>
        <w:ind w:left="1134" w:hanging="425"/>
        <w:jc w:val="both"/>
        <w:rPr>
          <w:sz w:val="24"/>
          <w:szCs w:val="24"/>
        </w:rPr>
      </w:pPr>
      <w:proofErr w:type="gramStart"/>
      <w:r w:rsidRPr="008660B2">
        <w:rPr>
          <w:b/>
          <w:sz w:val="24"/>
          <w:szCs w:val="24"/>
        </w:rPr>
        <w:t>b)</w:t>
      </w:r>
      <w:proofErr w:type="gramEnd"/>
      <w:r w:rsidRPr="008660B2">
        <w:rPr>
          <w:sz w:val="24"/>
          <w:szCs w:val="24"/>
        </w:rPr>
        <w:tab/>
        <w:t>os lances serão de envio automático pelo sistema, respeitado o valor final mínimo e o intervalo de que trata alínea acima;</w:t>
      </w:r>
    </w:p>
    <w:p w:rsidR="00107F70" w:rsidRPr="008660B2" w:rsidRDefault="00107F70" w:rsidP="008660B2">
      <w:pPr>
        <w:pStyle w:val="Cabealho"/>
        <w:tabs>
          <w:tab w:val="clear" w:pos="4419"/>
          <w:tab w:val="clear" w:pos="8838"/>
          <w:tab w:val="left" w:pos="735"/>
        </w:tabs>
        <w:spacing w:after="120" w:line="320" w:lineRule="exact"/>
        <w:ind w:left="1134" w:hanging="425"/>
        <w:jc w:val="both"/>
        <w:rPr>
          <w:sz w:val="24"/>
          <w:szCs w:val="24"/>
        </w:rPr>
      </w:pPr>
      <w:proofErr w:type="gramStart"/>
      <w:r w:rsidRPr="008660B2">
        <w:rPr>
          <w:b/>
          <w:sz w:val="24"/>
          <w:szCs w:val="24"/>
        </w:rPr>
        <w:lastRenderedPageBreak/>
        <w:t>c)</w:t>
      </w:r>
      <w:proofErr w:type="gramEnd"/>
      <w:r w:rsidRPr="008660B2">
        <w:rPr>
          <w:sz w:val="24"/>
          <w:szCs w:val="24"/>
        </w:rPr>
        <w:tab/>
        <w:t>o valor final mínimo parametrizado no sistema poderá ser alterado pelo fornecedor durante a fase de disputa, sendo vedado valor superior a lance já registrado pelo fornecedor no sistema;</w:t>
      </w:r>
    </w:p>
    <w:p w:rsidR="00107F70" w:rsidRPr="008660B2" w:rsidRDefault="00107F70" w:rsidP="008660B2">
      <w:pPr>
        <w:pStyle w:val="Cabealho"/>
        <w:tabs>
          <w:tab w:val="clear" w:pos="4419"/>
          <w:tab w:val="clear" w:pos="8838"/>
          <w:tab w:val="left" w:pos="735"/>
          <w:tab w:val="left" w:pos="2127"/>
          <w:tab w:val="left" w:pos="2410"/>
        </w:tabs>
        <w:spacing w:after="120" w:line="320" w:lineRule="exact"/>
        <w:ind w:firstLine="1276"/>
        <w:jc w:val="both"/>
        <w:rPr>
          <w:i/>
          <w:sz w:val="24"/>
          <w:szCs w:val="24"/>
        </w:rPr>
      </w:pPr>
      <w:r w:rsidRPr="008660B2">
        <w:rPr>
          <w:b/>
          <w:sz w:val="24"/>
          <w:szCs w:val="24"/>
        </w:rPr>
        <w:t>4.4.1.1.</w:t>
      </w:r>
      <w:r w:rsidRPr="008660B2">
        <w:rPr>
          <w:sz w:val="24"/>
          <w:szCs w:val="24"/>
        </w:rPr>
        <w:tab/>
      </w:r>
      <w:r w:rsidRPr="008660B2">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8660B2">
        <w:rPr>
          <w:i/>
          <w:sz w:val="24"/>
          <w:szCs w:val="24"/>
        </w:rPr>
        <w:t>.</w:t>
      </w:r>
    </w:p>
    <w:p w:rsidR="00107F70" w:rsidRPr="008660B2" w:rsidRDefault="00107F70" w:rsidP="008660B2">
      <w:pPr>
        <w:pStyle w:val="Cabealho"/>
        <w:tabs>
          <w:tab w:val="center" w:pos="735"/>
        </w:tabs>
        <w:spacing w:after="120" w:line="320" w:lineRule="exact"/>
        <w:jc w:val="both"/>
        <w:rPr>
          <w:sz w:val="24"/>
          <w:szCs w:val="24"/>
        </w:rPr>
      </w:pPr>
      <w:r w:rsidRPr="008660B2">
        <w:rPr>
          <w:b/>
          <w:sz w:val="24"/>
          <w:szCs w:val="24"/>
        </w:rPr>
        <w:t>4.5.</w:t>
      </w:r>
      <w:r w:rsidRPr="008660B2">
        <w:rPr>
          <w:b/>
          <w:sz w:val="24"/>
          <w:szCs w:val="24"/>
        </w:rPr>
        <w:tab/>
      </w:r>
      <w:r w:rsidRPr="008660B2">
        <w:rPr>
          <w:b/>
          <w:sz w:val="24"/>
          <w:szCs w:val="24"/>
        </w:rPr>
        <w:tab/>
      </w:r>
      <w:r w:rsidRPr="008660B2">
        <w:rPr>
          <w:sz w:val="24"/>
          <w:szCs w:val="24"/>
        </w:rPr>
        <w:t xml:space="preserve">As propostas terão </w:t>
      </w:r>
      <w:r w:rsidRPr="008660B2">
        <w:rPr>
          <w:b/>
          <w:sz w:val="24"/>
          <w:szCs w:val="24"/>
          <w:u w:val="single"/>
        </w:rPr>
        <w:t>validade de 60 (sessenta) dias,</w:t>
      </w:r>
      <w:r w:rsidRPr="008660B2">
        <w:rPr>
          <w:sz w:val="24"/>
          <w:szCs w:val="24"/>
        </w:rPr>
        <w:t xml:space="preserve"> contados da data de abertura da sessão pública estabelecida no preâmbulo deste Edital.</w:t>
      </w:r>
    </w:p>
    <w:p w:rsidR="00107F70" w:rsidRPr="008660B2" w:rsidRDefault="00107F70" w:rsidP="008660B2">
      <w:pPr>
        <w:pStyle w:val="Cabealho"/>
        <w:tabs>
          <w:tab w:val="center" w:pos="709"/>
        </w:tabs>
        <w:spacing w:after="120" w:line="320" w:lineRule="exact"/>
        <w:jc w:val="both"/>
        <w:rPr>
          <w:sz w:val="24"/>
          <w:szCs w:val="24"/>
        </w:rPr>
      </w:pPr>
      <w:r w:rsidRPr="008660B2">
        <w:rPr>
          <w:b/>
          <w:sz w:val="24"/>
          <w:szCs w:val="24"/>
        </w:rPr>
        <w:t>4.6.</w:t>
      </w:r>
      <w:r w:rsidRPr="008660B2">
        <w:rPr>
          <w:b/>
          <w:sz w:val="24"/>
          <w:szCs w:val="24"/>
        </w:rPr>
        <w:tab/>
      </w:r>
      <w:r w:rsidRPr="008660B2">
        <w:rPr>
          <w:b/>
          <w:sz w:val="24"/>
          <w:szCs w:val="24"/>
        </w:rPr>
        <w:tab/>
      </w:r>
      <w:r w:rsidRPr="008660B2">
        <w:rPr>
          <w:sz w:val="24"/>
          <w:szCs w:val="24"/>
        </w:rPr>
        <w:t>Decorrido o prazo de validade das propostas, sem convocação para contratação, a licitante fica liberada dos compromissos assumidos.</w:t>
      </w:r>
    </w:p>
    <w:p w:rsidR="001F0238" w:rsidRPr="008660B2" w:rsidRDefault="00107F70" w:rsidP="008660B2">
      <w:pPr>
        <w:pStyle w:val="Cabealho"/>
        <w:tabs>
          <w:tab w:val="center" w:pos="709"/>
        </w:tabs>
        <w:spacing w:after="120" w:line="320" w:lineRule="exact"/>
        <w:jc w:val="both"/>
        <w:rPr>
          <w:sz w:val="24"/>
          <w:szCs w:val="24"/>
        </w:rPr>
      </w:pPr>
      <w:r w:rsidRPr="008660B2">
        <w:rPr>
          <w:b/>
          <w:sz w:val="24"/>
          <w:szCs w:val="24"/>
        </w:rPr>
        <w:t>4.7.</w:t>
      </w:r>
      <w:r w:rsidRPr="008660B2">
        <w:rPr>
          <w:b/>
          <w:sz w:val="24"/>
          <w:szCs w:val="24"/>
        </w:rPr>
        <w:tab/>
      </w:r>
      <w:r w:rsidRPr="008660B2">
        <w:rPr>
          <w:b/>
          <w:sz w:val="24"/>
          <w:szCs w:val="24"/>
        </w:rPr>
        <w:tab/>
      </w:r>
      <w:r w:rsidR="001F0238" w:rsidRPr="008660B2">
        <w:rPr>
          <w:sz w:val="24"/>
          <w:szCs w:val="24"/>
        </w:rPr>
        <w:t xml:space="preserve">A celebração da Ata de Registro de Preços depois de vencido o prazo estabelecido na </w:t>
      </w:r>
      <w:r w:rsidR="001F0238" w:rsidRPr="008660B2">
        <w:rPr>
          <w:b/>
          <w:bCs/>
          <w:sz w:val="24"/>
          <w:szCs w:val="24"/>
        </w:rPr>
        <w:t>condição 4.5</w:t>
      </w:r>
      <w:r w:rsidR="001F0238" w:rsidRPr="008660B2">
        <w:rPr>
          <w:sz w:val="24"/>
          <w:szCs w:val="24"/>
        </w:rPr>
        <w:t xml:space="preserve"> importa em prorrogação da validade da proposta.</w:t>
      </w:r>
    </w:p>
    <w:p w:rsidR="00D02AF6" w:rsidRPr="008660B2" w:rsidRDefault="00D02AF6" w:rsidP="008660B2">
      <w:pPr>
        <w:spacing w:after="120" w:line="320" w:lineRule="exact"/>
        <w:jc w:val="center"/>
      </w:pPr>
    </w:p>
    <w:p w:rsidR="00167784" w:rsidRPr="008660B2" w:rsidRDefault="0049489C" w:rsidP="008660B2">
      <w:pPr>
        <w:spacing w:after="120" w:line="320" w:lineRule="exact"/>
        <w:jc w:val="center"/>
      </w:pPr>
      <w:hyperlink w:anchor="OBJDALICITAÇÃO">
        <w:r w:rsidR="001600B0" w:rsidRPr="008660B2">
          <w:rPr>
            <w:rStyle w:val="LinkdaInternet"/>
            <w:rFonts w:cs="Times New Roman"/>
            <w:b/>
            <w:szCs w:val="24"/>
          </w:rPr>
          <w:t>SEÇÃO V – DA ABERTURA DA SESSÃO PÚBLICA</w:t>
        </w:r>
      </w:hyperlink>
    </w:p>
    <w:p w:rsidR="003E79B9" w:rsidRPr="008660B2" w:rsidRDefault="003E79B9" w:rsidP="008660B2">
      <w:pPr>
        <w:spacing w:after="120" w:line="320" w:lineRule="exact"/>
        <w:jc w:val="both"/>
        <w:rPr>
          <w:rFonts w:cs="Times New Roman"/>
          <w:szCs w:val="24"/>
        </w:rPr>
      </w:pPr>
      <w:r w:rsidRPr="008660B2">
        <w:rPr>
          <w:rFonts w:cs="Times New Roman"/>
          <w:b/>
          <w:szCs w:val="24"/>
        </w:rPr>
        <w:t>5.1.</w:t>
      </w:r>
      <w:r w:rsidRPr="008660B2">
        <w:rPr>
          <w:rFonts w:cs="Times New Roman"/>
          <w:b/>
          <w:szCs w:val="24"/>
        </w:rPr>
        <w:tab/>
      </w:r>
      <w:r w:rsidRPr="008660B2">
        <w:rPr>
          <w:rFonts w:cs="Times New Roman"/>
          <w:szCs w:val="24"/>
        </w:rPr>
        <w:t xml:space="preserve">No dia e hora indicados no preâmbulo deste Edital, a sessão pública será aberta </w:t>
      </w:r>
      <w:r w:rsidRPr="008660B2">
        <w:rPr>
          <w:rFonts w:cs="Times New Roman"/>
          <w:b/>
          <w:szCs w:val="24"/>
        </w:rPr>
        <w:t>automaticamente</w:t>
      </w:r>
      <w:r w:rsidRPr="008660B2">
        <w:rPr>
          <w:rFonts w:cs="Times New Roman"/>
          <w:szCs w:val="24"/>
        </w:rPr>
        <w:t xml:space="preserve"> pelo sistema </w:t>
      </w:r>
      <w:hyperlink r:id="rId15" w:tgtFrame="_blank" w:history="1">
        <w:r w:rsidRPr="008660B2">
          <w:rPr>
            <w:rStyle w:val="LinkdaInternet"/>
            <w:rFonts w:cs="Times New Roman"/>
            <w:szCs w:val="24"/>
            <w:u w:val="none"/>
          </w:rPr>
          <w:t>www.gov.br/compras</w:t>
        </w:r>
      </w:hyperlink>
      <w:r w:rsidRPr="008660B2">
        <w:rPr>
          <w:rStyle w:val="LinkdaInternet"/>
          <w:rFonts w:cs="Times New Roman"/>
          <w:szCs w:val="24"/>
          <w:u w:val="none"/>
        </w:rPr>
        <w:t xml:space="preserve"> </w:t>
      </w:r>
      <w:r w:rsidRPr="008660B2">
        <w:rPr>
          <w:rStyle w:val="LinkdaInternet"/>
          <w:rFonts w:cs="Times New Roman"/>
          <w:color w:val="000000" w:themeColor="text1"/>
          <w:szCs w:val="24"/>
          <w:u w:val="none"/>
        </w:rPr>
        <w:t>(</w:t>
      </w:r>
      <w:hyperlink r:id="rId16" w:history="1">
        <w:r w:rsidRPr="008660B2">
          <w:rPr>
            <w:rStyle w:val="Hyperlink"/>
            <w:rFonts w:cs="Times New Roman"/>
            <w:color w:val="000000" w:themeColor="text1"/>
            <w:szCs w:val="24"/>
            <w:bdr w:val="none" w:sz="0" w:space="0" w:color="auto" w:frame="1"/>
            <w:shd w:val="clear" w:color="auto" w:fill="FFFFFF"/>
          </w:rPr>
          <w:t>Portal de Compras do Governo Federal</w:t>
        </w:r>
      </w:hyperlink>
      <w:r w:rsidRPr="008660B2">
        <w:rPr>
          <w:rStyle w:val="LinkdaInternet"/>
          <w:rFonts w:cs="Times New Roman"/>
          <w:color w:val="000000" w:themeColor="text1"/>
          <w:szCs w:val="24"/>
          <w:u w:val="none"/>
        </w:rPr>
        <w:t>).</w:t>
      </w:r>
    </w:p>
    <w:p w:rsidR="003E79B9" w:rsidRPr="008660B2" w:rsidRDefault="003E79B9" w:rsidP="008660B2">
      <w:pPr>
        <w:spacing w:after="120" w:line="320" w:lineRule="exact"/>
        <w:jc w:val="both"/>
        <w:rPr>
          <w:rFonts w:cs="Times New Roman"/>
          <w:szCs w:val="24"/>
        </w:rPr>
      </w:pPr>
      <w:r w:rsidRPr="008660B2">
        <w:rPr>
          <w:rFonts w:cs="Times New Roman"/>
          <w:b/>
          <w:szCs w:val="24"/>
        </w:rPr>
        <w:t>5.2.</w:t>
      </w:r>
      <w:r w:rsidRPr="008660B2">
        <w:rPr>
          <w:rFonts w:cs="Times New Roman"/>
          <w:b/>
          <w:szCs w:val="24"/>
        </w:rPr>
        <w:tab/>
      </w:r>
      <w:r w:rsidRPr="008660B2">
        <w:rPr>
          <w:rFonts w:cs="Times New Roman"/>
          <w:szCs w:val="24"/>
        </w:rPr>
        <w:t xml:space="preserve">A comunicação entre o </w:t>
      </w:r>
      <w:r w:rsidRPr="008660B2">
        <w:rPr>
          <w:rFonts w:cs="Times New Roman"/>
          <w:b/>
          <w:szCs w:val="24"/>
        </w:rPr>
        <w:t>Pregoeiro/</w:t>
      </w:r>
      <w:r w:rsidRPr="008660B2">
        <w:rPr>
          <w:rFonts w:cs="Times New Roman"/>
          <w:bCs/>
          <w:szCs w:val="24"/>
        </w:rPr>
        <w:t xml:space="preserve">a </w:t>
      </w:r>
      <w:r w:rsidRPr="008660B2">
        <w:rPr>
          <w:rFonts w:cs="Times New Roman"/>
          <w:b/>
          <w:szCs w:val="24"/>
        </w:rPr>
        <w:t>Pregoeira</w:t>
      </w:r>
      <w:r w:rsidRPr="008660B2">
        <w:rPr>
          <w:rFonts w:cs="Times New Roman"/>
          <w:szCs w:val="24"/>
        </w:rPr>
        <w:t xml:space="preserve"> e as </w:t>
      </w:r>
      <w:r w:rsidRPr="008660B2">
        <w:rPr>
          <w:rFonts w:cs="Times New Roman"/>
          <w:b/>
          <w:szCs w:val="24"/>
        </w:rPr>
        <w:t>licitantes</w:t>
      </w:r>
      <w:r w:rsidRPr="008660B2">
        <w:rPr>
          <w:rFonts w:cs="Times New Roman"/>
          <w:szCs w:val="24"/>
        </w:rPr>
        <w:t xml:space="preserve"> ocorrerá mediante troca de mensagens, em campo próprio do sistema eletrônico, vedada outra forma de comunicação. </w:t>
      </w:r>
    </w:p>
    <w:p w:rsidR="003E79B9" w:rsidRPr="008660B2" w:rsidRDefault="003E79B9" w:rsidP="008660B2">
      <w:pPr>
        <w:spacing w:after="120" w:line="320" w:lineRule="exact"/>
        <w:jc w:val="both"/>
        <w:rPr>
          <w:rFonts w:cs="Times New Roman"/>
          <w:szCs w:val="24"/>
        </w:rPr>
      </w:pPr>
      <w:r w:rsidRPr="008660B2">
        <w:rPr>
          <w:rFonts w:cs="Times New Roman"/>
          <w:b/>
          <w:szCs w:val="24"/>
        </w:rPr>
        <w:t>5.3.</w:t>
      </w:r>
      <w:r w:rsidRPr="008660B2">
        <w:rPr>
          <w:rFonts w:cs="Times New Roman"/>
          <w:b/>
          <w:szCs w:val="24"/>
        </w:rPr>
        <w:tab/>
      </w:r>
      <w:r w:rsidRPr="008660B2">
        <w:rPr>
          <w:rFonts w:cs="Times New Roman"/>
          <w:szCs w:val="24"/>
        </w:rPr>
        <w:t xml:space="preserve">A </w:t>
      </w:r>
      <w:r w:rsidRPr="008660B2">
        <w:rPr>
          <w:rFonts w:cs="Times New Roman"/>
          <w:b/>
          <w:szCs w:val="24"/>
        </w:rPr>
        <w:t>licitante</w:t>
      </w:r>
      <w:r w:rsidRPr="008660B2">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58197D" w:rsidRPr="008660B2" w:rsidRDefault="0058197D" w:rsidP="008660B2">
      <w:pPr>
        <w:spacing w:after="120" w:line="320" w:lineRule="exact"/>
        <w:jc w:val="center"/>
      </w:pPr>
    </w:p>
    <w:p w:rsidR="003D01CD" w:rsidRPr="008660B2" w:rsidRDefault="0049489C" w:rsidP="008660B2">
      <w:pPr>
        <w:spacing w:after="120" w:line="320" w:lineRule="exact"/>
        <w:jc w:val="center"/>
        <w:rPr>
          <w:rStyle w:val="LinkdaInternet"/>
          <w:rFonts w:cs="Times New Roman"/>
          <w:b/>
          <w:szCs w:val="24"/>
        </w:rPr>
      </w:pPr>
      <w:hyperlink w:anchor="OBJDALICITAÇÃO">
        <w:proofErr w:type="gramStart"/>
        <w:r w:rsidR="003D01CD" w:rsidRPr="008660B2">
          <w:rPr>
            <w:rStyle w:val="LinkdaInternet"/>
            <w:rFonts w:cs="Times New Roman"/>
            <w:b/>
            <w:szCs w:val="24"/>
          </w:rPr>
          <w:t>SEÇÃO VI</w:t>
        </w:r>
        <w:proofErr w:type="gramEnd"/>
        <w:r w:rsidR="003D01CD" w:rsidRPr="008660B2">
          <w:rPr>
            <w:rStyle w:val="LinkdaInternet"/>
            <w:rFonts w:cs="Times New Roman"/>
            <w:b/>
            <w:szCs w:val="24"/>
          </w:rPr>
          <w:t xml:space="preserve"> – DA CLASSIFICAÇÃO DAS PROPOSTAS</w:t>
        </w:r>
      </w:hyperlink>
    </w:p>
    <w:p w:rsidR="0029080D" w:rsidRPr="008660B2" w:rsidRDefault="0029080D" w:rsidP="008660B2">
      <w:pPr>
        <w:spacing w:after="120" w:line="320" w:lineRule="exact"/>
        <w:jc w:val="both"/>
        <w:rPr>
          <w:rFonts w:cs="Times New Roman"/>
          <w:szCs w:val="24"/>
        </w:rPr>
      </w:pPr>
      <w:r w:rsidRPr="008660B2">
        <w:rPr>
          <w:rFonts w:cs="Times New Roman"/>
          <w:b/>
          <w:szCs w:val="24"/>
        </w:rPr>
        <w:t>6.1.</w:t>
      </w:r>
      <w:r w:rsidRPr="008660B2">
        <w:rPr>
          <w:rFonts w:cs="Times New Roman"/>
          <w:szCs w:val="24"/>
        </w:rPr>
        <w:tab/>
        <w:t>Somente na fase de envio de lances haverá ordem de classificação das propostas.</w:t>
      </w:r>
    </w:p>
    <w:p w:rsidR="0029080D" w:rsidRPr="008660B2" w:rsidRDefault="0029080D" w:rsidP="008660B2">
      <w:pPr>
        <w:spacing w:after="120" w:line="320" w:lineRule="exact"/>
        <w:jc w:val="both"/>
        <w:rPr>
          <w:rFonts w:cs="Times New Roman"/>
          <w:szCs w:val="24"/>
        </w:rPr>
      </w:pPr>
      <w:r w:rsidRPr="008660B2">
        <w:rPr>
          <w:rFonts w:cs="Times New Roman"/>
          <w:b/>
          <w:szCs w:val="24"/>
        </w:rPr>
        <w:t>6.2.</w:t>
      </w:r>
      <w:r w:rsidRPr="008660B2">
        <w:rPr>
          <w:rFonts w:cs="Times New Roman"/>
          <w:szCs w:val="24"/>
        </w:rPr>
        <w:tab/>
        <w:t xml:space="preserve">A verificação da conformidade da proposta será feita exclusivamente na fase de julgamento, de que trata a </w:t>
      </w:r>
      <w:r w:rsidRPr="008660B2">
        <w:rPr>
          <w:rFonts w:cs="Times New Roman"/>
          <w:b/>
          <w:szCs w:val="24"/>
        </w:rPr>
        <w:t>Seção X</w:t>
      </w:r>
      <w:r w:rsidRPr="008660B2">
        <w:rPr>
          <w:rFonts w:cs="Times New Roman"/>
          <w:szCs w:val="24"/>
        </w:rPr>
        <w:t xml:space="preserve"> deste Edital, em relação à proposta mais bem classificada. Somente como </w:t>
      </w:r>
      <w:r w:rsidRPr="008660B2">
        <w:rPr>
          <w:rFonts w:cs="Times New Roman"/>
          <w:b/>
          <w:szCs w:val="24"/>
        </w:rPr>
        <w:t>medida excepcional</w:t>
      </w:r>
      <w:r w:rsidRPr="008660B2">
        <w:rPr>
          <w:rFonts w:cs="Times New Roman"/>
          <w:szCs w:val="24"/>
        </w:rPr>
        <w:t xml:space="preserve"> poderá a proposta ser excluída na fase de disputa, conforme previsão constante das </w:t>
      </w:r>
      <w:r w:rsidRPr="008660B2">
        <w:rPr>
          <w:rFonts w:cs="Times New Roman"/>
          <w:b/>
          <w:szCs w:val="24"/>
        </w:rPr>
        <w:t>condições 7.4 e 7.4.1</w:t>
      </w:r>
      <w:r w:rsidRPr="008660B2">
        <w:rPr>
          <w:rFonts w:cs="Times New Roman"/>
          <w:szCs w:val="24"/>
        </w:rPr>
        <w:t xml:space="preserve"> deste Edital. </w:t>
      </w:r>
    </w:p>
    <w:p w:rsidR="0029080D" w:rsidRPr="008660B2" w:rsidRDefault="0029080D" w:rsidP="008660B2">
      <w:pPr>
        <w:spacing w:after="120" w:line="320" w:lineRule="exact"/>
        <w:jc w:val="both"/>
        <w:rPr>
          <w:rFonts w:cs="Times New Roman"/>
          <w:strike/>
          <w:szCs w:val="24"/>
        </w:rPr>
      </w:pPr>
      <w:r w:rsidRPr="008660B2">
        <w:rPr>
          <w:rFonts w:cs="Times New Roman"/>
          <w:b/>
          <w:szCs w:val="24"/>
        </w:rPr>
        <w:t>6.3.</w:t>
      </w:r>
      <w:r w:rsidRPr="008660B2">
        <w:rPr>
          <w:rFonts w:cs="Times New Roman"/>
          <w:szCs w:val="24"/>
        </w:rPr>
        <w:tab/>
        <w:t xml:space="preserve">A desclassificação será sempre fundamentada e registrada no sistema, com acompanhamento em tempo real por todos os participantes. </w:t>
      </w:r>
    </w:p>
    <w:p w:rsidR="00B3238F" w:rsidRPr="008660B2" w:rsidRDefault="00B3238F" w:rsidP="008660B2">
      <w:pPr>
        <w:spacing w:after="120" w:line="320" w:lineRule="exact"/>
        <w:jc w:val="center"/>
      </w:pPr>
    </w:p>
    <w:p w:rsidR="00DA48F3" w:rsidRPr="008660B2" w:rsidRDefault="00DA48F3" w:rsidP="008660B2">
      <w:pPr>
        <w:spacing w:after="120" w:line="320" w:lineRule="exact"/>
        <w:jc w:val="center"/>
      </w:pPr>
    </w:p>
    <w:p w:rsidR="00DA48F3" w:rsidRPr="008660B2" w:rsidRDefault="00DA48F3" w:rsidP="008660B2">
      <w:pPr>
        <w:spacing w:after="120" w:line="320" w:lineRule="exact"/>
        <w:jc w:val="center"/>
      </w:pPr>
    </w:p>
    <w:p w:rsidR="00DA48F3" w:rsidRPr="008660B2" w:rsidRDefault="00DA48F3" w:rsidP="008660B2">
      <w:pPr>
        <w:spacing w:after="120" w:line="320" w:lineRule="exact"/>
        <w:jc w:val="center"/>
      </w:pPr>
    </w:p>
    <w:p w:rsidR="00167784" w:rsidRPr="008660B2" w:rsidRDefault="0049489C" w:rsidP="008660B2">
      <w:pPr>
        <w:spacing w:after="120" w:line="320" w:lineRule="exact"/>
        <w:jc w:val="center"/>
      </w:pPr>
      <w:hyperlink w:anchor="OBJDALICITAÇÃO">
        <w:r w:rsidR="001600B0" w:rsidRPr="008660B2">
          <w:rPr>
            <w:rStyle w:val="LinkdaInternet"/>
            <w:rFonts w:cs="Times New Roman"/>
            <w:b/>
            <w:szCs w:val="24"/>
          </w:rPr>
          <w:t>SEÇÃO VII – DA FORMULAÇÃO DE LANCES</w:t>
        </w:r>
      </w:hyperlink>
      <w:r w:rsidR="001600B0" w:rsidRPr="008660B2">
        <w:rPr>
          <w:rStyle w:val="LinkdaInternet"/>
          <w:rFonts w:cs="Times New Roman"/>
          <w:b/>
          <w:szCs w:val="24"/>
        </w:rPr>
        <w:t xml:space="preserve"> </w:t>
      </w:r>
    </w:p>
    <w:p w:rsidR="003D01CD" w:rsidRPr="008660B2" w:rsidRDefault="001600B0" w:rsidP="008660B2">
      <w:pPr>
        <w:spacing w:after="120" w:line="320" w:lineRule="exact"/>
        <w:ind w:right="28"/>
        <w:jc w:val="both"/>
        <w:rPr>
          <w:rFonts w:cs="Times New Roman"/>
          <w:szCs w:val="24"/>
        </w:rPr>
      </w:pPr>
      <w:r w:rsidRPr="008660B2">
        <w:rPr>
          <w:rFonts w:cs="Times New Roman"/>
          <w:b/>
          <w:szCs w:val="24"/>
        </w:rPr>
        <w:t>7.1.</w:t>
      </w:r>
      <w:r w:rsidRPr="008660B2">
        <w:rPr>
          <w:rFonts w:cs="Times New Roman"/>
          <w:b/>
          <w:szCs w:val="24"/>
        </w:rPr>
        <w:tab/>
      </w:r>
      <w:r w:rsidR="004C7B97" w:rsidRPr="008660B2">
        <w:rPr>
          <w:rFonts w:cs="Times New Roman"/>
          <w:szCs w:val="24"/>
        </w:rPr>
        <w:t xml:space="preserve">Aberta </w:t>
      </w:r>
      <w:proofErr w:type="gramStart"/>
      <w:r w:rsidR="004C7B97" w:rsidRPr="008660B2">
        <w:rPr>
          <w:rFonts w:cs="Times New Roman"/>
          <w:szCs w:val="24"/>
        </w:rPr>
        <w:t>a</w:t>
      </w:r>
      <w:proofErr w:type="gramEnd"/>
      <w:r w:rsidR="004C7B97" w:rsidRPr="008660B2">
        <w:rPr>
          <w:rFonts w:cs="Times New Roman"/>
          <w:szCs w:val="24"/>
        </w:rPr>
        <w:t xml:space="preserve"> etapa competitiva, as </w:t>
      </w:r>
      <w:r w:rsidR="004C7B97" w:rsidRPr="008660B2">
        <w:rPr>
          <w:rFonts w:cs="Times New Roman"/>
          <w:b/>
          <w:szCs w:val="24"/>
        </w:rPr>
        <w:t>licitantes</w:t>
      </w:r>
      <w:r w:rsidR="004C7B97" w:rsidRPr="008660B2">
        <w:rPr>
          <w:rFonts w:cs="Times New Roman"/>
          <w:szCs w:val="24"/>
        </w:rPr>
        <w:t xml:space="preserve"> poderão encaminhar lances exclusivamente por meio do sistema eletrônico, sendo imediatamente informadas do recebimento do lance e do valor consignado no registro.  </w:t>
      </w:r>
    </w:p>
    <w:p w:rsidR="003D01CD" w:rsidRPr="008660B2" w:rsidRDefault="003D01CD" w:rsidP="008660B2">
      <w:pPr>
        <w:spacing w:after="120" w:line="320" w:lineRule="exact"/>
        <w:ind w:right="28"/>
        <w:jc w:val="both"/>
        <w:rPr>
          <w:rFonts w:cs="Times New Roman"/>
          <w:szCs w:val="24"/>
        </w:rPr>
      </w:pPr>
      <w:r w:rsidRPr="008660B2">
        <w:rPr>
          <w:rFonts w:cs="Times New Roman"/>
          <w:b/>
          <w:szCs w:val="24"/>
        </w:rPr>
        <w:t>7.2.</w:t>
      </w:r>
      <w:r w:rsidRPr="008660B2">
        <w:rPr>
          <w:rFonts w:cs="Times New Roman"/>
          <w:b/>
          <w:szCs w:val="24"/>
        </w:rPr>
        <w:tab/>
      </w:r>
      <w:r w:rsidRPr="008660B2">
        <w:rPr>
          <w:rFonts w:cs="Times New Roman"/>
          <w:szCs w:val="24"/>
        </w:rPr>
        <w:t xml:space="preserve">Na formulação de lances, deverão ser observados os seguintes aspectos: </w:t>
      </w:r>
    </w:p>
    <w:p w:rsidR="003D01CD" w:rsidRPr="008660B2" w:rsidRDefault="003D01CD" w:rsidP="008660B2">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8660B2">
        <w:rPr>
          <w:sz w:val="24"/>
          <w:szCs w:val="24"/>
        </w:rPr>
        <w:t>as</w:t>
      </w:r>
      <w:proofErr w:type="gramEnd"/>
      <w:r w:rsidRPr="008660B2">
        <w:rPr>
          <w:sz w:val="24"/>
          <w:szCs w:val="24"/>
        </w:rPr>
        <w:t xml:space="preserve"> </w:t>
      </w:r>
      <w:r w:rsidRPr="008660B2">
        <w:rPr>
          <w:b/>
          <w:sz w:val="24"/>
          <w:szCs w:val="24"/>
        </w:rPr>
        <w:t>licitantes</w:t>
      </w:r>
      <w:r w:rsidRPr="008660B2">
        <w:rPr>
          <w:sz w:val="24"/>
          <w:szCs w:val="24"/>
        </w:rPr>
        <w:t xml:space="preserve"> poderão oferecer lances sucessivos, observados o horário fixado para abertura da sessão e as regras estabelecidas neste Edital;</w:t>
      </w:r>
    </w:p>
    <w:p w:rsidR="003D01CD" w:rsidRPr="008660B2" w:rsidRDefault="003D01CD" w:rsidP="008660B2">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8660B2">
        <w:rPr>
          <w:sz w:val="24"/>
          <w:szCs w:val="24"/>
        </w:rPr>
        <w:t>a</w:t>
      </w:r>
      <w:proofErr w:type="gramEnd"/>
      <w:r w:rsidRPr="008660B2">
        <w:rPr>
          <w:sz w:val="24"/>
          <w:szCs w:val="24"/>
        </w:rPr>
        <w:t xml:space="preserve"> </w:t>
      </w:r>
      <w:r w:rsidRPr="008660B2">
        <w:rPr>
          <w:b/>
          <w:sz w:val="24"/>
          <w:szCs w:val="24"/>
        </w:rPr>
        <w:t>licitante</w:t>
      </w:r>
      <w:r w:rsidRPr="008660B2">
        <w:rPr>
          <w:sz w:val="24"/>
          <w:szCs w:val="24"/>
        </w:rPr>
        <w:t xml:space="preserve"> somente poderá oferecer lance inferior ao último por ela ofertado e registrado pelo sistema, </w:t>
      </w:r>
      <w:r w:rsidRPr="008660B2">
        <w:rPr>
          <w:b/>
          <w:sz w:val="24"/>
          <w:szCs w:val="24"/>
          <w:u w:val="single"/>
        </w:rPr>
        <w:t>observada a diferença mínima de R$ 0,02 (dois centavos) entre os lances</w:t>
      </w:r>
      <w:r w:rsidRPr="008660B2">
        <w:rPr>
          <w:sz w:val="24"/>
          <w:szCs w:val="24"/>
        </w:rPr>
        <w:t>, que incidirá tanto em relação aos lances intermediários quanto em relação ao lance que cobrir a melhor oferta;</w:t>
      </w:r>
    </w:p>
    <w:p w:rsidR="003D01CD" w:rsidRPr="008660B2" w:rsidRDefault="003D01CD" w:rsidP="008660B2">
      <w:pPr>
        <w:pStyle w:val="Cabealho"/>
        <w:numPr>
          <w:ilvl w:val="1"/>
          <w:numId w:val="4"/>
        </w:numPr>
        <w:tabs>
          <w:tab w:val="left" w:pos="1276"/>
          <w:tab w:val="left" w:pos="1985"/>
        </w:tabs>
        <w:spacing w:after="120" w:line="320" w:lineRule="exact"/>
        <w:ind w:left="1134" w:hanging="425"/>
        <w:jc w:val="both"/>
        <w:rPr>
          <w:sz w:val="24"/>
          <w:szCs w:val="24"/>
        </w:rPr>
      </w:pPr>
      <w:r w:rsidRPr="008660B2">
        <w:rPr>
          <w:rFonts w:eastAsia="Calibri"/>
          <w:sz w:val="24"/>
          <w:szCs w:val="24"/>
          <w:lang w:eastAsia="en-US"/>
        </w:rPr>
        <w:t xml:space="preserve">Observada a </w:t>
      </w:r>
      <w:r w:rsidRPr="008660B2">
        <w:rPr>
          <w:rFonts w:eastAsia="Calibri"/>
          <w:b/>
          <w:sz w:val="24"/>
          <w:szCs w:val="24"/>
          <w:lang w:eastAsia="en-US"/>
        </w:rPr>
        <w:t>alínea “b” acima</w:t>
      </w:r>
      <w:r w:rsidRPr="008660B2">
        <w:rPr>
          <w:rFonts w:eastAsia="Calibri"/>
          <w:sz w:val="24"/>
          <w:szCs w:val="24"/>
          <w:lang w:eastAsia="en-US"/>
        </w:rPr>
        <w:t xml:space="preserve">, a licitante </w:t>
      </w:r>
      <w:proofErr w:type="gramStart"/>
      <w:r w:rsidRPr="008660B2">
        <w:rPr>
          <w:rFonts w:eastAsia="Calibri"/>
          <w:sz w:val="24"/>
          <w:szCs w:val="24"/>
          <w:lang w:eastAsia="en-US"/>
        </w:rPr>
        <w:t>poderá,</w:t>
      </w:r>
      <w:proofErr w:type="gramEnd"/>
      <w:r w:rsidRPr="008660B2">
        <w:rPr>
          <w:rFonts w:eastAsia="Calibri"/>
          <w:sz w:val="24"/>
          <w:szCs w:val="24"/>
          <w:lang w:eastAsia="en-US"/>
        </w:rPr>
        <w:t xml:space="preserve"> </w:t>
      </w:r>
      <w:r w:rsidRPr="008660B2">
        <w:rPr>
          <w:rFonts w:eastAsia="Calibri"/>
          <w:b/>
          <w:sz w:val="24"/>
          <w:szCs w:val="24"/>
          <w:lang w:eastAsia="en-US"/>
        </w:rPr>
        <w:t>uma única vez</w:t>
      </w:r>
      <w:r w:rsidRPr="008660B2">
        <w:rPr>
          <w:rFonts w:eastAsia="Calibri"/>
          <w:sz w:val="24"/>
          <w:szCs w:val="24"/>
          <w:lang w:eastAsia="en-US"/>
        </w:rPr>
        <w:t>, excluir seu último lance ofertado, no intervalo de quinze segundos após o registro no sistema, na hipótese de lance inconsistente ou inexequível, nos termos da</w:t>
      </w:r>
      <w:r w:rsidRPr="008660B2">
        <w:rPr>
          <w:rFonts w:eastAsia="Calibri"/>
          <w:b/>
          <w:sz w:val="24"/>
          <w:szCs w:val="24"/>
          <w:lang w:eastAsia="en-US"/>
        </w:rPr>
        <w:t xml:space="preserve"> condição 10.</w:t>
      </w:r>
      <w:r w:rsidR="007131F6" w:rsidRPr="008660B2">
        <w:rPr>
          <w:rFonts w:eastAsia="Calibri"/>
          <w:b/>
          <w:sz w:val="24"/>
          <w:szCs w:val="24"/>
          <w:lang w:eastAsia="en-US"/>
        </w:rPr>
        <w:t xml:space="preserve">4 </w:t>
      </w:r>
      <w:r w:rsidRPr="008660B2">
        <w:rPr>
          <w:rFonts w:eastAsia="Calibri"/>
          <w:b/>
          <w:sz w:val="24"/>
          <w:szCs w:val="24"/>
          <w:lang w:eastAsia="en-US"/>
        </w:rPr>
        <w:t>deste Edital</w:t>
      </w:r>
      <w:r w:rsidRPr="008660B2">
        <w:rPr>
          <w:rFonts w:eastAsia="Calibri"/>
          <w:sz w:val="24"/>
          <w:szCs w:val="24"/>
          <w:lang w:eastAsia="en-US"/>
        </w:rPr>
        <w:t>.</w:t>
      </w:r>
    </w:p>
    <w:p w:rsidR="003D01CD" w:rsidRPr="008660B2" w:rsidRDefault="003D01CD" w:rsidP="008660B2">
      <w:pPr>
        <w:spacing w:after="120" w:line="320" w:lineRule="exact"/>
        <w:ind w:right="28"/>
        <w:jc w:val="both"/>
        <w:rPr>
          <w:rFonts w:cs="Times New Roman"/>
          <w:szCs w:val="24"/>
        </w:rPr>
      </w:pPr>
      <w:r w:rsidRPr="008660B2">
        <w:rPr>
          <w:rFonts w:cs="Times New Roman"/>
          <w:b/>
          <w:szCs w:val="24"/>
        </w:rPr>
        <w:t>7.3</w:t>
      </w:r>
      <w:r w:rsidRPr="008660B2">
        <w:rPr>
          <w:rFonts w:cs="Times New Roman"/>
          <w:szCs w:val="24"/>
        </w:rPr>
        <w:t>.</w:t>
      </w:r>
      <w:r w:rsidRPr="008660B2">
        <w:rPr>
          <w:rFonts w:cs="Times New Roman"/>
          <w:szCs w:val="24"/>
        </w:rPr>
        <w:tab/>
        <w:t>Durante a sessão pública d</w:t>
      </w:r>
      <w:r w:rsidR="00CC4E0E" w:rsidRPr="008660B2">
        <w:rPr>
          <w:rFonts w:cs="Times New Roman"/>
          <w:szCs w:val="24"/>
        </w:rPr>
        <w:t xml:space="preserve">o </w:t>
      </w:r>
      <w:r w:rsidRPr="008660B2">
        <w:rPr>
          <w:rFonts w:cs="Times New Roman"/>
          <w:szCs w:val="24"/>
        </w:rPr>
        <w:t xml:space="preserve">pregão, as </w:t>
      </w:r>
      <w:r w:rsidRPr="008660B2">
        <w:rPr>
          <w:rFonts w:cs="Times New Roman"/>
          <w:b/>
          <w:szCs w:val="24"/>
        </w:rPr>
        <w:t>licitantes</w:t>
      </w:r>
      <w:r w:rsidRPr="008660B2">
        <w:rPr>
          <w:rFonts w:cs="Times New Roman"/>
          <w:szCs w:val="24"/>
        </w:rPr>
        <w:t xml:space="preserve"> serão informadas, em tempo real, do valor do menor lance registrado, vedada a identificação do seu detentor. </w:t>
      </w:r>
    </w:p>
    <w:p w:rsidR="003D01CD" w:rsidRPr="008660B2" w:rsidRDefault="003D01CD" w:rsidP="008660B2">
      <w:pPr>
        <w:spacing w:after="120" w:line="320" w:lineRule="exact"/>
        <w:ind w:right="28"/>
        <w:jc w:val="both"/>
        <w:rPr>
          <w:rFonts w:cs="Times New Roman"/>
          <w:szCs w:val="24"/>
        </w:rPr>
      </w:pPr>
      <w:r w:rsidRPr="008660B2">
        <w:rPr>
          <w:rFonts w:cs="Times New Roman"/>
          <w:b/>
          <w:szCs w:val="24"/>
        </w:rPr>
        <w:t>7.</w:t>
      </w:r>
      <w:r w:rsidR="006679C2" w:rsidRPr="008660B2">
        <w:rPr>
          <w:rFonts w:cs="Times New Roman"/>
          <w:b/>
          <w:szCs w:val="24"/>
        </w:rPr>
        <w:t>4</w:t>
      </w:r>
      <w:r w:rsidRPr="008660B2">
        <w:rPr>
          <w:rFonts w:cs="Times New Roman"/>
          <w:b/>
          <w:szCs w:val="24"/>
        </w:rPr>
        <w:tab/>
      </w:r>
      <w:r w:rsidRPr="008660B2">
        <w:rPr>
          <w:rFonts w:cs="Times New Roman"/>
          <w:szCs w:val="24"/>
        </w:rPr>
        <w:t xml:space="preserve">Nesta fase de disputa, o </w:t>
      </w:r>
      <w:r w:rsidRPr="008660B2">
        <w:rPr>
          <w:rFonts w:cs="Times New Roman"/>
          <w:b/>
          <w:szCs w:val="24"/>
        </w:rPr>
        <w:t>Pregoeiro</w:t>
      </w:r>
      <w:r w:rsidR="00937175" w:rsidRPr="008660B2">
        <w:rPr>
          <w:rFonts w:cs="Times New Roman"/>
          <w:b/>
          <w:szCs w:val="24"/>
        </w:rPr>
        <w:t>/</w:t>
      </w:r>
      <w:r w:rsidR="00937175" w:rsidRPr="008660B2">
        <w:rPr>
          <w:rFonts w:cs="Times New Roman"/>
          <w:szCs w:val="24"/>
        </w:rPr>
        <w:t xml:space="preserve"> a</w:t>
      </w:r>
      <w:r w:rsidR="00937175" w:rsidRPr="008660B2">
        <w:rPr>
          <w:rFonts w:cs="Times New Roman"/>
          <w:b/>
          <w:szCs w:val="24"/>
        </w:rPr>
        <w:t xml:space="preserve"> Pregoeira</w:t>
      </w:r>
      <w:r w:rsidRPr="008660B2">
        <w:rPr>
          <w:rFonts w:cs="Times New Roman"/>
          <w:szCs w:val="24"/>
        </w:rPr>
        <w:t xml:space="preserve"> poderá, como medida excepcional, excluir a proposta</w:t>
      </w:r>
      <w:r w:rsidR="00B6038C" w:rsidRPr="008660B2">
        <w:rPr>
          <w:rFonts w:cs="Times New Roman"/>
          <w:szCs w:val="24"/>
        </w:rPr>
        <w:t xml:space="preserve"> </w:t>
      </w:r>
      <w:r w:rsidRPr="008660B2">
        <w:rPr>
          <w:rFonts w:cs="Times New Roman"/>
          <w:szCs w:val="24"/>
        </w:rPr>
        <w:t>ou o lance que</w:t>
      </w:r>
      <w:r w:rsidR="00B6038C" w:rsidRPr="008660B2">
        <w:rPr>
          <w:rFonts w:cs="Times New Roman"/>
          <w:szCs w:val="24"/>
        </w:rPr>
        <w:t xml:space="preserve"> </w:t>
      </w:r>
      <w:r w:rsidRPr="008660B2">
        <w:rPr>
          <w:rFonts w:cs="Times New Roman"/>
          <w:szCs w:val="24"/>
        </w:rPr>
        <w:t xml:space="preserve">possa </w:t>
      </w:r>
      <w:proofErr w:type="gramStart"/>
      <w:r w:rsidRPr="008660B2">
        <w:rPr>
          <w:rFonts w:cs="Times New Roman"/>
          <w:szCs w:val="24"/>
        </w:rPr>
        <w:t>comprometer,</w:t>
      </w:r>
      <w:proofErr w:type="gramEnd"/>
      <w:r w:rsidRPr="008660B2">
        <w:rPr>
          <w:rFonts w:cs="Times New Roman"/>
          <w:szCs w:val="24"/>
        </w:rPr>
        <w:t xml:space="preserve"> restringir ou frustrar o caráter competitivo do processo licitatório, mediante comunicação eletrônica automática via sistema.</w:t>
      </w:r>
    </w:p>
    <w:p w:rsidR="003D01CD" w:rsidRPr="008660B2" w:rsidRDefault="003D01CD" w:rsidP="008660B2">
      <w:pPr>
        <w:spacing w:after="120" w:line="320" w:lineRule="exact"/>
        <w:ind w:right="28" w:firstLine="709"/>
        <w:jc w:val="both"/>
        <w:rPr>
          <w:rFonts w:cs="Times New Roman"/>
          <w:szCs w:val="24"/>
        </w:rPr>
      </w:pPr>
      <w:r w:rsidRPr="008660B2">
        <w:rPr>
          <w:rFonts w:cs="Times New Roman"/>
          <w:b/>
          <w:szCs w:val="24"/>
        </w:rPr>
        <w:t>7.</w:t>
      </w:r>
      <w:r w:rsidR="006679C2" w:rsidRPr="008660B2">
        <w:rPr>
          <w:rFonts w:cs="Times New Roman"/>
          <w:b/>
          <w:szCs w:val="24"/>
        </w:rPr>
        <w:t>4</w:t>
      </w:r>
      <w:r w:rsidRPr="008660B2">
        <w:rPr>
          <w:rFonts w:cs="Times New Roman"/>
          <w:b/>
          <w:szCs w:val="24"/>
        </w:rPr>
        <w:t>.1.</w:t>
      </w:r>
      <w:r w:rsidRPr="008660B2">
        <w:rPr>
          <w:rFonts w:cs="Times New Roman"/>
          <w:szCs w:val="24"/>
        </w:rPr>
        <w:tab/>
        <w:t xml:space="preserve"> </w:t>
      </w:r>
      <w:r w:rsidRPr="008660B2">
        <w:rPr>
          <w:rFonts w:cs="Times New Roman"/>
          <w:b/>
          <w:szCs w:val="24"/>
        </w:rPr>
        <w:t>A eventual exclusão de proposta da licitante, de que trata a condição acima, implica a retirada do licitante do certame, sem prejuízo do direito de defesa</w:t>
      </w:r>
      <w:r w:rsidRPr="008660B2">
        <w:rPr>
          <w:rFonts w:cs="Times New Roman"/>
          <w:szCs w:val="24"/>
        </w:rPr>
        <w:t>.</w:t>
      </w:r>
    </w:p>
    <w:p w:rsidR="003D01CD" w:rsidRPr="008660B2" w:rsidRDefault="003D01CD" w:rsidP="008660B2">
      <w:pPr>
        <w:spacing w:after="120" w:line="320" w:lineRule="exact"/>
        <w:jc w:val="both"/>
        <w:rPr>
          <w:rFonts w:cs="Times New Roman"/>
          <w:szCs w:val="24"/>
        </w:rPr>
      </w:pPr>
      <w:r w:rsidRPr="008660B2">
        <w:rPr>
          <w:rFonts w:cs="Times New Roman"/>
          <w:b/>
          <w:szCs w:val="24"/>
        </w:rPr>
        <w:t>7.</w:t>
      </w:r>
      <w:r w:rsidR="006679C2" w:rsidRPr="008660B2">
        <w:rPr>
          <w:rFonts w:cs="Times New Roman"/>
          <w:b/>
          <w:szCs w:val="24"/>
        </w:rPr>
        <w:t>5</w:t>
      </w:r>
      <w:r w:rsidRPr="008660B2">
        <w:rPr>
          <w:rFonts w:cs="Times New Roman"/>
          <w:b/>
          <w:szCs w:val="24"/>
        </w:rPr>
        <w:t>.</w:t>
      </w:r>
      <w:r w:rsidRPr="008660B2">
        <w:rPr>
          <w:rFonts w:cs="Times New Roman"/>
          <w:szCs w:val="24"/>
        </w:rPr>
        <w:tab/>
        <w:t xml:space="preserve">Na hipótese de o sistema eletrônico se desconectar no decorrer da etapa de envio de lances da sessão pública e permanecer acessível aos licitantes, os lances </w:t>
      </w:r>
      <w:proofErr w:type="gramStart"/>
      <w:r w:rsidRPr="008660B2">
        <w:rPr>
          <w:rFonts w:cs="Times New Roman"/>
          <w:szCs w:val="24"/>
        </w:rPr>
        <w:t>continuarão</w:t>
      </w:r>
      <w:proofErr w:type="gramEnd"/>
      <w:r w:rsidRPr="008660B2">
        <w:rPr>
          <w:rFonts w:cs="Times New Roman"/>
          <w:szCs w:val="24"/>
        </w:rPr>
        <w:t xml:space="preserve"> sendo recebidos, sem prejuízo dos atos realizados.</w:t>
      </w:r>
    </w:p>
    <w:p w:rsidR="003D01CD" w:rsidRPr="008660B2" w:rsidRDefault="003D01CD" w:rsidP="008660B2">
      <w:pPr>
        <w:spacing w:after="120" w:line="320" w:lineRule="exact"/>
        <w:jc w:val="both"/>
        <w:rPr>
          <w:rStyle w:val="LinkdaInternet"/>
          <w:rFonts w:cs="Times New Roman"/>
          <w:color w:val="000000" w:themeColor="text1"/>
          <w:szCs w:val="24"/>
          <w:u w:val="none"/>
        </w:rPr>
      </w:pPr>
      <w:r w:rsidRPr="008660B2">
        <w:rPr>
          <w:rFonts w:cs="Times New Roman"/>
          <w:b/>
          <w:szCs w:val="24"/>
        </w:rPr>
        <w:t>7.</w:t>
      </w:r>
      <w:r w:rsidR="006679C2" w:rsidRPr="008660B2">
        <w:rPr>
          <w:rFonts w:cs="Times New Roman"/>
          <w:b/>
          <w:szCs w:val="24"/>
        </w:rPr>
        <w:t>6</w:t>
      </w:r>
      <w:r w:rsidRPr="008660B2">
        <w:rPr>
          <w:rFonts w:cs="Times New Roman"/>
          <w:b/>
          <w:szCs w:val="24"/>
        </w:rPr>
        <w:t>.</w:t>
      </w:r>
      <w:r w:rsidRPr="008660B2">
        <w:rPr>
          <w:rFonts w:cs="Times New Roman"/>
          <w:b/>
          <w:szCs w:val="24"/>
        </w:rPr>
        <w:tab/>
      </w:r>
      <w:r w:rsidRPr="008660B2">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Pr="008660B2">
          <w:rPr>
            <w:rStyle w:val="LinkdaInternet"/>
            <w:rFonts w:cs="Times New Roman"/>
            <w:szCs w:val="24"/>
            <w:u w:val="none"/>
          </w:rPr>
          <w:t>www.gov.br/compras</w:t>
        </w:r>
      </w:hyperlink>
      <w:r w:rsidRPr="008660B2">
        <w:rPr>
          <w:rStyle w:val="LinkdaInternet"/>
          <w:rFonts w:cs="Times New Roman"/>
          <w:szCs w:val="24"/>
          <w:u w:val="none"/>
        </w:rPr>
        <w:t xml:space="preserve"> </w:t>
      </w:r>
      <w:r w:rsidRPr="008660B2">
        <w:rPr>
          <w:rStyle w:val="LinkdaInternet"/>
          <w:rFonts w:cs="Times New Roman"/>
          <w:color w:val="000000" w:themeColor="text1"/>
          <w:szCs w:val="24"/>
          <w:u w:val="none"/>
        </w:rPr>
        <w:t>(</w:t>
      </w:r>
      <w:hyperlink r:id="rId18" w:history="1">
        <w:r w:rsidRPr="008660B2">
          <w:rPr>
            <w:rStyle w:val="Hyperlink"/>
            <w:rFonts w:cs="Times New Roman"/>
            <w:color w:val="000000" w:themeColor="text1"/>
            <w:szCs w:val="24"/>
            <w:u w:val="none"/>
            <w:bdr w:val="none" w:sz="0" w:space="0" w:color="auto" w:frame="1"/>
            <w:shd w:val="clear" w:color="auto" w:fill="FFFFFF"/>
          </w:rPr>
          <w:t>Portal de Compras do Governo Federal</w:t>
        </w:r>
      </w:hyperlink>
      <w:r w:rsidRPr="008660B2">
        <w:rPr>
          <w:rStyle w:val="LinkdaInternet"/>
          <w:rFonts w:cs="Times New Roman"/>
          <w:color w:val="000000" w:themeColor="text1"/>
          <w:szCs w:val="24"/>
          <w:u w:val="none"/>
        </w:rPr>
        <w:t>).</w:t>
      </w:r>
    </w:p>
    <w:p w:rsidR="0072275C" w:rsidRPr="008660B2" w:rsidRDefault="0072275C" w:rsidP="008660B2">
      <w:pPr>
        <w:spacing w:after="120" w:line="320" w:lineRule="exact"/>
        <w:jc w:val="both"/>
      </w:pPr>
    </w:p>
    <w:p w:rsidR="00167784" w:rsidRPr="008660B2" w:rsidRDefault="001600B0" w:rsidP="008660B2">
      <w:pPr>
        <w:spacing w:after="120" w:line="320" w:lineRule="exact"/>
        <w:jc w:val="center"/>
        <w:rPr>
          <w:rStyle w:val="LinkdaInternet"/>
          <w:rFonts w:cs="Times New Roman"/>
          <w:b/>
          <w:szCs w:val="24"/>
        </w:rPr>
      </w:pPr>
      <w:r w:rsidRPr="008660B2">
        <w:rPr>
          <w:rStyle w:val="LinkdaInternet"/>
          <w:rFonts w:cs="Times New Roman"/>
          <w:b/>
          <w:szCs w:val="24"/>
        </w:rPr>
        <w:t>SUBSEÇÃO I – MODO DE DISPUTA DE LANCES: ABERTO E FECHADO</w:t>
      </w:r>
    </w:p>
    <w:p w:rsidR="003D01CD" w:rsidRPr="008660B2" w:rsidRDefault="003D01CD" w:rsidP="008660B2">
      <w:pPr>
        <w:spacing w:after="120" w:line="320" w:lineRule="exact"/>
        <w:ind w:right="28"/>
        <w:jc w:val="both"/>
        <w:rPr>
          <w:rFonts w:cs="Times New Roman"/>
          <w:bCs/>
          <w:szCs w:val="24"/>
        </w:rPr>
      </w:pPr>
      <w:r w:rsidRPr="008660B2">
        <w:rPr>
          <w:rFonts w:cs="Times New Roman"/>
          <w:b/>
          <w:szCs w:val="24"/>
        </w:rPr>
        <w:t>7.</w:t>
      </w:r>
      <w:r w:rsidR="006679C2" w:rsidRPr="008660B2">
        <w:rPr>
          <w:rFonts w:cs="Times New Roman"/>
          <w:b/>
          <w:szCs w:val="24"/>
        </w:rPr>
        <w:t>7</w:t>
      </w:r>
      <w:r w:rsidRPr="008660B2">
        <w:rPr>
          <w:rFonts w:cs="Times New Roman"/>
          <w:b/>
          <w:szCs w:val="24"/>
        </w:rPr>
        <w:t>.</w:t>
      </w:r>
      <w:r w:rsidRPr="008660B2">
        <w:rPr>
          <w:rFonts w:cs="Times New Roman"/>
          <w:b/>
          <w:szCs w:val="24"/>
        </w:rPr>
        <w:tab/>
      </w:r>
      <w:r w:rsidRPr="008660B2">
        <w:rPr>
          <w:rFonts w:cs="Times New Roman"/>
          <w:bCs/>
          <w:szCs w:val="24"/>
        </w:rPr>
        <w:t>Será adotado para envio de lances, nesta licitação, o modo de disputa “aberto e fechado”, no qual as licitantes apresentarão lances públicos e sucessivos, com possibilidade de lance final e fechado.</w:t>
      </w:r>
    </w:p>
    <w:p w:rsidR="003D01CD" w:rsidRPr="008660B2" w:rsidRDefault="003D01CD" w:rsidP="008660B2">
      <w:pPr>
        <w:spacing w:after="120" w:line="320" w:lineRule="exact"/>
        <w:ind w:right="28"/>
        <w:jc w:val="both"/>
        <w:rPr>
          <w:rFonts w:cs="Times New Roman"/>
          <w:szCs w:val="24"/>
        </w:rPr>
      </w:pPr>
      <w:r w:rsidRPr="008660B2">
        <w:rPr>
          <w:rFonts w:cs="Times New Roman"/>
          <w:b/>
          <w:szCs w:val="24"/>
        </w:rPr>
        <w:t>7.</w:t>
      </w:r>
      <w:r w:rsidR="006679C2" w:rsidRPr="008660B2">
        <w:rPr>
          <w:rFonts w:cs="Times New Roman"/>
          <w:b/>
          <w:szCs w:val="24"/>
        </w:rPr>
        <w:t>8</w:t>
      </w:r>
      <w:r w:rsidRPr="008660B2">
        <w:rPr>
          <w:rFonts w:cs="Times New Roman"/>
          <w:b/>
          <w:szCs w:val="24"/>
        </w:rPr>
        <w:t xml:space="preserve">. </w:t>
      </w:r>
      <w:r w:rsidRPr="008660B2">
        <w:rPr>
          <w:rFonts w:cs="Times New Roman"/>
          <w:b/>
          <w:szCs w:val="24"/>
        </w:rPr>
        <w:tab/>
      </w:r>
      <w:r w:rsidRPr="008660B2">
        <w:rPr>
          <w:rFonts w:cs="Times New Roman"/>
          <w:bCs/>
          <w:szCs w:val="24"/>
        </w:rPr>
        <w:t xml:space="preserve">A etapa de envio de </w:t>
      </w:r>
      <w:r w:rsidRPr="008660B2">
        <w:rPr>
          <w:rFonts w:cs="Times New Roman"/>
          <w:szCs w:val="24"/>
        </w:rPr>
        <w:t xml:space="preserve">lances da sessão pública terá duração de quinze minutos, sem prorrogação. Encerrado esse prazo, o sistema encaminhará o aviso de fechamento iminente </w:t>
      </w:r>
      <w:r w:rsidRPr="008660B2">
        <w:rPr>
          <w:rFonts w:cs="Times New Roman"/>
          <w:szCs w:val="24"/>
        </w:rPr>
        <w:lastRenderedPageBreak/>
        <w:t xml:space="preserve">dos lances e, transcorrido o período de até dez minutos, aleatoriamente determinado, a recepção de lances será automaticamente encerrada. </w:t>
      </w:r>
    </w:p>
    <w:p w:rsidR="003D01CD" w:rsidRPr="008660B2" w:rsidRDefault="006679C2" w:rsidP="008660B2">
      <w:pPr>
        <w:spacing w:after="120" w:line="320" w:lineRule="exact"/>
        <w:ind w:right="28"/>
        <w:jc w:val="both"/>
        <w:rPr>
          <w:rFonts w:cs="Times New Roman"/>
          <w:szCs w:val="24"/>
        </w:rPr>
      </w:pPr>
      <w:r w:rsidRPr="008660B2">
        <w:rPr>
          <w:rFonts w:cs="Times New Roman"/>
          <w:b/>
          <w:bCs/>
          <w:szCs w:val="24"/>
        </w:rPr>
        <w:t>7.9</w:t>
      </w:r>
      <w:r w:rsidR="003D01CD" w:rsidRPr="008660B2">
        <w:rPr>
          <w:rFonts w:cs="Times New Roman"/>
          <w:b/>
          <w:bCs/>
          <w:szCs w:val="24"/>
        </w:rPr>
        <w:t>.</w:t>
      </w:r>
      <w:r w:rsidR="003D01CD" w:rsidRPr="008660B2">
        <w:rPr>
          <w:rFonts w:cs="Times New Roman"/>
          <w:b/>
          <w:bCs/>
          <w:szCs w:val="24"/>
        </w:rPr>
        <w:tab/>
      </w:r>
      <w:r w:rsidR="003D01CD" w:rsidRPr="008660B2">
        <w:rPr>
          <w:rFonts w:cs="Times New Roman"/>
          <w:szCs w:val="24"/>
        </w:rPr>
        <w:t>Encerrado o prazo aleatório acima previsto, o sistema selecionará:</w:t>
      </w:r>
    </w:p>
    <w:p w:rsidR="003D01CD" w:rsidRPr="008660B2" w:rsidRDefault="003D01CD" w:rsidP="008660B2">
      <w:pPr>
        <w:pStyle w:val="Cabealho"/>
        <w:numPr>
          <w:ilvl w:val="1"/>
          <w:numId w:val="5"/>
        </w:numPr>
        <w:tabs>
          <w:tab w:val="left" w:pos="1276"/>
          <w:tab w:val="left" w:pos="1985"/>
        </w:tabs>
        <w:spacing w:after="120" w:line="320" w:lineRule="exact"/>
        <w:ind w:left="1134" w:hanging="425"/>
        <w:jc w:val="both"/>
        <w:rPr>
          <w:rFonts w:eastAsia="Calibri"/>
          <w:sz w:val="24"/>
          <w:szCs w:val="24"/>
          <w:lang w:eastAsia="en-US"/>
        </w:rPr>
      </w:pPr>
      <w:r w:rsidRPr="008660B2">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3D01CD" w:rsidRPr="008660B2" w:rsidRDefault="003D01CD" w:rsidP="008660B2">
      <w:pPr>
        <w:pStyle w:val="Cabealho"/>
        <w:numPr>
          <w:ilvl w:val="1"/>
          <w:numId w:val="5"/>
        </w:numPr>
        <w:tabs>
          <w:tab w:val="left" w:pos="1276"/>
          <w:tab w:val="left" w:pos="1985"/>
        </w:tabs>
        <w:spacing w:after="120" w:line="320" w:lineRule="exact"/>
        <w:ind w:left="1134" w:hanging="425"/>
        <w:jc w:val="both"/>
        <w:rPr>
          <w:szCs w:val="24"/>
        </w:rPr>
      </w:pPr>
      <w:r w:rsidRPr="008660B2">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3D01CD" w:rsidRPr="008660B2" w:rsidRDefault="007A6864" w:rsidP="008660B2">
      <w:pPr>
        <w:spacing w:after="120" w:line="320" w:lineRule="exact"/>
        <w:ind w:right="28"/>
        <w:jc w:val="both"/>
        <w:rPr>
          <w:rFonts w:cs="Times New Roman"/>
          <w:szCs w:val="24"/>
        </w:rPr>
      </w:pPr>
      <w:r w:rsidRPr="008660B2">
        <w:rPr>
          <w:rFonts w:cs="Times New Roman"/>
          <w:b/>
          <w:bCs/>
          <w:szCs w:val="24"/>
        </w:rPr>
        <w:t>7.</w:t>
      </w:r>
      <w:r w:rsidR="003D01CD" w:rsidRPr="008660B2">
        <w:rPr>
          <w:rFonts w:cs="Times New Roman"/>
          <w:b/>
          <w:bCs/>
          <w:szCs w:val="24"/>
        </w:rPr>
        <w:t>1</w:t>
      </w:r>
      <w:r w:rsidR="002D3436" w:rsidRPr="008660B2">
        <w:rPr>
          <w:rFonts w:cs="Times New Roman"/>
          <w:b/>
          <w:bCs/>
          <w:szCs w:val="24"/>
        </w:rPr>
        <w:t>0</w:t>
      </w:r>
      <w:r w:rsidR="003D01CD" w:rsidRPr="008660B2">
        <w:rPr>
          <w:rFonts w:cs="Times New Roman"/>
          <w:b/>
          <w:bCs/>
          <w:szCs w:val="24"/>
        </w:rPr>
        <w:tab/>
      </w:r>
      <w:r w:rsidR="003D01CD" w:rsidRPr="008660B2">
        <w:rPr>
          <w:rFonts w:cs="Times New Roman"/>
          <w:szCs w:val="24"/>
        </w:rPr>
        <w:t xml:space="preserve">Encerrados os prazos estabelecidos nas </w:t>
      </w:r>
      <w:r w:rsidR="003D01CD" w:rsidRPr="008660B2">
        <w:rPr>
          <w:rFonts w:cs="Times New Roman"/>
          <w:b/>
          <w:bCs/>
          <w:szCs w:val="24"/>
        </w:rPr>
        <w:t xml:space="preserve">alíneas </w:t>
      </w:r>
      <w:r w:rsidR="002D3436" w:rsidRPr="008660B2">
        <w:rPr>
          <w:rFonts w:cs="Times New Roman"/>
          <w:b/>
          <w:bCs/>
          <w:szCs w:val="24"/>
        </w:rPr>
        <w:t>acima</w:t>
      </w:r>
      <w:r w:rsidR="003D01CD" w:rsidRPr="008660B2">
        <w:rPr>
          <w:rFonts w:cs="Times New Roman"/>
          <w:szCs w:val="24"/>
        </w:rPr>
        <w:t xml:space="preserve">, o sistema ordenará os lances em ordem crescente </w:t>
      </w:r>
      <w:r w:rsidR="005517F8" w:rsidRPr="008660B2">
        <w:rPr>
          <w:rFonts w:cs="Times New Roman"/>
          <w:szCs w:val="24"/>
        </w:rPr>
        <w:t>de valores.</w:t>
      </w:r>
    </w:p>
    <w:p w:rsidR="00B00368" w:rsidRPr="008660B2" w:rsidRDefault="00B00368" w:rsidP="008660B2">
      <w:pPr>
        <w:spacing w:after="120" w:line="320" w:lineRule="exact"/>
        <w:ind w:right="28"/>
        <w:jc w:val="both"/>
        <w:rPr>
          <w:rFonts w:cs="Times New Roman"/>
          <w:szCs w:val="24"/>
        </w:rPr>
      </w:pPr>
      <w:r w:rsidRPr="008660B2">
        <w:rPr>
          <w:rFonts w:cs="Times New Roman"/>
          <w:b/>
          <w:bCs/>
          <w:szCs w:val="24"/>
        </w:rPr>
        <w:t>7.11.</w:t>
      </w:r>
      <w:r w:rsidRPr="008660B2">
        <w:rPr>
          <w:rFonts w:cs="Times New Roman"/>
          <w:b/>
          <w:bCs/>
          <w:szCs w:val="24"/>
        </w:rPr>
        <w:tab/>
      </w:r>
      <w:r w:rsidRPr="008660B2">
        <w:rPr>
          <w:rFonts w:cs="Times New Roman"/>
          <w:szCs w:val="24"/>
        </w:rPr>
        <w:t xml:space="preserve"> Não havendo licitante classificada na etapa de lance fechado que atenda às exigências do edital, o Pregoeiro</w:t>
      </w:r>
      <w:r w:rsidR="00D15E9D" w:rsidRPr="008660B2">
        <w:rPr>
          <w:rFonts w:cs="Times New Roman"/>
          <w:szCs w:val="24"/>
        </w:rPr>
        <w:t>/a Pregoeira</w:t>
      </w:r>
      <w:r w:rsidRPr="008660B2">
        <w:rPr>
          <w:rFonts w:cs="Times New Roman"/>
          <w:szCs w:val="24"/>
        </w:rPr>
        <w:t xml:space="preserve"> reiniciará a etapa fechada para as licitantes que ainda não foram convocadas, seguindo o disposto na </w:t>
      </w:r>
      <w:r w:rsidRPr="008660B2">
        <w:rPr>
          <w:rFonts w:cs="Times New Roman"/>
          <w:b/>
          <w:szCs w:val="24"/>
        </w:rPr>
        <w:t>alínea “b” da</w:t>
      </w:r>
      <w:r w:rsidRPr="008660B2">
        <w:rPr>
          <w:rFonts w:cs="Times New Roman"/>
          <w:szCs w:val="24"/>
        </w:rPr>
        <w:t xml:space="preserve"> </w:t>
      </w:r>
      <w:r w:rsidRPr="008660B2">
        <w:rPr>
          <w:rFonts w:cs="Times New Roman"/>
          <w:b/>
          <w:bCs/>
          <w:szCs w:val="24"/>
        </w:rPr>
        <w:t>condição 7.9 deste Edital</w:t>
      </w:r>
      <w:r w:rsidRPr="008660B2">
        <w:rPr>
          <w:rFonts w:cs="Times New Roman"/>
          <w:bCs/>
          <w:szCs w:val="24"/>
        </w:rPr>
        <w:t>.</w:t>
      </w:r>
    </w:p>
    <w:p w:rsidR="00167784" w:rsidRPr="008660B2" w:rsidRDefault="00B00368" w:rsidP="008660B2">
      <w:pPr>
        <w:spacing w:after="120" w:line="320" w:lineRule="exact"/>
        <w:ind w:right="28" w:firstLine="851"/>
        <w:jc w:val="both"/>
        <w:rPr>
          <w:rFonts w:cs="Times New Roman"/>
          <w:szCs w:val="24"/>
        </w:rPr>
      </w:pPr>
      <w:r w:rsidRPr="008660B2">
        <w:rPr>
          <w:rFonts w:cs="Times New Roman"/>
          <w:b/>
          <w:szCs w:val="24"/>
        </w:rPr>
        <w:t xml:space="preserve">7.11.1. </w:t>
      </w:r>
      <w:r w:rsidRPr="008660B2">
        <w:rPr>
          <w:rFonts w:cs="Times New Roman"/>
          <w:szCs w:val="24"/>
        </w:rPr>
        <w:t xml:space="preserve">Na hipótese da </w:t>
      </w:r>
      <w:r w:rsidRPr="008660B2">
        <w:rPr>
          <w:rFonts w:cs="Times New Roman"/>
          <w:b/>
          <w:szCs w:val="24"/>
        </w:rPr>
        <w:t>condição 7.11 acima</w:t>
      </w:r>
      <w:r w:rsidRPr="008660B2">
        <w:rPr>
          <w:rFonts w:cs="Times New Roman"/>
          <w:szCs w:val="24"/>
        </w:rPr>
        <w:t>, o pregoeiro</w:t>
      </w:r>
      <w:r w:rsidR="00D15E9D" w:rsidRPr="008660B2">
        <w:rPr>
          <w:rFonts w:cs="Times New Roman"/>
          <w:szCs w:val="24"/>
        </w:rPr>
        <w:t>/ a pregoeira</w:t>
      </w:r>
      <w:r w:rsidRPr="008660B2">
        <w:rPr>
          <w:rFonts w:cs="Times New Roman"/>
          <w:szCs w:val="24"/>
        </w:rPr>
        <w:t xml:space="preserve"> deverá avisar as licitantes, via </w:t>
      </w:r>
      <w:r w:rsidRPr="008660B2">
        <w:rPr>
          <w:rFonts w:cs="Times New Roman"/>
          <w:i/>
          <w:szCs w:val="24"/>
        </w:rPr>
        <w:t xml:space="preserve">chat </w:t>
      </w:r>
      <w:r w:rsidRPr="008660B2">
        <w:rPr>
          <w:rFonts w:cs="Times New Roman"/>
          <w:szCs w:val="24"/>
        </w:rPr>
        <w:t xml:space="preserve">e no campo aviso do sistema, </w:t>
      </w:r>
      <w:r w:rsidRPr="008660B2">
        <w:rPr>
          <w:rFonts w:cs="Times New Roman"/>
          <w:b/>
          <w:szCs w:val="24"/>
        </w:rPr>
        <w:t>com antecedência mínima de 24 horas</w:t>
      </w:r>
      <w:r w:rsidRPr="008660B2">
        <w:rPr>
          <w:rFonts w:cs="Times New Roman"/>
          <w:szCs w:val="24"/>
        </w:rPr>
        <w:t xml:space="preserve">, o reinício da etapa fechada. </w:t>
      </w:r>
    </w:p>
    <w:p w:rsidR="00F55F59" w:rsidRPr="008660B2" w:rsidRDefault="00F55F59" w:rsidP="008660B2">
      <w:pPr>
        <w:spacing w:after="120" w:line="320" w:lineRule="exact"/>
        <w:ind w:right="28" w:firstLine="851"/>
        <w:jc w:val="both"/>
        <w:rPr>
          <w:rFonts w:cs="Times New Roman"/>
          <w:szCs w:val="24"/>
        </w:rPr>
      </w:pPr>
    </w:p>
    <w:p w:rsidR="00167784" w:rsidRPr="008660B2" w:rsidRDefault="001600B0" w:rsidP="008660B2">
      <w:pPr>
        <w:spacing w:after="120" w:line="320" w:lineRule="exact"/>
        <w:jc w:val="center"/>
        <w:rPr>
          <w:rStyle w:val="LinkdaInternet"/>
          <w:rFonts w:cs="Times New Roman"/>
          <w:b/>
          <w:szCs w:val="24"/>
        </w:rPr>
      </w:pPr>
      <w:r w:rsidRPr="008660B2">
        <w:rPr>
          <w:rStyle w:val="LinkdaInternet"/>
          <w:rFonts w:cs="Times New Roman"/>
          <w:b/>
          <w:szCs w:val="24"/>
        </w:rPr>
        <w:t>SEÇÃO VIII – DOS CRITÉRIOS DE DESEMPATE</w:t>
      </w:r>
    </w:p>
    <w:p w:rsidR="00953C2F" w:rsidRPr="008660B2" w:rsidRDefault="00793960" w:rsidP="008660B2">
      <w:pPr>
        <w:spacing w:after="120" w:line="320" w:lineRule="exact"/>
        <w:jc w:val="both"/>
        <w:rPr>
          <w:szCs w:val="24"/>
        </w:rPr>
      </w:pPr>
      <w:r w:rsidRPr="008660B2">
        <w:rPr>
          <w:b/>
          <w:szCs w:val="24"/>
        </w:rPr>
        <w:t>8.1.</w:t>
      </w:r>
      <w:r w:rsidRPr="008660B2">
        <w:rPr>
          <w:szCs w:val="24"/>
        </w:rPr>
        <w:tab/>
      </w:r>
      <w:r w:rsidR="005517F8" w:rsidRPr="008660B2">
        <w:rPr>
          <w:rFonts w:cs="Times New Roman"/>
          <w:szCs w:val="24"/>
        </w:rPr>
        <w:t xml:space="preserve"> Finalizada a etapa competitiva, ocorrendo </w:t>
      </w:r>
      <w:proofErr w:type="gramStart"/>
      <w:r w:rsidR="005517F8" w:rsidRPr="008660B2">
        <w:rPr>
          <w:rFonts w:cs="Times New Roman"/>
          <w:szCs w:val="24"/>
        </w:rPr>
        <w:t>a</w:t>
      </w:r>
      <w:proofErr w:type="gramEnd"/>
      <w:r w:rsidR="005517F8" w:rsidRPr="008660B2">
        <w:rPr>
          <w:rFonts w:cs="Times New Roman"/>
          <w:szCs w:val="24"/>
        </w:rPr>
        <w:t xml:space="preserve"> hipótese do empate ficto prevista nos artigos 44 e 45 da Lei Complementar nº 123/2006 e na </w:t>
      </w:r>
      <w:r w:rsidR="005517F8" w:rsidRPr="008660B2">
        <w:rPr>
          <w:rFonts w:cs="Times New Roman"/>
          <w:b/>
          <w:szCs w:val="24"/>
        </w:rPr>
        <w:t>condição 8.5 deste Edital</w:t>
      </w:r>
      <w:r w:rsidR="0072275C" w:rsidRPr="008660B2">
        <w:rPr>
          <w:rFonts w:cs="Times New Roman"/>
          <w:szCs w:val="24"/>
        </w:rPr>
        <w:t xml:space="preserve">, </w:t>
      </w:r>
      <w:r w:rsidR="005517F8" w:rsidRPr="008660B2">
        <w:rPr>
          <w:rFonts w:cs="Times New Roman"/>
          <w:szCs w:val="24"/>
        </w:rPr>
        <w:t xml:space="preserve">será assegurada a preferência de contratação para as microempresas e empresas de pequeno porte, caso faça jus à obtenção desse benefício nos termos do § 2º do art. 4º da Lei 14.133/2021, e tenha assinalado o campo “sim” da declaração prevista na </w:t>
      </w:r>
      <w:proofErr w:type="spellStart"/>
      <w:r w:rsidR="00953C2F" w:rsidRPr="008660B2">
        <w:rPr>
          <w:rFonts w:cs="Times New Roman"/>
          <w:szCs w:val="24"/>
        </w:rPr>
        <w:t>na</w:t>
      </w:r>
      <w:proofErr w:type="spellEnd"/>
      <w:r w:rsidR="00953C2F" w:rsidRPr="008660B2">
        <w:rPr>
          <w:rFonts w:cs="Times New Roman"/>
          <w:szCs w:val="24"/>
        </w:rPr>
        <w:t xml:space="preserve"> </w:t>
      </w:r>
      <w:r w:rsidR="00953C2F" w:rsidRPr="008660B2">
        <w:rPr>
          <w:rFonts w:cs="Times New Roman"/>
          <w:b/>
          <w:szCs w:val="24"/>
        </w:rPr>
        <w:t>condição 4.3.1 deste Edital</w:t>
      </w:r>
      <w:r w:rsidR="00953C2F" w:rsidRPr="008660B2">
        <w:rPr>
          <w:rFonts w:cs="Times New Roman"/>
          <w:szCs w:val="24"/>
        </w:rPr>
        <w:t>.</w:t>
      </w:r>
    </w:p>
    <w:p w:rsidR="004C7B0E" w:rsidRPr="008660B2" w:rsidRDefault="004C7B0E" w:rsidP="008660B2">
      <w:pPr>
        <w:spacing w:after="120" w:line="320" w:lineRule="exact"/>
        <w:jc w:val="both"/>
        <w:rPr>
          <w:rFonts w:cs="Times New Roman"/>
          <w:szCs w:val="24"/>
        </w:rPr>
      </w:pPr>
      <w:r w:rsidRPr="008660B2">
        <w:rPr>
          <w:rFonts w:cs="Times New Roman"/>
          <w:b/>
          <w:szCs w:val="24"/>
        </w:rPr>
        <w:t>8.2.</w:t>
      </w:r>
      <w:r w:rsidRPr="008660B2">
        <w:rPr>
          <w:rFonts w:cs="Times New Roman"/>
          <w:szCs w:val="24"/>
        </w:rPr>
        <w:tab/>
      </w:r>
      <w:r w:rsidR="00393435" w:rsidRPr="008660B2">
        <w:rPr>
          <w:rFonts w:cs="Times New Roman"/>
          <w:szCs w:val="24"/>
        </w:rPr>
        <w:t xml:space="preserve">Havendo empate e não sendo a hipótese de preferência para ME/EPP, será utilizado o critério de desempate </w:t>
      </w:r>
      <w:r w:rsidR="00393435" w:rsidRPr="008660B2">
        <w:t xml:space="preserve">previsto no inciso I do art. 60 da Lei 14.133/2021 </w:t>
      </w:r>
      <w:r w:rsidR="00393435" w:rsidRPr="008660B2">
        <w:rPr>
          <w:b/>
        </w:rPr>
        <w:t>(</w:t>
      </w:r>
      <w:r w:rsidR="00393435" w:rsidRPr="008660B2">
        <w:rPr>
          <w:rFonts w:cs="Times New Roman"/>
          <w:b/>
          <w:szCs w:val="24"/>
        </w:rPr>
        <w:t>disputa final)</w:t>
      </w:r>
      <w:r w:rsidR="00393435" w:rsidRPr="008660B2">
        <w:rPr>
          <w:rFonts w:cs="Times New Roman"/>
          <w:szCs w:val="24"/>
        </w:rPr>
        <w:t xml:space="preserve">, no qual as licitantes empatadas poderão apresentar um novo lance fechado, em até </w:t>
      </w:r>
      <w:proofErr w:type="gramStart"/>
      <w:r w:rsidR="00393435" w:rsidRPr="008660B2">
        <w:rPr>
          <w:rFonts w:cs="Times New Roman"/>
          <w:szCs w:val="24"/>
        </w:rPr>
        <w:t>5</w:t>
      </w:r>
      <w:proofErr w:type="gramEnd"/>
      <w:r w:rsidR="00393435" w:rsidRPr="008660B2">
        <w:rPr>
          <w:rFonts w:cs="Times New Roman"/>
          <w:szCs w:val="24"/>
        </w:rPr>
        <w:t xml:space="preserve"> (cinco) minutos.</w:t>
      </w:r>
    </w:p>
    <w:p w:rsidR="001308CB" w:rsidRPr="008660B2" w:rsidRDefault="001308CB" w:rsidP="008660B2">
      <w:pPr>
        <w:spacing w:after="120" w:line="320" w:lineRule="exact"/>
        <w:jc w:val="both"/>
        <w:rPr>
          <w:rFonts w:cs="Times New Roman"/>
          <w:szCs w:val="24"/>
        </w:rPr>
      </w:pPr>
      <w:r w:rsidRPr="008660B2">
        <w:rPr>
          <w:rFonts w:cs="Times New Roman"/>
          <w:b/>
          <w:bCs/>
          <w:szCs w:val="24"/>
        </w:rPr>
        <w:t>8.3.</w:t>
      </w:r>
      <w:r w:rsidRPr="008660B2">
        <w:rPr>
          <w:rFonts w:cs="Times New Roman"/>
          <w:b/>
          <w:bCs/>
          <w:szCs w:val="24"/>
        </w:rPr>
        <w:tab/>
      </w:r>
      <w:r w:rsidRPr="008660B2">
        <w:rPr>
          <w:rFonts w:cs="Times New Roman"/>
          <w:szCs w:val="24"/>
        </w:rPr>
        <w:t xml:space="preserve">Após a disputa final descrita acima, </w:t>
      </w:r>
      <w:r w:rsidRPr="008660B2">
        <w:rPr>
          <w:rFonts w:cs="Times New Roman"/>
          <w:color w:val="000000"/>
          <w:szCs w:val="24"/>
        </w:rPr>
        <w:t>persistindo o em</w:t>
      </w:r>
      <w:r w:rsidRPr="008660B2">
        <w:rPr>
          <w:rFonts w:cs="Times New Roman"/>
          <w:szCs w:val="24"/>
        </w:rPr>
        <w:t xml:space="preserve">pate, serão utilizados, </w:t>
      </w:r>
      <w:r w:rsidRPr="008660B2">
        <w:rPr>
          <w:rFonts w:cs="Times New Roman"/>
          <w:b/>
          <w:szCs w:val="24"/>
        </w:rPr>
        <w:t>na ordem em que se encontram enumerados</w:t>
      </w:r>
      <w:r w:rsidR="00393435" w:rsidRPr="008660B2">
        <w:rPr>
          <w:rFonts w:cs="Times New Roman"/>
          <w:szCs w:val="24"/>
        </w:rPr>
        <w:t xml:space="preserve"> os critérios previstos nos demais incisos e no § 1º do art. 60, da Lei 14.133/2021,</w:t>
      </w:r>
      <w:r w:rsidR="00393435" w:rsidRPr="008660B2">
        <w:rPr>
          <w:rFonts w:cs="Times New Roman"/>
          <w:color w:val="000000"/>
          <w:szCs w:val="24"/>
        </w:rPr>
        <w:t xml:space="preserve"> adotando-se, até que haja regulamentação específica e/ou Ato da Secretaria de Gestão do MGI, os procedimentos parametrizados de desempate, realizados de forma automática no sistema </w:t>
      </w:r>
      <w:proofErr w:type="gramStart"/>
      <w:r w:rsidR="00393435" w:rsidRPr="008660B2">
        <w:rPr>
          <w:rFonts w:cs="Times New Roman"/>
          <w:color w:val="000000"/>
          <w:szCs w:val="24"/>
        </w:rPr>
        <w:t>Compras.</w:t>
      </w:r>
      <w:proofErr w:type="gramEnd"/>
      <w:r w:rsidR="00393435" w:rsidRPr="008660B2">
        <w:rPr>
          <w:rFonts w:cs="Times New Roman"/>
          <w:color w:val="000000"/>
          <w:szCs w:val="24"/>
        </w:rPr>
        <w:t>gov.br, que atualmente são os abaixo apontados, na seguinte ordem :</w:t>
      </w:r>
    </w:p>
    <w:p w:rsidR="00B071FC" w:rsidRPr="008660B2" w:rsidRDefault="00B071FC" w:rsidP="008660B2">
      <w:pPr>
        <w:spacing w:after="120" w:line="320" w:lineRule="exact"/>
        <w:ind w:left="1276" w:hanging="425"/>
        <w:jc w:val="both"/>
        <w:rPr>
          <w:rFonts w:cs="Times New Roman"/>
          <w:color w:val="000000"/>
          <w:szCs w:val="24"/>
        </w:rPr>
      </w:pPr>
      <w:proofErr w:type="gramStart"/>
      <w:r w:rsidRPr="008660B2">
        <w:rPr>
          <w:rFonts w:cs="Times New Roman"/>
          <w:b/>
          <w:color w:val="000000"/>
          <w:szCs w:val="24"/>
        </w:rPr>
        <w:lastRenderedPageBreak/>
        <w:t>a</w:t>
      </w:r>
      <w:proofErr w:type="gramEnd"/>
      <w:r w:rsidRPr="008660B2">
        <w:rPr>
          <w:rFonts w:cs="Times New Roman"/>
          <w:b/>
          <w:color w:val="000000"/>
          <w:szCs w:val="24"/>
        </w:rPr>
        <w:t>)</w:t>
      </w:r>
      <w:r w:rsidRPr="008660B2">
        <w:rPr>
          <w:rFonts w:cs="Times New Roman"/>
          <w:color w:val="000000"/>
          <w:szCs w:val="24"/>
        </w:rPr>
        <w:tab/>
        <w:t xml:space="preserve">desenvolvimento de programa de integridade, desde que a licitante tenha  selecionado o campo de declaração respectiva no momento de cadastro de sua proposta. </w:t>
      </w:r>
      <w:proofErr w:type="gramStart"/>
      <w:r w:rsidRPr="008660B2">
        <w:rPr>
          <w:rFonts w:cs="Times New Roman"/>
          <w:color w:val="000000"/>
          <w:szCs w:val="24"/>
        </w:rPr>
        <w:t>e</w:t>
      </w:r>
      <w:proofErr w:type="gramEnd"/>
      <w:r w:rsidRPr="008660B2">
        <w:rPr>
          <w:rFonts w:cs="Times New Roman"/>
          <w:color w:val="000000"/>
          <w:szCs w:val="24"/>
        </w:rPr>
        <w:t xml:space="preserve"> que atenda aos requisitos do </w:t>
      </w:r>
      <w:hyperlink r:id="rId19" w:tgtFrame="_blank" w:history="1">
        <w:r w:rsidRPr="008660B2">
          <w:rPr>
            <w:rFonts w:cs="Times New Roman"/>
            <w:color w:val="000000"/>
            <w:szCs w:val="24"/>
          </w:rPr>
          <w:t>Decreto nº 12.304/202</w:t>
        </w:r>
      </w:hyperlink>
      <w:r w:rsidRPr="008660B2">
        <w:rPr>
          <w:rFonts w:cs="Times New Roman"/>
          <w:color w:val="000000"/>
          <w:szCs w:val="24"/>
        </w:rPr>
        <w:t xml:space="preserve">4, alertando-se para veracidade da informação, que </w:t>
      </w:r>
      <w:r w:rsidRPr="008660B2">
        <w:rPr>
          <w:rFonts w:cs="Times New Roman"/>
          <w:b/>
          <w:color w:val="000000"/>
          <w:szCs w:val="24"/>
        </w:rPr>
        <w:t>deverá ser comprovada, no caso de efetivado desempate com base nesse critério, sob pena de sofrer as penalidades previstas neste Edital</w:t>
      </w:r>
      <w:r w:rsidRPr="008660B2">
        <w:rPr>
          <w:rFonts w:cs="Times New Roman"/>
          <w:color w:val="000000"/>
          <w:szCs w:val="24"/>
        </w:rPr>
        <w:t xml:space="preserve">; </w:t>
      </w:r>
    </w:p>
    <w:p w:rsidR="00B071FC" w:rsidRPr="008660B2" w:rsidRDefault="00B071FC" w:rsidP="008660B2">
      <w:pPr>
        <w:spacing w:after="120" w:line="320" w:lineRule="exact"/>
        <w:ind w:left="1276" w:hanging="425"/>
        <w:jc w:val="both"/>
        <w:rPr>
          <w:rFonts w:cs="Times New Roman"/>
          <w:color w:val="000000"/>
          <w:szCs w:val="24"/>
        </w:rPr>
      </w:pPr>
      <w:proofErr w:type="gramStart"/>
      <w:r w:rsidRPr="008660B2">
        <w:rPr>
          <w:rFonts w:cs="Times New Roman"/>
          <w:b/>
          <w:color w:val="000000"/>
          <w:szCs w:val="24"/>
        </w:rPr>
        <w:t>b)</w:t>
      </w:r>
      <w:proofErr w:type="gramEnd"/>
      <w:r w:rsidRPr="008660B2">
        <w:rPr>
          <w:rFonts w:cs="Times New Roman"/>
          <w:color w:val="000000"/>
          <w:szCs w:val="24"/>
        </w:rPr>
        <w:tab/>
        <w:t xml:space="preserve"> preferência prevista no inciso I do § 1º do art. 60 da Lei 14.133/2021 (</w:t>
      </w:r>
      <w:r w:rsidRPr="008660B2">
        <w:rPr>
          <w:rFonts w:cs="Times New Roman"/>
          <w:b/>
          <w:color w:val="000000"/>
          <w:szCs w:val="24"/>
        </w:rPr>
        <w:t>não se aplica a este órgão, uma vez que integra a esfera federal, conforme adaptação do sistema ocorrida em 10 de julho de 2025, noticiada no Comunicado nº 28/25 da SEGES/MGI</w:t>
      </w:r>
      <w:r w:rsidRPr="008660B2">
        <w:rPr>
          <w:rFonts w:cs="Times New Roman"/>
          <w:color w:val="000000"/>
          <w:szCs w:val="24"/>
        </w:rPr>
        <w:t>);</w:t>
      </w:r>
    </w:p>
    <w:p w:rsidR="00B071FC" w:rsidRPr="008660B2" w:rsidRDefault="00B071FC" w:rsidP="008660B2">
      <w:pPr>
        <w:spacing w:after="120" w:line="320" w:lineRule="exact"/>
        <w:ind w:left="1276" w:hanging="425"/>
        <w:jc w:val="both"/>
        <w:rPr>
          <w:rFonts w:cs="Times New Roman"/>
          <w:color w:val="000000"/>
          <w:szCs w:val="24"/>
        </w:rPr>
      </w:pPr>
      <w:proofErr w:type="gramStart"/>
      <w:r w:rsidRPr="008660B2">
        <w:rPr>
          <w:rFonts w:cs="Times New Roman"/>
          <w:b/>
          <w:color w:val="000000"/>
          <w:szCs w:val="24"/>
        </w:rPr>
        <w:t>c)</w:t>
      </w:r>
      <w:proofErr w:type="gramEnd"/>
      <w:r w:rsidRPr="008660B2">
        <w:rPr>
          <w:rFonts w:cs="Times New Roman"/>
          <w:color w:val="000000"/>
          <w:szCs w:val="24"/>
        </w:rPr>
        <w:tab/>
        <w:t>sorteio pelo sistema eletrônico da proposta vencedora, a ser realizado em ato público, para o qual todas as licitantes serão convocadas, conforme § 2º do art. 28 da IN SEGES/ME nº 73/2022.</w:t>
      </w:r>
    </w:p>
    <w:p w:rsidR="009C1622" w:rsidRPr="008660B2" w:rsidRDefault="001308CB" w:rsidP="008660B2">
      <w:pPr>
        <w:spacing w:after="120" w:line="320" w:lineRule="exact"/>
        <w:ind w:left="1276" w:hanging="425"/>
        <w:jc w:val="both"/>
        <w:rPr>
          <w:rFonts w:cs="Times New Roman"/>
          <w:szCs w:val="24"/>
        </w:rPr>
      </w:pPr>
      <w:r w:rsidRPr="008660B2">
        <w:rPr>
          <w:rFonts w:cs="Times New Roman"/>
          <w:b/>
          <w:szCs w:val="24"/>
        </w:rPr>
        <w:t>8.4.</w:t>
      </w:r>
      <w:r w:rsidRPr="008660B2">
        <w:rPr>
          <w:rFonts w:cs="Times New Roman"/>
          <w:szCs w:val="24"/>
        </w:rPr>
        <w:tab/>
        <w:t xml:space="preserve">Os critérios de desempate previstos nas </w:t>
      </w:r>
      <w:r w:rsidRPr="008660B2">
        <w:rPr>
          <w:rFonts w:cs="Times New Roman"/>
          <w:b/>
          <w:bCs/>
          <w:szCs w:val="24"/>
        </w:rPr>
        <w:t>condições 8.1 a 8.3 acima</w:t>
      </w:r>
      <w:r w:rsidRPr="008660B2">
        <w:rPr>
          <w:rFonts w:cs="Times New Roman"/>
          <w:szCs w:val="24"/>
        </w:rPr>
        <w:t xml:space="preserve"> também serão aplicados caso as propostas iniciais estejam empatadas e não haja envio de lances na fase competitiva.</w:t>
      </w:r>
    </w:p>
    <w:p w:rsidR="009C1622" w:rsidRPr="008660B2" w:rsidRDefault="009C1622" w:rsidP="008660B2">
      <w:pPr>
        <w:spacing w:after="120" w:line="320" w:lineRule="exact"/>
        <w:jc w:val="both"/>
        <w:rPr>
          <w:rFonts w:cs="Times New Roman"/>
          <w:szCs w:val="24"/>
        </w:rPr>
      </w:pPr>
    </w:p>
    <w:p w:rsidR="00AE5831" w:rsidRPr="008660B2" w:rsidRDefault="0049489C" w:rsidP="008660B2">
      <w:pPr>
        <w:spacing w:after="120" w:line="320" w:lineRule="exact"/>
        <w:jc w:val="center"/>
      </w:pPr>
      <w:hyperlink w:anchor="BAILITAÇÃOMEEPP">
        <w:bookmarkStart w:id="10" w:name="PARTICIPAA%25252525C3%2525252587%2525252"/>
        <w:bookmarkEnd w:id="10"/>
        <w:r w:rsidR="00AE5831" w:rsidRPr="008660B2">
          <w:rPr>
            <w:rStyle w:val="LinkdaInternet"/>
            <w:rFonts w:cs="Times New Roman"/>
            <w:b/>
          </w:rPr>
          <w:t>SUBSEÇÃO I – DA PARTICIPAÇÃO DE MICROEMPRESA E EMPRESA DE PEQUENO PORTE</w:t>
        </w:r>
      </w:hyperlink>
    </w:p>
    <w:p w:rsidR="003A19DE" w:rsidRPr="008660B2" w:rsidRDefault="003A19DE" w:rsidP="008660B2">
      <w:pPr>
        <w:spacing w:after="120" w:line="320" w:lineRule="exact"/>
        <w:ind w:right="34"/>
        <w:jc w:val="both"/>
        <w:rPr>
          <w:rFonts w:cs="Times New Roman"/>
          <w:szCs w:val="24"/>
        </w:rPr>
      </w:pPr>
      <w:r w:rsidRPr="008660B2">
        <w:rPr>
          <w:rFonts w:cs="Times New Roman"/>
          <w:b/>
          <w:szCs w:val="24"/>
        </w:rPr>
        <w:t>8</w:t>
      </w:r>
      <w:r w:rsidR="002B682D" w:rsidRPr="008660B2">
        <w:rPr>
          <w:rFonts w:cs="Times New Roman"/>
          <w:b/>
          <w:szCs w:val="24"/>
        </w:rPr>
        <w:t>.</w:t>
      </w:r>
      <w:r w:rsidR="007A5F26" w:rsidRPr="008660B2">
        <w:rPr>
          <w:rFonts w:cs="Times New Roman"/>
          <w:b/>
          <w:szCs w:val="24"/>
        </w:rPr>
        <w:t>5</w:t>
      </w:r>
      <w:r w:rsidR="007A6864" w:rsidRPr="008660B2">
        <w:rPr>
          <w:rFonts w:cs="Times New Roman"/>
          <w:b/>
          <w:szCs w:val="24"/>
        </w:rPr>
        <w:t>.</w:t>
      </w:r>
      <w:r w:rsidRPr="008660B2">
        <w:rPr>
          <w:rFonts w:cs="Times New Roman"/>
          <w:szCs w:val="24"/>
        </w:rPr>
        <w:tab/>
      </w:r>
      <w:r w:rsidR="0072275C" w:rsidRPr="008660B2">
        <w:rPr>
          <w:rFonts w:cs="Times New Roman"/>
          <w:szCs w:val="24"/>
        </w:rPr>
        <w:t>Quando</w:t>
      </w:r>
      <w:r w:rsidRPr="008660B2">
        <w:rPr>
          <w:rFonts w:cs="Times New Roman"/>
          <w:szCs w:val="24"/>
        </w:rPr>
        <w:t xml:space="preserve"> houver participação de microempresas e/ou empresas de pequeno porte</w:t>
      </w:r>
      <w:r w:rsidR="0072275C" w:rsidRPr="008660B2">
        <w:rPr>
          <w:rFonts w:cs="Times New Roman"/>
          <w:szCs w:val="24"/>
        </w:rPr>
        <w:t xml:space="preserve"> nesta </w:t>
      </w:r>
      <w:proofErr w:type="spellStart"/>
      <w:r w:rsidR="0072275C" w:rsidRPr="008660B2">
        <w:rPr>
          <w:rFonts w:cs="Times New Roman"/>
          <w:szCs w:val="24"/>
        </w:rPr>
        <w:t>liictação</w:t>
      </w:r>
      <w:proofErr w:type="spellEnd"/>
      <w:r w:rsidRPr="008660B2">
        <w:rPr>
          <w:rFonts w:cs="Times New Roman"/>
          <w:szCs w:val="24"/>
        </w:rPr>
        <w:t>, considerar-se-á empatada a proposta dessas empresas que for igual ou até 5% superior à proposta clas</w:t>
      </w:r>
      <w:r w:rsidR="006C21F3" w:rsidRPr="008660B2">
        <w:rPr>
          <w:rFonts w:cs="Times New Roman"/>
          <w:szCs w:val="24"/>
        </w:rPr>
        <w:t>sificada em primeiro lugar. Ness</w:t>
      </w:r>
      <w:r w:rsidRPr="008660B2">
        <w:rPr>
          <w:rFonts w:cs="Times New Roman"/>
          <w:szCs w:val="24"/>
        </w:rPr>
        <w:t xml:space="preserve">e caso, e desde que a proposta classificada em primeiro lugar não tenha sido apresentada por microempresa ou empresa de pequeno porte, o sistema eletrônico procederá da seguinte forma: </w:t>
      </w:r>
    </w:p>
    <w:p w:rsidR="00B95246" w:rsidRPr="008660B2" w:rsidRDefault="00B95246" w:rsidP="008660B2">
      <w:pPr>
        <w:pStyle w:val="Cabealho"/>
        <w:numPr>
          <w:ilvl w:val="1"/>
          <w:numId w:val="9"/>
        </w:numPr>
        <w:tabs>
          <w:tab w:val="clear" w:pos="1701"/>
          <w:tab w:val="num" w:pos="1135"/>
          <w:tab w:val="left" w:pos="1276"/>
          <w:tab w:val="left" w:pos="1985"/>
        </w:tabs>
        <w:spacing w:after="120" w:line="320" w:lineRule="exact"/>
        <w:ind w:left="1134" w:hanging="425"/>
        <w:jc w:val="both"/>
        <w:rPr>
          <w:sz w:val="24"/>
          <w:szCs w:val="24"/>
        </w:rPr>
      </w:pPr>
      <w:proofErr w:type="gramStart"/>
      <w:r w:rsidRPr="008660B2">
        <w:rPr>
          <w:sz w:val="24"/>
          <w:szCs w:val="24"/>
        </w:rPr>
        <w:t>classificação</w:t>
      </w:r>
      <w:proofErr w:type="gramEnd"/>
      <w:r w:rsidRPr="008660B2">
        <w:rPr>
          <w:sz w:val="24"/>
          <w:szCs w:val="24"/>
        </w:rPr>
        <w:t xml:space="preserve"> das propostas de microempresas e empresas de pequeno porte que se enquadrem na situação prevista na </w:t>
      </w:r>
      <w:r w:rsidRPr="008660B2">
        <w:rPr>
          <w:b/>
          <w:sz w:val="24"/>
          <w:szCs w:val="24"/>
        </w:rPr>
        <w:t>condição 8.</w:t>
      </w:r>
      <w:r w:rsidR="00B326DD" w:rsidRPr="008660B2">
        <w:rPr>
          <w:b/>
          <w:sz w:val="24"/>
          <w:szCs w:val="24"/>
        </w:rPr>
        <w:t>5</w:t>
      </w:r>
      <w:r w:rsidRPr="008660B2">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8660B2">
        <w:rPr>
          <w:b/>
          <w:sz w:val="24"/>
          <w:szCs w:val="24"/>
        </w:rPr>
        <w:t>alínea “b”</w:t>
      </w:r>
      <w:r w:rsidRPr="008660B2">
        <w:rPr>
          <w:sz w:val="24"/>
          <w:szCs w:val="24"/>
        </w:rPr>
        <w:t xml:space="preserve"> abaixo;</w:t>
      </w:r>
    </w:p>
    <w:p w:rsidR="00B95246" w:rsidRPr="008660B2" w:rsidRDefault="00B95246" w:rsidP="008660B2">
      <w:pPr>
        <w:pStyle w:val="Cabealho"/>
        <w:numPr>
          <w:ilvl w:val="1"/>
          <w:numId w:val="9"/>
        </w:numPr>
        <w:tabs>
          <w:tab w:val="clear" w:pos="1701"/>
          <w:tab w:val="num" w:pos="1135"/>
          <w:tab w:val="left" w:pos="1276"/>
          <w:tab w:val="left" w:pos="1985"/>
        </w:tabs>
        <w:spacing w:after="120" w:line="320" w:lineRule="exact"/>
        <w:ind w:left="1134" w:hanging="425"/>
        <w:jc w:val="both"/>
        <w:rPr>
          <w:sz w:val="24"/>
          <w:szCs w:val="24"/>
        </w:rPr>
      </w:pPr>
      <w:proofErr w:type="gramStart"/>
      <w:r w:rsidRPr="008660B2">
        <w:rPr>
          <w:sz w:val="24"/>
          <w:szCs w:val="24"/>
        </w:rPr>
        <w:t>convocação</w:t>
      </w:r>
      <w:proofErr w:type="gramEnd"/>
      <w:r w:rsidRPr="008660B2">
        <w:rPr>
          <w:sz w:val="24"/>
          <w:szCs w:val="24"/>
        </w:rPr>
        <w:t xml:space="preserve"> da microempresa ou empresa de pequeno porte que apresentou a menor proposta dentre as classificadas na forma na </w:t>
      </w:r>
      <w:r w:rsidRPr="008660B2">
        <w:rPr>
          <w:b/>
          <w:sz w:val="24"/>
          <w:szCs w:val="24"/>
        </w:rPr>
        <w:t>condição 8.</w:t>
      </w:r>
      <w:r w:rsidR="00B326DD" w:rsidRPr="008660B2">
        <w:rPr>
          <w:b/>
          <w:sz w:val="24"/>
          <w:szCs w:val="24"/>
        </w:rPr>
        <w:t>5</w:t>
      </w:r>
      <w:r w:rsidRPr="008660B2">
        <w:rPr>
          <w:b/>
          <w:sz w:val="24"/>
          <w:szCs w:val="24"/>
        </w:rPr>
        <w:t>, “a”</w:t>
      </w:r>
      <w:r w:rsidRPr="008660B2">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B95246" w:rsidRPr="008660B2" w:rsidRDefault="00B95246" w:rsidP="008660B2">
      <w:pPr>
        <w:pStyle w:val="Cabealho"/>
        <w:numPr>
          <w:ilvl w:val="1"/>
          <w:numId w:val="9"/>
        </w:numPr>
        <w:tabs>
          <w:tab w:val="clear" w:pos="1701"/>
          <w:tab w:val="num" w:pos="1135"/>
          <w:tab w:val="left" w:pos="1276"/>
          <w:tab w:val="left" w:pos="1985"/>
        </w:tabs>
        <w:spacing w:after="120" w:line="320" w:lineRule="exact"/>
        <w:ind w:left="1134" w:hanging="425"/>
        <w:jc w:val="both"/>
        <w:rPr>
          <w:sz w:val="24"/>
          <w:szCs w:val="24"/>
        </w:rPr>
      </w:pPr>
      <w:proofErr w:type="gramStart"/>
      <w:r w:rsidRPr="008660B2">
        <w:rPr>
          <w:sz w:val="24"/>
          <w:szCs w:val="24"/>
        </w:rPr>
        <w:t>não</w:t>
      </w:r>
      <w:proofErr w:type="gramEnd"/>
      <w:r w:rsidRPr="008660B2">
        <w:rPr>
          <w:sz w:val="24"/>
          <w:szCs w:val="24"/>
        </w:rPr>
        <w:t xml:space="preserve"> sendo apresentada proposta pela microempresa ou empresa de pequeno porte, na situação da </w:t>
      </w:r>
      <w:r w:rsidRPr="008660B2">
        <w:rPr>
          <w:b/>
          <w:sz w:val="24"/>
          <w:szCs w:val="24"/>
        </w:rPr>
        <w:t>condição 8.</w:t>
      </w:r>
      <w:r w:rsidR="00B326DD" w:rsidRPr="008660B2">
        <w:rPr>
          <w:b/>
          <w:sz w:val="24"/>
          <w:szCs w:val="24"/>
        </w:rPr>
        <w:t>5</w:t>
      </w:r>
      <w:r w:rsidRPr="008660B2">
        <w:rPr>
          <w:b/>
          <w:sz w:val="24"/>
          <w:szCs w:val="24"/>
        </w:rPr>
        <w:t>, “b”</w:t>
      </w:r>
      <w:r w:rsidRPr="008660B2">
        <w:rPr>
          <w:sz w:val="24"/>
          <w:szCs w:val="24"/>
        </w:rPr>
        <w:t xml:space="preserve">, ou não ocorrendo a regularização fiscal e trabalhista conforme o disposto na </w:t>
      </w:r>
      <w:r w:rsidRPr="008660B2">
        <w:rPr>
          <w:b/>
          <w:color w:val="000000" w:themeColor="text1"/>
          <w:sz w:val="24"/>
          <w:szCs w:val="24"/>
        </w:rPr>
        <w:t>condição 11.1</w:t>
      </w:r>
      <w:r w:rsidR="001F618F" w:rsidRPr="008660B2">
        <w:rPr>
          <w:b/>
          <w:color w:val="000000" w:themeColor="text1"/>
          <w:sz w:val="24"/>
          <w:szCs w:val="24"/>
        </w:rPr>
        <w:t>3</w:t>
      </w:r>
      <w:r w:rsidRPr="008660B2">
        <w:rPr>
          <w:color w:val="000000" w:themeColor="text1"/>
          <w:sz w:val="24"/>
          <w:szCs w:val="24"/>
        </w:rPr>
        <w:t>,</w:t>
      </w:r>
      <w:r w:rsidRPr="008660B2">
        <w:rPr>
          <w:b/>
          <w:color w:val="000000" w:themeColor="text1"/>
          <w:sz w:val="24"/>
          <w:szCs w:val="24"/>
        </w:rPr>
        <w:t xml:space="preserve"> </w:t>
      </w:r>
      <w:r w:rsidRPr="008660B2">
        <w:rPr>
          <w:sz w:val="24"/>
          <w:szCs w:val="24"/>
        </w:rPr>
        <w:t xml:space="preserve">ou, ainda, não ocorrendo a contratação, serão convocadas, na ordem e no mesmo prazo, as propostas </w:t>
      </w:r>
      <w:r w:rsidRPr="008660B2">
        <w:rPr>
          <w:sz w:val="24"/>
          <w:szCs w:val="24"/>
        </w:rPr>
        <w:lastRenderedPageBreak/>
        <w:t xml:space="preserve">remanescentes, classificadas na forma da </w:t>
      </w:r>
      <w:r w:rsidRPr="008660B2">
        <w:rPr>
          <w:b/>
          <w:sz w:val="24"/>
          <w:szCs w:val="24"/>
        </w:rPr>
        <w:t>condição 8.</w:t>
      </w:r>
      <w:r w:rsidR="00B326DD" w:rsidRPr="008660B2">
        <w:rPr>
          <w:b/>
          <w:sz w:val="24"/>
          <w:szCs w:val="24"/>
        </w:rPr>
        <w:t>5</w:t>
      </w:r>
      <w:r w:rsidRPr="008660B2">
        <w:rPr>
          <w:b/>
          <w:sz w:val="24"/>
          <w:szCs w:val="24"/>
        </w:rPr>
        <w:t>,</w:t>
      </w:r>
      <w:r w:rsidRPr="008660B2">
        <w:rPr>
          <w:sz w:val="24"/>
          <w:szCs w:val="24"/>
        </w:rPr>
        <w:t xml:space="preserve"> </w:t>
      </w:r>
      <w:r w:rsidRPr="008660B2">
        <w:rPr>
          <w:b/>
          <w:sz w:val="24"/>
          <w:szCs w:val="24"/>
        </w:rPr>
        <w:t>“a”</w:t>
      </w:r>
      <w:r w:rsidRPr="008660B2">
        <w:rPr>
          <w:sz w:val="24"/>
          <w:szCs w:val="24"/>
        </w:rPr>
        <w:t xml:space="preserve">, para o exercício do mesmo direito. </w:t>
      </w:r>
    </w:p>
    <w:p w:rsidR="00B95246" w:rsidRPr="008660B2" w:rsidRDefault="00B95246" w:rsidP="008660B2">
      <w:pPr>
        <w:spacing w:after="120" w:line="320" w:lineRule="exact"/>
        <w:jc w:val="both"/>
        <w:rPr>
          <w:rFonts w:cs="Times New Roman"/>
          <w:szCs w:val="24"/>
        </w:rPr>
      </w:pPr>
      <w:r w:rsidRPr="008660B2">
        <w:rPr>
          <w:rFonts w:cs="Times New Roman"/>
          <w:b/>
          <w:szCs w:val="24"/>
        </w:rPr>
        <w:t>8.</w:t>
      </w:r>
      <w:r w:rsidR="00CB59B6" w:rsidRPr="008660B2">
        <w:rPr>
          <w:rFonts w:cs="Times New Roman"/>
          <w:b/>
          <w:szCs w:val="24"/>
        </w:rPr>
        <w:t>6</w:t>
      </w:r>
      <w:r w:rsidRPr="008660B2">
        <w:rPr>
          <w:rFonts w:cs="Times New Roman"/>
          <w:b/>
          <w:szCs w:val="24"/>
        </w:rPr>
        <w:t>.</w:t>
      </w:r>
      <w:r w:rsidRPr="008660B2">
        <w:rPr>
          <w:rFonts w:cs="Times New Roman"/>
          <w:b/>
          <w:szCs w:val="24"/>
        </w:rPr>
        <w:tab/>
      </w:r>
      <w:r w:rsidRPr="008660B2">
        <w:rPr>
          <w:rFonts w:cs="Times New Roman"/>
          <w:szCs w:val="24"/>
        </w:rPr>
        <w:t xml:space="preserve">Caso não ocorra </w:t>
      </w:r>
      <w:proofErr w:type="gramStart"/>
      <w:r w:rsidRPr="008660B2">
        <w:rPr>
          <w:rFonts w:cs="Times New Roman"/>
          <w:szCs w:val="24"/>
        </w:rPr>
        <w:t>a</w:t>
      </w:r>
      <w:proofErr w:type="gramEnd"/>
      <w:r w:rsidRPr="008660B2">
        <w:rPr>
          <w:rFonts w:cs="Times New Roman"/>
          <w:szCs w:val="24"/>
        </w:rPr>
        <w:t xml:space="preserve"> contratação ou a situação prevista na </w:t>
      </w:r>
      <w:r w:rsidRPr="008660B2">
        <w:rPr>
          <w:rFonts w:cs="Times New Roman"/>
          <w:b/>
          <w:szCs w:val="24"/>
        </w:rPr>
        <w:t>condição 8.</w:t>
      </w:r>
      <w:r w:rsidR="00B326DD" w:rsidRPr="008660B2">
        <w:rPr>
          <w:rFonts w:cs="Times New Roman"/>
          <w:b/>
          <w:szCs w:val="24"/>
        </w:rPr>
        <w:t>5</w:t>
      </w:r>
      <w:r w:rsidRPr="008660B2">
        <w:rPr>
          <w:rFonts w:cs="Times New Roman"/>
          <w:b/>
          <w:szCs w:val="24"/>
        </w:rPr>
        <w:t xml:space="preserve"> e suas alíneas</w:t>
      </w:r>
      <w:r w:rsidRPr="008660B2">
        <w:rPr>
          <w:rFonts w:cs="Times New Roman"/>
          <w:szCs w:val="24"/>
        </w:rPr>
        <w:t xml:space="preserve">, o objeto será adjudicado em favor da proposta originalmente classificada em primeiro lugar. </w:t>
      </w:r>
    </w:p>
    <w:p w:rsidR="007F60AA" w:rsidRPr="008660B2" w:rsidRDefault="007F60AA" w:rsidP="008660B2">
      <w:pPr>
        <w:spacing w:after="120" w:line="320" w:lineRule="exact"/>
        <w:jc w:val="center"/>
      </w:pPr>
    </w:p>
    <w:p w:rsidR="00B95246" w:rsidRPr="008660B2" w:rsidRDefault="0049489C" w:rsidP="008660B2">
      <w:pPr>
        <w:spacing w:after="120" w:line="320" w:lineRule="exact"/>
        <w:jc w:val="center"/>
      </w:pPr>
      <w:hyperlink w:anchor="NEGOCIAÇÃO">
        <w:r w:rsidR="00B95246" w:rsidRPr="008660B2">
          <w:rPr>
            <w:rStyle w:val="LinkdaInternet"/>
            <w:rFonts w:cs="Times New Roman"/>
            <w:b/>
            <w:szCs w:val="24"/>
          </w:rPr>
          <w:t>SEÇÃO IX – DA NEGOCIAÇÃO</w:t>
        </w:r>
      </w:hyperlink>
    </w:p>
    <w:p w:rsidR="00B95246" w:rsidRPr="008660B2" w:rsidRDefault="00B95246" w:rsidP="008660B2">
      <w:pPr>
        <w:spacing w:after="120" w:line="320" w:lineRule="exact"/>
        <w:jc w:val="both"/>
        <w:rPr>
          <w:rFonts w:cs="Times New Roman"/>
          <w:szCs w:val="24"/>
        </w:rPr>
      </w:pPr>
      <w:r w:rsidRPr="008660B2">
        <w:rPr>
          <w:rFonts w:cs="Times New Roman"/>
          <w:b/>
          <w:szCs w:val="24"/>
        </w:rPr>
        <w:t>9.1.</w:t>
      </w:r>
      <w:r w:rsidRPr="008660B2">
        <w:rPr>
          <w:rFonts w:cs="Times New Roman"/>
          <w:szCs w:val="24"/>
        </w:rPr>
        <w:tab/>
      </w:r>
      <w:r w:rsidR="007A6864" w:rsidRPr="008660B2">
        <w:rPr>
          <w:rFonts w:cs="Times New Roman"/>
          <w:b/>
        </w:rPr>
        <w:t>Na fase de julgamento, a</w:t>
      </w:r>
      <w:r w:rsidR="00CC6F2E" w:rsidRPr="008660B2">
        <w:rPr>
          <w:rFonts w:cs="Times New Roman"/>
          <w:b/>
        </w:rPr>
        <w:t>pós definida a classificação das propostas</w:t>
      </w:r>
      <w:r w:rsidRPr="008660B2">
        <w:rPr>
          <w:rFonts w:cs="Times New Roman"/>
          <w:szCs w:val="24"/>
        </w:rPr>
        <w:t xml:space="preserve">, o </w:t>
      </w:r>
      <w:r w:rsidRPr="008660B2">
        <w:rPr>
          <w:rFonts w:cs="Times New Roman"/>
          <w:b/>
          <w:szCs w:val="24"/>
        </w:rPr>
        <w:t>Pregoeiro</w:t>
      </w:r>
      <w:r w:rsidR="00C409F8" w:rsidRPr="008660B2">
        <w:rPr>
          <w:rFonts w:cs="Times New Roman"/>
          <w:b/>
          <w:szCs w:val="24"/>
        </w:rPr>
        <w:t>/</w:t>
      </w:r>
      <w:r w:rsidR="00C409F8" w:rsidRPr="008660B2">
        <w:rPr>
          <w:rFonts w:cs="Times New Roman"/>
          <w:szCs w:val="24"/>
        </w:rPr>
        <w:t xml:space="preserve"> a </w:t>
      </w:r>
      <w:r w:rsidR="00C409F8" w:rsidRPr="008660B2">
        <w:rPr>
          <w:rFonts w:cs="Times New Roman"/>
          <w:b/>
          <w:szCs w:val="24"/>
        </w:rPr>
        <w:t xml:space="preserve">Pregoeira </w:t>
      </w:r>
      <w:r w:rsidRPr="008660B2">
        <w:rPr>
          <w:color w:val="000000"/>
          <w:szCs w:val="24"/>
        </w:rPr>
        <w:t xml:space="preserve">poderá </w:t>
      </w:r>
      <w:r w:rsidRPr="008660B2">
        <w:rPr>
          <w:b/>
          <w:color w:val="000000"/>
          <w:szCs w:val="24"/>
        </w:rPr>
        <w:t>negociar</w:t>
      </w:r>
      <w:r w:rsidRPr="008660B2">
        <w:rPr>
          <w:color w:val="000000"/>
          <w:szCs w:val="24"/>
        </w:rPr>
        <w:t xml:space="preserve"> condições mais vantajosas e </w:t>
      </w:r>
      <w:r w:rsidRPr="008660B2">
        <w:rPr>
          <w:rFonts w:cs="Times New Roman"/>
          <w:szCs w:val="24"/>
        </w:rPr>
        <w:t xml:space="preserve">encaminhar contraproposta diretamente à </w:t>
      </w:r>
      <w:r w:rsidRPr="008660B2">
        <w:rPr>
          <w:rFonts w:cs="Times New Roman"/>
          <w:b/>
          <w:szCs w:val="24"/>
        </w:rPr>
        <w:t>licitante</w:t>
      </w:r>
      <w:r w:rsidRPr="008660B2">
        <w:rPr>
          <w:rFonts w:cs="Times New Roman"/>
          <w:szCs w:val="24"/>
        </w:rPr>
        <w:t xml:space="preserve"> que tenha apresentado </w:t>
      </w:r>
      <w:r w:rsidRPr="008660B2">
        <w:t>o melhor preço, vedada a negociação em condições diferentes das previstas neste Edital.</w:t>
      </w:r>
    </w:p>
    <w:p w:rsidR="00B95246" w:rsidRPr="008660B2" w:rsidRDefault="00B95246" w:rsidP="008660B2">
      <w:pPr>
        <w:spacing w:after="120" w:line="320" w:lineRule="exact"/>
        <w:jc w:val="both"/>
        <w:rPr>
          <w:color w:val="000000"/>
          <w:szCs w:val="24"/>
        </w:rPr>
      </w:pPr>
      <w:r w:rsidRPr="008660B2">
        <w:rPr>
          <w:rFonts w:cs="Times New Roman"/>
          <w:b/>
          <w:szCs w:val="24"/>
        </w:rPr>
        <w:t>9.2</w:t>
      </w:r>
      <w:r w:rsidRPr="008660B2">
        <w:rPr>
          <w:rFonts w:cs="Times New Roman"/>
          <w:szCs w:val="24"/>
        </w:rPr>
        <w:tab/>
      </w:r>
      <w:r w:rsidR="002D7F05" w:rsidRPr="008660B2">
        <w:rPr>
          <w:rFonts w:cs="Times New Roman"/>
        </w:rPr>
        <w:t xml:space="preserve">Caso a proposta de preço mais bem classificada esteja acima do valor estimado </w:t>
      </w:r>
      <w:r w:rsidR="00C409F8" w:rsidRPr="008660B2">
        <w:rPr>
          <w:rFonts w:cs="Times New Roman"/>
          <w:szCs w:val="24"/>
        </w:rPr>
        <w:t>para a contratação,</w:t>
      </w:r>
      <w:r w:rsidRPr="008660B2">
        <w:rPr>
          <w:rFonts w:cs="Times New Roman"/>
          <w:szCs w:val="24"/>
        </w:rPr>
        <w:t xml:space="preserve"> </w:t>
      </w:r>
      <w:r w:rsidR="00C409F8" w:rsidRPr="008660B2">
        <w:rPr>
          <w:rFonts w:cs="Times New Roman"/>
          <w:szCs w:val="24"/>
        </w:rPr>
        <w:t xml:space="preserve">o </w:t>
      </w:r>
      <w:r w:rsidR="00C409F8" w:rsidRPr="008660B2">
        <w:rPr>
          <w:rFonts w:cs="Times New Roman"/>
          <w:b/>
          <w:szCs w:val="24"/>
        </w:rPr>
        <w:t>Pregoeiro/</w:t>
      </w:r>
      <w:r w:rsidR="00C409F8" w:rsidRPr="008660B2">
        <w:rPr>
          <w:rFonts w:cs="Times New Roman"/>
          <w:szCs w:val="24"/>
        </w:rPr>
        <w:t xml:space="preserve"> a </w:t>
      </w:r>
      <w:r w:rsidR="00C409F8" w:rsidRPr="008660B2">
        <w:rPr>
          <w:rFonts w:cs="Times New Roman"/>
          <w:b/>
          <w:szCs w:val="24"/>
        </w:rPr>
        <w:t xml:space="preserve">Pregoeira </w:t>
      </w:r>
      <w:r w:rsidRPr="008660B2">
        <w:rPr>
          <w:rFonts w:cs="Times New Roman"/>
          <w:szCs w:val="24"/>
        </w:rPr>
        <w:t xml:space="preserve">deverá negociar com a </w:t>
      </w:r>
      <w:r w:rsidRPr="008660B2">
        <w:rPr>
          <w:rFonts w:cs="Times New Roman"/>
          <w:b/>
          <w:szCs w:val="24"/>
        </w:rPr>
        <w:t>licitante</w:t>
      </w:r>
      <w:r w:rsidRPr="008660B2">
        <w:rPr>
          <w:rFonts w:cs="Times New Roman"/>
          <w:szCs w:val="24"/>
        </w:rPr>
        <w:t>, com vista à obtenção de menor preço</w:t>
      </w:r>
      <w:r w:rsidR="00FB568F" w:rsidRPr="008660B2">
        <w:rPr>
          <w:color w:val="000000"/>
          <w:szCs w:val="24"/>
        </w:rPr>
        <w:t xml:space="preserve">, </w:t>
      </w:r>
      <w:r w:rsidR="00C179FE" w:rsidRPr="008660B2">
        <w:rPr>
          <w:color w:val="000000"/>
          <w:szCs w:val="24"/>
        </w:rPr>
        <w:t>observada</w:t>
      </w:r>
      <w:r w:rsidR="00FB568F" w:rsidRPr="008660B2">
        <w:rPr>
          <w:color w:val="000000"/>
          <w:szCs w:val="24"/>
        </w:rPr>
        <w:t xml:space="preserve"> a</w:t>
      </w:r>
      <w:r w:rsidRPr="008660B2">
        <w:rPr>
          <w:color w:val="000000"/>
          <w:szCs w:val="24"/>
        </w:rPr>
        <w:t xml:space="preserve"> </w:t>
      </w:r>
      <w:r w:rsidRPr="008660B2">
        <w:rPr>
          <w:b/>
          <w:color w:val="000000"/>
          <w:szCs w:val="24"/>
        </w:rPr>
        <w:t>condiç</w:t>
      </w:r>
      <w:r w:rsidR="00FB568F" w:rsidRPr="008660B2">
        <w:rPr>
          <w:b/>
          <w:color w:val="000000"/>
          <w:szCs w:val="24"/>
        </w:rPr>
        <w:t>ão</w:t>
      </w:r>
      <w:r w:rsidRPr="008660B2">
        <w:rPr>
          <w:b/>
          <w:color w:val="000000"/>
          <w:szCs w:val="24"/>
        </w:rPr>
        <w:t xml:space="preserve"> 10.</w:t>
      </w:r>
      <w:r w:rsidR="00816B91" w:rsidRPr="008660B2">
        <w:rPr>
          <w:b/>
          <w:color w:val="000000"/>
          <w:szCs w:val="24"/>
        </w:rPr>
        <w:t xml:space="preserve">5 </w:t>
      </w:r>
      <w:r w:rsidRPr="008660B2">
        <w:rPr>
          <w:b/>
          <w:color w:val="000000"/>
          <w:szCs w:val="24"/>
        </w:rPr>
        <w:t>deste Edital</w:t>
      </w:r>
      <w:r w:rsidRPr="008660B2">
        <w:rPr>
          <w:color w:val="000000"/>
          <w:szCs w:val="24"/>
        </w:rPr>
        <w:t>.</w:t>
      </w:r>
    </w:p>
    <w:p w:rsidR="00B95246" w:rsidRPr="008660B2" w:rsidRDefault="00B95246" w:rsidP="008660B2">
      <w:pPr>
        <w:spacing w:after="120" w:line="320" w:lineRule="exact"/>
        <w:jc w:val="both"/>
        <w:rPr>
          <w:rFonts w:cs="Times New Roman"/>
          <w:b/>
          <w:strike/>
          <w:szCs w:val="24"/>
        </w:rPr>
      </w:pPr>
      <w:r w:rsidRPr="008660B2">
        <w:rPr>
          <w:rFonts w:cs="Times New Roman"/>
          <w:b/>
          <w:szCs w:val="24"/>
        </w:rPr>
        <w:t>9.3.</w:t>
      </w:r>
      <w:r w:rsidRPr="008660B2">
        <w:rPr>
          <w:rFonts w:cs="Times New Roman"/>
          <w:szCs w:val="24"/>
        </w:rPr>
        <w:tab/>
        <w:t xml:space="preserve">A negociação será realizada por meio do sistema, podendo ser acompanhada pelas demais </w:t>
      </w:r>
      <w:r w:rsidRPr="008660B2">
        <w:rPr>
          <w:rFonts w:cs="Times New Roman"/>
          <w:b/>
          <w:szCs w:val="24"/>
        </w:rPr>
        <w:t>licitantes</w:t>
      </w:r>
      <w:r w:rsidRPr="008660B2">
        <w:rPr>
          <w:rFonts w:cs="Times New Roman"/>
          <w:szCs w:val="24"/>
        </w:rPr>
        <w:t>.</w:t>
      </w:r>
    </w:p>
    <w:p w:rsidR="00167784" w:rsidRPr="008660B2" w:rsidRDefault="00167784" w:rsidP="008660B2">
      <w:pPr>
        <w:spacing w:after="120" w:line="320" w:lineRule="exact"/>
      </w:pPr>
    </w:p>
    <w:p w:rsidR="00B95246" w:rsidRPr="008660B2" w:rsidRDefault="0049489C" w:rsidP="008660B2">
      <w:pPr>
        <w:spacing w:after="120" w:line="320" w:lineRule="exact"/>
        <w:jc w:val="center"/>
        <w:rPr>
          <w:rStyle w:val="LinkdaInternet"/>
          <w:rFonts w:cs="Times New Roman"/>
          <w:b/>
          <w:szCs w:val="24"/>
        </w:rPr>
      </w:pPr>
      <w:hyperlink w:anchor="ACEITABILIDADE">
        <w:bookmarkStart w:id="11" w:name="ACEITABILIDADE"/>
        <w:bookmarkEnd w:id="11"/>
        <w:r w:rsidR="00FD15D3" w:rsidRPr="008660B2">
          <w:rPr>
            <w:rStyle w:val="LinkdaInternet"/>
            <w:rFonts w:cs="Times New Roman"/>
            <w:b/>
            <w:szCs w:val="24"/>
          </w:rPr>
          <w:t xml:space="preserve">SEÇÃO X – DA FASE DE </w:t>
        </w:r>
        <w:proofErr w:type="gramStart"/>
        <w:r w:rsidR="00FD15D3" w:rsidRPr="008660B2">
          <w:rPr>
            <w:rStyle w:val="LinkdaInternet"/>
            <w:rFonts w:cs="Times New Roman"/>
            <w:b/>
            <w:szCs w:val="24"/>
          </w:rPr>
          <w:t>JULGAMENTO</w:t>
        </w:r>
        <w:r w:rsidR="00B352DB" w:rsidRPr="008660B2">
          <w:rPr>
            <w:rStyle w:val="LinkdaInternet"/>
            <w:rFonts w:cs="Times New Roman"/>
            <w:b/>
            <w:szCs w:val="24"/>
          </w:rPr>
          <w:t>:</w:t>
        </w:r>
        <w:proofErr w:type="gramEnd"/>
      </w:hyperlink>
      <w:r w:rsidR="00B352DB" w:rsidRPr="008660B2">
        <w:rPr>
          <w:rStyle w:val="LinkdaInternet"/>
          <w:rFonts w:cs="Times New Roman"/>
          <w:b/>
          <w:szCs w:val="24"/>
        </w:rPr>
        <w:t xml:space="preserve"> ANÁLISE DA CONFORMIDADE DA PROPOSTA E DA ACEITABILIDADE DOS PREÇOS</w:t>
      </w:r>
    </w:p>
    <w:p w:rsidR="00B95246" w:rsidRPr="008660B2" w:rsidRDefault="00B95246" w:rsidP="008660B2">
      <w:pPr>
        <w:pStyle w:val="Cabealho"/>
        <w:tabs>
          <w:tab w:val="clear" w:pos="4419"/>
          <w:tab w:val="left" w:pos="720"/>
        </w:tabs>
        <w:spacing w:after="120" w:line="320" w:lineRule="exact"/>
        <w:jc w:val="both"/>
        <w:rPr>
          <w:sz w:val="24"/>
          <w:szCs w:val="24"/>
        </w:rPr>
      </w:pPr>
      <w:r w:rsidRPr="008660B2">
        <w:rPr>
          <w:b/>
          <w:color w:val="000000"/>
          <w:sz w:val="24"/>
          <w:szCs w:val="24"/>
        </w:rPr>
        <w:t>10.1</w:t>
      </w:r>
      <w:r w:rsidRPr="008660B2">
        <w:rPr>
          <w:color w:val="000000"/>
          <w:sz w:val="24"/>
          <w:szCs w:val="24"/>
        </w:rPr>
        <w:t>.</w:t>
      </w:r>
      <w:r w:rsidRPr="008660B2">
        <w:rPr>
          <w:color w:val="000000"/>
          <w:sz w:val="24"/>
          <w:szCs w:val="24"/>
        </w:rPr>
        <w:tab/>
      </w:r>
      <w:r w:rsidR="007A6864" w:rsidRPr="008660B2">
        <w:rPr>
          <w:color w:val="000000"/>
          <w:sz w:val="24"/>
          <w:szCs w:val="24"/>
        </w:rPr>
        <w:t>Encerrad</w:t>
      </w:r>
      <w:r w:rsidR="007A6864" w:rsidRPr="008660B2">
        <w:rPr>
          <w:sz w:val="24"/>
          <w:szCs w:val="24"/>
        </w:rPr>
        <w:t>a a etapa competitiva</w:t>
      </w:r>
      <w:r w:rsidR="00C409F8" w:rsidRPr="008660B2">
        <w:t xml:space="preserve">, </w:t>
      </w:r>
      <w:r w:rsidR="00C409F8" w:rsidRPr="008660B2">
        <w:rPr>
          <w:sz w:val="24"/>
          <w:szCs w:val="24"/>
        </w:rPr>
        <w:t xml:space="preserve">o </w:t>
      </w:r>
      <w:r w:rsidR="00C409F8" w:rsidRPr="008660B2">
        <w:rPr>
          <w:b/>
          <w:sz w:val="24"/>
          <w:szCs w:val="24"/>
        </w:rPr>
        <w:t>Pregoeiro/</w:t>
      </w:r>
      <w:r w:rsidR="00C409F8" w:rsidRPr="008660B2">
        <w:rPr>
          <w:sz w:val="24"/>
          <w:szCs w:val="24"/>
        </w:rPr>
        <w:t xml:space="preserve"> a </w:t>
      </w:r>
      <w:r w:rsidR="00C409F8" w:rsidRPr="008660B2">
        <w:rPr>
          <w:b/>
          <w:sz w:val="24"/>
          <w:szCs w:val="24"/>
        </w:rPr>
        <w:t>Pregoeira</w:t>
      </w:r>
      <w:r w:rsidR="00C409F8" w:rsidRPr="008660B2">
        <w:rPr>
          <w:b/>
          <w:szCs w:val="24"/>
        </w:rPr>
        <w:t xml:space="preserve"> </w:t>
      </w:r>
      <w:r w:rsidRPr="008660B2">
        <w:rPr>
          <w:color w:val="000000"/>
          <w:sz w:val="24"/>
          <w:szCs w:val="24"/>
        </w:rPr>
        <w:t xml:space="preserve">realizará a verificação da conformidade da proposta mais bem classificada quanto à sua adequação à especificação do objeto licitado e, observadas as </w:t>
      </w:r>
      <w:r w:rsidRPr="008660B2">
        <w:rPr>
          <w:b/>
          <w:color w:val="000000"/>
          <w:sz w:val="24"/>
          <w:szCs w:val="24"/>
        </w:rPr>
        <w:t>condições 10.</w:t>
      </w:r>
      <w:r w:rsidR="002512E0" w:rsidRPr="008660B2">
        <w:rPr>
          <w:b/>
          <w:color w:val="000000"/>
          <w:sz w:val="24"/>
          <w:szCs w:val="24"/>
        </w:rPr>
        <w:t>4 a</w:t>
      </w:r>
      <w:r w:rsidRPr="008660B2">
        <w:rPr>
          <w:b/>
          <w:color w:val="000000"/>
          <w:sz w:val="24"/>
          <w:szCs w:val="24"/>
        </w:rPr>
        <w:t xml:space="preserve"> 10.</w:t>
      </w:r>
      <w:r w:rsidR="002512E0" w:rsidRPr="008660B2">
        <w:rPr>
          <w:b/>
          <w:color w:val="000000"/>
          <w:sz w:val="24"/>
          <w:szCs w:val="24"/>
        </w:rPr>
        <w:t>4.2</w:t>
      </w:r>
      <w:r w:rsidRPr="008660B2">
        <w:rPr>
          <w:color w:val="000000"/>
          <w:sz w:val="24"/>
          <w:szCs w:val="24"/>
        </w:rPr>
        <w:t xml:space="preserve">, à compatibilidade do preço em relação ao máximo estipulado para contratação, </w:t>
      </w:r>
      <w:r w:rsidRPr="008660B2">
        <w:rPr>
          <w:sz w:val="24"/>
          <w:szCs w:val="24"/>
        </w:rPr>
        <w:t xml:space="preserve">constantes, respectivamente, do Anexo I (Termo de Referência) deste Edital e do Anexo II </w:t>
      </w:r>
      <w:r w:rsidRPr="008660B2">
        <w:rPr>
          <w:b/>
          <w:sz w:val="24"/>
          <w:szCs w:val="24"/>
        </w:rPr>
        <w:t>(Orçamento</w:t>
      </w:r>
      <w:r w:rsidRPr="008660B2">
        <w:rPr>
          <w:sz w:val="24"/>
          <w:szCs w:val="24"/>
        </w:rPr>
        <w:t xml:space="preserve"> </w:t>
      </w:r>
      <w:r w:rsidRPr="008660B2">
        <w:rPr>
          <w:b/>
          <w:sz w:val="24"/>
          <w:szCs w:val="24"/>
        </w:rPr>
        <w:t>Estimativo/</w:t>
      </w:r>
      <w:proofErr w:type="gramStart"/>
      <w:r w:rsidRPr="008660B2">
        <w:rPr>
          <w:b/>
          <w:sz w:val="24"/>
          <w:szCs w:val="24"/>
        </w:rPr>
        <w:t>Valor(</w:t>
      </w:r>
      <w:proofErr w:type="gramEnd"/>
      <w:r w:rsidRPr="008660B2">
        <w:rPr>
          <w:b/>
          <w:sz w:val="24"/>
          <w:szCs w:val="24"/>
        </w:rPr>
        <w:t>es) Máximo(s) Admitido(s) para Contratação)</w:t>
      </w:r>
      <w:r w:rsidR="009B1C8C" w:rsidRPr="008660B2">
        <w:rPr>
          <w:sz w:val="24"/>
          <w:szCs w:val="24"/>
        </w:rPr>
        <w:t>.</w:t>
      </w:r>
    </w:p>
    <w:p w:rsidR="009E6718" w:rsidRPr="008660B2" w:rsidRDefault="009E6718" w:rsidP="008660B2">
      <w:pPr>
        <w:spacing w:after="120" w:line="320" w:lineRule="exact"/>
        <w:jc w:val="both"/>
        <w:rPr>
          <w:color w:val="000000"/>
        </w:rPr>
      </w:pPr>
      <w:r w:rsidRPr="008660B2">
        <w:rPr>
          <w:rFonts w:cs="Times New Roman"/>
          <w:b/>
        </w:rPr>
        <w:t xml:space="preserve">10.2. </w:t>
      </w:r>
      <w:r w:rsidRPr="008660B2">
        <w:rPr>
          <w:color w:val="000000"/>
        </w:rPr>
        <w:t xml:space="preserve">A </w:t>
      </w:r>
      <w:r w:rsidRPr="008660B2">
        <w:rPr>
          <w:b/>
          <w:color w:val="000000"/>
        </w:rPr>
        <w:t>licitante</w:t>
      </w:r>
      <w:r w:rsidRPr="008660B2">
        <w:rPr>
          <w:color w:val="000000"/>
        </w:rPr>
        <w:t xml:space="preserve"> terá o </w:t>
      </w:r>
      <w:r w:rsidRPr="008660B2">
        <w:rPr>
          <w:b/>
          <w:color w:val="000000"/>
          <w:u w:val="single"/>
        </w:rPr>
        <w:t xml:space="preserve">prazo de </w:t>
      </w:r>
      <w:proofErr w:type="gramStart"/>
      <w:r w:rsidRPr="008660B2">
        <w:rPr>
          <w:b/>
          <w:color w:val="000000"/>
          <w:u w:val="single"/>
        </w:rPr>
        <w:t>02 (duas) horas, prorrogável</w:t>
      </w:r>
      <w:proofErr w:type="gramEnd"/>
      <w:r w:rsidRPr="008660B2">
        <w:rPr>
          <w:b/>
          <w:color w:val="000000"/>
          <w:u w:val="single"/>
        </w:rPr>
        <w:t xml:space="preserve"> por igual período</w:t>
      </w:r>
      <w:r w:rsidRPr="008660B2">
        <w:rPr>
          <w:color w:val="000000"/>
        </w:rPr>
        <w:t xml:space="preserve">, contado da solicitação do </w:t>
      </w:r>
      <w:r w:rsidRPr="008660B2">
        <w:rPr>
          <w:b/>
          <w:color w:val="000000"/>
        </w:rPr>
        <w:t>Pregoeiro</w:t>
      </w:r>
      <w:r w:rsidR="00471E1C" w:rsidRPr="008660B2">
        <w:rPr>
          <w:color w:val="000000"/>
        </w:rPr>
        <w:t>/</w:t>
      </w:r>
      <w:r w:rsidR="00C409F8" w:rsidRPr="008660B2">
        <w:rPr>
          <w:color w:val="000000"/>
        </w:rPr>
        <w:t xml:space="preserve">da </w:t>
      </w:r>
      <w:r w:rsidR="00C409F8" w:rsidRPr="008660B2">
        <w:rPr>
          <w:b/>
          <w:color w:val="000000"/>
        </w:rPr>
        <w:t>Pregoeira</w:t>
      </w:r>
      <w:r w:rsidRPr="008660B2">
        <w:rPr>
          <w:color w:val="000000"/>
        </w:rPr>
        <w:t xml:space="preserve"> no sistema, para envio da proposta adequada ao último lance </w:t>
      </w:r>
      <w:r w:rsidRPr="008660B2">
        <w:rPr>
          <w:b/>
          <w:color w:val="000000"/>
          <w:u w:val="single"/>
        </w:rPr>
        <w:t>ofertado após a negociação prevista na Seção IX deste Edital</w:t>
      </w:r>
      <w:r w:rsidRPr="008660B2">
        <w:rPr>
          <w:rFonts w:cs="Times New Roman"/>
        </w:rPr>
        <w:t>. A prorrogação do referido prazo</w:t>
      </w:r>
      <w:r w:rsidRPr="008660B2">
        <w:rPr>
          <w:color w:val="000000"/>
        </w:rPr>
        <w:t xml:space="preserve"> poderá ocorrer nas seguintes situações:</w:t>
      </w:r>
    </w:p>
    <w:p w:rsidR="009E6718" w:rsidRPr="008660B2" w:rsidRDefault="009E6718" w:rsidP="008660B2">
      <w:pPr>
        <w:spacing w:after="120" w:line="320" w:lineRule="exact"/>
        <w:ind w:left="1134" w:hanging="425"/>
        <w:jc w:val="both"/>
        <w:rPr>
          <w:b/>
          <w:color w:val="000000"/>
        </w:rPr>
      </w:pPr>
      <w:proofErr w:type="gramStart"/>
      <w:r w:rsidRPr="008660B2">
        <w:rPr>
          <w:b/>
          <w:color w:val="000000"/>
        </w:rPr>
        <w:t>a</w:t>
      </w:r>
      <w:proofErr w:type="gramEnd"/>
      <w:r w:rsidRPr="008660B2">
        <w:rPr>
          <w:b/>
          <w:color w:val="000000"/>
        </w:rPr>
        <w:t>)</w:t>
      </w:r>
      <w:r w:rsidRPr="008660B2">
        <w:rPr>
          <w:b/>
          <w:color w:val="000000"/>
        </w:rPr>
        <w:tab/>
      </w:r>
      <w:r w:rsidRPr="008660B2">
        <w:rPr>
          <w:color w:val="000000"/>
        </w:rPr>
        <w:t xml:space="preserve">por solicitação do </w:t>
      </w:r>
      <w:r w:rsidRPr="008660B2">
        <w:rPr>
          <w:b/>
          <w:color w:val="000000"/>
        </w:rPr>
        <w:t>licitante</w:t>
      </w:r>
      <w:r w:rsidRPr="008660B2">
        <w:rPr>
          <w:color w:val="000000"/>
        </w:rPr>
        <w:t xml:space="preserve">, mediante justificativa aceita pelo </w:t>
      </w:r>
      <w:r w:rsidRPr="008660B2">
        <w:rPr>
          <w:b/>
          <w:color w:val="000000"/>
        </w:rPr>
        <w:t>Pregoeiro</w:t>
      </w:r>
      <w:r w:rsidR="00471E1C" w:rsidRPr="008660B2">
        <w:rPr>
          <w:color w:val="000000"/>
        </w:rPr>
        <w:t>/</w:t>
      </w:r>
      <w:r w:rsidR="00482422" w:rsidRPr="008660B2">
        <w:rPr>
          <w:color w:val="000000"/>
        </w:rPr>
        <w:t xml:space="preserve">pela </w:t>
      </w:r>
      <w:r w:rsidR="00482422" w:rsidRPr="008660B2">
        <w:rPr>
          <w:b/>
          <w:color w:val="000000"/>
        </w:rPr>
        <w:t>Pregoeira</w:t>
      </w:r>
      <w:r w:rsidRPr="008660B2">
        <w:rPr>
          <w:color w:val="000000"/>
        </w:rPr>
        <w:t>; ou</w:t>
      </w:r>
    </w:p>
    <w:p w:rsidR="009E6718" w:rsidRPr="008660B2" w:rsidRDefault="009E6718" w:rsidP="008660B2">
      <w:pPr>
        <w:spacing w:after="120" w:line="320" w:lineRule="exact"/>
        <w:ind w:left="1134" w:hanging="425"/>
        <w:jc w:val="both"/>
        <w:rPr>
          <w:color w:val="000000"/>
        </w:rPr>
      </w:pPr>
      <w:proofErr w:type="gramStart"/>
      <w:r w:rsidRPr="008660B2">
        <w:rPr>
          <w:b/>
          <w:color w:val="000000"/>
        </w:rPr>
        <w:t>b)</w:t>
      </w:r>
      <w:proofErr w:type="gramEnd"/>
      <w:r w:rsidRPr="008660B2">
        <w:rPr>
          <w:color w:val="000000"/>
        </w:rPr>
        <w:tab/>
        <w:t xml:space="preserve">de oficio, a critério do </w:t>
      </w:r>
      <w:r w:rsidRPr="008660B2">
        <w:rPr>
          <w:b/>
          <w:color w:val="000000"/>
        </w:rPr>
        <w:t>Pregoeiro</w:t>
      </w:r>
      <w:r w:rsidR="00482422" w:rsidRPr="008660B2">
        <w:rPr>
          <w:color w:val="000000"/>
        </w:rPr>
        <w:t xml:space="preserve">/da </w:t>
      </w:r>
      <w:r w:rsidR="00482422" w:rsidRPr="008660B2">
        <w:rPr>
          <w:b/>
          <w:color w:val="000000"/>
        </w:rPr>
        <w:t>Pregoeira</w:t>
      </w:r>
      <w:r w:rsidRPr="008660B2">
        <w:rPr>
          <w:color w:val="000000"/>
        </w:rPr>
        <w:t xml:space="preserve">, quando constatado que o prazo estabelecido não é suficiente para o envio dos documentos exigidos no Edital para a verificação de conformidade de que trata a </w:t>
      </w:r>
      <w:r w:rsidRPr="008660B2">
        <w:rPr>
          <w:b/>
          <w:color w:val="000000"/>
        </w:rPr>
        <w:t xml:space="preserve">condição 10.1 </w:t>
      </w:r>
      <w:r w:rsidRPr="008660B2">
        <w:rPr>
          <w:color w:val="000000"/>
        </w:rPr>
        <w:t>do Edital.</w:t>
      </w:r>
    </w:p>
    <w:p w:rsidR="009E6718" w:rsidRPr="008660B2" w:rsidRDefault="009E6718" w:rsidP="008660B2">
      <w:pPr>
        <w:spacing w:after="120" w:line="320" w:lineRule="exact"/>
        <w:ind w:firstLine="709"/>
        <w:jc w:val="both"/>
        <w:rPr>
          <w:iCs/>
          <w:color w:val="000000"/>
        </w:rPr>
      </w:pPr>
      <w:r w:rsidRPr="008660B2">
        <w:rPr>
          <w:b/>
          <w:bCs/>
          <w:iCs/>
          <w:color w:val="000000"/>
        </w:rPr>
        <w:t>10.2.1.</w:t>
      </w:r>
      <w:r w:rsidRPr="008660B2">
        <w:rPr>
          <w:iCs/>
          <w:color w:val="000000"/>
        </w:rPr>
        <w:tab/>
        <w:t xml:space="preserve">Caso seja necessário o envio de documentos complementares, a licitante deverá fazê-lo no prazo referido na </w:t>
      </w:r>
      <w:r w:rsidRPr="008660B2">
        <w:rPr>
          <w:b/>
          <w:iCs/>
          <w:color w:val="000000"/>
        </w:rPr>
        <w:t xml:space="preserve">condição </w:t>
      </w:r>
      <w:r w:rsidRPr="008660B2">
        <w:rPr>
          <w:b/>
          <w:bCs/>
          <w:iCs/>
          <w:color w:val="000000"/>
        </w:rPr>
        <w:t>10.2</w:t>
      </w:r>
      <w:r w:rsidRPr="008660B2">
        <w:rPr>
          <w:iCs/>
          <w:color w:val="000000"/>
        </w:rPr>
        <w:t>.</w:t>
      </w:r>
    </w:p>
    <w:p w:rsidR="00243EB1" w:rsidRPr="008660B2" w:rsidRDefault="00D1370A" w:rsidP="008660B2">
      <w:pPr>
        <w:tabs>
          <w:tab w:val="left" w:pos="709"/>
          <w:tab w:val="left" w:pos="1134"/>
        </w:tabs>
        <w:spacing w:after="120" w:line="320" w:lineRule="exact"/>
        <w:ind w:firstLine="709"/>
        <w:jc w:val="both"/>
        <w:rPr>
          <w:b/>
          <w:color w:val="000000"/>
        </w:rPr>
      </w:pPr>
      <w:r w:rsidRPr="008660B2">
        <w:rPr>
          <w:b/>
          <w:iCs/>
          <w:color w:val="000000"/>
        </w:rPr>
        <w:t>10.2.2.</w:t>
      </w:r>
      <w:r w:rsidRPr="008660B2">
        <w:rPr>
          <w:b/>
          <w:iCs/>
          <w:color w:val="000000"/>
        </w:rPr>
        <w:tab/>
        <w:t xml:space="preserve"> </w:t>
      </w:r>
      <w:r w:rsidR="00243EB1" w:rsidRPr="008660B2">
        <w:rPr>
          <w:b/>
          <w:iCs/>
          <w:color w:val="000000"/>
        </w:rPr>
        <w:t>O não envio da proposta e de documentos complementares, na forma das condições 10.2 e 10.2.1 acima, somente ensejará a desclassificação d</w:t>
      </w:r>
      <w:r w:rsidR="00A5251B" w:rsidRPr="008660B2">
        <w:rPr>
          <w:b/>
          <w:iCs/>
          <w:color w:val="000000"/>
        </w:rPr>
        <w:t xml:space="preserve">a licitante caso </w:t>
      </w:r>
      <w:r w:rsidR="00A5251B" w:rsidRPr="008660B2">
        <w:rPr>
          <w:b/>
          <w:iCs/>
          <w:color w:val="000000"/>
        </w:rPr>
        <w:lastRenderedPageBreak/>
        <w:t xml:space="preserve">impossibilite </w:t>
      </w:r>
      <w:r w:rsidR="00243EB1" w:rsidRPr="008660B2">
        <w:rPr>
          <w:b/>
          <w:iCs/>
          <w:color w:val="000000"/>
        </w:rPr>
        <w:t>a verificação da conformidade da proposta com o Edital e/ou a análise de aceitabilidade dos preços unitários</w:t>
      </w:r>
      <w:r w:rsidR="00243EB1" w:rsidRPr="008660B2">
        <w:rPr>
          <w:iCs/>
          <w:color w:val="000000"/>
        </w:rPr>
        <w:t>.</w:t>
      </w:r>
    </w:p>
    <w:p w:rsidR="00B95246" w:rsidRPr="008660B2" w:rsidRDefault="00B95246" w:rsidP="008660B2">
      <w:pPr>
        <w:pStyle w:val="Cabealho"/>
        <w:tabs>
          <w:tab w:val="left" w:pos="750"/>
        </w:tabs>
        <w:spacing w:after="120" w:line="320" w:lineRule="exact"/>
        <w:jc w:val="both"/>
        <w:rPr>
          <w:color w:val="000000"/>
          <w:sz w:val="24"/>
          <w:szCs w:val="24"/>
        </w:rPr>
      </w:pPr>
      <w:r w:rsidRPr="008660B2">
        <w:rPr>
          <w:b/>
          <w:color w:val="000000"/>
          <w:sz w:val="24"/>
          <w:szCs w:val="24"/>
        </w:rPr>
        <w:t>10.3.</w:t>
      </w:r>
      <w:r w:rsidRPr="008660B2">
        <w:rPr>
          <w:b/>
          <w:color w:val="000000"/>
          <w:sz w:val="24"/>
          <w:szCs w:val="24"/>
        </w:rPr>
        <w:tab/>
      </w:r>
      <w:r w:rsidRPr="008660B2">
        <w:rPr>
          <w:color w:val="000000"/>
          <w:sz w:val="24"/>
          <w:szCs w:val="24"/>
        </w:rPr>
        <w:t>Não</w:t>
      </w:r>
      <w:r w:rsidR="003B72DD" w:rsidRPr="008660B2">
        <w:rPr>
          <w:color w:val="000000"/>
          <w:sz w:val="24"/>
          <w:szCs w:val="24"/>
        </w:rPr>
        <w:t xml:space="preserve"> </w:t>
      </w:r>
      <w:r w:rsidRPr="008660B2">
        <w:rPr>
          <w:color w:val="000000"/>
          <w:sz w:val="24"/>
          <w:szCs w:val="24"/>
        </w:rPr>
        <w:t xml:space="preserve">serão aceitas propostas com valor unitário ou global superior ao estimado ou com preços inexequíveis. </w:t>
      </w:r>
    </w:p>
    <w:p w:rsidR="008C1EA3" w:rsidRPr="008660B2" w:rsidRDefault="008C1EA3" w:rsidP="008660B2">
      <w:pPr>
        <w:pStyle w:val="Cabealho"/>
        <w:tabs>
          <w:tab w:val="left" w:pos="735"/>
        </w:tabs>
        <w:spacing w:after="120" w:line="320" w:lineRule="exact"/>
        <w:jc w:val="both"/>
        <w:rPr>
          <w:color w:val="000000"/>
          <w:sz w:val="24"/>
          <w:szCs w:val="24"/>
        </w:rPr>
      </w:pPr>
      <w:r w:rsidRPr="008660B2">
        <w:rPr>
          <w:b/>
          <w:color w:val="000000"/>
          <w:sz w:val="24"/>
          <w:szCs w:val="24"/>
        </w:rPr>
        <w:t>10.4.</w:t>
      </w:r>
      <w:r w:rsidRPr="008660B2">
        <w:rPr>
          <w:color w:val="000000"/>
          <w:sz w:val="24"/>
          <w:szCs w:val="24"/>
        </w:rPr>
        <w:tab/>
        <w:t>Constitui indício de</w:t>
      </w:r>
      <w:r w:rsidRPr="008660B2">
        <w:rPr>
          <w:b/>
          <w:color w:val="000000"/>
          <w:sz w:val="24"/>
          <w:szCs w:val="24"/>
        </w:rPr>
        <w:t xml:space="preserve"> </w:t>
      </w:r>
      <w:r w:rsidRPr="008660B2">
        <w:rPr>
          <w:color w:val="000000"/>
          <w:sz w:val="24"/>
          <w:szCs w:val="24"/>
        </w:rPr>
        <w:t xml:space="preserve">inexequibilidade da proposta valor inferior a </w:t>
      </w:r>
      <w:r w:rsidRPr="008660B2">
        <w:rPr>
          <w:b/>
          <w:color w:val="000000"/>
          <w:sz w:val="24"/>
          <w:szCs w:val="24"/>
        </w:rPr>
        <w:t>50% (cinquenta por cento)</w:t>
      </w:r>
      <w:r w:rsidRPr="008660B2">
        <w:rPr>
          <w:color w:val="000000"/>
          <w:sz w:val="24"/>
          <w:szCs w:val="24"/>
        </w:rPr>
        <w:t xml:space="preserve"> do valor orçado pela Administração. </w:t>
      </w:r>
    </w:p>
    <w:p w:rsidR="008C1EA3" w:rsidRPr="008660B2" w:rsidRDefault="008C1EA3" w:rsidP="008660B2">
      <w:pPr>
        <w:pStyle w:val="Cabealho"/>
        <w:tabs>
          <w:tab w:val="clear" w:pos="4419"/>
          <w:tab w:val="left" w:pos="735"/>
          <w:tab w:val="center" w:pos="1560"/>
        </w:tabs>
        <w:spacing w:after="120" w:line="320" w:lineRule="exact"/>
        <w:ind w:firstLine="709"/>
        <w:jc w:val="both"/>
        <w:rPr>
          <w:rFonts w:eastAsia="Calibri"/>
          <w:color w:val="000000"/>
          <w:sz w:val="24"/>
          <w:szCs w:val="24"/>
          <w:lang w:eastAsia="en-US"/>
        </w:rPr>
      </w:pPr>
      <w:r w:rsidRPr="008660B2">
        <w:rPr>
          <w:b/>
          <w:sz w:val="24"/>
          <w:szCs w:val="24"/>
        </w:rPr>
        <w:t>10.4.1.</w:t>
      </w:r>
      <w:r w:rsidRPr="008660B2">
        <w:rPr>
          <w:color w:val="000000"/>
          <w:sz w:val="24"/>
          <w:szCs w:val="24"/>
        </w:rPr>
        <w:tab/>
      </w:r>
      <w:r w:rsidRPr="008660B2">
        <w:rPr>
          <w:color w:val="000000"/>
          <w:sz w:val="24"/>
          <w:szCs w:val="24"/>
        </w:rPr>
        <w:tab/>
      </w:r>
      <w:r w:rsidRPr="008660B2">
        <w:rPr>
          <w:rFonts w:eastAsia="Calibri"/>
          <w:color w:val="000000"/>
          <w:sz w:val="24"/>
          <w:szCs w:val="24"/>
          <w:lang w:eastAsia="en-US"/>
        </w:rPr>
        <w:t xml:space="preserve">Se houver indícios de inexequibilidade da proposta de preço, ou em caso da necessidade de esclarecimentos complementares, deverá ser efetuada diligência, conforme § 2º do art. 59 da Lei nº 14.133/2021, </w:t>
      </w:r>
      <w:r w:rsidRPr="008660B2">
        <w:rPr>
          <w:color w:val="000000" w:themeColor="text1"/>
          <w:sz w:val="24"/>
          <w:szCs w:val="24"/>
        </w:rPr>
        <w:t xml:space="preserve">observadas as </w:t>
      </w:r>
      <w:r w:rsidRPr="008660B2">
        <w:rPr>
          <w:b/>
          <w:color w:val="000000" w:themeColor="text1"/>
          <w:sz w:val="24"/>
          <w:szCs w:val="24"/>
        </w:rPr>
        <w:t>condições 11.2.3 e 11.2.3.1</w:t>
      </w:r>
      <w:r w:rsidRPr="008660B2">
        <w:rPr>
          <w:color w:val="000000" w:themeColor="text1"/>
          <w:sz w:val="24"/>
          <w:szCs w:val="24"/>
        </w:rPr>
        <w:t xml:space="preserve"> deste Edital</w:t>
      </w:r>
      <w:r w:rsidRPr="008660B2">
        <w:rPr>
          <w:sz w:val="24"/>
          <w:szCs w:val="24"/>
        </w:rPr>
        <w:t xml:space="preserve">. </w:t>
      </w:r>
    </w:p>
    <w:p w:rsidR="008C1EA3" w:rsidRPr="008660B2" w:rsidRDefault="008C1EA3" w:rsidP="008660B2">
      <w:pPr>
        <w:tabs>
          <w:tab w:val="left" w:pos="0"/>
          <w:tab w:val="left" w:pos="1560"/>
        </w:tabs>
        <w:spacing w:after="120" w:line="320" w:lineRule="exact"/>
        <w:ind w:right="28" w:firstLine="709"/>
        <w:jc w:val="both"/>
        <w:rPr>
          <w:rFonts w:cs="Times New Roman"/>
          <w:color w:val="000000"/>
          <w:szCs w:val="24"/>
        </w:rPr>
      </w:pPr>
      <w:r w:rsidRPr="008660B2">
        <w:rPr>
          <w:rFonts w:cs="Times New Roman"/>
          <w:b/>
          <w:color w:val="000000"/>
          <w:szCs w:val="24"/>
        </w:rPr>
        <w:t>10.4.2</w:t>
      </w:r>
      <w:r w:rsidRPr="008660B2">
        <w:rPr>
          <w:rFonts w:cs="Times New Roman"/>
          <w:color w:val="000000"/>
          <w:szCs w:val="24"/>
        </w:rPr>
        <w:t>.</w:t>
      </w:r>
      <w:r w:rsidRPr="008660B2">
        <w:rPr>
          <w:rFonts w:cs="Times New Roman"/>
          <w:color w:val="000000"/>
          <w:szCs w:val="24"/>
        </w:rPr>
        <w:tab/>
        <w:t>A inexequibilidade só será considerada se, após diligência do Pregoeiro/da Pregoeira, restar comprovado que o custo da licitante é superior ao valor de sua proposta e que inexistem custos de oportunidade capazes de justificar o vulto da oferta.</w:t>
      </w:r>
    </w:p>
    <w:p w:rsidR="008C1EA3" w:rsidRPr="008660B2" w:rsidRDefault="008C1EA3" w:rsidP="008660B2">
      <w:pPr>
        <w:spacing w:after="120" w:line="320" w:lineRule="exact"/>
        <w:jc w:val="both"/>
        <w:rPr>
          <w:rFonts w:cs="Times New Roman"/>
          <w:szCs w:val="24"/>
        </w:rPr>
      </w:pPr>
      <w:r w:rsidRPr="008660B2">
        <w:rPr>
          <w:rFonts w:cs="Times New Roman"/>
          <w:b/>
          <w:szCs w:val="24"/>
        </w:rPr>
        <w:t>10.5.</w:t>
      </w:r>
      <w:r w:rsidRPr="008660B2">
        <w:rPr>
          <w:rFonts w:cs="Times New Roman"/>
          <w:b/>
          <w:szCs w:val="24"/>
        </w:rPr>
        <w:tab/>
      </w:r>
      <w:r w:rsidRPr="008660B2">
        <w:rPr>
          <w:rFonts w:cs="Times New Roman"/>
          <w:szCs w:val="24"/>
        </w:rPr>
        <w:t xml:space="preserve">Se o preço constante da proposta mais bem classificada for superior ao preço estimado para a contratação, </w:t>
      </w:r>
      <w:r w:rsidRPr="008660B2">
        <w:rPr>
          <w:rFonts w:cs="Times New Roman"/>
          <w:bCs/>
          <w:szCs w:val="24"/>
        </w:rPr>
        <w:t>e</w:t>
      </w:r>
      <w:r w:rsidRPr="008660B2">
        <w:rPr>
          <w:rFonts w:cs="Times New Roman"/>
          <w:b/>
          <w:bCs/>
          <w:szCs w:val="24"/>
        </w:rPr>
        <w:t xml:space="preserve"> </w:t>
      </w:r>
      <w:r w:rsidRPr="008660B2">
        <w:rPr>
          <w:rFonts w:cs="Times New Roman"/>
          <w:bCs/>
          <w:szCs w:val="24"/>
        </w:rPr>
        <w:t>c</w:t>
      </w:r>
      <w:r w:rsidRPr="008660B2">
        <w:rPr>
          <w:rFonts w:cs="Times New Roman"/>
          <w:szCs w:val="24"/>
        </w:rPr>
        <w:t xml:space="preserve">aso a </w:t>
      </w:r>
      <w:r w:rsidRPr="008660B2">
        <w:rPr>
          <w:rFonts w:cs="Times New Roman"/>
          <w:b/>
          <w:szCs w:val="24"/>
        </w:rPr>
        <w:t>licitante</w:t>
      </w:r>
      <w:r w:rsidRPr="008660B2">
        <w:rPr>
          <w:rFonts w:cs="Times New Roman"/>
          <w:szCs w:val="24"/>
        </w:rPr>
        <w:t>, após negociação, não aceite baixar o seu preço, será este considerado excessivo e a proposta desclassificada.</w:t>
      </w:r>
    </w:p>
    <w:p w:rsidR="008C1EA3" w:rsidRPr="008660B2" w:rsidRDefault="008C1EA3" w:rsidP="008660B2">
      <w:pPr>
        <w:spacing w:after="120" w:line="320" w:lineRule="exact"/>
        <w:ind w:left="708"/>
        <w:jc w:val="both"/>
        <w:rPr>
          <w:rFonts w:eastAsiaTheme="minorHAnsi" w:cs="Times New Roman"/>
          <w:color w:val="auto"/>
        </w:rPr>
      </w:pPr>
      <w:r w:rsidRPr="008660B2">
        <w:rPr>
          <w:rFonts w:eastAsiaTheme="minorHAnsi" w:cs="Times New Roman"/>
          <w:b/>
          <w:bCs/>
          <w:color w:val="auto"/>
        </w:rPr>
        <w:t xml:space="preserve">10.5.1. </w:t>
      </w:r>
      <w:r w:rsidRPr="008660B2">
        <w:rPr>
          <w:rFonts w:eastAsiaTheme="minorHAnsi" w:cs="Times New Roman"/>
          <w:color w:val="auto"/>
        </w:rPr>
        <w:t>Observado o valor máximo fixado para o lote, o Pregoeiro/a Pregoeira deverá verificar, também, os preços unitários dos itens que o integram, recusando as propostas que consignarem valores unitários superiores ao preço máximo estimado para a contratação.</w:t>
      </w:r>
    </w:p>
    <w:p w:rsidR="008C1EA3" w:rsidRPr="008660B2" w:rsidRDefault="008C1EA3" w:rsidP="008660B2">
      <w:pPr>
        <w:spacing w:after="120" w:line="320" w:lineRule="exact"/>
        <w:ind w:left="708"/>
        <w:jc w:val="both"/>
        <w:rPr>
          <w:rFonts w:cs="Times New Roman"/>
        </w:rPr>
      </w:pPr>
      <w:r w:rsidRPr="008660B2">
        <w:rPr>
          <w:rFonts w:eastAsiaTheme="minorHAnsi" w:cs="Times New Roman"/>
          <w:b/>
          <w:bCs/>
          <w:color w:val="auto"/>
        </w:rPr>
        <w:t xml:space="preserve">10.5.2. </w:t>
      </w:r>
      <w:r w:rsidRPr="008660B2">
        <w:rPr>
          <w:rFonts w:eastAsiaTheme="minorHAnsi" w:cs="Times New Roman"/>
          <w:color w:val="auto"/>
        </w:rPr>
        <w:t xml:space="preserve">Ocorrendo a situação prevista na </w:t>
      </w:r>
      <w:r w:rsidRPr="008660B2">
        <w:rPr>
          <w:rFonts w:eastAsiaTheme="minorHAnsi" w:cs="Times New Roman"/>
          <w:b/>
          <w:color w:val="auto"/>
        </w:rPr>
        <w:t>condição 10.5</w:t>
      </w:r>
      <w:r w:rsidRPr="008660B2">
        <w:rPr>
          <w:rFonts w:eastAsiaTheme="minorHAnsi" w:cs="Times New Roman"/>
          <w:b/>
          <w:bCs/>
          <w:color w:val="auto"/>
        </w:rPr>
        <w:t xml:space="preserve">.1. </w:t>
      </w:r>
      <w:r w:rsidRPr="008660B2">
        <w:rPr>
          <w:rFonts w:eastAsiaTheme="minorHAnsi" w:cs="Times New Roman"/>
          <w:color w:val="auto"/>
        </w:rPr>
        <w:t>(preço unitário dos itens integrantes do lote maior do que o preço máximo estimado para contratação), o Pregoeiro/a Pregoeira negociará com a licitante visando a obter preço menor, não sendo permitida a redistribuição da diferença entre os demais itens, ainda que o valor destes seja inferior ao preço da administração.</w:t>
      </w:r>
    </w:p>
    <w:p w:rsidR="008C1EA3" w:rsidRPr="008660B2" w:rsidRDefault="008C1EA3" w:rsidP="008660B2">
      <w:pPr>
        <w:spacing w:after="120" w:line="320" w:lineRule="exact"/>
        <w:jc w:val="center"/>
      </w:pPr>
    </w:p>
    <w:p w:rsidR="00B95246" w:rsidRPr="008660B2" w:rsidRDefault="0049489C" w:rsidP="008660B2">
      <w:pPr>
        <w:spacing w:after="120" w:line="320" w:lineRule="exact"/>
        <w:jc w:val="center"/>
      </w:pPr>
      <w:hyperlink w:anchor="HABILITAÇÃO">
        <w:bookmarkStart w:id="12" w:name="HABILITA%25C3%2587%25C3%2583O"/>
        <w:bookmarkEnd w:id="12"/>
        <w:r w:rsidR="00B95246" w:rsidRPr="008660B2">
          <w:rPr>
            <w:rStyle w:val="LinkdaInternet"/>
            <w:rFonts w:cs="Times New Roman"/>
            <w:b/>
            <w:szCs w:val="24"/>
          </w:rPr>
          <w:t>SEÇÃO XI – DA HABILITAÇÃO</w:t>
        </w:r>
      </w:hyperlink>
      <w:r w:rsidR="00B95246" w:rsidRPr="008660B2">
        <w:rPr>
          <w:rStyle w:val="LinkdaInternet"/>
          <w:rFonts w:cs="Times New Roman"/>
          <w:b/>
          <w:szCs w:val="24"/>
        </w:rPr>
        <w:t xml:space="preserve"> E DO ENVIO DA DOCUMENTAÇÃO</w:t>
      </w:r>
    </w:p>
    <w:p w:rsidR="00B95246" w:rsidRPr="008660B2" w:rsidRDefault="00B95246" w:rsidP="008660B2">
      <w:pPr>
        <w:spacing w:after="120" w:line="320" w:lineRule="exact"/>
        <w:jc w:val="both"/>
      </w:pPr>
      <w:r w:rsidRPr="008660B2">
        <w:rPr>
          <w:rFonts w:cs="Times New Roman"/>
          <w:b/>
          <w:szCs w:val="24"/>
        </w:rPr>
        <w:t>11.1</w:t>
      </w:r>
      <w:r w:rsidRPr="008660B2">
        <w:rPr>
          <w:rFonts w:cs="Times New Roman"/>
          <w:szCs w:val="24"/>
        </w:rPr>
        <w:t>.</w:t>
      </w:r>
      <w:r w:rsidRPr="008660B2">
        <w:rPr>
          <w:rFonts w:cs="Times New Roman"/>
          <w:szCs w:val="24"/>
        </w:rPr>
        <w:tab/>
      </w:r>
      <w:r w:rsidRPr="008660B2">
        <w:t xml:space="preserve">Após a fase de julgamento de que trata a </w:t>
      </w:r>
      <w:r w:rsidRPr="008660B2">
        <w:rPr>
          <w:b/>
        </w:rPr>
        <w:t>Seção X deste Edital</w:t>
      </w:r>
      <w:r w:rsidRPr="008660B2">
        <w:t>, o Pregoeiro</w:t>
      </w:r>
      <w:r w:rsidR="003A73A6" w:rsidRPr="008660B2">
        <w:t>/a Pregoeira</w:t>
      </w:r>
      <w:r w:rsidRPr="008660B2">
        <w:t xml:space="preserve"> passará ao exame dos documentos de habilitação, </w:t>
      </w:r>
      <w:r w:rsidR="00042635" w:rsidRPr="008660B2">
        <w:t>conforme disposições abaixo:</w:t>
      </w:r>
    </w:p>
    <w:p w:rsidR="004D5595" w:rsidRPr="008660B2" w:rsidRDefault="004D5595" w:rsidP="008660B2">
      <w:pPr>
        <w:tabs>
          <w:tab w:val="left" w:pos="1560"/>
        </w:tabs>
        <w:spacing w:after="120" w:line="320" w:lineRule="exact"/>
        <w:ind w:firstLine="708"/>
        <w:jc w:val="both"/>
        <w:rPr>
          <w:rFonts w:cs="Times New Roman"/>
          <w:b/>
          <w:szCs w:val="24"/>
        </w:rPr>
      </w:pPr>
      <w:r w:rsidRPr="008660B2">
        <w:rPr>
          <w:rFonts w:cs="Times New Roman"/>
          <w:b/>
          <w:color w:val="auto"/>
          <w:szCs w:val="24"/>
        </w:rPr>
        <w:t>11.1.1</w:t>
      </w:r>
      <w:r w:rsidRPr="008660B2">
        <w:rPr>
          <w:rFonts w:cs="Times New Roman"/>
          <w:color w:val="auto"/>
          <w:szCs w:val="24"/>
        </w:rPr>
        <w:t>.</w:t>
      </w:r>
      <w:r w:rsidRPr="008660B2">
        <w:rPr>
          <w:rFonts w:cs="Times New Roman"/>
          <w:color w:val="auto"/>
          <w:szCs w:val="24"/>
        </w:rPr>
        <w:tab/>
      </w:r>
      <w:r w:rsidRPr="008660B2">
        <w:rPr>
          <w:rFonts w:cs="Times New Roman"/>
          <w:szCs w:val="24"/>
        </w:rPr>
        <w:t xml:space="preserve">Será verificado, para efeito de habilitação, se a </w:t>
      </w:r>
      <w:r w:rsidRPr="008660B2">
        <w:rPr>
          <w:rFonts w:cs="Times New Roman"/>
          <w:b/>
          <w:szCs w:val="24"/>
        </w:rPr>
        <w:t xml:space="preserve">licitante </w:t>
      </w:r>
      <w:r w:rsidRPr="008660B2">
        <w:rPr>
          <w:rFonts w:cs="Times New Roman"/>
          <w:szCs w:val="24"/>
        </w:rPr>
        <w:t>declarou,</w:t>
      </w:r>
      <w:r w:rsidRPr="008660B2">
        <w:rPr>
          <w:rFonts w:cs="Times New Roman"/>
          <w:b/>
          <w:szCs w:val="24"/>
        </w:rPr>
        <w:t xml:space="preserve"> </w:t>
      </w:r>
      <w:r w:rsidRPr="008660B2">
        <w:rPr>
          <w:rFonts w:cs="Times New Roman"/>
          <w:szCs w:val="24"/>
        </w:rPr>
        <w:t>por meio de assinalação de campo próprio do sistema, que:</w:t>
      </w:r>
    </w:p>
    <w:p w:rsidR="004D5595" w:rsidRPr="008660B2" w:rsidRDefault="004D5595" w:rsidP="008660B2">
      <w:pPr>
        <w:spacing w:after="120" w:line="320" w:lineRule="exact"/>
        <w:ind w:left="1134" w:hanging="425"/>
        <w:jc w:val="both"/>
        <w:rPr>
          <w:rFonts w:cs="Times New Roman"/>
          <w:iCs/>
          <w:szCs w:val="24"/>
        </w:rPr>
      </w:pPr>
      <w:proofErr w:type="gramStart"/>
      <w:r w:rsidRPr="008660B2">
        <w:rPr>
          <w:rFonts w:cs="Times New Roman"/>
          <w:b/>
          <w:color w:val="auto"/>
          <w:szCs w:val="24"/>
        </w:rPr>
        <w:t>a</w:t>
      </w:r>
      <w:proofErr w:type="gramEnd"/>
      <w:r w:rsidRPr="008660B2">
        <w:rPr>
          <w:rFonts w:cs="Times New Roman"/>
          <w:b/>
          <w:color w:val="auto"/>
          <w:szCs w:val="24"/>
        </w:rPr>
        <w:t>)</w:t>
      </w:r>
      <w:r w:rsidRPr="008660B2">
        <w:rPr>
          <w:rFonts w:cs="Times New Roman"/>
          <w:b/>
          <w:color w:val="auto"/>
          <w:szCs w:val="24"/>
        </w:rPr>
        <w:tab/>
      </w:r>
      <w:r w:rsidRPr="008660B2">
        <w:rPr>
          <w:rFonts w:cs="Times New Roman"/>
          <w:iCs/>
          <w:szCs w:val="24"/>
        </w:rPr>
        <w:t xml:space="preserve">atende aos requisitos de habilitação, respondendo pela veracidade das informações prestadas, na forma da lei </w:t>
      </w:r>
      <w:r w:rsidRPr="008660B2">
        <w:rPr>
          <w:rFonts w:cs="Times New Roman"/>
          <w:b/>
          <w:iCs/>
          <w:szCs w:val="24"/>
        </w:rPr>
        <w:t>(art. 63, inciso I, da Lei 14.133/2021);</w:t>
      </w:r>
    </w:p>
    <w:p w:rsidR="004D5595" w:rsidRPr="008660B2" w:rsidRDefault="004D5595" w:rsidP="008660B2">
      <w:pPr>
        <w:spacing w:after="120" w:line="320" w:lineRule="exact"/>
        <w:ind w:left="1134" w:hanging="425"/>
        <w:jc w:val="both"/>
        <w:rPr>
          <w:rFonts w:cs="Times New Roman"/>
          <w:iCs/>
          <w:szCs w:val="24"/>
        </w:rPr>
      </w:pPr>
      <w:proofErr w:type="gramStart"/>
      <w:r w:rsidRPr="008660B2">
        <w:rPr>
          <w:rFonts w:cs="Times New Roman"/>
          <w:b/>
          <w:color w:val="auto"/>
          <w:szCs w:val="24"/>
        </w:rPr>
        <w:t>b)</w:t>
      </w:r>
      <w:proofErr w:type="gramEnd"/>
      <w:r w:rsidRPr="008660B2">
        <w:rPr>
          <w:rFonts w:cs="Times New Roman"/>
          <w:b/>
          <w:color w:val="auto"/>
          <w:szCs w:val="24"/>
        </w:rPr>
        <w:tab/>
      </w:r>
      <w:r w:rsidRPr="008660B2">
        <w:rPr>
          <w:rFonts w:cs="Times New Roman"/>
          <w:iCs/>
          <w:szCs w:val="24"/>
        </w:rPr>
        <w:t xml:space="preserve">cumpre as exigências de reserva de cargos para pessoa com deficiência e para reabilitado da Previdência Social, previstas em lei e em outras normas específicas, quando cabível </w:t>
      </w:r>
      <w:r w:rsidRPr="008660B2">
        <w:rPr>
          <w:rFonts w:cs="Times New Roman"/>
          <w:b/>
          <w:iCs/>
          <w:szCs w:val="24"/>
        </w:rPr>
        <w:t>(art. 63, inciso IV, da Lei 14.133/2021);</w:t>
      </w:r>
    </w:p>
    <w:p w:rsidR="004D5595" w:rsidRPr="008660B2" w:rsidRDefault="004D5595" w:rsidP="008660B2">
      <w:pPr>
        <w:spacing w:after="120" w:line="320" w:lineRule="exact"/>
        <w:ind w:left="1134" w:hanging="425"/>
        <w:jc w:val="both"/>
        <w:rPr>
          <w:rFonts w:cs="Times New Roman"/>
          <w:iCs/>
          <w:szCs w:val="24"/>
        </w:rPr>
      </w:pPr>
      <w:r w:rsidRPr="008660B2">
        <w:rPr>
          <w:rFonts w:cs="Times New Roman"/>
          <w:b/>
          <w:color w:val="auto"/>
          <w:szCs w:val="24"/>
        </w:rPr>
        <w:t>c)</w:t>
      </w:r>
      <w:r w:rsidRPr="008660B2">
        <w:rPr>
          <w:rFonts w:cs="Times New Roman"/>
          <w:iCs/>
          <w:szCs w:val="24"/>
        </w:rPr>
        <w:t xml:space="preserve"> a proposta econômica compreende a integralidade dos custos trabalhistas assegurados na Constituição Federal de 1988, nas leis trabalhistas, nas normas </w:t>
      </w:r>
      <w:proofErr w:type="spellStart"/>
      <w:r w:rsidRPr="008660B2">
        <w:rPr>
          <w:rFonts w:cs="Times New Roman"/>
          <w:iCs/>
          <w:szCs w:val="24"/>
        </w:rPr>
        <w:lastRenderedPageBreak/>
        <w:t>infralegais</w:t>
      </w:r>
      <w:proofErr w:type="spellEnd"/>
      <w:r w:rsidRPr="008660B2">
        <w:rPr>
          <w:rFonts w:cs="Times New Roman"/>
          <w:iCs/>
          <w:szCs w:val="24"/>
        </w:rPr>
        <w:t xml:space="preserve">, nas convenções coletivas de trabalho e nos termos de ajustamento de conduta vigentes na data de entrega da proposta, </w:t>
      </w:r>
      <w:proofErr w:type="gramStart"/>
      <w:r w:rsidRPr="008660B2">
        <w:rPr>
          <w:rFonts w:cs="Times New Roman"/>
          <w:iCs/>
          <w:szCs w:val="24"/>
        </w:rPr>
        <w:t>sob pena</w:t>
      </w:r>
      <w:proofErr w:type="gramEnd"/>
      <w:r w:rsidRPr="008660B2">
        <w:rPr>
          <w:rFonts w:cs="Times New Roman"/>
          <w:iCs/>
          <w:szCs w:val="24"/>
        </w:rPr>
        <w:t xml:space="preserve"> de desclassificação </w:t>
      </w:r>
      <w:r w:rsidRPr="008660B2">
        <w:rPr>
          <w:rFonts w:cs="Times New Roman"/>
          <w:b/>
          <w:iCs/>
          <w:szCs w:val="24"/>
        </w:rPr>
        <w:t>(§ 1º do art. 63 da Lei 14.133/2021)</w:t>
      </w:r>
      <w:r w:rsidRPr="008660B2">
        <w:rPr>
          <w:rFonts w:cs="Times New Roman"/>
          <w:iCs/>
          <w:szCs w:val="24"/>
        </w:rPr>
        <w:t>;</w:t>
      </w:r>
    </w:p>
    <w:p w:rsidR="004D5595" w:rsidRPr="008660B2" w:rsidRDefault="004D5595" w:rsidP="008660B2">
      <w:pPr>
        <w:pStyle w:val="PargrafodaLista"/>
        <w:numPr>
          <w:ilvl w:val="0"/>
          <w:numId w:val="23"/>
        </w:numPr>
        <w:spacing w:after="120" w:line="320" w:lineRule="exact"/>
        <w:jc w:val="both"/>
        <w:rPr>
          <w:rFonts w:cs="Times New Roman"/>
          <w:color w:val="000000"/>
          <w:szCs w:val="24"/>
        </w:rPr>
      </w:pPr>
      <w:proofErr w:type="gramStart"/>
      <w:r w:rsidRPr="008660B2">
        <w:rPr>
          <w:rFonts w:cs="Times New Roman"/>
          <w:iCs/>
          <w:szCs w:val="24"/>
        </w:rPr>
        <w:t>não</w:t>
      </w:r>
      <w:proofErr w:type="gramEnd"/>
      <w:r w:rsidRPr="008660B2">
        <w:rPr>
          <w:rFonts w:cs="Times New Roman"/>
          <w:iCs/>
          <w:szCs w:val="24"/>
        </w:rPr>
        <w:t xml:space="preserve">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conforme </w:t>
      </w:r>
      <w:r w:rsidRPr="008660B2">
        <w:rPr>
          <w:rFonts w:cs="Times New Roman"/>
          <w:b/>
          <w:iCs/>
          <w:szCs w:val="24"/>
        </w:rPr>
        <w:t>inciso VI do art. 68 da Lei 14.133/2021</w:t>
      </w:r>
      <w:r w:rsidRPr="008660B2">
        <w:rPr>
          <w:rFonts w:cs="Times New Roman"/>
          <w:iCs/>
          <w:szCs w:val="24"/>
        </w:rPr>
        <w:t>.</w:t>
      </w:r>
    </w:p>
    <w:p w:rsidR="00167784" w:rsidRPr="008660B2" w:rsidRDefault="001600B0" w:rsidP="008660B2">
      <w:pPr>
        <w:tabs>
          <w:tab w:val="left" w:pos="1560"/>
        </w:tabs>
        <w:spacing w:after="120" w:line="320" w:lineRule="exact"/>
        <w:ind w:firstLine="708"/>
        <w:jc w:val="both"/>
        <w:rPr>
          <w:rFonts w:cs="Times New Roman"/>
          <w:szCs w:val="24"/>
        </w:rPr>
      </w:pPr>
      <w:r w:rsidRPr="008660B2">
        <w:rPr>
          <w:rFonts w:cs="Times New Roman"/>
          <w:b/>
          <w:szCs w:val="24"/>
        </w:rPr>
        <w:t>11.1.</w:t>
      </w:r>
      <w:r w:rsidR="00C26621" w:rsidRPr="008660B2">
        <w:rPr>
          <w:rFonts w:cs="Times New Roman"/>
          <w:b/>
          <w:szCs w:val="24"/>
        </w:rPr>
        <w:t>2</w:t>
      </w:r>
      <w:r w:rsidRPr="008660B2">
        <w:rPr>
          <w:rFonts w:cs="Times New Roman"/>
          <w:b/>
          <w:szCs w:val="24"/>
        </w:rPr>
        <w:t>.</w:t>
      </w:r>
      <w:r w:rsidRPr="008660B2">
        <w:rPr>
          <w:rFonts w:cs="Times New Roman"/>
          <w:b/>
          <w:szCs w:val="24"/>
        </w:rPr>
        <w:tab/>
      </w:r>
      <w:r w:rsidR="00C26621" w:rsidRPr="008660B2">
        <w:rPr>
          <w:rFonts w:cs="Times New Roman"/>
          <w:b/>
          <w:szCs w:val="24"/>
        </w:rPr>
        <w:t>Para</w:t>
      </w:r>
      <w:r w:rsidR="009C15CD" w:rsidRPr="008660B2">
        <w:rPr>
          <w:rFonts w:cs="Times New Roman"/>
          <w:b/>
          <w:szCs w:val="24"/>
        </w:rPr>
        <w:t xml:space="preserve"> </w:t>
      </w:r>
      <w:r w:rsidR="00C26621" w:rsidRPr="008660B2">
        <w:rPr>
          <w:rFonts w:cs="Times New Roman"/>
          <w:b/>
          <w:szCs w:val="24"/>
        </w:rPr>
        <w:t>h</w:t>
      </w:r>
      <w:r w:rsidRPr="008660B2">
        <w:rPr>
          <w:rFonts w:cs="Times New Roman"/>
          <w:b/>
          <w:szCs w:val="24"/>
        </w:rPr>
        <w:t>abilitação jurídica:</w:t>
      </w:r>
      <w:r w:rsidRPr="008660B2">
        <w:rPr>
          <w:rFonts w:cs="Times New Roman"/>
          <w:szCs w:val="24"/>
        </w:rPr>
        <w:t xml:space="preserve"> </w:t>
      </w:r>
    </w:p>
    <w:p w:rsidR="00303904" w:rsidRPr="008660B2" w:rsidRDefault="00303904" w:rsidP="008660B2">
      <w:pPr>
        <w:pStyle w:val="Cabealho"/>
        <w:numPr>
          <w:ilvl w:val="1"/>
          <w:numId w:val="14"/>
        </w:numPr>
        <w:tabs>
          <w:tab w:val="clear" w:pos="1701"/>
          <w:tab w:val="left" w:pos="1680"/>
          <w:tab w:val="left" w:pos="1985"/>
        </w:tabs>
        <w:spacing w:after="120" w:line="320" w:lineRule="exact"/>
        <w:ind w:hanging="425"/>
        <w:jc w:val="both"/>
        <w:rPr>
          <w:sz w:val="24"/>
          <w:szCs w:val="24"/>
        </w:rPr>
      </w:pPr>
      <w:proofErr w:type="gramStart"/>
      <w:r w:rsidRPr="008660B2">
        <w:rPr>
          <w:sz w:val="24"/>
          <w:szCs w:val="24"/>
        </w:rPr>
        <w:t>comprovante</w:t>
      </w:r>
      <w:proofErr w:type="gramEnd"/>
      <w:r w:rsidRPr="008660B2">
        <w:rPr>
          <w:sz w:val="24"/>
          <w:szCs w:val="24"/>
        </w:rPr>
        <w:t xml:space="preserve"> de inscrição no Registro Público de Empresas Mercantis, no caso de empresário; </w:t>
      </w:r>
    </w:p>
    <w:p w:rsidR="00303904" w:rsidRPr="008660B2" w:rsidRDefault="00303904" w:rsidP="008660B2">
      <w:pPr>
        <w:pStyle w:val="Cabealho"/>
        <w:numPr>
          <w:ilvl w:val="1"/>
          <w:numId w:val="14"/>
        </w:numPr>
        <w:tabs>
          <w:tab w:val="clear" w:pos="1701"/>
          <w:tab w:val="left" w:pos="1680"/>
          <w:tab w:val="left" w:pos="1985"/>
        </w:tabs>
        <w:spacing w:after="120" w:line="320" w:lineRule="exact"/>
        <w:ind w:hanging="425"/>
        <w:jc w:val="both"/>
        <w:rPr>
          <w:sz w:val="24"/>
          <w:szCs w:val="24"/>
        </w:rPr>
      </w:pPr>
      <w:proofErr w:type="gramStart"/>
      <w:r w:rsidRPr="008660B2">
        <w:rPr>
          <w:sz w:val="24"/>
          <w:szCs w:val="24"/>
        </w:rPr>
        <w:t>ato</w:t>
      </w:r>
      <w:proofErr w:type="gramEnd"/>
      <w:r w:rsidRPr="008660B2">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rsidR="00303904" w:rsidRPr="008660B2" w:rsidRDefault="00303904" w:rsidP="008660B2">
      <w:pPr>
        <w:pStyle w:val="Cabealho"/>
        <w:numPr>
          <w:ilvl w:val="1"/>
          <w:numId w:val="14"/>
        </w:numPr>
        <w:tabs>
          <w:tab w:val="clear" w:pos="1701"/>
          <w:tab w:val="left" w:pos="1680"/>
          <w:tab w:val="left" w:pos="1985"/>
        </w:tabs>
        <w:spacing w:after="120" w:line="320" w:lineRule="exact"/>
        <w:ind w:hanging="425"/>
        <w:jc w:val="both"/>
        <w:rPr>
          <w:sz w:val="24"/>
          <w:szCs w:val="24"/>
        </w:rPr>
      </w:pPr>
      <w:proofErr w:type="gramStart"/>
      <w:r w:rsidRPr="008660B2">
        <w:rPr>
          <w:sz w:val="24"/>
          <w:szCs w:val="24"/>
        </w:rPr>
        <w:t>inscrição</w:t>
      </w:r>
      <w:proofErr w:type="gramEnd"/>
      <w:r w:rsidRPr="008660B2">
        <w:rPr>
          <w:sz w:val="24"/>
          <w:szCs w:val="24"/>
        </w:rPr>
        <w:t xml:space="preserve"> do ato constitutivo, no caso de sociedades simples, acompanhada de prova da diretoria em exercício; </w:t>
      </w:r>
    </w:p>
    <w:p w:rsidR="00303904" w:rsidRPr="008660B2" w:rsidRDefault="00303904" w:rsidP="008660B2">
      <w:pPr>
        <w:pStyle w:val="Cabealho"/>
        <w:numPr>
          <w:ilvl w:val="1"/>
          <w:numId w:val="14"/>
        </w:numPr>
        <w:tabs>
          <w:tab w:val="clear" w:pos="1701"/>
          <w:tab w:val="left" w:pos="1680"/>
          <w:tab w:val="left" w:pos="1985"/>
        </w:tabs>
        <w:spacing w:after="120" w:line="320" w:lineRule="exact"/>
        <w:ind w:hanging="425"/>
        <w:jc w:val="both"/>
        <w:rPr>
          <w:sz w:val="24"/>
          <w:szCs w:val="24"/>
        </w:rPr>
      </w:pPr>
      <w:proofErr w:type="gramStart"/>
      <w:r w:rsidRPr="008660B2">
        <w:rPr>
          <w:sz w:val="24"/>
          <w:szCs w:val="24"/>
        </w:rPr>
        <w:t>decreto</w:t>
      </w:r>
      <w:proofErr w:type="gramEnd"/>
      <w:r w:rsidRPr="008660B2">
        <w:rPr>
          <w:sz w:val="24"/>
          <w:szCs w:val="24"/>
        </w:rPr>
        <w:t xml:space="preserve"> de autorização, em se tratando de empresa ou sociedade estrangeira em funcionamento no País;</w:t>
      </w:r>
    </w:p>
    <w:p w:rsidR="00303904" w:rsidRPr="008660B2" w:rsidRDefault="00303904" w:rsidP="008660B2">
      <w:pPr>
        <w:pStyle w:val="Cabealho"/>
        <w:numPr>
          <w:ilvl w:val="1"/>
          <w:numId w:val="14"/>
        </w:numPr>
        <w:tabs>
          <w:tab w:val="clear" w:pos="1701"/>
          <w:tab w:val="left" w:pos="1680"/>
          <w:tab w:val="left" w:pos="1985"/>
        </w:tabs>
        <w:spacing w:after="120" w:line="320" w:lineRule="exact"/>
        <w:ind w:hanging="425"/>
        <w:jc w:val="both"/>
        <w:rPr>
          <w:sz w:val="24"/>
          <w:szCs w:val="24"/>
        </w:rPr>
      </w:pPr>
      <w:proofErr w:type="gramStart"/>
      <w:r w:rsidRPr="008660B2">
        <w:rPr>
          <w:sz w:val="24"/>
          <w:szCs w:val="24"/>
        </w:rPr>
        <w:t>ato</w:t>
      </w:r>
      <w:proofErr w:type="gramEnd"/>
      <w:r w:rsidRPr="008660B2">
        <w:rPr>
          <w:sz w:val="24"/>
          <w:szCs w:val="24"/>
        </w:rPr>
        <w:t xml:space="preserve"> de registro ou autorização para funcionamento expedido pelo órgão competente, quando a atividade assim o exigir. </w:t>
      </w:r>
    </w:p>
    <w:p w:rsidR="00B76ED7" w:rsidRPr="008660B2" w:rsidRDefault="00B76ED7" w:rsidP="008660B2">
      <w:pPr>
        <w:tabs>
          <w:tab w:val="left" w:pos="1701"/>
        </w:tabs>
        <w:spacing w:after="120" w:line="320" w:lineRule="exact"/>
        <w:ind w:firstLine="708"/>
        <w:jc w:val="both"/>
        <w:rPr>
          <w:rFonts w:cs="Times New Roman"/>
          <w:b/>
        </w:rPr>
      </w:pPr>
      <w:r w:rsidRPr="008660B2">
        <w:rPr>
          <w:rFonts w:cs="Times New Roman"/>
          <w:b/>
        </w:rPr>
        <w:t>11.1.3.</w:t>
      </w:r>
      <w:r w:rsidRPr="008660B2">
        <w:rPr>
          <w:rFonts w:cs="Times New Roman"/>
          <w:b/>
        </w:rPr>
        <w:tab/>
        <w:t xml:space="preserve">Para regularidade fiscal: </w:t>
      </w:r>
    </w:p>
    <w:p w:rsidR="00B76ED7" w:rsidRPr="008660B2" w:rsidRDefault="00B76ED7" w:rsidP="008660B2">
      <w:pPr>
        <w:pStyle w:val="Cabealho"/>
        <w:numPr>
          <w:ilvl w:val="1"/>
          <w:numId w:val="20"/>
        </w:numPr>
        <w:tabs>
          <w:tab w:val="clear" w:pos="1701"/>
          <w:tab w:val="left" w:pos="1680"/>
          <w:tab w:val="left" w:pos="1985"/>
        </w:tabs>
        <w:spacing w:after="120" w:line="320" w:lineRule="exact"/>
        <w:ind w:hanging="425"/>
        <w:jc w:val="both"/>
        <w:rPr>
          <w:sz w:val="24"/>
          <w:szCs w:val="24"/>
        </w:rPr>
      </w:pPr>
      <w:proofErr w:type="gramStart"/>
      <w:r w:rsidRPr="008660B2">
        <w:rPr>
          <w:sz w:val="24"/>
          <w:szCs w:val="24"/>
        </w:rPr>
        <w:t>prova</w:t>
      </w:r>
      <w:proofErr w:type="gramEnd"/>
      <w:r w:rsidRPr="008660B2">
        <w:rPr>
          <w:sz w:val="24"/>
          <w:szCs w:val="24"/>
        </w:rPr>
        <w:t xml:space="preserve"> de inscrição no Cadastro Nacional de Pessoa Jurídica (CNPJ); </w:t>
      </w:r>
    </w:p>
    <w:p w:rsidR="00B76ED7" w:rsidRPr="008660B2" w:rsidRDefault="00B76ED7" w:rsidP="008660B2">
      <w:pPr>
        <w:pStyle w:val="Cabealho"/>
        <w:numPr>
          <w:ilvl w:val="1"/>
          <w:numId w:val="20"/>
        </w:numPr>
        <w:tabs>
          <w:tab w:val="clear" w:pos="1701"/>
          <w:tab w:val="left" w:pos="1680"/>
          <w:tab w:val="left" w:pos="1985"/>
        </w:tabs>
        <w:spacing w:after="120" w:line="320" w:lineRule="exact"/>
        <w:ind w:hanging="425"/>
        <w:jc w:val="both"/>
        <w:rPr>
          <w:sz w:val="24"/>
          <w:szCs w:val="24"/>
        </w:rPr>
      </w:pPr>
      <w:proofErr w:type="gramStart"/>
      <w:r w:rsidRPr="008660B2">
        <w:rPr>
          <w:sz w:val="24"/>
          <w:szCs w:val="24"/>
        </w:rPr>
        <w:t>prova</w:t>
      </w:r>
      <w:proofErr w:type="gramEnd"/>
      <w:r w:rsidRPr="008660B2">
        <w:rPr>
          <w:sz w:val="24"/>
          <w:szCs w:val="24"/>
        </w:rPr>
        <w:t xml:space="preserve"> de regularidade com o Fundo de Garantia do Tempo de Serviço (FGTS) – Certificado de Regularidade do FGTS (CRF); </w:t>
      </w:r>
    </w:p>
    <w:p w:rsidR="00B76ED7" w:rsidRPr="008660B2" w:rsidRDefault="00B76ED7" w:rsidP="008660B2">
      <w:pPr>
        <w:pStyle w:val="Cabealho"/>
        <w:numPr>
          <w:ilvl w:val="1"/>
          <w:numId w:val="20"/>
        </w:numPr>
        <w:tabs>
          <w:tab w:val="clear" w:pos="1701"/>
          <w:tab w:val="left" w:pos="1680"/>
          <w:tab w:val="left" w:pos="1985"/>
        </w:tabs>
        <w:spacing w:after="120" w:line="320" w:lineRule="exact"/>
        <w:ind w:hanging="425"/>
        <w:jc w:val="both"/>
        <w:rPr>
          <w:sz w:val="24"/>
          <w:szCs w:val="24"/>
        </w:rPr>
      </w:pPr>
      <w:proofErr w:type="gramStart"/>
      <w:r w:rsidRPr="008660B2">
        <w:rPr>
          <w:sz w:val="24"/>
          <w:szCs w:val="24"/>
        </w:rPr>
        <w:t>prova</w:t>
      </w:r>
      <w:proofErr w:type="gramEnd"/>
      <w:r w:rsidRPr="008660B2">
        <w:rPr>
          <w:sz w:val="24"/>
          <w:szCs w:val="24"/>
        </w:rPr>
        <w:t xml:space="preserve"> de regularidade com a Fazenda Nacional, mediante a apresentação da Certidão Conjunta de Débitos Relativos a Tributos Federais e à Dívida Ativa da União, nos termos da Portaria Conjunta RFB/PGFN nº 1751/2014; </w:t>
      </w:r>
    </w:p>
    <w:p w:rsidR="00976C1E" w:rsidRPr="008660B2" w:rsidRDefault="00976C1E" w:rsidP="008660B2">
      <w:pPr>
        <w:pStyle w:val="Cabealho"/>
        <w:numPr>
          <w:ilvl w:val="1"/>
          <w:numId w:val="20"/>
        </w:numPr>
        <w:tabs>
          <w:tab w:val="left" w:pos="1140"/>
        </w:tabs>
        <w:spacing w:after="120" w:line="320" w:lineRule="exact"/>
        <w:jc w:val="both"/>
        <w:rPr>
          <w:sz w:val="24"/>
          <w:szCs w:val="24"/>
        </w:rPr>
      </w:pPr>
      <w:proofErr w:type="gramStart"/>
      <w:r w:rsidRPr="008660B2">
        <w:rPr>
          <w:sz w:val="24"/>
          <w:szCs w:val="24"/>
        </w:rPr>
        <w:t>prova</w:t>
      </w:r>
      <w:proofErr w:type="gramEnd"/>
      <w:r w:rsidRPr="008660B2">
        <w:rPr>
          <w:sz w:val="24"/>
          <w:szCs w:val="24"/>
        </w:rPr>
        <w:t xml:space="preserve"> de regularidade com a Fazenda Estadual/Distrital, do domicílio ou sede da licitante, mediante Certidão de Quitação de Tributos Estaduais/Distritais, ou certidão que comprove a regularidade com o ICMS, emitida pelo órgão competente. </w:t>
      </w:r>
    </w:p>
    <w:p w:rsidR="00B76ED7" w:rsidRPr="008660B2" w:rsidRDefault="00B76ED7" w:rsidP="008660B2">
      <w:pPr>
        <w:pStyle w:val="Cabealho"/>
        <w:numPr>
          <w:ilvl w:val="1"/>
          <w:numId w:val="20"/>
        </w:numPr>
        <w:tabs>
          <w:tab w:val="left" w:pos="1140"/>
        </w:tabs>
        <w:spacing w:after="120" w:line="320" w:lineRule="exact"/>
        <w:jc w:val="both"/>
        <w:rPr>
          <w:sz w:val="24"/>
          <w:szCs w:val="24"/>
        </w:rPr>
      </w:pPr>
      <w:proofErr w:type="gramStart"/>
      <w:r w:rsidRPr="008660B2">
        <w:rPr>
          <w:sz w:val="24"/>
          <w:szCs w:val="24"/>
        </w:rPr>
        <w:t>prova</w:t>
      </w:r>
      <w:proofErr w:type="gramEnd"/>
      <w:r w:rsidRPr="008660B2">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rsidR="0088371F" w:rsidRPr="008660B2" w:rsidRDefault="0088371F" w:rsidP="008660B2">
      <w:pPr>
        <w:pStyle w:val="Cabealho"/>
        <w:tabs>
          <w:tab w:val="left" w:pos="1140"/>
        </w:tabs>
        <w:spacing w:after="120" w:line="320" w:lineRule="exact"/>
        <w:ind w:left="1701"/>
        <w:jc w:val="both"/>
        <w:rPr>
          <w:sz w:val="24"/>
          <w:szCs w:val="24"/>
        </w:rPr>
      </w:pPr>
    </w:p>
    <w:p w:rsidR="00167784" w:rsidRPr="008660B2" w:rsidRDefault="001600B0" w:rsidP="008660B2">
      <w:pPr>
        <w:tabs>
          <w:tab w:val="left" w:pos="1701"/>
        </w:tabs>
        <w:spacing w:after="120" w:line="320" w:lineRule="exact"/>
        <w:ind w:firstLine="708"/>
        <w:jc w:val="both"/>
        <w:rPr>
          <w:rFonts w:cs="Times New Roman"/>
          <w:szCs w:val="24"/>
        </w:rPr>
      </w:pPr>
      <w:r w:rsidRPr="008660B2">
        <w:rPr>
          <w:rFonts w:cs="Times New Roman"/>
          <w:b/>
          <w:szCs w:val="24"/>
        </w:rPr>
        <w:lastRenderedPageBreak/>
        <w:t>11.1.</w:t>
      </w:r>
      <w:r w:rsidR="009C15CD" w:rsidRPr="008660B2">
        <w:rPr>
          <w:rFonts w:cs="Times New Roman"/>
          <w:b/>
          <w:szCs w:val="24"/>
        </w:rPr>
        <w:t>4</w:t>
      </w:r>
      <w:r w:rsidRPr="008660B2">
        <w:rPr>
          <w:rFonts w:cs="Times New Roman"/>
          <w:b/>
          <w:szCs w:val="24"/>
        </w:rPr>
        <w:t>.</w:t>
      </w:r>
      <w:r w:rsidRPr="008660B2">
        <w:rPr>
          <w:rFonts w:cs="Times New Roman"/>
          <w:b/>
          <w:szCs w:val="24"/>
        </w:rPr>
        <w:tab/>
      </w:r>
      <w:r w:rsidR="00A75474" w:rsidRPr="008660B2">
        <w:rPr>
          <w:rFonts w:cs="Times New Roman"/>
          <w:b/>
          <w:szCs w:val="24"/>
        </w:rPr>
        <w:t>Para</w:t>
      </w:r>
      <w:r w:rsidR="009C15CD" w:rsidRPr="008660B2">
        <w:rPr>
          <w:rFonts w:cs="Times New Roman"/>
          <w:b/>
          <w:szCs w:val="24"/>
        </w:rPr>
        <w:t xml:space="preserve"> </w:t>
      </w:r>
      <w:r w:rsidR="00011642" w:rsidRPr="008660B2">
        <w:rPr>
          <w:rFonts w:cs="Times New Roman"/>
          <w:b/>
          <w:szCs w:val="24"/>
        </w:rPr>
        <w:t>r</w:t>
      </w:r>
      <w:r w:rsidRPr="008660B2">
        <w:rPr>
          <w:rFonts w:cs="Times New Roman"/>
          <w:b/>
          <w:szCs w:val="24"/>
        </w:rPr>
        <w:t xml:space="preserve">egularidade trabalhista: </w:t>
      </w:r>
    </w:p>
    <w:p w:rsidR="00167784" w:rsidRPr="008660B2" w:rsidRDefault="001600B0" w:rsidP="008660B2">
      <w:pPr>
        <w:pStyle w:val="Cabealho"/>
        <w:numPr>
          <w:ilvl w:val="1"/>
          <w:numId w:val="6"/>
        </w:numPr>
        <w:tabs>
          <w:tab w:val="left" w:pos="1134"/>
        </w:tabs>
        <w:spacing w:after="120" w:line="320" w:lineRule="exact"/>
        <w:ind w:hanging="425"/>
        <w:jc w:val="both"/>
        <w:rPr>
          <w:sz w:val="24"/>
          <w:szCs w:val="24"/>
        </w:rPr>
      </w:pPr>
      <w:proofErr w:type="gramStart"/>
      <w:r w:rsidRPr="008660B2">
        <w:rPr>
          <w:sz w:val="24"/>
          <w:szCs w:val="24"/>
        </w:rPr>
        <w:t>prova</w:t>
      </w:r>
      <w:proofErr w:type="gramEnd"/>
      <w:r w:rsidRPr="008660B2">
        <w:rPr>
          <w:sz w:val="24"/>
          <w:szCs w:val="24"/>
        </w:rPr>
        <w:t xml:space="preserve"> de inexistência de débitos inadimplidos perante a Justiça do Trabalho - Certidão Negativa de Débitos Trabalhistas (CNDT). </w:t>
      </w:r>
    </w:p>
    <w:p w:rsidR="002F5007" w:rsidRPr="008660B2" w:rsidRDefault="002F5007" w:rsidP="008660B2">
      <w:pPr>
        <w:pStyle w:val="Cabealho"/>
        <w:tabs>
          <w:tab w:val="left" w:pos="1134"/>
          <w:tab w:val="left" w:pos="1530"/>
        </w:tabs>
        <w:spacing w:after="120" w:line="320" w:lineRule="exact"/>
        <w:ind w:left="709"/>
        <w:jc w:val="both"/>
        <w:rPr>
          <w:b/>
          <w:sz w:val="24"/>
          <w:szCs w:val="24"/>
        </w:rPr>
      </w:pPr>
      <w:r w:rsidRPr="008660B2">
        <w:rPr>
          <w:b/>
          <w:sz w:val="24"/>
          <w:szCs w:val="24"/>
        </w:rPr>
        <w:t>11.1.5.</w:t>
      </w:r>
      <w:r w:rsidRPr="008660B2">
        <w:rPr>
          <w:b/>
          <w:sz w:val="24"/>
          <w:szCs w:val="24"/>
        </w:rPr>
        <w:tab/>
        <w:t>Para qualificação econômico-financeira:</w:t>
      </w:r>
    </w:p>
    <w:p w:rsidR="002F5007" w:rsidRPr="008660B2" w:rsidRDefault="002F5007" w:rsidP="008660B2">
      <w:pPr>
        <w:pStyle w:val="Cabealho"/>
        <w:tabs>
          <w:tab w:val="left" w:pos="1680"/>
        </w:tabs>
        <w:spacing w:after="120" w:line="320" w:lineRule="exact"/>
        <w:ind w:left="1701" w:hanging="567"/>
        <w:jc w:val="both"/>
        <w:rPr>
          <w:sz w:val="24"/>
          <w:szCs w:val="24"/>
        </w:rPr>
      </w:pPr>
      <w:proofErr w:type="gramStart"/>
      <w:r w:rsidRPr="008660B2">
        <w:rPr>
          <w:rFonts w:eastAsiaTheme="minorHAnsi"/>
          <w:b/>
          <w:bCs/>
          <w:sz w:val="24"/>
          <w:szCs w:val="24"/>
        </w:rPr>
        <w:t>a</w:t>
      </w:r>
      <w:proofErr w:type="gramEnd"/>
      <w:r w:rsidRPr="008660B2">
        <w:rPr>
          <w:rFonts w:eastAsiaTheme="minorHAnsi"/>
          <w:b/>
          <w:bCs/>
          <w:sz w:val="24"/>
          <w:szCs w:val="24"/>
        </w:rPr>
        <w:t>)</w:t>
      </w:r>
      <w:r w:rsidRPr="008660B2">
        <w:rPr>
          <w:rFonts w:eastAsiaTheme="minorHAnsi"/>
          <w:b/>
          <w:bCs/>
          <w:sz w:val="24"/>
          <w:szCs w:val="24"/>
        </w:rPr>
        <w:tab/>
      </w:r>
      <w:r w:rsidRPr="008660B2">
        <w:rPr>
          <w:rFonts w:eastAsiaTheme="minorHAnsi"/>
          <w:sz w:val="24"/>
          <w:szCs w:val="24"/>
        </w:rPr>
        <w:t xml:space="preserve">Certidão Negativa de Falência, expedida pelo distribuidor da sede da </w:t>
      </w:r>
      <w:r w:rsidRPr="008660B2">
        <w:rPr>
          <w:rFonts w:eastAsiaTheme="minorHAnsi"/>
          <w:b/>
          <w:sz w:val="24"/>
          <w:szCs w:val="24"/>
        </w:rPr>
        <w:t>licitante</w:t>
      </w:r>
      <w:r w:rsidRPr="008660B2">
        <w:rPr>
          <w:rFonts w:eastAsiaTheme="minorHAnsi"/>
          <w:sz w:val="24"/>
          <w:szCs w:val="24"/>
        </w:rPr>
        <w:t>.</w:t>
      </w:r>
    </w:p>
    <w:p w:rsidR="002F5007" w:rsidRPr="008660B2" w:rsidRDefault="002F5007" w:rsidP="008660B2">
      <w:pPr>
        <w:pStyle w:val="Cabealho"/>
        <w:tabs>
          <w:tab w:val="left" w:pos="1276"/>
          <w:tab w:val="left" w:pos="1560"/>
        </w:tabs>
        <w:spacing w:after="120" w:line="320" w:lineRule="exact"/>
        <w:ind w:left="709"/>
        <w:jc w:val="both"/>
        <w:rPr>
          <w:sz w:val="24"/>
          <w:szCs w:val="24"/>
        </w:rPr>
      </w:pPr>
      <w:r w:rsidRPr="008660B2">
        <w:rPr>
          <w:b/>
          <w:sz w:val="24"/>
          <w:szCs w:val="24"/>
        </w:rPr>
        <w:t>11.1.6.</w:t>
      </w:r>
      <w:r w:rsidRPr="008660B2">
        <w:rPr>
          <w:b/>
          <w:sz w:val="24"/>
          <w:szCs w:val="24"/>
        </w:rPr>
        <w:tab/>
        <w:t xml:space="preserve">Para qualificação técnica: </w:t>
      </w:r>
    </w:p>
    <w:p w:rsidR="00D56F73" w:rsidRPr="008660B2" w:rsidRDefault="00143A25" w:rsidP="008660B2">
      <w:pPr>
        <w:pStyle w:val="Cabealho"/>
        <w:numPr>
          <w:ilvl w:val="1"/>
          <w:numId w:val="22"/>
        </w:numPr>
        <w:tabs>
          <w:tab w:val="left" w:pos="1134"/>
          <w:tab w:val="left" w:pos="2127"/>
        </w:tabs>
        <w:spacing w:after="120" w:line="320" w:lineRule="exact"/>
        <w:ind w:left="1134" w:hanging="425"/>
        <w:jc w:val="both"/>
        <w:rPr>
          <w:sz w:val="24"/>
          <w:szCs w:val="24"/>
        </w:rPr>
      </w:pPr>
      <w:r w:rsidRPr="008660B2">
        <w:rPr>
          <w:sz w:val="24"/>
          <w:szCs w:val="24"/>
        </w:rPr>
        <w:t xml:space="preserve">Certificado de Registro de Pessoa Jurídica emitido pelo Conselho de Engenharia e Agronomia (CREA) </w:t>
      </w:r>
      <w:r w:rsidR="00D56F73" w:rsidRPr="008660B2">
        <w:rPr>
          <w:sz w:val="24"/>
          <w:szCs w:val="24"/>
        </w:rPr>
        <w:t>ou pelo Conselho Federal dos Técnicos Industriais (CFT), em que estiver sediada a licitante;</w:t>
      </w:r>
    </w:p>
    <w:p w:rsidR="00143A25" w:rsidRPr="008660B2" w:rsidRDefault="00143A25" w:rsidP="008660B2">
      <w:pPr>
        <w:pStyle w:val="Cabealho"/>
        <w:numPr>
          <w:ilvl w:val="1"/>
          <w:numId w:val="22"/>
        </w:numPr>
        <w:tabs>
          <w:tab w:val="left" w:pos="1134"/>
          <w:tab w:val="left" w:pos="2127"/>
        </w:tabs>
        <w:spacing w:after="120" w:line="320" w:lineRule="exact"/>
        <w:ind w:left="1134" w:hanging="425"/>
        <w:jc w:val="both"/>
        <w:rPr>
          <w:sz w:val="24"/>
          <w:szCs w:val="24"/>
        </w:rPr>
      </w:pPr>
      <w:r w:rsidRPr="008660B2">
        <w:rPr>
          <w:sz w:val="24"/>
          <w:szCs w:val="24"/>
        </w:rPr>
        <w:t>Certificado de Registro Profissional, também emitido pelo CREA</w:t>
      </w:r>
      <w:r w:rsidR="00D56F73" w:rsidRPr="008660B2">
        <w:rPr>
          <w:sz w:val="24"/>
          <w:szCs w:val="24"/>
        </w:rPr>
        <w:t xml:space="preserve"> ou pelo CFT</w:t>
      </w:r>
      <w:r w:rsidRPr="008660B2">
        <w:rPr>
          <w:sz w:val="24"/>
          <w:szCs w:val="24"/>
        </w:rPr>
        <w:t>, em nome de seus responsáveis técnicos;</w:t>
      </w:r>
    </w:p>
    <w:p w:rsidR="00D56F73" w:rsidRPr="008660B2" w:rsidRDefault="00DA443F" w:rsidP="008660B2">
      <w:pPr>
        <w:pStyle w:val="Cabealho"/>
        <w:numPr>
          <w:ilvl w:val="1"/>
          <w:numId w:val="22"/>
        </w:numPr>
        <w:tabs>
          <w:tab w:val="left" w:pos="1134"/>
          <w:tab w:val="left" w:pos="2127"/>
        </w:tabs>
        <w:spacing w:after="120" w:line="320" w:lineRule="exact"/>
        <w:ind w:left="1134" w:hanging="425"/>
        <w:jc w:val="both"/>
        <w:rPr>
          <w:sz w:val="24"/>
          <w:szCs w:val="24"/>
        </w:rPr>
      </w:pPr>
      <w:r w:rsidRPr="008660B2">
        <w:rPr>
          <w:sz w:val="24"/>
          <w:szCs w:val="24"/>
          <w:shd w:val="clear" w:color="auto" w:fill="FAFAFA"/>
        </w:rPr>
        <w:t>I</w:t>
      </w:r>
      <w:r w:rsidR="00D56F73" w:rsidRPr="008660B2">
        <w:rPr>
          <w:sz w:val="24"/>
          <w:szCs w:val="24"/>
          <w:shd w:val="clear" w:color="auto" w:fill="FAFAFA"/>
        </w:rPr>
        <w:t>ndicação de pessoal técnico qualificado, instalações e aparelhamento adequados para executar o objeto do contrato</w:t>
      </w:r>
      <w:r w:rsidR="00EF1BD4" w:rsidRPr="008660B2">
        <w:rPr>
          <w:sz w:val="24"/>
          <w:szCs w:val="24"/>
          <w:shd w:val="clear" w:color="auto" w:fill="FAFAFA"/>
        </w:rPr>
        <w:t>;</w:t>
      </w:r>
    </w:p>
    <w:p w:rsidR="00143A25" w:rsidRPr="008660B2" w:rsidRDefault="00143A25" w:rsidP="008660B2">
      <w:pPr>
        <w:pStyle w:val="Cabealho"/>
        <w:numPr>
          <w:ilvl w:val="1"/>
          <w:numId w:val="22"/>
        </w:numPr>
        <w:tabs>
          <w:tab w:val="left" w:pos="1134"/>
          <w:tab w:val="left" w:pos="2127"/>
        </w:tabs>
        <w:spacing w:after="120" w:line="320" w:lineRule="exact"/>
        <w:ind w:left="1134" w:hanging="425"/>
        <w:jc w:val="both"/>
        <w:rPr>
          <w:sz w:val="24"/>
          <w:szCs w:val="24"/>
        </w:rPr>
      </w:pPr>
      <w:r w:rsidRPr="008660B2">
        <w:rPr>
          <w:sz w:val="24"/>
          <w:szCs w:val="24"/>
        </w:rPr>
        <w:t>No mínimo, 01 (um) atestado de capacidade técnica, fornecido por pessoas jurídicas de direito público ou privado para os quais a empresa tenha prestado, com êxito, com a melhor qualidade técnica e de forma satisfatória, serviços de fornecimento, instalação, treinamento e manutenção de solução de controle de acesso compatível com o objeto licitado, com fornecimento de licença para uso de software para gerenciamento de equipamentos de controle de acesso igualmente compatíveis com o objeto licitado.</w:t>
      </w:r>
      <w:r w:rsidRPr="008660B2">
        <w:t xml:space="preserve"> </w:t>
      </w:r>
    </w:p>
    <w:p w:rsidR="00143A25" w:rsidRPr="008660B2" w:rsidRDefault="00143A25" w:rsidP="008660B2">
      <w:pPr>
        <w:pStyle w:val="Cabealho"/>
        <w:numPr>
          <w:ilvl w:val="3"/>
          <w:numId w:val="21"/>
        </w:numPr>
        <w:tabs>
          <w:tab w:val="clear" w:pos="4419"/>
          <w:tab w:val="left" w:pos="1134"/>
          <w:tab w:val="center" w:pos="2410"/>
        </w:tabs>
        <w:spacing w:after="120" w:line="320" w:lineRule="exact"/>
        <w:ind w:left="2410" w:hanging="1276"/>
        <w:jc w:val="both"/>
        <w:rPr>
          <w:sz w:val="24"/>
          <w:szCs w:val="24"/>
        </w:rPr>
      </w:pPr>
      <w:r w:rsidRPr="008660B2">
        <w:rPr>
          <w:sz w:val="24"/>
          <w:szCs w:val="24"/>
        </w:rPr>
        <w:t>O atestado deverá conter, no mínimo, o nome da empresa/órgão contratante, bem como a identificação e assinatura do responsável</w:t>
      </w:r>
      <w:r w:rsidRPr="008660B2">
        <w:t>.</w:t>
      </w:r>
    </w:p>
    <w:p w:rsidR="002F5007" w:rsidRPr="008660B2" w:rsidRDefault="002F5007" w:rsidP="008660B2">
      <w:pPr>
        <w:pStyle w:val="Cabealho"/>
        <w:numPr>
          <w:ilvl w:val="3"/>
          <w:numId w:val="21"/>
        </w:numPr>
        <w:tabs>
          <w:tab w:val="clear" w:pos="4419"/>
          <w:tab w:val="left" w:pos="1134"/>
          <w:tab w:val="center" w:pos="2410"/>
        </w:tabs>
        <w:spacing w:after="120" w:line="320" w:lineRule="exact"/>
        <w:ind w:left="2410" w:hanging="1276"/>
        <w:jc w:val="both"/>
        <w:rPr>
          <w:sz w:val="24"/>
          <w:szCs w:val="24"/>
        </w:rPr>
      </w:pPr>
      <w:r w:rsidRPr="008660B2">
        <w:rPr>
          <w:sz w:val="24"/>
          <w:szCs w:val="24"/>
        </w:rPr>
        <w:t xml:space="preserve">Os atestados de capacidade técnica poderão ser apresentados em nome da matriz ou da filial da empresa licitante; </w:t>
      </w:r>
    </w:p>
    <w:p w:rsidR="002F5007" w:rsidRPr="008660B2" w:rsidRDefault="002F5007" w:rsidP="008660B2">
      <w:pPr>
        <w:pStyle w:val="Cabealho"/>
        <w:numPr>
          <w:ilvl w:val="3"/>
          <w:numId w:val="21"/>
        </w:numPr>
        <w:tabs>
          <w:tab w:val="clear" w:pos="4419"/>
          <w:tab w:val="left" w:pos="1134"/>
          <w:tab w:val="center" w:pos="2410"/>
        </w:tabs>
        <w:spacing w:after="120" w:line="320" w:lineRule="exact"/>
        <w:ind w:left="2410" w:hanging="1276"/>
        <w:jc w:val="both"/>
        <w:rPr>
          <w:sz w:val="24"/>
          <w:szCs w:val="24"/>
        </w:rPr>
      </w:pPr>
      <w:r w:rsidRPr="008660B2">
        <w:rPr>
          <w:sz w:val="24"/>
          <w:szCs w:val="24"/>
        </w:rPr>
        <w:t>As licitantes deverão disponibilizar, quando solicitadas, todas as informações necessárias à comprovação da legitimidade dos atestados de capacidade técnica apresentados.</w:t>
      </w:r>
    </w:p>
    <w:p w:rsidR="00E87C83" w:rsidRPr="008660B2" w:rsidRDefault="00E87C83" w:rsidP="008660B2">
      <w:pPr>
        <w:spacing w:after="120" w:line="320" w:lineRule="exact"/>
        <w:jc w:val="both"/>
        <w:rPr>
          <w:rFonts w:eastAsiaTheme="minorHAnsi" w:cs="Times New Roman"/>
          <w:szCs w:val="24"/>
        </w:rPr>
      </w:pPr>
      <w:r w:rsidRPr="008660B2">
        <w:rPr>
          <w:rFonts w:cs="Times New Roman"/>
          <w:b/>
          <w:szCs w:val="24"/>
        </w:rPr>
        <w:t>11.2.</w:t>
      </w:r>
      <w:r w:rsidRPr="008660B2">
        <w:rPr>
          <w:rFonts w:cs="Times New Roman"/>
          <w:b/>
          <w:szCs w:val="24"/>
        </w:rPr>
        <w:tab/>
      </w:r>
      <w:r w:rsidRPr="008660B2">
        <w:rPr>
          <w:rFonts w:eastAsiaTheme="minorHAnsi" w:cs="Times New Roman"/>
          <w:szCs w:val="24"/>
        </w:rPr>
        <w:t xml:space="preserve">As </w:t>
      </w:r>
      <w:r w:rsidRPr="008660B2">
        <w:rPr>
          <w:rFonts w:eastAsiaTheme="minorHAnsi" w:cs="Times New Roman"/>
          <w:b/>
          <w:bCs/>
          <w:szCs w:val="24"/>
        </w:rPr>
        <w:t>licitantes</w:t>
      </w:r>
      <w:r w:rsidRPr="008660B2">
        <w:rPr>
          <w:rFonts w:eastAsiaTheme="minorHAnsi" w:cs="Times New Roman"/>
          <w:szCs w:val="24"/>
        </w:rPr>
        <w:t xml:space="preserve"> p</w:t>
      </w:r>
      <w:r w:rsidRPr="008660B2">
        <w:t xml:space="preserve">oderão deixar de apresentar os documentos de habilitação que já constem </w:t>
      </w:r>
      <w:r w:rsidRPr="008660B2">
        <w:rPr>
          <w:rFonts w:eastAsiaTheme="minorHAnsi" w:cs="Times New Roman"/>
          <w:szCs w:val="24"/>
        </w:rPr>
        <w:t xml:space="preserve">no </w:t>
      </w:r>
      <w:r w:rsidRPr="008660B2">
        <w:rPr>
          <w:rFonts w:eastAsiaTheme="minorHAnsi" w:cs="Times New Roman"/>
          <w:b/>
          <w:szCs w:val="24"/>
        </w:rPr>
        <w:t>SICAF</w:t>
      </w:r>
      <w:r w:rsidRPr="008660B2">
        <w:rPr>
          <w:rFonts w:eastAsiaTheme="minorHAnsi" w:cs="Times New Roman"/>
          <w:szCs w:val="24"/>
        </w:rPr>
        <w:t xml:space="preserve"> - </w:t>
      </w:r>
      <w:r w:rsidRPr="008660B2">
        <w:rPr>
          <w:rFonts w:eastAsiaTheme="minorHAnsi" w:cs="Times New Roman"/>
          <w:b/>
          <w:szCs w:val="24"/>
        </w:rPr>
        <w:t>Sistema de Cadastramento Unificado de Fornecedores</w:t>
      </w:r>
      <w:r w:rsidRPr="008660B2">
        <w:rPr>
          <w:rFonts w:eastAsiaTheme="minorHAnsi" w:cs="Times New Roman"/>
          <w:szCs w:val="24"/>
        </w:rPr>
        <w:t xml:space="preserve">, </w:t>
      </w:r>
      <w:r w:rsidRPr="008660B2">
        <w:rPr>
          <w:rFonts w:cs="Times New Roman"/>
          <w:color w:val="000000" w:themeColor="text1"/>
          <w:szCs w:val="24"/>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8660B2">
        <w:rPr>
          <w:rFonts w:cs="Times New Roman"/>
          <w:b/>
          <w:bCs/>
          <w:color w:val="000000" w:themeColor="text1"/>
          <w:szCs w:val="24"/>
        </w:rPr>
        <w:t>condições 11.2.1 a 11.3</w:t>
      </w:r>
      <w:r w:rsidRPr="008660B2">
        <w:rPr>
          <w:rFonts w:cs="Times New Roman"/>
          <w:color w:val="000000" w:themeColor="text1"/>
          <w:szCs w:val="24"/>
        </w:rPr>
        <w:t xml:space="preserve"> </w:t>
      </w:r>
      <w:r w:rsidRPr="008660B2">
        <w:rPr>
          <w:rFonts w:cs="Times New Roman"/>
          <w:b/>
          <w:color w:val="000000" w:themeColor="text1"/>
          <w:szCs w:val="24"/>
        </w:rPr>
        <w:t>abaixo</w:t>
      </w:r>
      <w:r w:rsidR="009C15CD" w:rsidRPr="008660B2">
        <w:rPr>
          <w:rFonts w:cs="Times New Roman"/>
          <w:color w:val="000000" w:themeColor="text1"/>
          <w:szCs w:val="24"/>
        </w:rPr>
        <w:t>.</w:t>
      </w:r>
    </w:p>
    <w:p w:rsidR="007A04F1" w:rsidRPr="008660B2" w:rsidRDefault="00E87C83" w:rsidP="008660B2">
      <w:pPr>
        <w:spacing w:after="120" w:line="320" w:lineRule="exact"/>
        <w:jc w:val="both"/>
        <w:rPr>
          <w:rFonts w:cs="Times New Roman"/>
          <w:szCs w:val="24"/>
        </w:rPr>
      </w:pPr>
      <w:r w:rsidRPr="008660B2">
        <w:rPr>
          <w:rFonts w:cs="Times New Roman"/>
          <w:b/>
          <w:szCs w:val="24"/>
        </w:rPr>
        <w:t>11.2.1</w:t>
      </w:r>
      <w:r w:rsidRPr="008660B2">
        <w:rPr>
          <w:rFonts w:cs="Times New Roman"/>
          <w:szCs w:val="24"/>
        </w:rPr>
        <w:tab/>
        <w:t xml:space="preserve">Os documentos de habilitação da </w:t>
      </w:r>
      <w:r w:rsidRPr="008660B2">
        <w:rPr>
          <w:rFonts w:cs="Times New Roman"/>
          <w:b/>
          <w:szCs w:val="24"/>
        </w:rPr>
        <w:t>licitante</w:t>
      </w:r>
      <w:r w:rsidRPr="008660B2">
        <w:rPr>
          <w:rFonts w:cs="Times New Roman"/>
          <w:szCs w:val="24"/>
        </w:rPr>
        <w:t xml:space="preserve"> detentora da melhor oferta </w:t>
      </w:r>
      <w:r w:rsidRPr="008660B2">
        <w:rPr>
          <w:rFonts w:cs="Times New Roman"/>
          <w:b/>
          <w:szCs w:val="24"/>
        </w:rPr>
        <w:t>não constantes do SICAF</w:t>
      </w:r>
      <w:r w:rsidRPr="008660B2">
        <w:rPr>
          <w:rFonts w:cs="Times New Roman"/>
          <w:szCs w:val="24"/>
        </w:rPr>
        <w:t xml:space="preserve"> deverão ser apresentados em formato digital, por meio da opção “enviar anexo” do Sistema, no prazo de </w:t>
      </w:r>
      <w:proofErr w:type="gramStart"/>
      <w:r w:rsidRPr="008660B2">
        <w:rPr>
          <w:rFonts w:cs="Times New Roman"/>
          <w:b/>
          <w:szCs w:val="24"/>
        </w:rPr>
        <w:t>2</w:t>
      </w:r>
      <w:proofErr w:type="gramEnd"/>
      <w:r w:rsidRPr="008660B2">
        <w:rPr>
          <w:rFonts w:cs="Times New Roman"/>
          <w:b/>
          <w:szCs w:val="24"/>
        </w:rPr>
        <w:t xml:space="preserve"> (duas) horas</w:t>
      </w:r>
      <w:r w:rsidRPr="008660B2">
        <w:rPr>
          <w:b/>
          <w:color w:val="000000"/>
          <w:szCs w:val="24"/>
        </w:rPr>
        <w:t>, prorrogável por igual período</w:t>
      </w:r>
      <w:r w:rsidRPr="008660B2">
        <w:rPr>
          <w:rFonts w:cs="Times New Roman"/>
          <w:szCs w:val="24"/>
        </w:rPr>
        <w:t xml:space="preserve">, </w:t>
      </w:r>
      <w:r w:rsidRPr="008660B2">
        <w:rPr>
          <w:color w:val="000000"/>
          <w:szCs w:val="24"/>
        </w:rPr>
        <w:t xml:space="preserve">contado da solicitação </w:t>
      </w:r>
      <w:r w:rsidRPr="008660B2">
        <w:rPr>
          <w:color w:val="000000"/>
          <w:szCs w:val="24"/>
        </w:rPr>
        <w:lastRenderedPageBreak/>
        <w:t xml:space="preserve">do </w:t>
      </w:r>
      <w:r w:rsidRPr="008660B2">
        <w:rPr>
          <w:b/>
          <w:color w:val="000000"/>
          <w:szCs w:val="24"/>
        </w:rPr>
        <w:t>Pregoeiro</w:t>
      </w:r>
      <w:r w:rsidR="000B5CAB" w:rsidRPr="008660B2">
        <w:rPr>
          <w:b/>
          <w:color w:val="000000"/>
          <w:szCs w:val="24"/>
        </w:rPr>
        <w:t>/</w:t>
      </w:r>
      <w:r w:rsidR="000B5CAB" w:rsidRPr="008660B2">
        <w:rPr>
          <w:color w:val="000000"/>
          <w:szCs w:val="24"/>
        </w:rPr>
        <w:t>da</w:t>
      </w:r>
      <w:r w:rsidR="000B5CAB" w:rsidRPr="008660B2">
        <w:rPr>
          <w:b/>
          <w:color w:val="000000"/>
          <w:szCs w:val="24"/>
        </w:rPr>
        <w:t xml:space="preserve"> Pregoeira </w:t>
      </w:r>
      <w:r w:rsidRPr="008660B2">
        <w:rPr>
          <w:color w:val="000000"/>
          <w:szCs w:val="24"/>
        </w:rPr>
        <w:t>no sistema eletrônico</w:t>
      </w:r>
      <w:r w:rsidRPr="008660B2">
        <w:rPr>
          <w:b/>
          <w:color w:val="000000"/>
          <w:szCs w:val="24"/>
        </w:rPr>
        <w:t>.</w:t>
      </w:r>
      <w:r w:rsidRPr="008660B2">
        <w:rPr>
          <w:color w:val="000000"/>
          <w:szCs w:val="24"/>
        </w:rPr>
        <w:t xml:space="preserve"> </w:t>
      </w:r>
      <w:r w:rsidR="007A04F1" w:rsidRPr="008660B2">
        <w:rPr>
          <w:rFonts w:cs="Times New Roman"/>
          <w:szCs w:val="24"/>
        </w:rPr>
        <w:t>A prorrogação do referido prazo</w:t>
      </w:r>
      <w:r w:rsidR="007A04F1" w:rsidRPr="008660B2">
        <w:rPr>
          <w:rFonts w:cs="Times New Roman"/>
          <w:color w:val="000000"/>
          <w:szCs w:val="24"/>
        </w:rPr>
        <w:t xml:space="preserve"> poderá ocorrer nas situações elencadas na </w:t>
      </w:r>
      <w:r w:rsidR="007A04F1" w:rsidRPr="008660B2">
        <w:rPr>
          <w:rFonts w:cs="Times New Roman"/>
          <w:b/>
          <w:color w:val="000000"/>
          <w:szCs w:val="24"/>
        </w:rPr>
        <w:t>condição 10.2</w:t>
      </w:r>
      <w:r w:rsidR="007A04F1" w:rsidRPr="008660B2">
        <w:rPr>
          <w:rFonts w:cs="Times New Roman"/>
          <w:color w:val="000000"/>
          <w:szCs w:val="24"/>
        </w:rPr>
        <w:t xml:space="preserve"> deste Edital.</w:t>
      </w:r>
    </w:p>
    <w:p w:rsidR="00E87C83" w:rsidRPr="008660B2" w:rsidRDefault="00E87C83" w:rsidP="008660B2">
      <w:pPr>
        <w:spacing w:after="120" w:line="320" w:lineRule="exact"/>
        <w:ind w:right="28" w:firstLine="709"/>
        <w:jc w:val="both"/>
      </w:pPr>
      <w:r w:rsidRPr="008660B2">
        <w:rPr>
          <w:rFonts w:cs="Times New Roman"/>
          <w:b/>
          <w:szCs w:val="24"/>
        </w:rPr>
        <w:t>11.2.2</w:t>
      </w:r>
      <w:r w:rsidRPr="008660B2">
        <w:rPr>
          <w:rFonts w:cs="Times New Roman"/>
          <w:b/>
          <w:szCs w:val="24"/>
        </w:rPr>
        <w:tab/>
      </w:r>
      <w:r w:rsidRPr="008660B2">
        <w:t xml:space="preserve">Após a entrega dos documentos para habilitação, não será permitida a substituição ou a apresentação de novos documentos, salvo em sede de diligência </w:t>
      </w:r>
      <w:r w:rsidR="00907D1E" w:rsidRPr="008660B2">
        <w:t>(</w:t>
      </w:r>
      <w:r w:rsidRPr="008660B2">
        <w:t>conforme art. 64 da Lei 14.133/2021), para:</w:t>
      </w:r>
    </w:p>
    <w:p w:rsidR="00E87C83" w:rsidRPr="008660B2" w:rsidRDefault="00E87C83" w:rsidP="008660B2">
      <w:pPr>
        <w:spacing w:after="120" w:line="320" w:lineRule="exact"/>
        <w:ind w:left="1134" w:hanging="425"/>
        <w:jc w:val="both"/>
      </w:pPr>
      <w:proofErr w:type="gramStart"/>
      <w:r w:rsidRPr="008660B2">
        <w:rPr>
          <w:b/>
        </w:rPr>
        <w:t>a</w:t>
      </w:r>
      <w:proofErr w:type="gramEnd"/>
      <w:r w:rsidRPr="008660B2">
        <w:rPr>
          <w:b/>
        </w:rPr>
        <w:t>)</w:t>
      </w:r>
      <w:r w:rsidRPr="008660B2">
        <w:rPr>
          <w:b/>
        </w:rPr>
        <w:tab/>
      </w:r>
      <w:r w:rsidRPr="008660B2">
        <w:t xml:space="preserve">complementação de informações acerca dos documentos já apresentados pelos licitantes e desde que necessária para apurar fatos existentes à época da abertura do certame; </w:t>
      </w:r>
    </w:p>
    <w:p w:rsidR="00E87C83" w:rsidRPr="008660B2" w:rsidRDefault="00E87C83" w:rsidP="008660B2">
      <w:pPr>
        <w:spacing w:after="120" w:line="320" w:lineRule="exact"/>
        <w:ind w:left="1134" w:hanging="425"/>
        <w:jc w:val="both"/>
      </w:pPr>
      <w:proofErr w:type="gramStart"/>
      <w:r w:rsidRPr="008660B2">
        <w:rPr>
          <w:b/>
        </w:rPr>
        <w:t>b)</w:t>
      </w:r>
      <w:proofErr w:type="gramEnd"/>
      <w:r w:rsidRPr="008660B2">
        <w:rPr>
          <w:b/>
        </w:rPr>
        <w:tab/>
      </w:r>
      <w:r w:rsidRPr="008660B2">
        <w:t>atualização de documentos cuja validade tenha expirado após a data de recebimento das propostas</w:t>
      </w:r>
      <w:r w:rsidR="00EC5AF3" w:rsidRPr="008660B2">
        <w:t>.</w:t>
      </w:r>
    </w:p>
    <w:p w:rsidR="00E87C83" w:rsidRPr="008660B2" w:rsidRDefault="00046E4F" w:rsidP="008660B2">
      <w:pPr>
        <w:tabs>
          <w:tab w:val="left" w:pos="2268"/>
        </w:tabs>
        <w:spacing w:after="120" w:line="320" w:lineRule="exact"/>
        <w:ind w:firstLine="1134"/>
        <w:jc w:val="both"/>
      </w:pPr>
      <w:r w:rsidRPr="008660B2">
        <w:rPr>
          <w:b/>
        </w:rPr>
        <w:t xml:space="preserve">11.2.2.1. </w:t>
      </w:r>
      <w:r w:rsidR="00E87C83" w:rsidRPr="008660B2">
        <w:t xml:space="preserve">A vedação à inclusão de novo documento, prevista na </w:t>
      </w:r>
      <w:r w:rsidR="00E87C83" w:rsidRPr="008660B2">
        <w:rPr>
          <w:b/>
        </w:rPr>
        <w:t>condição 11.2.2 acima</w:t>
      </w:r>
      <w:r w:rsidR="00E87C83" w:rsidRPr="008660B2">
        <w:t>, não alcança documento que atesta</w:t>
      </w:r>
      <w:r w:rsidR="00E87C83" w:rsidRPr="008660B2">
        <w:rPr>
          <w:b/>
          <w:bCs/>
        </w:rPr>
        <w:t xml:space="preserve"> condição preexistente à abertura da sessão pública do certame</w:t>
      </w:r>
      <w:r w:rsidR="00E87C83" w:rsidRPr="008660B2">
        <w:t>, que não foi encaminhado com os demais comprovantes de habilitação, por equívoco ou falha, o qual deverá ser solicitado e avaliado pelo Pregoeiro</w:t>
      </w:r>
      <w:r w:rsidR="009270E9" w:rsidRPr="008660B2">
        <w:t>/pela Pregoeira</w:t>
      </w:r>
      <w:r w:rsidR="00E87C83" w:rsidRPr="008660B2">
        <w:t xml:space="preserve">, conforme </w:t>
      </w:r>
      <w:r w:rsidR="00E87C83" w:rsidRPr="008660B2">
        <w:rPr>
          <w:b/>
        </w:rPr>
        <w:t>Acórdão 1211/2021-Plenário-TCU</w:t>
      </w:r>
      <w:r w:rsidR="00E87C83" w:rsidRPr="008660B2">
        <w:t>.</w:t>
      </w:r>
    </w:p>
    <w:p w:rsidR="00D4263F" w:rsidRPr="008660B2" w:rsidRDefault="00D4263F" w:rsidP="008660B2">
      <w:pPr>
        <w:tabs>
          <w:tab w:val="left" w:pos="1560"/>
        </w:tabs>
        <w:spacing w:after="120" w:line="320" w:lineRule="exact"/>
        <w:ind w:firstLine="709"/>
        <w:jc w:val="both"/>
        <w:rPr>
          <w:rFonts w:cs="Times New Roman"/>
          <w:szCs w:val="24"/>
        </w:rPr>
      </w:pPr>
      <w:r w:rsidRPr="008660B2">
        <w:rPr>
          <w:rFonts w:cs="Times New Roman"/>
          <w:b/>
          <w:szCs w:val="24"/>
        </w:rPr>
        <w:t>11.2.3</w:t>
      </w:r>
      <w:r w:rsidRPr="008660B2">
        <w:rPr>
          <w:rFonts w:cs="Times New Roman"/>
          <w:szCs w:val="24"/>
        </w:rPr>
        <w:tab/>
        <w:t xml:space="preserve">O </w:t>
      </w:r>
      <w:r w:rsidRPr="008660B2">
        <w:rPr>
          <w:rFonts w:cs="Times New Roman"/>
          <w:b/>
          <w:szCs w:val="24"/>
        </w:rPr>
        <w:t>Pregoeiro/</w:t>
      </w:r>
      <w:r w:rsidRPr="008660B2">
        <w:rPr>
          <w:rFonts w:cs="Times New Roman"/>
          <w:bCs/>
          <w:szCs w:val="24"/>
        </w:rPr>
        <w:t>A</w:t>
      </w:r>
      <w:r w:rsidRPr="008660B2">
        <w:rPr>
          <w:rFonts w:cs="Times New Roman"/>
          <w:b/>
          <w:szCs w:val="24"/>
        </w:rPr>
        <w:t xml:space="preserve"> Pregoeira</w:t>
      </w:r>
      <w:r w:rsidRPr="008660B2">
        <w:rPr>
          <w:rFonts w:cs="Times New Roman"/>
          <w:szCs w:val="24"/>
        </w:rPr>
        <w:t xml:space="preserve"> poderá, no julgamento das propostas ou na análise dos documentos de habilitação, sanar erros ou falhas que não alterem a sua substância e sua validade </w:t>
      </w:r>
      <w:proofErr w:type="gramStart"/>
      <w:r w:rsidRPr="008660B2">
        <w:rPr>
          <w:rFonts w:cs="Times New Roman"/>
          <w:szCs w:val="24"/>
        </w:rPr>
        <w:t>jurídica</w:t>
      </w:r>
      <w:proofErr w:type="gramEnd"/>
      <w:r w:rsidRPr="008660B2">
        <w:rPr>
          <w:rFonts w:cs="Times New Roman"/>
          <w:szCs w:val="24"/>
        </w:rPr>
        <w:t xml:space="preserve">, atribuindo-lhes eficácia para fins de classificação, em decisão na qual se evidencie não acarretarem lesão ao interesse público nem prejuízo a terceiros, de acordo com o art. 43 da IN SEGES/ME nº 73/2022. </w:t>
      </w:r>
    </w:p>
    <w:p w:rsidR="00D4263F" w:rsidRPr="008660B2" w:rsidRDefault="00D4263F" w:rsidP="008660B2">
      <w:pPr>
        <w:tabs>
          <w:tab w:val="left" w:pos="1560"/>
          <w:tab w:val="left" w:pos="2552"/>
        </w:tabs>
        <w:spacing w:after="120" w:line="320" w:lineRule="exact"/>
        <w:ind w:firstLine="1560"/>
        <w:jc w:val="both"/>
        <w:rPr>
          <w:rFonts w:cs="Times New Roman"/>
          <w:szCs w:val="24"/>
        </w:rPr>
      </w:pPr>
      <w:r w:rsidRPr="008660B2">
        <w:rPr>
          <w:rFonts w:cs="Times New Roman"/>
          <w:b/>
          <w:szCs w:val="24"/>
        </w:rPr>
        <w:t>11.2.3.1</w:t>
      </w:r>
      <w:r w:rsidRPr="008660B2">
        <w:rPr>
          <w:rFonts w:cs="Times New Roman"/>
          <w:b/>
          <w:szCs w:val="24"/>
        </w:rPr>
        <w:tab/>
      </w:r>
      <w:r w:rsidRPr="008660B2">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E87C83" w:rsidRPr="008660B2" w:rsidRDefault="00E87C83" w:rsidP="008660B2">
      <w:pPr>
        <w:tabs>
          <w:tab w:val="left" w:pos="1560"/>
        </w:tabs>
        <w:spacing w:after="120" w:line="320" w:lineRule="exact"/>
        <w:ind w:firstLine="709"/>
        <w:jc w:val="both"/>
        <w:rPr>
          <w:rFonts w:cs="Times New Roman"/>
          <w:szCs w:val="24"/>
        </w:rPr>
      </w:pPr>
      <w:r w:rsidRPr="008660B2">
        <w:rPr>
          <w:rFonts w:cs="Times New Roman"/>
          <w:b/>
          <w:szCs w:val="24"/>
        </w:rPr>
        <w:t>11.2.</w:t>
      </w:r>
      <w:r w:rsidR="00D4263F" w:rsidRPr="008660B2">
        <w:rPr>
          <w:rFonts w:cs="Times New Roman"/>
          <w:b/>
          <w:szCs w:val="24"/>
        </w:rPr>
        <w:t>4</w:t>
      </w:r>
      <w:r w:rsidRPr="008660B2">
        <w:rPr>
          <w:rFonts w:cs="Times New Roman"/>
          <w:szCs w:val="24"/>
        </w:rPr>
        <w:tab/>
      </w:r>
      <w:r w:rsidR="00D4263F" w:rsidRPr="008660B2">
        <w:rPr>
          <w:rFonts w:cs="Times New Roman"/>
          <w:szCs w:val="24"/>
        </w:rPr>
        <w:t>A qualquer tempo, a Administração poderá solicitar o encaminhamento da documentação original de habilitação, a qual deverá ser remetida para o Tribunal Regional Eleitoral da Bahia, situado na Primeira Avenida do Centro Administrativo da Bahia, n.º 150, CAB, Salvador/BA, CEP 41.745-</w:t>
      </w:r>
      <w:r w:rsidR="00D4263F" w:rsidRPr="008660B2">
        <w:rPr>
          <w:rFonts w:cs="Times New Roman"/>
          <w:color w:val="auto"/>
          <w:szCs w:val="24"/>
        </w:rPr>
        <w:t>901</w:t>
      </w:r>
      <w:r w:rsidR="00D4263F" w:rsidRPr="008660B2">
        <w:rPr>
          <w:rFonts w:cs="Times New Roman"/>
          <w:szCs w:val="24"/>
        </w:rPr>
        <w:t>.</w:t>
      </w:r>
    </w:p>
    <w:p w:rsidR="00E87C83" w:rsidRPr="008660B2" w:rsidRDefault="00E87C83" w:rsidP="008660B2">
      <w:pPr>
        <w:spacing w:after="120" w:line="320" w:lineRule="exact"/>
        <w:jc w:val="both"/>
        <w:rPr>
          <w:rFonts w:cs="Times New Roman"/>
          <w:szCs w:val="24"/>
        </w:rPr>
      </w:pPr>
      <w:r w:rsidRPr="008660B2">
        <w:rPr>
          <w:rFonts w:cs="Times New Roman"/>
          <w:b/>
          <w:szCs w:val="24"/>
        </w:rPr>
        <w:t>11</w:t>
      </w:r>
      <w:r w:rsidR="00042007" w:rsidRPr="008660B2">
        <w:rPr>
          <w:rFonts w:cs="Times New Roman"/>
          <w:b/>
          <w:szCs w:val="24"/>
        </w:rPr>
        <w:t>.3</w:t>
      </w:r>
      <w:r w:rsidRPr="008660B2">
        <w:rPr>
          <w:rFonts w:cs="Times New Roman"/>
          <w:b/>
          <w:szCs w:val="24"/>
        </w:rPr>
        <w:t>.</w:t>
      </w:r>
      <w:r w:rsidRPr="008660B2">
        <w:rPr>
          <w:rFonts w:cs="Times New Roman"/>
          <w:b/>
          <w:szCs w:val="24"/>
        </w:rPr>
        <w:tab/>
      </w:r>
      <w:proofErr w:type="gramStart"/>
      <w:r w:rsidRPr="008660B2">
        <w:rPr>
          <w:rFonts w:cs="Times New Roman"/>
          <w:szCs w:val="24"/>
        </w:rPr>
        <w:t>Sob pena</w:t>
      </w:r>
      <w:proofErr w:type="gramEnd"/>
      <w:r w:rsidRPr="008660B2">
        <w:rPr>
          <w:rFonts w:cs="Times New Roman"/>
          <w:szCs w:val="24"/>
        </w:rPr>
        <w:t xml:space="preserve"> de inabilitação, os documentos relativos à habilitação jurídica e à regularidade fiscal deverão estar em nome da licitante com o </w:t>
      </w:r>
      <w:r w:rsidR="00EC6DC6" w:rsidRPr="008660B2">
        <w:rPr>
          <w:rFonts w:cs="Times New Roman"/>
          <w:szCs w:val="24"/>
        </w:rPr>
        <w:t>número</w:t>
      </w:r>
      <w:r w:rsidRPr="008660B2">
        <w:rPr>
          <w:rFonts w:cs="Times New Roman"/>
          <w:szCs w:val="24"/>
        </w:rPr>
        <w:t xml:space="preserve"> do CNPJ e o endereço respectivo, conforme segue: </w:t>
      </w:r>
    </w:p>
    <w:p w:rsidR="00E87C83" w:rsidRPr="008660B2" w:rsidRDefault="00E87C83" w:rsidP="008660B2">
      <w:pPr>
        <w:pStyle w:val="Cabealho"/>
        <w:numPr>
          <w:ilvl w:val="1"/>
          <w:numId w:val="7"/>
        </w:numPr>
        <w:tabs>
          <w:tab w:val="left" w:pos="1134"/>
        </w:tabs>
        <w:spacing w:after="120" w:line="320" w:lineRule="exact"/>
        <w:ind w:left="1134" w:hanging="425"/>
        <w:jc w:val="both"/>
        <w:rPr>
          <w:sz w:val="24"/>
          <w:szCs w:val="24"/>
        </w:rPr>
      </w:pPr>
      <w:proofErr w:type="gramStart"/>
      <w:r w:rsidRPr="008660B2">
        <w:rPr>
          <w:sz w:val="24"/>
          <w:szCs w:val="24"/>
        </w:rPr>
        <w:t>se</w:t>
      </w:r>
      <w:proofErr w:type="gramEnd"/>
      <w:r w:rsidRPr="008660B2">
        <w:rPr>
          <w:sz w:val="24"/>
          <w:szCs w:val="24"/>
        </w:rPr>
        <w:t xml:space="preserve"> a licitante for a matriz, todos os documentos deverão estar em nome da matriz;</w:t>
      </w:r>
    </w:p>
    <w:p w:rsidR="00E87C83" w:rsidRPr="008660B2" w:rsidRDefault="00E87C83" w:rsidP="008660B2">
      <w:pPr>
        <w:pStyle w:val="Cabealho"/>
        <w:numPr>
          <w:ilvl w:val="1"/>
          <w:numId w:val="7"/>
        </w:numPr>
        <w:tabs>
          <w:tab w:val="left" w:pos="1134"/>
        </w:tabs>
        <w:spacing w:after="120" w:line="320" w:lineRule="exact"/>
        <w:ind w:left="1134" w:hanging="425"/>
        <w:jc w:val="both"/>
        <w:rPr>
          <w:sz w:val="24"/>
          <w:szCs w:val="24"/>
        </w:rPr>
      </w:pPr>
      <w:proofErr w:type="gramStart"/>
      <w:r w:rsidRPr="008660B2">
        <w:rPr>
          <w:sz w:val="24"/>
          <w:szCs w:val="24"/>
        </w:rPr>
        <w:t>se</w:t>
      </w:r>
      <w:proofErr w:type="gramEnd"/>
      <w:r w:rsidRPr="008660B2">
        <w:rPr>
          <w:sz w:val="24"/>
          <w:szCs w:val="24"/>
        </w:rPr>
        <w:t xml:space="preserve"> a licitante for a filial, todos os documentos deverão estar em nome da filial.</w:t>
      </w:r>
    </w:p>
    <w:p w:rsidR="00E87C83" w:rsidRPr="008660B2" w:rsidRDefault="00E87C83" w:rsidP="008660B2">
      <w:pPr>
        <w:spacing w:after="120" w:line="320" w:lineRule="exact"/>
        <w:jc w:val="both"/>
        <w:rPr>
          <w:rFonts w:cs="Times New Roman"/>
          <w:szCs w:val="24"/>
        </w:rPr>
      </w:pPr>
      <w:r w:rsidRPr="008660B2">
        <w:rPr>
          <w:rFonts w:cs="Times New Roman"/>
          <w:b/>
          <w:szCs w:val="24"/>
        </w:rPr>
        <w:t>11.</w:t>
      </w:r>
      <w:r w:rsidR="00042007" w:rsidRPr="008660B2">
        <w:rPr>
          <w:rFonts w:cs="Times New Roman"/>
          <w:b/>
          <w:szCs w:val="24"/>
        </w:rPr>
        <w:t>4</w:t>
      </w:r>
      <w:r w:rsidRPr="008660B2">
        <w:rPr>
          <w:rFonts w:cs="Times New Roman"/>
          <w:b/>
          <w:szCs w:val="24"/>
        </w:rPr>
        <w:t>.</w:t>
      </w:r>
      <w:r w:rsidRPr="008660B2">
        <w:rPr>
          <w:rFonts w:cs="Times New Roman"/>
          <w:szCs w:val="24"/>
        </w:rPr>
        <w:tab/>
        <w:t xml:space="preserve">No caso das alíneas da </w:t>
      </w:r>
      <w:r w:rsidRPr="008660B2">
        <w:rPr>
          <w:rFonts w:cs="Times New Roman"/>
          <w:b/>
          <w:szCs w:val="24"/>
        </w:rPr>
        <w:t>condição 11.</w:t>
      </w:r>
      <w:r w:rsidR="00042007" w:rsidRPr="008660B2">
        <w:rPr>
          <w:rFonts w:cs="Times New Roman"/>
          <w:b/>
          <w:szCs w:val="24"/>
        </w:rPr>
        <w:t>3</w:t>
      </w:r>
      <w:r w:rsidRPr="008660B2">
        <w:rPr>
          <w:rFonts w:cs="Times New Roman"/>
          <w:szCs w:val="24"/>
        </w:rPr>
        <w:t xml:space="preserve">, serão dispensados da filial aqueles documentos que, comprovadamente, forem emitidos somente em nome da matriz e vice-versa. </w:t>
      </w:r>
    </w:p>
    <w:p w:rsidR="00E87C83" w:rsidRPr="008660B2" w:rsidRDefault="00E87C83" w:rsidP="008660B2">
      <w:pPr>
        <w:spacing w:after="120" w:line="320" w:lineRule="exact"/>
        <w:jc w:val="both"/>
        <w:rPr>
          <w:rFonts w:cs="Times New Roman"/>
          <w:szCs w:val="24"/>
        </w:rPr>
      </w:pPr>
      <w:r w:rsidRPr="008660B2">
        <w:rPr>
          <w:rFonts w:cs="Times New Roman"/>
          <w:b/>
          <w:szCs w:val="24"/>
        </w:rPr>
        <w:t>11.</w:t>
      </w:r>
      <w:r w:rsidR="00042007" w:rsidRPr="008660B2">
        <w:rPr>
          <w:rFonts w:cs="Times New Roman"/>
          <w:b/>
          <w:szCs w:val="24"/>
        </w:rPr>
        <w:t>5</w:t>
      </w:r>
      <w:r w:rsidRPr="008660B2">
        <w:rPr>
          <w:rFonts w:cs="Times New Roman"/>
          <w:b/>
          <w:szCs w:val="24"/>
        </w:rPr>
        <w:t>.</w:t>
      </w:r>
      <w:r w:rsidRPr="008660B2">
        <w:rPr>
          <w:rFonts w:cs="Times New Roman"/>
          <w:b/>
          <w:szCs w:val="24"/>
        </w:rPr>
        <w:tab/>
      </w:r>
      <w:r w:rsidRPr="008660B2">
        <w:rPr>
          <w:rFonts w:cs="Times New Roman"/>
          <w:szCs w:val="24"/>
        </w:rPr>
        <w:t xml:space="preserve">Caso a </w:t>
      </w:r>
      <w:r w:rsidRPr="008660B2">
        <w:rPr>
          <w:rFonts w:cs="Times New Roman"/>
          <w:b/>
          <w:szCs w:val="24"/>
        </w:rPr>
        <w:t>licitante</w:t>
      </w:r>
      <w:r w:rsidRPr="008660B2">
        <w:rPr>
          <w:rFonts w:cs="Times New Roman"/>
          <w:szCs w:val="24"/>
        </w:rPr>
        <w:t xml:space="preserve"> pretenda efetuar o fornecimento do objeto desta licitação por intermédio de outro estabelecimento, matriz ou filial, conforme o caso</w:t>
      </w:r>
      <w:proofErr w:type="gramStart"/>
      <w:r w:rsidRPr="008660B2">
        <w:rPr>
          <w:rFonts w:cs="Times New Roman"/>
          <w:szCs w:val="24"/>
        </w:rPr>
        <w:t>, deverá</w:t>
      </w:r>
      <w:proofErr w:type="gramEnd"/>
      <w:r w:rsidRPr="008660B2">
        <w:rPr>
          <w:rFonts w:cs="Times New Roman"/>
          <w:szCs w:val="24"/>
        </w:rPr>
        <w:t xml:space="preserve"> comprovar também a sua regularidade fiscal e trabalhista, observando-se o disposto na </w:t>
      </w:r>
      <w:r w:rsidRPr="008660B2">
        <w:rPr>
          <w:rFonts w:cs="Times New Roman"/>
          <w:b/>
          <w:szCs w:val="24"/>
        </w:rPr>
        <w:t>condição 11.</w:t>
      </w:r>
      <w:r w:rsidR="00042007" w:rsidRPr="008660B2">
        <w:rPr>
          <w:rFonts w:cs="Times New Roman"/>
          <w:b/>
          <w:szCs w:val="24"/>
        </w:rPr>
        <w:t>4</w:t>
      </w:r>
      <w:r w:rsidRPr="008660B2">
        <w:rPr>
          <w:rFonts w:cs="Times New Roman"/>
          <w:szCs w:val="24"/>
        </w:rPr>
        <w:t xml:space="preserve">. </w:t>
      </w:r>
    </w:p>
    <w:p w:rsidR="00E87C83" w:rsidRPr="008660B2" w:rsidRDefault="009F1B43" w:rsidP="008660B2">
      <w:pPr>
        <w:spacing w:after="120" w:line="320" w:lineRule="exact"/>
        <w:jc w:val="both"/>
        <w:rPr>
          <w:rFonts w:cs="Times New Roman"/>
          <w:strike/>
          <w:szCs w:val="24"/>
        </w:rPr>
      </w:pPr>
      <w:r w:rsidRPr="008660B2">
        <w:rPr>
          <w:rFonts w:cs="Times New Roman"/>
          <w:b/>
          <w:szCs w:val="24"/>
        </w:rPr>
        <w:lastRenderedPageBreak/>
        <w:t>11.6</w:t>
      </w:r>
      <w:r w:rsidR="00E87C83" w:rsidRPr="008660B2">
        <w:rPr>
          <w:rFonts w:cs="Times New Roman"/>
          <w:b/>
          <w:szCs w:val="24"/>
        </w:rPr>
        <w:t>.</w:t>
      </w:r>
      <w:r w:rsidR="00E87C83" w:rsidRPr="008660B2">
        <w:rPr>
          <w:rFonts w:cs="Times New Roman"/>
          <w:b/>
          <w:szCs w:val="24"/>
        </w:rPr>
        <w:tab/>
      </w:r>
      <w:r w:rsidR="00E87C83" w:rsidRPr="008660B2">
        <w:rPr>
          <w:rFonts w:cs="Times New Roman"/>
          <w:szCs w:val="24"/>
        </w:rPr>
        <w:t xml:space="preserve">Para fins de habilitação, o </w:t>
      </w:r>
      <w:r w:rsidR="00E87C83" w:rsidRPr="008660B2">
        <w:rPr>
          <w:rFonts w:cs="Times New Roman"/>
          <w:b/>
          <w:szCs w:val="24"/>
        </w:rPr>
        <w:t>Pregoeiro</w:t>
      </w:r>
      <w:r w:rsidR="009270E9" w:rsidRPr="008660B2">
        <w:rPr>
          <w:rFonts w:cs="Times New Roman"/>
          <w:szCs w:val="24"/>
        </w:rPr>
        <w:t xml:space="preserve">/a </w:t>
      </w:r>
      <w:r w:rsidR="009270E9" w:rsidRPr="008660B2">
        <w:rPr>
          <w:rFonts w:cs="Times New Roman"/>
          <w:b/>
          <w:szCs w:val="24"/>
        </w:rPr>
        <w:t>Pregoeira</w:t>
      </w:r>
      <w:r w:rsidR="00E87C83" w:rsidRPr="008660B2">
        <w:rPr>
          <w:rFonts w:cs="Times New Roman"/>
          <w:szCs w:val="24"/>
        </w:rPr>
        <w:t xml:space="preserve"> poderá realizar consulta nos sítios oficiais de órgãos e entidades emissoras de certidões, constituindo meio legal de prova, conforme § 6º do art. 39 da IN SEGES/ME </w:t>
      </w:r>
      <w:r w:rsidR="006F4B8C" w:rsidRPr="008660B2">
        <w:rPr>
          <w:rFonts w:cs="Times New Roman"/>
          <w:szCs w:val="24"/>
        </w:rPr>
        <w:t>nº</w:t>
      </w:r>
      <w:r w:rsidR="00E87C83" w:rsidRPr="008660B2">
        <w:rPr>
          <w:rFonts w:cs="Times New Roman"/>
          <w:szCs w:val="24"/>
        </w:rPr>
        <w:t xml:space="preserve"> 73, de 30 de setembro de 2022.</w:t>
      </w:r>
    </w:p>
    <w:p w:rsidR="00E87C83" w:rsidRPr="008660B2" w:rsidRDefault="00E87C83" w:rsidP="008660B2">
      <w:pPr>
        <w:spacing w:after="120" w:line="320" w:lineRule="exact"/>
        <w:jc w:val="both"/>
        <w:rPr>
          <w:rFonts w:cs="Times New Roman"/>
          <w:szCs w:val="24"/>
        </w:rPr>
      </w:pPr>
      <w:r w:rsidRPr="008660B2">
        <w:rPr>
          <w:rFonts w:cs="Times New Roman"/>
          <w:b/>
          <w:szCs w:val="24"/>
        </w:rPr>
        <w:t>11.</w:t>
      </w:r>
      <w:r w:rsidR="009F1B43" w:rsidRPr="008660B2">
        <w:rPr>
          <w:rFonts w:cs="Times New Roman"/>
          <w:b/>
          <w:szCs w:val="24"/>
        </w:rPr>
        <w:t>7</w:t>
      </w:r>
      <w:r w:rsidRPr="008660B2">
        <w:rPr>
          <w:rFonts w:cs="Times New Roman"/>
          <w:b/>
          <w:szCs w:val="24"/>
        </w:rPr>
        <w:t>.</w:t>
      </w:r>
      <w:r w:rsidRPr="008660B2">
        <w:rPr>
          <w:rFonts w:cs="Times New Roman"/>
          <w:b/>
          <w:szCs w:val="24"/>
        </w:rPr>
        <w:tab/>
      </w:r>
      <w:r w:rsidRPr="008660B2">
        <w:rPr>
          <w:rFonts w:cs="Times New Roman"/>
          <w:szCs w:val="24"/>
        </w:rPr>
        <w:t xml:space="preserve">As regularidades fiscal e trabalhista poderão ser comprovadas pela apresentação de certidão positiva com efeito de negativa. </w:t>
      </w:r>
    </w:p>
    <w:p w:rsidR="00E87C83" w:rsidRPr="008660B2" w:rsidRDefault="00E87C83" w:rsidP="008660B2">
      <w:pPr>
        <w:spacing w:after="120" w:line="320" w:lineRule="exact"/>
        <w:jc w:val="both"/>
        <w:rPr>
          <w:rFonts w:cs="Times New Roman"/>
          <w:szCs w:val="24"/>
        </w:rPr>
      </w:pPr>
      <w:r w:rsidRPr="008660B2">
        <w:rPr>
          <w:rFonts w:cs="Times New Roman"/>
          <w:b/>
          <w:szCs w:val="24"/>
        </w:rPr>
        <w:t>11.</w:t>
      </w:r>
      <w:r w:rsidR="009F1B43" w:rsidRPr="008660B2">
        <w:rPr>
          <w:rFonts w:cs="Times New Roman"/>
          <w:b/>
          <w:szCs w:val="24"/>
        </w:rPr>
        <w:t>8</w:t>
      </w:r>
      <w:r w:rsidRPr="008660B2">
        <w:rPr>
          <w:rFonts w:cs="Times New Roman"/>
          <w:b/>
          <w:szCs w:val="24"/>
        </w:rPr>
        <w:t>.</w:t>
      </w:r>
      <w:r w:rsidRPr="008660B2">
        <w:rPr>
          <w:rFonts w:cs="Times New Roman"/>
          <w:szCs w:val="24"/>
        </w:rPr>
        <w:tab/>
        <w:t>Quando se tratar de certidões vencíveis em que a validade não esteja expressa</w:t>
      </w:r>
      <w:proofErr w:type="gramStart"/>
      <w:r w:rsidRPr="008660B2">
        <w:rPr>
          <w:rFonts w:cs="Times New Roman"/>
          <w:szCs w:val="24"/>
        </w:rPr>
        <w:t>, serão</w:t>
      </w:r>
      <w:proofErr w:type="gramEnd"/>
      <w:r w:rsidRPr="008660B2">
        <w:rPr>
          <w:rFonts w:cs="Times New Roman"/>
          <w:szCs w:val="24"/>
        </w:rPr>
        <w:t xml:space="preserve"> considerados válidos os documentos expedidos nos últimos 90 (noventa) dias que antecederem à data da sessão deste certame. </w:t>
      </w:r>
    </w:p>
    <w:p w:rsidR="00E87C83" w:rsidRPr="008660B2" w:rsidRDefault="00E87C83" w:rsidP="008660B2">
      <w:pPr>
        <w:spacing w:after="120" w:line="320" w:lineRule="exact"/>
        <w:jc w:val="both"/>
        <w:rPr>
          <w:rFonts w:cs="Times New Roman"/>
          <w:szCs w:val="24"/>
        </w:rPr>
      </w:pPr>
      <w:r w:rsidRPr="008660B2">
        <w:rPr>
          <w:rFonts w:cs="Times New Roman"/>
          <w:b/>
          <w:szCs w:val="24"/>
        </w:rPr>
        <w:t>11.</w:t>
      </w:r>
      <w:r w:rsidR="00142953" w:rsidRPr="008660B2">
        <w:rPr>
          <w:rFonts w:cs="Times New Roman"/>
          <w:b/>
          <w:szCs w:val="24"/>
        </w:rPr>
        <w:t>9</w:t>
      </w:r>
      <w:r w:rsidRPr="008660B2">
        <w:rPr>
          <w:rFonts w:cs="Times New Roman"/>
          <w:b/>
          <w:szCs w:val="24"/>
        </w:rPr>
        <w:t>.</w:t>
      </w:r>
      <w:r w:rsidRPr="008660B2">
        <w:rPr>
          <w:rFonts w:cs="Times New Roman"/>
          <w:b/>
          <w:szCs w:val="24"/>
        </w:rPr>
        <w:tab/>
      </w:r>
      <w:r w:rsidRPr="008660B2">
        <w:rPr>
          <w:rFonts w:cs="Times New Roman"/>
          <w:szCs w:val="24"/>
        </w:rPr>
        <w:t xml:space="preserve">O </w:t>
      </w:r>
      <w:r w:rsidRPr="008660B2">
        <w:rPr>
          <w:rFonts w:cs="Times New Roman"/>
          <w:b/>
          <w:szCs w:val="24"/>
        </w:rPr>
        <w:t>Pregoeiro</w:t>
      </w:r>
      <w:r w:rsidR="00142953" w:rsidRPr="008660B2">
        <w:rPr>
          <w:rFonts w:cs="Times New Roman"/>
          <w:b/>
          <w:szCs w:val="24"/>
        </w:rPr>
        <w:t>/</w:t>
      </w:r>
      <w:r w:rsidR="00142953" w:rsidRPr="008660B2">
        <w:rPr>
          <w:rFonts w:cs="Times New Roman"/>
          <w:szCs w:val="24"/>
        </w:rPr>
        <w:t xml:space="preserve">A </w:t>
      </w:r>
      <w:r w:rsidR="00142953" w:rsidRPr="008660B2">
        <w:rPr>
          <w:rFonts w:cs="Times New Roman"/>
          <w:b/>
          <w:szCs w:val="24"/>
        </w:rPr>
        <w:t>Pregoeira</w:t>
      </w:r>
      <w:r w:rsidRPr="008660B2">
        <w:rPr>
          <w:rFonts w:cs="Times New Roman"/>
          <w:szCs w:val="24"/>
        </w:rPr>
        <w:t xml:space="preserve"> efetuará, ainda, para efeitos de habilitação, consulta ao:</w:t>
      </w:r>
    </w:p>
    <w:p w:rsidR="004F5218" w:rsidRPr="008660B2" w:rsidRDefault="004F5218" w:rsidP="008660B2">
      <w:pPr>
        <w:pStyle w:val="Cabealho"/>
        <w:numPr>
          <w:ilvl w:val="1"/>
          <w:numId w:val="13"/>
        </w:numPr>
        <w:tabs>
          <w:tab w:val="left" w:pos="1134"/>
        </w:tabs>
        <w:spacing w:after="120" w:line="320" w:lineRule="exact"/>
        <w:jc w:val="both"/>
        <w:rPr>
          <w:spacing w:val="-6"/>
          <w:sz w:val="24"/>
          <w:szCs w:val="24"/>
        </w:rPr>
      </w:pPr>
      <w:r w:rsidRPr="008660B2">
        <w:rPr>
          <w:spacing w:val="-6"/>
          <w:sz w:val="24"/>
          <w:szCs w:val="24"/>
        </w:rPr>
        <w:t xml:space="preserve">Cadastro Nacional de Condenações Cíveis por Atos de Improbidade Administrativa, mantido pelo Conselho Nacional de Justiça – CNJ, no endereço eletrônico </w:t>
      </w:r>
      <w:hyperlink r:id="rId20" w:history="1">
        <w:r w:rsidRPr="008660B2">
          <w:rPr>
            <w:rStyle w:val="Hyperlink"/>
            <w:spacing w:val="-6"/>
            <w:sz w:val="24"/>
            <w:szCs w:val="24"/>
          </w:rPr>
          <w:t>https://www.cnj.jus.br/improbidade_adm/consultar_requerido.php</w:t>
        </w:r>
      </w:hyperlink>
      <w:r w:rsidRPr="008660B2">
        <w:rPr>
          <w:spacing w:val="-6"/>
          <w:sz w:val="24"/>
          <w:szCs w:val="24"/>
        </w:rPr>
        <w:t xml:space="preserve">; </w:t>
      </w:r>
    </w:p>
    <w:p w:rsidR="004F5218" w:rsidRPr="008660B2" w:rsidRDefault="004F5218" w:rsidP="008660B2">
      <w:pPr>
        <w:pStyle w:val="Cabealho"/>
        <w:numPr>
          <w:ilvl w:val="1"/>
          <w:numId w:val="13"/>
        </w:numPr>
        <w:tabs>
          <w:tab w:val="left" w:pos="1134"/>
        </w:tabs>
        <w:spacing w:after="120" w:line="320" w:lineRule="exact"/>
        <w:jc w:val="both"/>
        <w:rPr>
          <w:rStyle w:val="LinkdaInternet"/>
          <w:color w:val="000000" w:themeColor="text1"/>
          <w:spacing w:val="-6"/>
          <w:sz w:val="24"/>
          <w:szCs w:val="24"/>
          <w:u w:val="none"/>
        </w:rPr>
      </w:pPr>
      <w:proofErr w:type="gramStart"/>
      <w:r w:rsidRPr="008660B2">
        <w:rPr>
          <w:spacing w:val="-6"/>
          <w:sz w:val="24"/>
          <w:szCs w:val="24"/>
        </w:rPr>
        <w:t>Sistema Integrado de Registro do Cadastro Nacional das Empresas Inidôneas e Suspensas</w:t>
      </w:r>
      <w:proofErr w:type="gramEnd"/>
      <w:r w:rsidRPr="008660B2">
        <w:rPr>
          <w:spacing w:val="-6"/>
          <w:sz w:val="24"/>
          <w:szCs w:val="24"/>
        </w:rPr>
        <w:t xml:space="preserve"> – CEIS e Cadastro Nacional de Empresas Punidas - CNEP, no seguinte endereço eletrônico, mantido pela Controladoria-Geral da União,</w:t>
      </w:r>
      <w:r w:rsidRPr="008660B2">
        <w:rPr>
          <w:spacing w:val="-20"/>
          <w:sz w:val="24"/>
          <w:szCs w:val="24"/>
        </w:rPr>
        <w:t xml:space="preserve"> </w:t>
      </w:r>
      <w:hyperlink r:id="rId21" w:history="1">
        <w:r w:rsidRPr="008660B2">
          <w:rPr>
            <w:rStyle w:val="Hyperlink"/>
            <w:spacing w:val="-20"/>
            <w:sz w:val="24"/>
            <w:szCs w:val="24"/>
          </w:rPr>
          <w:t>https://portaldatransparencia.gov.br/sancoes/consulta?ordenarPor=nomeSancionado&amp;direcao=asc</w:t>
        </w:r>
      </w:hyperlink>
      <w:r w:rsidRPr="008660B2">
        <w:rPr>
          <w:rStyle w:val="LinkdaInternet"/>
          <w:color w:val="000000" w:themeColor="text1"/>
          <w:spacing w:val="-20"/>
          <w:sz w:val="24"/>
          <w:szCs w:val="24"/>
          <w:u w:val="none"/>
        </w:rPr>
        <w:t>;</w:t>
      </w:r>
      <w:r w:rsidRPr="008660B2">
        <w:rPr>
          <w:rStyle w:val="LinkdaInternet"/>
          <w:color w:val="000000" w:themeColor="text1"/>
          <w:spacing w:val="-6"/>
          <w:sz w:val="24"/>
          <w:szCs w:val="24"/>
          <w:u w:val="none"/>
        </w:rPr>
        <w:t xml:space="preserve"> </w:t>
      </w:r>
    </w:p>
    <w:p w:rsidR="004F5218" w:rsidRPr="008660B2" w:rsidRDefault="004F5218" w:rsidP="008660B2">
      <w:pPr>
        <w:pStyle w:val="Cabealho"/>
        <w:numPr>
          <w:ilvl w:val="1"/>
          <w:numId w:val="13"/>
        </w:numPr>
        <w:tabs>
          <w:tab w:val="left" w:pos="1134"/>
        </w:tabs>
        <w:spacing w:after="120" w:line="320" w:lineRule="exact"/>
        <w:jc w:val="both"/>
        <w:rPr>
          <w:rStyle w:val="Hyperlink"/>
          <w:spacing w:val="-6"/>
          <w:sz w:val="24"/>
          <w:szCs w:val="24"/>
        </w:rPr>
      </w:pPr>
      <w:r w:rsidRPr="008660B2">
        <w:rPr>
          <w:spacing w:val="-6"/>
          <w:sz w:val="24"/>
          <w:szCs w:val="24"/>
        </w:rPr>
        <w:t xml:space="preserve">Sistema Inabilitado e Inidôneo, mantido pelo Tribunal de Contas da União, </w:t>
      </w:r>
      <w:hyperlink r:id="rId22" w:history="1">
        <w:r w:rsidRPr="008660B2">
          <w:rPr>
            <w:rStyle w:val="Hyperlink"/>
            <w:spacing w:val="-6"/>
            <w:sz w:val="24"/>
            <w:szCs w:val="24"/>
          </w:rPr>
          <w:t>https://contas.tcu.gov.br/ords/f?p=1660:3:10006425041264::::P3_TIPO_RELACAO:INIDONEO</w:t>
        </w:r>
      </w:hyperlink>
      <w:r w:rsidRPr="008660B2">
        <w:rPr>
          <w:rStyle w:val="Hyperlink"/>
          <w:spacing w:val="-6"/>
          <w:sz w:val="24"/>
          <w:szCs w:val="24"/>
        </w:rPr>
        <w:t>;</w:t>
      </w:r>
    </w:p>
    <w:p w:rsidR="008D222F" w:rsidRPr="008660B2" w:rsidRDefault="004F5218" w:rsidP="008660B2">
      <w:pPr>
        <w:pStyle w:val="Cabealho"/>
        <w:numPr>
          <w:ilvl w:val="1"/>
          <w:numId w:val="13"/>
        </w:numPr>
        <w:tabs>
          <w:tab w:val="left" w:pos="1134"/>
        </w:tabs>
        <w:spacing w:after="120" w:line="320" w:lineRule="exact"/>
        <w:jc w:val="both"/>
        <w:rPr>
          <w:spacing w:val="-6"/>
          <w:sz w:val="24"/>
          <w:szCs w:val="24"/>
        </w:rPr>
      </w:pPr>
      <w:r w:rsidRPr="008660B2">
        <w:rPr>
          <w:b/>
          <w:spacing w:val="-6"/>
          <w:sz w:val="24"/>
          <w:szCs w:val="24"/>
        </w:rPr>
        <w:t>SICAF</w:t>
      </w:r>
      <w:r w:rsidRPr="008660B2">
        <w:rPr>
          <w:spacing w:val="-6"/>
          <w:sz w:val="24"/>
          <w:szCs w:val="24"/>
        </w:rPr>
        <w:t>, a fim de verificar a composição societária das empresas e certificar eventual participação indireta que ofenda as disposições previstas no art. 14 da Lei 14.133/2021.</w:t>
      </w:r>
    </w:p>
    <w:p w:rsidR="00E87C83" w:rsidRPr="008660B2" w:rsidRDefault="00E45A62" w:rsidP="008660B2">
      <w:pPr>
        <w:spacing w:after="120" w:line="320" w:lineRule="exact"/>
        <w:ind w:firstLine="708"/>
        <w:jc w:val="both"/>
        <w:rPr>
          <w:rFonts w:cs="Times New Roman"/>
          <w:szCs w:val="24"/>
        </w:rPr>
      </w:pPr>
      <w:r w:rsidRPr="008660B2">
        <w:rPr>
          <w:rFonts w:cs="Times New Roman"/>
          <w:b/>
          <w:szCs w:val="24"/>
        </w:rPr>
        <w:t>11.9</w:t>
      </w:r>
      <w:r w:rsidR="00E87C83" w:rsidRPr="008660B2">
        <w:rPr>
          <w:rFonts w:cs="Times New Roman"/>
          <w:b/>
          <w:szCs w:val="24"/>
        </w:rPr>
        <w:t xml:space="preserve">.1. </w:t>
      </w:r>
      <w:r w:rsidR="00E87C83" w:rsidRPr="008660B2">
        <w:rPr>
          <w:rFonts w:cs="Times New Roman"/>
          <w:szCs w:val="24"/>
        </w:rPr>
        <w:t xml:space="preserve">As consultas previstas nesta condição realizar-se-ão em nome da licitante e também de eventual matriz ou filial e de seu sócio majoritário. </w:t>
      </w:r>
    </w:p>
    <w:p w:rsidR="00E45A62" w:rsidRPr="008660B2" w:rsidRDefault="00E45A62" w:rsidP="008660B2">
      <w:pPr>
        <w:tabs>
          <w:tab w:val="left" w:pos="1701"/>
        </w:tabs>
        <w:spacing w:after="120" w:line="320" w:lineRule="exact"/>
        <w:ind w:firstLine="709"/>
        <w:jc w:val="both"/>
        <w:rPr>
          <w:rFonts w:cs="Times New Roman"/>
          <w:szCs w:val="24"/>
        </w:rPr>
      </w:pPr>
      <w:r w:rsidRPr="008660B2">
        <w:rPr>
          <w:rFonts w:cs="Times New Roman"/>
          <w:b/>
          <w:szCs w:val="24"/>
        </w:rPr>
        <w:t>11.9.2.</w:t>
      </w:r>
      <w:r w:rsidRPr="008660B2">
        <w:rPr>
          <w:rFonts w:cs="Times New Roman"/>
          <w:b/>
          <w:szCs w:val="24"/>
        </w:rPr>
        <w:tab/>
      </w:r>
      <w:r w:rsidRPr="008660B2">
        <w:rPr>
          <w:rFonts w:cs="Times New Roman"/>
          <w:szCs w:val="24"/>
        </w:rPr>
        <w:t xml:space="preserve">As consultas previstas nas alíneas “a” a “c” realizadas em nome da pessoa jurídica poderão ser substituídas pela Consulta Consolidada de Pessoa Jurídica, mantida pelo TCU, disponível no endereço </w:t>
      </w:r>
      <w:hyperlink r:id="rId23" w:history="1">
        <w:r w:rsidRPr="008660B2">
          <w:rPr>
            <w:rStyle w:val="Hyperlink"/>
            <w:rFonts w:cs="Times New Roman"/>
            <w:szCs w:val="24"/>
          </w:rPr>
          <w:t>https://certidoes-apf.apps.tcu.gov.br/</w:t>
        </w:r>
      </w:hyperlink>
      <w:r w:rsidRPr="008660B2">
        <w:rPr>
          <w:rFonts w:cs="Times New Roman"/>
          <w:szCs w:val="24"/>
        </w:rPr>
        <w:t xml:space="preserve">. </w:t>
      </w:r>
    </w:p>
    <w:p w:rsidR="00E45A62" w:rsidRPr="008660B2" w:rsidRDefault="00E45A62" w:rsidP="008660B2">
      <w:pPr>
        <w:tabs>
          <w:tab w:val="left" w:pos="1701"/>
        </w:tabs>
        <w:spacing w:after="120" w:line="320" w:lineRule="exact"/>
        <w:ind w:firstLine="709"/>
        <w:jc w:val="both"/>
        <w:rPr>
          <w:rFonts w:cs="Times New Roman"/>
          <w:szCs w:val="24"/>
        </w:rPr>
      </w:pPr>
      <w:r w:rsidRPr="008660B2">
        <w:rPr>
          <w:rFonts w:cs="Times New Roman"/>
          <w:b/>
          <w:szCs w:val="24"/>
        </w:rPr>
        <w:t>11.9.3.</w:t>
      </w:r>
      <w:r w:rsidRPr="008660B2">
        <w:rPr>
          <w:rFonts w:cs="Times New Roman"/>
          <w:b/>
          <w:szCs w:val="24"/>
        </w:rPr>
        <w:tab/>
      </w:r>
      <w:r w:rsidRPr="008660B2">
        <w:rPr>
          <w:rFonts w:cs="Times New Roman"/>
          <w:szCs w:val="24"/>
        </w:rPr>
        <w:t xml:space="preserve">Caso conste na Consulta de Situação da licitante a existência de </w:t>
      </w:r>
      <w:r w:rsidRPr="008660B2">
        <w:rPr>
          <w:rFonts w:cs="Times New Roman"/>
          <w:b/>
          <w:szCs w:val="24"/>
        </w:rPr>
        <w:t>Ocorrências Impeditivas Indiretas</w:t>
      </w:r>
      <w:r w:rsidRPr="008660B2">
        <w:rPr>
          <w:rFonts w:cs="Times New Roman"/>
          <w:szCs w:val="24"/>
        </w:rPr>
        <w:t>, o Pregoeiro/a Pregoeira diligenciará para verificar se houve fraude por parte das empresas apontadas no Relatório de Ocorrências Impeditivas Indiretas. (IN nº 3/2018, art. 29, caput).</w:t>
      </w:r>
    </w:p>
    <w:p w:rsidR="00E45A62" w:rsidRPr="008660B2" w:rsidRDefault="00E45A62" w:rsidP="008660B2">
      <w:pPr>
        <w:tabs>
          <w:tab w:val="left" w:pos="1701"/>
          <w:tab w:val="left" w:pos="2694"/>
        </w:tabs>
        <w:spacing w:after="120" w:line="320" w:lineRule="exact"/>
        <w:ind w:firstLine="1560"/>
        <w:jc w:val="both"/>
        <w:rPr>
          <w:rFonts w:cs="Times New Roman"/>
          <w:szCs w:val="24"/>
        </w:rPr>
      </w:pPr>
      <w:r w:rsidRPr="008660B2">
        <w:rPr>
          <w:rFonts w:cs="Times New Roman"/>
          <w:b/>
          <w:szCs w:val="24"/>
        </w:rPr>
        <w:t>11.9.3.1.</w:t>
      </w:r>
      <w:r w:rsidRPr="008660B2">
        <w:rPr>
          <w:rFonts w:cs="Times New Roman"/>
          <w:szCs w:val="24"/>
        </w:rPr>
        <w:t xml:space="preserve"> </w:t>
      </w:r>
      <w:r w:rsidRPr="008660B2">
        <w:rPr>
          <w:rFonts w:cs="Times New Roman"/>
          <w:szCs w:val="24"/>
        </w:rPr>
        <w:tab/>
        <w:t xml:space="preserve">A tentativa de burla será verificada por meio dos vínculos societários, linhas de fornecimento similares, dentre outros. (IN nº 3/2018, art. 29, §1º). </w:t>
      </w:r>
    </w:p>
    <w:p w:rsidR="00E45A62" w:rsidRPr="008660B2" w:rsidRDefault="00E45A62" w:rsidP="008660B2">
      <w:pPr>
        <w:tabs>
          <w:tab w:val="left" w:pos="1701"/>
          <w:tab w:val="left" w:pos="2694"/>
        </w:tabs>
        <w:spacing w:after="120" w:line="320" w:lineRule="exact"/>
        <w:ind w:firstLine="1560"/>
        <w:jc w:val="both"/>
        <w:rPr>
          <w:rFonts w:cs="Times New Roman"/>
          <w:szCs w:val="24"/>
        </w:rPr>
      </w:pPr>
      <w:r w:rsidRPr="008660B2">
        <w:rPr>
          <w:rFonts w:cs="Times New Roman"/>
          <w:b/>
          <w:szCs w:val="24"/>
        </w:rPr>
        <w:t>11.9.3.2.</w:t>
      </w:r>
      <w:r w:rsidRPr="008660B2">
        <w:rPr>
          <w:rFonts w:cs="Times New Roman"/>
          <w:b/>
          <w:szCs w:val="24"/>
        </w:rPr>
        <w:tab/>
      </w:r>
      <w:r w:rsidRPr="008660B2">
        <w:rPr>
          <w:rFonts w:cs="Times New Roman"/>
          <w:szCs w:val="24"/>
        </w:rPr>
        <w:t xml:space="preserve">A licitante será convocada para manifestação previamente a uma eventual desclassificação (IN nº 3/2018, art. 29, §2º), </w:t>
      </w:r>
      <w:r w:rsidRPr="008660B2">
        <w:rPr>
          <w:rFonts w:cs="Times New Roman"/>
          <w:b/>
          <w:szCs w:val="24"/>
        </w:rPr>
        <w:t>sendo necessária a análise jurídica prévia</w:t>
      </w:r>
      <w:r w:rsidRPr="008660B2">
        <w:rPr>
          <w:rFonts w:cs="Times New Roman"/>
          <w:szCs w:val="24"/>
        </w:rPr>
        <w:t>, conforme art. 160 da Lei 14.133/2021.</w:t>
      </w:r>
    </w:p>
    <w:p w:rsidR="00E87C83" w:rsidRPr="008660B2" w:rsidRDefault="00E87C83" w:rsidP="008660B2">
      <w:pPr>
        <w:spacing w:after="120" w:line="320" w:lineRule="exact"/>
        <w:jc w:val="both"/>
        <w:rPr>
          <w:rFonts w:cs="Times New Roman"/>
          <w:szCs w:val="24"/>
        </w:rPr>
      </w:pPr>
      <w:r w:rsidRPr="008660B2">
        <w:rPr>
          <w:rFonts w:cs="Times New Roman"/>
          <w:b/>
          <w:szCs w:val="24"/>
        </w:rPr>
        <w:lastRenderedPageBreak/>
        <w:t>11.1</w:t>
      </w:r>
      <w:r w:rsidR="006E16E2" w:rsidRPr="008660B2">
        <w:rPr>
          <w:rFonts w:cs="Times New Roman"/>
          <w:b/>
          <w:szCs w:val="24"/>
        </w:rPr>
        <w:t>0</w:t>
      </w:r>
      <w:r w:rsidRPr="008660B2">
        <w:rPr>
          <w:rFonts w:cs="Times New Roman"/>
          <w:b/>
          <w:szCs w:val="24"/>
        </w:rPr>
        <w:t>.</w:t>
      </w:r>
      <w:r w:rsidRPr="008660B2">
        <w:rPr>
          <w:rFonts w:cs="Times New Roman"/>
          <w:b/>
          <w:szCs w:val="24"/>
        </w:rPr>
        <w:tab/>
      </w:r>
      <w:r w:rsidRPr="008660B2">
        <w:rPr>
          <w:rFonts w:cs="Times New Roman"/>
          <w:szCs w:val="24"/>
        </w:rPr>
        <w:t xml:space="preserve">Não serão aceitos “protocolos de entrega” ou “solicitações de documentos” em substituição aos documentos requeridos no presente Edital e seus anexos. </w:t>
      </w:r>
    </w:p>
    <w:p w:rsidR="00E87C83" w:rsidRPr="008660B2" w:rsidRDefault="006E16E2" w:rsidP="008660B2">
      <w:pPr>
        <w:spacing w:after="120" w:line="320" w:lineRule="exact"/>
        <w:jc w:val="both"/>
        <w:rPr>
          <w:rFonts w:cs="Times New Roman"/>
          <w:szCs w:val="24"/>
        </w:rPr>
      </w:pPr>
      <w:r w:rsidRPr="008660B2">
        <w:rPr>
          <w:rFonts w:cs="Times New Roman"/>
          <w:b/>
          <w:szCs w:val="24"/>
        </w:rPr>
        <w:t>11.11</w:t>
      </w:r>
      <w:r w:rsidR="00E87C83" w:rsidRPr="008660B2">
        <w:rPr>
          <w:rFonts w:cs="Times New Roman"/>
          <w:b/>
          <w:szCs w:val="24"/>
        </w:rPr>
        <w:t>.</w:t>
      </w:r>
      <w:r w:rsidR="00E87C83" w:rsidRPr="008660B2">
        <w:rPr>
          <w:rFonts w:cs="Times New Roman"/>
          <w:szCs w:val="24"/>
        </w:rPr>
        <w:tab/>
        <w:t>Serão declaradas inabilitadas as licitantes cujos documentos não atendam aos requisitos aqui estabelecidos, observando-se os benefícios elencados neste Edital para as ME/EPP.</w:t>
      </w:r>
    </w:p>
    <w:p w:rsidR="0088371F" w:rsidRPr="008660B2" w:rsidRDefault="0088371F" w:rsidP="008660B2">
      <w:pPr>
        <w:spacing w:after="120" w:line="320" w:lineRule="exact"/>
        <w:jc w:val="center"/>
      </w:pPr>
    </w:p>
    <w:p w:rsidR="00167784" w:rsidRPr="008660B2" w:rsidRDefault="0049489C" w:rsidP="008660B2">
      <w:pPr>
        <w:spacing w:after="120" w:line="320" w:lineRule="exact"/>
        <w:jc w:val="center"/>
        <w:rPr>
          <w:rFonts w:cs="Times New Roman"/>
          <w:b/>
          <w:szCs w:val="24"/>
        </w:rPr>
      </w:pPr>
      <w:hyperlink w:anchor="PARTICIPAAÇÃOMEEPP">
        <w:bookmarkStart w:id="13" w:name="BAILITA%25C3%2587%25C3%2583OMEEPP"/>
        <w:r w:rsidR="001600B0" w:rsidRPr="008660B2">
          <w:rPr>
            <w:rStyle w:val="LinkdaInternet"/>
            <w:rFonts w:cs="Times New Roman"/>
            <w:b/>
            <w:szCs w:val="24"/>
          </w:rPr>
          <w:t>SUBSEÇÃO I – DA HABILITAÇÃO DAS MICROEMPRESAS E EMPRESAS DE PEQUENO PORTE</w:t>
        </w:r>
        <w:bookmarkEnd w:id="13"/>
      </w:hyperlink>
    </w:p>
    <w:p w:rsidR="00E87C83" w:rsidRPr="008660B2" w:rsidRDefault="00E87C83" w:rsidP="008660B2">
      <w:pPr>
        <w:pStyle w:val="Corpodetexto3"/>
        <w:spacing w:after="120" w:line="320" w:lineRule="exact"/>
        <w:rPr>
          <w:rFonts w:eastAsiaTheme="minorHAnsi"/>
          <w:b w:val="0"/>
          <w:szCs w:val="24"/>
          <w:u w:val="none"/>
          <w:lang w:eastAsia="en-US"/>
        </w:rPr>
      </w:pPr>
      <w:r w:rsidRPr="008660B2">
        <w:rPr>
          <w:szCs w:val="24"/>
          <w:u w:val="none"/>
        </w:rPr>
        <w:t>11.1</w:t>
      </w:r>
      <w:r w:rsidR="003A40AD" w:rsidRPr="008660B2">
        <w:rPr>
          <w:szCs w:val="24"/>
          <w:u w:val="none"/>
        </w:rPr>
        <w:t>2</w:t>
      </w:r>
      <w:r w:rsidRPr="008660B2">
        <w:rPr>
          <w:szCs w:val="24"/>
          <w:u w:val="none"/>
        </w:rPr>
        <w:t>.</w:t>
      </w:r>
      <w:r w:rsidRPr="008660B2">
        <w:rPr>
          <w:szCs w:val="24"/>
          <w:u w:val="none"/>
        </w:rPr>
        <w:tab/>
      </w:r>
      <w:r w:rsidRPr="008660B2">
        <w:rPr>
          <w:b w:val="0"/>
          <w:szCs w:val="24"/>
          <w:u w:val="none"/>
        </w:rPr>
        <w:t xml:space="preserve">Para a habilitação das microempresas e empresas de pequeno porte, é obrigatória a apresentação de toda a documentação elencada na SEÇÃO XI, deste Edital, </w:t>
      </w:r>
      <w:r w:rsidRPr="008660B2">
        <w:rPr>
          <w:szCs w:val="24"/>
          <w:u w:val="none"/>
        </w:rPr>
        <w:t>inclusive quanto à regularidade fiscal e trabalhista</w:t>
      </w:r>
      <w:r w:rsidRPr="008660B2">
        <w:rPr>
          <w:b w:val="0"/>
          <w:szCs w:val="24"/>
          <w:u w:val="none"/>
        </w:rPr>
        <w:t>, ainda que haja alguma restrição.</w:t>
      </w:r>
    </w:p>
    <w:p w:rsidR="00E87C83" w:rsidRPr="008660B2" w:rsidRDefault="00E87C83" w:rsidP="008660B2">
      <w:pPr>
        <w:spacing w:after="120" w:line="320" w:lineRule="exact"/>
        <w:ind w:right="28"/>
        <w:jc w:val="both"/>
        <w:rPr>
          <w:rFonts w:cs="Times New Roman"/>
          <w:szCs w:val="24"/>
        </w:rPr>
      </w:pPr>
      <w:r w:rsidRPr="008660B2">
        <w:rPr>
          <w:rFonts w:cs="Times New Roman"/>
          <w:b/>
          <w:szCs w:val="24"/>
        </w:rPr>
        <w:t>11.1</w:t>
      </w:r>
      <w:r w:rsidR="003A40AD" w:rsidRPr="008660B2">
        <w:rPr>
          <w:rFonts w:cs="Times New Roman"/>
          <w:b/>
          <w:szCs w:val="24"/>
        </w:rPr>
        <w:t>3</w:t>
      </w:r>
      <w:r w:rsidRPr="008660B2">
        <w:rPr>
          <w:rFonts w:cs="Times New Roman"/>
          <w:b/>
          <w:szCs w:val="24"/>
        </w:rPr>
        <w:t>.</w:t>
      </w:r>
      <w:r w:rsidRPr="008660B2">
        <w:rPr>
          <w:rFonts w:cs="Times New Roman"/>
          <w:b/>
          <w:szCs w:val="24"/>
        </w:rPr>
        <w:tab/>
      </w:r>
      <w:r w:rsidRPr="008660B2">
        <w:rPr>
          <w:rFonts w:cs="Times New Roman"/>
          <w:szCs w:val="24"/>
        </w:rPr>
        <w:t xml:space="preserve">Caso haja alguma </w:t>
      </w:r>
      <w:r w:rsidRPr="008660B2">
        <w:rPr>
          <w:rFonts w:cs="Times New Roman"/>
          <w:b/>
          <w:szCs w:val="24"/>
        </w:rPr>
        <w:t>restrição quanto à regularidade fiscal e trabalhista</w:t>
      </w:r>
      <w:r w:rsidRPr="008660B2">
        <w:rPr>
          <w:rFonts w:cs="Times New Roman"/>
          <w:szCs w:val="24"/>
        </w:rPr>
        <w:t xml:space="preserve">, será assegurado o prazo de </w:t>
      </w:r>
      <w:proofErr w:type="gramStart"/>
      <w:r w:rsidRPr="008660B2">
        <w:rPr>
          <w:rFonts w:cs="Times New Roman"/>
          <w:szCs w:val="24"/>
        </w:rPr>
        <w:t>5</w:t>
      </w:r>
      <w:proofErr w:type="gramEnd"/>
      <w:r w:rsidRPr="008660B2">
        <w:rPr>
          <w:rFonts w:cs="Times New Roman"/>
          <w:szCs w:val="24"/>
        </w:rPr>
        <w:t xml:space="preserve"> (cinco) dias úteis para a regularização da documentação. A prorrogação do referido prazo poderá ser concedida, por igual período, a critério da Administração, </w:t>
      </w:r>
      <w:r w:rsidRPr="008660B2">
        <w:rPr>
          <w:rFonts w:cs="Times New Roman"/>
          <w:b/>
          <w:szCs w:val="24"/>
        </w:rPr>
        <w:t>quando requerida pela licitante mediante apresentação de justificativa</w:t>
      </w:r>
      <w:r w:rsidRPr="008660B2">
        <w:rPr>
          <w:rFonts w:cs="Times New Roman"/>
          <w:szCs w:val="24"/>
        </w:rPr>
        <w:t>.</w:t>
      </w:r>
    </w:p>
    <w:p w:rsidR="00F919E2" w:rsidRPr="008660B2" w:rsidRDefault="00F919E2" w:rsidP="008660B2">
      <w:pPr>
        <w:tabs>
          <w:tab w:val="left" w:pos="1560"/>
        </w:tabs>
        <w:spacing w:after="120" w:line="320" w:lineRule="exact"/>
        <w:ind w:firstLine="709"/>
        <w:jc w:val="both"/>
        <w:rPr>
          <w:rFonts w:cs="Times New Roman"/>
          <w:szCs w:val="24"/>
        </w:rPr>
      </w:pPr>
      <w:r w:rsidRPr="008660B2">
        <w:rPr>
          <w:rFonts w:cs="Times New Roman"/>
          <w:b/>
          <w:szCs w:val="24"/>
        </w:rPr>
        <w:t>11.1</w:t>
      </w:r>
      <w:r w:rsidR="003A40AD" w:rsidRPr="008660B2">
        <w:rPr>
          <w:rFonts w:cs="Times New Roman"/>
          <w:b/>
          <w:szCs w:val="24"/>
        </w:rPr>
        <w:t>3</w:t>
      </w:r>
      <w:r w:rsidRPr="008660B2">
        <w:rPr>
          <w:rFonts w:cs="Times New Roman"/>
          <w:b/>
          <w:szCs w:val="24"/>
        </w:rPr>
        <w:t>.1.</w:t>
      </w:r>
      <w:r w:rsidRPr="008660B2">
        <w:rPr>
          <w:rFonts w:cs="Times New Roman"/>
          <w:b/>
          <w:szCs w:val="24"/>
        </w:rPr>
        <w:tab/>
      </w:r>
      <w:r w:rsidRPr="008660B2">
        <w:rPr>
          <w:rFonts w:cs="Times New Roman"/>
          <w:szCs w:val="24"/>
        </w:rPr>
        <w:t xml:space="preserve">A concessão do prazo acima fica limitada às microempresas e às empresas de pequeno porte que tenham assinalado o campo “sim” da declaração prevista </w:t>
      </w:r>
      <w:r w:rsidR="00830674" w:rsidRPr="008660B2">
        <w:rPr>
          <w:rFonts w:cs="Times New Roman"/>
          <w:szCs w:val="24"/>
        </w:rPr>
        <w:t xml:space="preserve">na </w:t>
      </w:r>
      <w:r w:rsidR="00830674" w:rsidRPr="008660B2">
        <w:rPr>
          <w:rFonts w:cs="Times New Roman"/>
          <w:b/>
          <w:szCs w:val="24"/>
        </w:rPr>
        <w:t>condição 4.3.1 deste Edital</w:t>
      </w:r>
      <w:r w:rsidRPr="008660B2">
        <w:rPr>
          <w:rFonts w:cs="Times New Roman"/>
          <w:szCs w:val="24"/>
        </w:rPr>
        <w:t xml:space="preserve">. </w:t>
      </w:r>
    </w:p>
    <w:p w:rsidR="00E87C83" w:rsidRPr="008660B2" w:rsidRDefault="00E87C83" w:rsidP="008660B2">
      <w:pPr>
        <w:spacing w:after="120" w:line="320" w:lineRule="exact"/>
        <w:ind w:right="28"/>
        <w:jc w:val="both"/>
        <w:rPr>
          <w:rFonts w:cs="Times New Roman"/>
          <w:b/>
          <w:szCs w:val="24"/>
        </w:rPr>
      </w:pPr>
      <w:r w:rsidRPr="008660B2">
        <w:rPr>
          <w:rFonts w:cs="Times New Roman"/>
          <w:b/>
          <w:szCs w:val="24"/>
        </w:rPr>
        <w:t>11.1</w:t>
      </w:r>
      <w:r w:rsidR="003A40AD" w:rsidRPr="008660B2">
        <w:rPr>
          <w:rFonts w:cs="Times New Roman"/>
          <w:b/>
          <w:szCs w:val="24"/>
        </w:rPr>
        <w:t>4</w:t>
      </w:r>
      <w:r w:rsidRPr="008660B2">
        <w:rPr>
          <w:rFonts w:cs="Times New Roman"/>
          <w:b/>
          <w:szCs w:val="24"/>
        </w:rPr>
        <w:t>.</w:t>
      </w:r>
      <w:r w:rsidRPr="008660B2">
        <w:rPr>
          <w:rFonts w:cs="Times New Roman"/>
          <w:b/>
          <w:szCs w:val="24"/>
        </w:rPr>
        <w:tab/>
      </w:r>
      <w:r w:rsidRPr="008660B2">
        <w:rPr>
          <w:rFonts w:cs="Times New Roman"/>
          <w:szCs w:val="24"/>
        </w:rPr>
        <w:t xml:space="preserve">O prazo acima indicado terá como termo inicial a data </w:t>
      </w:r>
      <w:r w:rsidRPr="008660B2">
        <w:t>da divulgação do resultado da fase de habilitação</w:t>
      </w:r>
      <w:r w:rsidRPr="008660B2">
        <w:rPr>
          <w:rFonts w:cs="Times New Roman"/>
          <w:szCs w:val="24"/>
        </w:rPr>
        <w:t xml:space="preserve">, sendo de exclusiva responsabilidade da </w:t>
      </w:r>
      <w:r w:rsidRPr="008660B2">
        <w:rPr>
          <w:rFonts w:cs="Times New Roman"/>
          <w:b/>
          <w:szCs w:val="24"/>
        </w:rPr>
        <w:t>licitante</w:t>
      </w:r>
      <w:r w:rsidRPr="008660B2">
        <w:rPr>
          <w:rFonts w:cs="Times New Roman"/>
          <w:szCs w:val="24"/>
        </w:rPr>
        <w:t xml:space="preserve"> o respectivo acompanhamento.</w:t>
      </w:r>
    </w:p>
    <w:p w:rsidR="00E87C83" w:rsidRPr="008660B2" w:rsidRDefault="00E87C83" w:rsidP="008660B2">
      <w:pPr>
        <w:tabs>
          <w:tab w:val="left" w:pos="851"/>
          <w:tab w:val="left" w:pos="1701"/>
        </w:tabs>
        <w:spacing w:after="120" w:line="320" w:lineRule="exact"/>
        <w:ind w:right="28" w:firstLine="709"/>
        <w:jc w:val="both"/>
        <w:rPr>
          <w:rFonts w:cs="Times New Roman"/>
          <w:b/>
          <w:szCs w:val="24"/>
        </w:rPr>
      </w:pPr>
      <w:r w:rsidRPr="008660B2">
        <w:rPr>
          <w:rFonts w:cs="Times New Roman"/>
          <w:b/>
          <w:szCs w:val="24"/>
        </w:rPr>
        <w:t>11.1</w:t>
      </w:r>
      <w:r w:rsidR="003A40AD" w:rsidRPr="008660B2">
        <w:rPr>
          <w:rFonts w:cs="Times New Roman"/>
          <w:b/>
          <w:szCs w:val="24"/>
        </w:rPr>
        <w:t>4</w:t>
      </w:r>
      <w:r w:rsidRPr="008660B2">
        <w:rPr>
          <w:rFonts w:cs="Times New Roman"/>
          <w:b/>
          <w:szCs w:val="24"/>
        </w:rPr>
        <w:t>.1.</w:t>
      </w:r>
      <w:r w:rsidRPr="008660B2">
        <w:rPr>
          <w:rFonts w:cs="Times New Roman"/>
          <w:b/>
          <w:szCs w:val="24"/>
        </w:rPr>
        <w:tab/>
      </w:r>
      <w:r w:rsidRPr="008660B2">
        <w:t xml:space="preserve">A abertura da fase recursal em relação ao resultado do certame ocorrerá após o prazo de regularização fiscal de que trata a </w:t>
      </w:r>
      <w:r w:rsidRPr="008660B2">
        <w:rPr>
          <w:b/>
        </w:rPr>
        <w:t>condição</w:t>
      </w:r>
      <w:r w:rsidRPr="008660B2">
        <w:t xml:space="preserve"> </w:t>
      </w:r>
      <w:r w:rsidRPr="008660B2">
        <w:rPr>
          <w:b/>
        </w:rPr>
        <w:t>11.1</w:t>
      </w:r>
      <w:r w:rsidR="003A40AD" w:rsidRPr="008660B2">
        <w:rPr>
          <w:b/>
        </w:rPr>
        <w:t>3</w:t>
      </w:r>
      <w:r w:rsidRPr="008660B2">
        <w:rPr>
          <w:b/>
        </w:rPr>
        <w:t xml:space="preserve"> acima</w:t>
      </w:r>
      <w:r w:rsidRPr="008660B2">
        <w:t>,</w:t>
      </w:r>
      <w:r w:rsidRPr="008660B2">
        <w:rPr>
          <w:b/>
        </w:rPr>
        <w:t xml:space="preserve"> </w:t>
      </w:r>
      <w:r w:rsidRPr="008660B2">
        <w:t xml:space="preserve">conforme § 4º do art. 4º do Decreto </w:t>
      </w:r>
      <w:r w:rsidR="006F4B8C" w:rsidRPr="008660B2">
        <w:t>nº</w:t>
      </w:r>
      <w:r w:rsidRPr="008660B2">
        <w:t xml:space="preserve"> 8.538/2015.</w:t>
      </w:r>
    </w:p>
    <w:p w:rsidR="00080612" w:rsidRPr="008660B2" w:rsidRDefault="00E87C83" w:rsidP="008660B2">
      <w:pPr>
        <w:pStyle w:val="Corpodetexto3"/>
        <w:spacing w:after="120" w:line="320" w:lineRule="exact"/>
        <w:rPr>
          <w:rStyle w:val="LinkdaInternet"/>
          <w:rFonts w:eastAsiaTheme="minorHAnsi"/>
          <w:b w:val="0"/>
          <w:color w:val="00000A"/>
          <w:szCs w:val="24"/>
          <w:u w:val="none"/>
          <w:lang w:eastAsia="en-US"/>
        </w:rPr>
      </w:pPr>
      <w:r w:rsidRPr="008660B2">
        <w:rPr>
          <w:rFonts w:eastAsiaTheme="minorHAnsi"/>
          <w:szCs w:val="24"/>
          <w:u w:val="none"/>
          <w:lang w:eastAsia="en-US"/>
        </w:rPr>
        <w:t>11.1</w:t>
      </w:r>
      <w:r w:rsidR="003A40AD" w:rsidRPr="008660B2">
        <w:rPr>
          <w:rFonts w:eastAsiaTheme="minorHAnsi"/>
          <w:szCs w:val="24"/>
          <w:u w:val="none"/>
          <w:lang w:eastAsia="en-US"/>
        </w:rPr>
        <w:t>5</w:t>
      </w:r>
      <w:r w:rsidRPr="008660B2">
        <w:rPr>
          <w:rFonts w:eastAsiaTheme="minorHAnsi"/>
          <w:szCs w:val="24"/>
          <w:u w:val="none"/>
          <w:lang w:eastAsia="en-US"/>
        </w:rPr>
        <w:t>.</w:t>
      </w:r>
      <w:r w:rsidRPr="008660B2">
        <w:rPr>
          <w:rFonts w:eastAsiaTheme="minorHAnsi"/>
          <w:szCs w:val="24"/>
          <w:u w:val="none"/>
          <w:lang w:eastAsia="en-US"/>
        </w:rPr>
        <w:tab/>
      </w:r>
      <w:r w:rsidRPr="008660B2">
        <w:rPr>
          <w:rFonts w:eastAsiaTheme="minorHAnsi"/>
          <w:b w:val="0"/>
          <w:szCs w:val="24"/>
          <w:u w:val="none"/>
          <w:lang w:eastAsia="en-US"/>
        </w:rPr>
        <w:t xml:space="preserve">A não regularização da documentação, no prazo previsto na </w:t>
      </w:r>
      <w:r w:rsidRPr="008660B2">
        <w:rPr>
          <w:rFonts w:eastAsiaTheme="minorHAnsi"/>
          <w:szCs w:val="24"/>
          <w:u w:val="none"/>
          <w:lang w:eastAsia="en-US"/>
        </w:rPr>
        <w:t>condição 11.1</w:t>
      </w:r>
      <w:r w:rsidR="003A40AD" w:rsidRPr="008660B2">
        <w:rPr>
          <w:rFonts w:eastAsiaTheme="minorHAnsi"/>
          <w:szCs w:val="24"/>
          <w:u w:val="none"/>
          <w:lang w:eastAsia="en-US"/>
        </w:rPr>
        <w:t>3</w:t>
      </w:r>
      <w:r w:rsidRPr="008660B2">
        <w:rPr>
          <w:rFonts w:eastAsiaTheme="minorHAnsi"/>
          <w:b w:val="0"/>
          <w:szCs w:val="24"/>
          <w:u w:val="none"/>
          <w:lang w:eastAsia="en-US"/>
        </w:rPr>
        <w:t>, implicará decadência do direito à contra</w:t>
      </w:r>
      <w:r w:rsidR="00EC5AF3" w:rsidRPr="008660B2">
        <w:rPr>
          <w:rFonts w:eastAsiaTheme="minorHAnsi"/>
          <w:b w:val="0"/>
          <w:szCs w:val="24"/>
          <w:u w:val="none"/>
          <w:lang w:eastAsia="en-US"/>
        </w:rPr>
        <w:t>tação</w:t>
      </w:r>
      <w:r w:rsidRPr="008660B2">
        <w:rPr>
          <w:rFonts w:eastAsiaTheme="minorHAnsi"/>
          <w:b w:val="0"/>
          <w:szCs w:val="24"/>
          <w:u w:val="none"/>
          <w:lang w:eastAsia="en-US"/>
        </w:rPr>
        <w:t xml:space="preserve">, sendo facultado à Administração convocar as licitantes remanescentes, </w:t>
      </w:r>
      <w:r w:rsidR="00080612" w:rsidRPr="008660B2">
        <w:rPr>
          <w:rFonts w:eastAsiaTheme="minorHAnsi"/>
          <w:b w:val="0"/>
          <w:szCs w:val="24"/>
          <w:u w:val="none"/>
          <w:lang w:eastAsia="en-US"/>
        </w:rPr>
        <w:t xml:space="preserve">na forma do art. 4.º, § 5º, do Decreto </w:t>
      </w:r>
      <w:r w:rsidR="006F4B8C" w:rsidRPr="008660B2">
        <w:rPr>
          <w:b w:val="0"/>
          <w:u w:val="none"/>
        </w:rPr>
        <w:t>nº</w:t>
      </w:r>
      <w:r w:rsidR="00080612" w:rsidRPr="008660B2">
        <w:rPr>
          <w:b w:val="0"/>
          <w:u w:val="none"/>
        </w:rPr>
        <w:t xml:space="preserve"> 8.538/</w:t>
      </w:r>
      <w:r w:rsidR="00F919E2" w:rsidRPr="008660B2">
        <w:rPr>
          <w:b w:val="0"/>
          <w:u w:val="none"/>
        </w:rPr>
        <w:t>2015</w:t>
      </w:r>
      <w:r w:rsidR="00F919E2" w:rsidRPr="008660B2">
        <w:rPr>
          <w:rFonts w:eastAsiaTheme="minorHAnsi"/>
          <w:b w:val="0"/>
          <w:szCs w:val="24"/>
          <w:u w:val="none"/>
          <w:lang w:eastAsia="en-US"/>
        </w:rPr>
        <w:t xml:space="preserve">. </w:t>
      </w:r>
      <w:hyperlink w:anchor="RECURSOS"/>
    </w:p>
    <w:p w:rsidR="003A40AD" w:rsidRPr="008660B2" w:rsidRDefault="003A40AD" w:rsidP="008660B2">
      <w:pPr>
        <w:spacing w:after="120" w:line="320" w:lineRule="exact"/>
        <w:jc w:val="center"/>
      </w:pPr>
    </w:p>
    <w:p w:rsidR="003A40AD" w:rsidRPr="008660B2" w:rsidRDefault="003A40AD" w:rsidP="008660B2">
      <w:pPr>
        <w:spacing w:after="120" w:line="320" w:lineRule="exact"/>
        <w:jc w:val="center"/>
        <w:rPr>
          <w:rFonts w:cs="Times New Roman"/>
          <w:b/>
          <w:szCs w:val="24"/>
        </w:rPr>
      </w:pPr>
      <w:r w:rsidRPr="008660B2">
        <w:rPr>
          <w:rStyle w:val="LinkdaInternet"/>
          <w:rFonts w:cs="Times New Roman"/>
          <w:b/>
          <w:szCs w:val="24"/>
        </w:rPr>
        <w:t>SUBSEÇÃO II – DA CONSULTA AO CADIN</w:t>
      </w:r>
    </w:p>
    <w:p w:rsidR="003A40AD" w:rsidRPr="008660B2" w:rsidRDefault="003A40AD" w:rsidP="008660B2">
      <w:pPr>
        <w:pStyle w:val="Corpodetexto3"/>
        <w:tabs>
          <w:tab w:val="left" w:pos="709"/>
        </w:tabs>
        <w:spacing w:after="120" w:line="320" w:lineRule="exact"/>
        <w:rPr>
          <w:rFonts w:eastAsia="Calibri"/>
          <w:b w:val="0"/>
          <w:szCs w:val="24"/>
          <w:u w:val="none"/>
          <w:lang w:eastAsia="en-US"/>
        </w:rPr>
      </w:pPr>
      <w:r w:rsidRPr="008660B2">
        <w:rPr>
          <w:szCs w:val="24"/>
          <w:u w:val="none"/>
        </w:rPr>
        <w:t>11.16.</w:t>
      </w:r>
      <w:r w:rsidRPr="008660B2">
        <w:rPr>
          <w:szCs w:val="24"/>
          <w:u w:val="none"/>
        </w:rPr>
        <w:tab/>
      </w:r>
      <w:r w:rsidRPr="008660B2">
        <w:rPr>
          <w:rFonts w:eastAsia="Calibri"/>
          <w:b w:val="0"/>
          <w:szCs w:val="24"/>
          <w:u w:val="none"/>
          <w:lang w:eastAsia="en-US"/>
        </w:rPr>
        <w:t>Conhecida a licitante vencedora e antes do encerramento da sessão publica do certame</w:t>
      </w:r>
      <w:r w:rsidRPr="008660B2">
        <w:rPr>
          <w:rFonts w:eastAsia="Calibri"/>
          <w:szCs w:val="24"/>
          <w:u w:val="none"/>
          <w:lang w:eastAsia="en-US"/>
        </w:rPr>
        <w:t xml:space="preserve">, </w:t>
      </w:r>
      <w:r w:rsidRPr="008660B2">
        <w:rPr>
          <w:b w:val="0"/>
          <w:szCs w:val="24"/>
          <w:u w:val="none"/>
        </w:rPr>
        <w:t>o pregoeiro/a pregoeira</w:t>
      </w:r>
      <w:r w:rsidRPr="008660B2">
        <w:rPr>
          <w:szCs w:val="24"/>
          <w:u w:val="none"/>
        </w:rPr>
        <w:t xml:space="preserve"> </w:t>
      </w:r>
      <w:r w:rsidRPr="008660B2">
        <w:rPr>
          <w:rFonts w:eastAsia="Calibri"/>
          <w:b w:val="0"/>
          <w:szCs w:val="24"/>
          <w:u w:val="none"/>
          <w:lang w:eastAsia="en-US"/>
        </w:rPr>
        <w:t>realizará consulta ao Cadastro Informativo de Créditos não Quitados do Setor Público Federal – Cadin, haja vista que, consoante disposto no art. 6º-A da Lei nº 10.522/2002, a existência de registro no referido cadastro constitui fator impeditivo para que a Administração Pública Federal celebre contratos que envolvam desembolso, a qualquer título, de recursos públicos.</w:t>
      </w:r>
    </w:p>
    <w:p w:rsidR="003A40AD" w:rsidRPr="008660B2" w:rsidRDefault="003A40AD" w:rsidP="008660B2">
      <w:pPr>
        <w:pStyle w:val="Corpodetexto3"/>
        <w:tabs>
          <w:tab w:val="left" w:pos="709"/>
        </w:tabs>
        <w:spacing w:after="120" w:line="320" w:lineRule="exact"/>
        <w:rPr>
          <w:rFonts w:eastAsiaTheme="minorHAnsi"/>
          <w:b w:val="0"/>
          <w:szCs w:val="24"/>
          <w:u w:val="none"/>
          <w:lang w:eastAsia="en-US"/>
        </w:rPr>
      </w:pPr>
      <w:r w:rsidRPr="008660B2">
        <w:rPr>
          <w:rFonts w:eastAsia="Calibri"/>
          <w:szCs w:val="24"/>
          <w:u w:val="none"/>
          <w:lang w:eastAsia="en-US"/>
        </w:rPr>
        <w:lastRenderedPageBreak/>
        <w:t>11.17.</w:t>
      </w:r>
      <w:r w:rsidRPr="008660B2">
        <w:rPr>
          <w:rFonts w:eastAsia="Calibri"/>
          <w:b w:val="0"/>
          <w:szCs w:val="24"/>
          <w:u w:val="none"/>
          <w:lang w:eastAsia="en-US"/>
        </w:rPr>
        <w:tab/>
        <w:t xml:space="preserve">Constatada a existência de registro, </w:t>
      </w:r>
      <w:r w:rsidRPr="008660B2">
        <w:rPr>
          <w:b w:val="0"/>
          <w:szCs w:val="24"/>
          <w:u w:val="none"/>
        </w:rPr>
        <w:t>o pregoeiro/a pregoeira</w:t>
      </w:r>
      <w:r w:rsidRPr="008660B2">
        <w:rPr>
          <w:szCs w:val="24"/>
          <w:u w:val="none"/>
        </w:rPr>
        <w:t xml:space="preserve"> </w:t>
      </w:r>
      <w:r w:rsidRPr="008660B2">
        <w:rPr>
          <w:rFonts w:eastAsia="Calibri"/>
          <w:b w:val="0"/>
          <w:szCs w:val="24"/>
          <w:u w:val="none"/>
          <w:lang w:eastAsia="en-US"/>
        </w:rPr>
        <w:t xml:space="preserve">alertará a licitante vencedora para que providencie a devida regularização até que seja convocada para a assinatura do contrato, </w:t>
      </w:r>
      <w:proofErr w:type="gramStart"/>
      <w:r w:rsidRPr="008660B2">
        <w:rPr>
          <w:rFonts w:eastAsia="Calibri"/>
          <w:b w:val="0"/>
          <w:szCs w:val="24"/>
          <w:u w:val="none"/>
          <w:lang w:eastAsia="en-US"/>
        </w:rPr>
        <w:t>sob pena</w:t>
      </w:r>
      <w:proofErr w:type="gramEnd"/>
      <w:r w:rsidRPr="008660B2">
        <w:rPr>
          <w:rFonts w:eastAsia="Calibri"/>
          <w:b w:val="0"/>
          <w:szCs w:val="24"/>
          <w:u w:val="none"/>
          <w:lang w:eastAsia="en-US"/>
        </w:rPr>
        <w:t xml:space="preserve"> de, em caso de não regularização, o ajuste não ser celebrado</w:t>
      </w:r>
      <w:r w:rsidR="0066725F" w:rsidRPr="008660B2">
        <w:rPr>
          <w:rFonts w:eastAsia="Calibri"/>
          <w:b w:val="0"/>
          <w:szCs w:val="24"/>
          <w:u w:val="none"/>
          <w:lang w:eastAsia="en-US"/>
        </w:rPr>
        <w:t>.</w:t>
      </w:r>
    </w:p>
    <w:p w:rsidR="00167784" w:rsidRPr="008660B2" w:rsidRDefault="0049489C" w:rsidP="008660B2">
      <w:pPr>
        <w:spacing w:after="120" w:line="320" w:lineRule="exact"/>
        <w:jc w:val="center"/>
        <w:rPr>
          <w:rStyle w:val="LinkdaInternet"/>
          <w:rFonts w:cs="Times New Roman"/>
          <w:b/>
          <w:szCs w:val="24"/>
        </w:rPr>
      </w:pPr>
      <w:hyperlink w:anchor="RECURSOS"/>
    </w:p>
    <w:p w:rsidR="00167784" w:rsidRPr="008660B2" w:rsidRDefault="0049489C" w:rsidP="008660B2">
      <w:pPr>
        <w:spacing w:after="120" w:line="320" w:lineRule="exact"/>
        <w:jc w:val="center"/>
      </w:pPr>
      <w:hyperlink w:anchor="RECURSOS">
        <w:bookmarkStart w:id="14" w:name="RECURSOS"/>
        <w:bookmarkEnd w:id="14"/>
        <w:r w:rsidR="001600B0" w:rsidRPr="008660B2">
          <w:rPr>
            <w:rStyle w:val="LinkdaInternet"/>
            <w:rFonts w:cs="Times New Roman"/>
            <w:b/>
            <w:szCs w:val="24"/>
          </w:rPr>
          <w:t>SEÇÃO XII – DOS RECURSOS</w:t>
        </w:r>
      </w:hyperlink>
    </w:p>
    <w:p w:rsidR="00DD6335" w:rsidRPr="008660B2" w:rsidRDefault="00DD6335" w:rsidP="008660B2">
      <w:pPr>
        <w:pStyle w:val="Cabealho"/>
        <w:tabs>
          <w:tab w:val="left" w:pos="735"/>
        </w:tabs>
        <w:spacing w:after="120" w:line="320" w:lineRule="exact"/>
        <w:jc w:val="both"/>
        <w:rPr>
          <w:rFonts w:eastAsia="Calibri"/>
          <w:color w:val="auto"/>
          <w:sz w:val="24"/>
          <w:szCs w:val="24"/>
          <w:lang w:eastAsia="en-US"/>
        </w:rPr>
      </w:pPr>
      <w:r w:rsidRPr="008660B2">
        <w:rPr>
          <w:rFonts w:eastAsia="Calibri"/>
          <w:b/>
          <w:color w:val="auto"/>
          <w:sz w:val="24"/>
          <w:szCs w:val="24"/>
          <w:lang w:eastAsia="en-US"/>
        </w:rPr>
        <w:t>12.1.</w:t>
      </w:r>
      <w:r w:rsidRPr="008660B2">
        <w:rPr>
          <w:rFonts w:eastAsia="Calibri"/>
          <w:color w:val="auto"/>
          <w:sz w:val="24"/>
          <w:szCs w:val="24"/>
          <w:lang w:eastAsia="en-US"/>
        </w:rPr>
        <w:t xml:space="preserve"> Após o término do julgamento das propostas e do ato de habilitação ou inabilitação, qualquer licitante poderá apresentar </w:t>
      </w:r>
      <w:r w:rsidRPr="008660B2">
        <w:rPr>
          <w:rFonts w:eastAsia="Calibri"/>
          <w:i/>
          <w:color w:val="auto"/>
          <w:sz w:val="24"/>
          <w:szCs w:val="24"/>
          <w:lang w:eastAsia="en-US"/>
        </w:rPr>
        <w:t>intenção de recurso</w:t>
      </w:r>
      <w:r w:rsidRPr="008660B2">
        <w:rPr>
          <w:rFonts w:eastAsia="Calibri"/>
          <w:color w:val="auto"/>
          <w:sz w:val="24"/>
          <w:szCs w:val="24"/>
          <w:lang w:eastAsia="en-US"/>
        </w:rPr>
        <w:t xml:space="preserve">, de forma imediata e no prazo concedido na sessão pública, não inferior a 10 minutos, </w:t>
      </w:r>
      <w:proofErr w:type="gramStart"/>
      <w:r w:rsidRPr="008660B2">
        <w:rPr>
          <w:rFonts w:eastAsia="Calibri"/>
          <w:color w:val="auto"/>
          <w:sz w:val="24"/>
          <w:szCs w:val="24"/>
          <w:lang w:eastAsia="en-US"/>
        </w:rPr>
        <w:t>sob pena</w:t>
      </w:r>
      <w:proofErr w:type="gramEnd"/>
      <w:r w:rsidRPr="008660B2">
        <w:rPr>
          <w:rFonts w:eastAsia="Calibri"/>
          <w:color w:val="auto"/>
          <w:sz w:val="24"/>
          <w:szCs w:val="24"/>
          <w:lang w:eastAsia="en-US"/>
        </w:rPr>
        <w:t xml:space="preserve"> de preclusão, ficando a autoridade superior autorizada a adjudicar o objeto à licitante declarada vencedora.</w:t>
      </w:r>
    </w:p>
    <w:p w:rsidR="009546D3" w:rsidRPr="008660B2" w:rsidRDefault="009546D3" w:rsidP="008660B2">
      <w:pPr>
        <w:tabs>
          <w:tab w:val="left" w:pos="709"/>
        </w:tabs>
        <w:spacing w:after="120" w:line="320" w:lineRule="exact"/>
        <w:jc w:val="both"/>
        <w:rPr>
          <w:rFonts w:cs="Times New Roman"/>
          <w:color w:val="auto"/>
          <w:szCs w:val="24"/>
        </w:rPr>
      </w:pPr>
      <w:r w:rsidRPr="008660B2">
        <w:rPr>
          <w:rFonts w:cs="Times New Roman"/>
          <w:b/>
          <w:color w:val="auto"/>
          <w:szCs w:val="24"/>
        </w:rPr>
        <w:t>12.2.</w:t>
      </w:r>
      <w:r w:rsidRPr="008660B2">
        <w:rPr>
          <w:rFonts w:cs="Times New Roman"/>
          <w:color w:val="auto"/>
          <w:szCs w:val="24"/>
        </w:rPr>
        <w:tab/>
        <w:t xml:space="preserve">As </w:t>
      </w:r>
      <w:r w:rsidRPr="008660B2">
        <w:rPr>
          <w:rFonts w:cs="Times New Roman"/>
          <w:b/>
          <w:color w:val="auto"/>
          <w:szCs w:val="24"/>
        </w:rPr>
        <w:t>razões do recurso</w:t>
      </w:r>
      <w:r w:rsidRPr="008660B2">
        <w:rPr>
          <w:rFonts w:cs="Times New Roman"/>
          <w:color w:val="auto"/>
          <w:szCs w:val="24"/>
        </w:rPr>
        <w:t xml:space="preserve"> deverão ser apresentadas em momento único, em campo próprio do sistema, no prazo de </w:t>
      </w:r>
      <w:proofErr w:type="gramStart"/>
      <w:r w:rsidRPr="008660B2">
        <w:rPr>
          <w:rFonts w:cs="Times New Roman"/>
          <w:b/>
          <w:color w:val="auto"/>
          <w:szCs w:val="24"/>
        </w:rPr>
        <w:t>3</w:t>
      </w:r>
      <w:proofErr w:type="gramEnd"/>
      <w:r w:rsidRPr="008660B2">
        <w:rPr>
          <w:rFonts w:cs="Times New Roman"/>
          <w:b/>
          <w:color w:val="auto"/>
          <w:szCs w:val="24"/>
        </w:rPr>
        <w:t xml:space="preserve"> (três) dias úteis</w:t>
      </w:r>
      <w:r w:rsidRPr="008660B2">
        <w:rPr>
          <w:rFonts w:cs="Times New Roman"/>
          <w:color w:val="auto"/>
          <w:szCs w:val="24"/>
        </w:rPr>
        <w:t>, contados a partir da data de intimação ou de lavratura da ata de habilitação ou inabilitação.</w:t>
      </w:r>
    </w:p>
    <w:p w:rsidR="009546D3" w:rsidRPr="008660B2" w:rsidRDefault="009546D3" w:rsidP="008660B2">
      <w:pPr>
        <w:tabs>
          <w:tab w:val="left" w:pos="709"/>
          <w:tab w:val="left" w:pos="1560"/>
        </w:tabs>
        <w:spacing w:after="120" w:line="320" w:lineRule="exact"/>
        <w:ind w:firstLine="709"/>
        <w:jc w:val="both"/>
        <w:rPr>
          <w:rFonts w:cs="Times New Roman"/>
          <w:color w:val="auto"/>
          <w:szCs w:val="24"/>
        </w:rPr>
      </w:pPr>
      <w:r w:rsidRPr="008660B2">
        <w:rPr>
          <w:rFonts w:cs="Times New Roman"/>
          <w:b/>
          <w:color w:val="auto"/>
          <w:szCs w:val="24"/>
        </w:rPr>
        <w:t>12.2.1</w:t>
      </w:r>
      <w:r w:rsidRPr="008660B2">
        <w:rPr>
          <w:rFonts w:cs="Times New Roman"/>
          <w:color w:val="auto"/>
          <w:szCs w:val="24"/>
        </w:rPr>
        <w:t xml:space="preserve">. </w:t>
      </w:r>
      <w:r w:rsidRPr="008660B2">
        <w:rPr>
          <w:rFonts w:cs="Times New Roman"/>
          <w:color w:val="auto"/>
          <w:szCs w:val="24"/>
        </w:rPr>
        <w:tab/>
        <w:t xml:space="preserve">O prazo para apresentação de contrarrazões será, igualmente, de </w:t>
      </w:r>
      <w:proofErr w:type="gramStart"/>
      <w:r w:rsidRPr="008660B2">
        <w:rPr>
          <w:rFonts w:cs="Times New Roman"/>
          <w:b/>
          <w:color w:val="auto"/>
          <w:szCs w:val="24"/>
        </w:rPr>
        <w:t>3</w:t>
      </w:r>
      <w:proofErr w:type="gramEnd"/>
      <w:r w:rsidRPr="008660B2">
        <w:rPr>
          <w:rFonts w:cs="Times New Roman"/>
          <w:b/>
          <w:color w:val="auto"/>
          <w:szCs w:val="24"/>
        </w:rPr>
        <w:t xml:space="preserve"> (três) dias úteis</w:t>
      </w:r>
      <w:r w:rsidRPr="008660B2">
        <w:rPr>
          <w:rFonts w:cs="Times New Roman"/>
          <w:color w:val="auto"/>
          <w:szCs w:val="24"/>
        </w:rPr>
        <w:t xml:space="preserve"> e terá início na data de intimação pessoal ou de divulgação da interposição do recurso.</w:t>
      </w:r>
    </w:p>
    <w:p w:rsidR="009546D3" w:rsidRPr="008660B2" w:rsidRDefault="009546D3" w:rsidP="008660B2">
      <w:pPr>
        <w:tabs>
          <w:tab w:val="left" w:pos="709"/>
          <w:tab w:val="left" w:pos="1560"/>
        </w:tabs>
        <w:spacing w:after="120" w:line="320" w:lineRule="exact"/>
        <w:ind w:firstLine="709"/>
        <w:jc w:val="both"/>
        <w:rPr>
          <w:rFonts w:cs="Times New Roman"/>
          <w:color w:val="auto"/>
          <w:szCs w:val="24"/>
        </w:rPr>
      </w:pPr>
      <w:r w:rsidRPr="008660B2">
        <w:rPr>
          <w:rFonts w:cs="Times New Roman"/>
          <w:b/>
          <w:color w:val="auto"/>
          <w:szCs w:val="24"/>
        </w:rPr>
        <w:t>12.2.2.</w:t>
      </w:r>
      <w:r w:rsidRPr="008660B2">
        <w:rPr>
          <w:rFonts w:cs="Times New Roman"/>
          <w:color w:val="auto"/>
          <w:szCs w:val="24"/>
        </w:rPr>
        <w:t xml:space="preserve"> </w:t>
      </w:r>
      <w:r w:rsidRPr="008660B2">
        <w:rPr>
          <w:rFonts w:cs="Times New Roman"/>
          <w:color w:val="auto"/>
          <w:szCs w:val="24"/>
        </w:rPr>
        <w:tab/>
        <w:t xml:space="preserve">A apreciação do recurso pelo </w:t>
      </w:r>
      <w:r w:rsidRPr="008660B2">
        <w:rPr>
          <w:rFonts w:cs="Times New Roman"/>
          <w:b/>
          <w:color w:val="auto"/>
          <w:szCs w:val="24"/>
        </w:rPr>
        <w:t>Pregoeiro</w:t>
      </w:r>
      <w:r w:rsidR="00F919E2" w:rsidRPr="008660B2">
        <w:rPr>
          <w:rFonts w:cs="Times New Roman"/>
          <w:b/>
          <w:color w:val="auto"/>
          <w:szCs w:val="24"/>
        </w:rPr>
        <w:t>/</w:t>
      </w:r>
      <w:r w:rsidR="00F919E2" w:rsidRPr="008660B2">
        <w:rPr>
          <w:rFonts w:cs="Times New Roman"/>
          <w:color w:val="auto"/>
          <w:szCs w:val="24"/>
        </w:rPr>
        <w:t xml:space="preserve">pela </w:t>
      </w:r>
      <w:r w:rsidR="000D28A6" w:rsidRPr="008660B2">
        <w:rPr>
          <w:rFonts w:cs="Times New Roman"/>
          <w:b/>
          <w:color w:val="auto"/>
          <w:szCs w:val="24"/>
        </w:rPr>
        <w:t>Pregoeira</w:t>
      </w:r>
      <w:r w:rsidRPr="008660B2">
        <w:rPr>
          <w:rFonts w:cs="Times New Roman"/>
          <w:color w:val="auto"/>
          <w:szCs w:val="24"/>
        </w:rPr>
        <w:t xml:space="preserve"> dar-se-á em fase única. </w:t>
      </w:r>
    </w:p>
    <w:p w:rsidR="009546D3" w:rsidRPr="008660B2" w:rsidRDefault="009546D3" w:rsidP="008660B2">
      <w:pPr>
        <w:tabs>
          <w:tab w:val="left" w:pos="709"/>
        </w:tabs>
        <w:spacing w:after="120" w:line="320" w:lineRule="exact"/>
        <w:jc w:val="both"/>
        <w:rPr>
          <w:rFonts w:cs="Times New Roman"/>
          <w:color w:val="auto"/>
          <w:szCs w:val="24"/>
        </w:rPr>
      </w:pPr>
      <w:r w:rsidRPr="008660B2">
        <w:rPr>
          <w:rFonts w:cs="Times New Roman"/>
          <w:b/>
          <w:color w:val="auto"/>
          <w:szCs w:val="24"/>
        </w:rPr>
        <w:t>12.3.</w:t>
      </w:r>
      <w:r w:rsidRPr="008660B2">
        <w:rPr>
          <w:rFonts w:cs="Times New Roman"/>
          <w:color w:val="auto"/>
          <w:szCs w:val="24"/>
        </w:rPr>
        <w:tab/>
        <w:t xml:space="preserve">Será assegurado às </w:t>
      </w:r>
      <w:r w:rsidRPr="008660B2">
        <w:rPr>
          <w:rFonts w:cs="Times New Roman"/>
          <w:b/>
          <w:color w:val="auto"/>
          <w:szCs w:val="24"/>
        </w:rPr>
        <w:t>licitantes</w:t>
      </w:r>
      <w:r w:rsidRPr="008660B2">
        <w:rPr>
          <w:rFonts w:cs="Times New Roman"/>
          <w:color w:val="auto"/>
          <w:szCs w:val="24"/>
        </w:rPr>
        <w:t xml:space="preserve"> vista dos elementos indispensáveis à defesa de seus interesses, conforme §5º do art. 165 da Lei 14.133/2021.</w:t>
      </w:r>
    </w:p>
    <w:p w:rsidR="009546D3" w:rsidRPr="008660B2" w:rsidRDefault="009546D3" w:rsidP="008660B2">
      <w:pPr>
        <w:spacing w:after="120" w:line="320" w:lineRule="exact"/>
        <w:jc w:val="both"/>
        <w:rPr>
          <w:rFonts w:cs="Times New Roman"/>
          <w:color w:val="auto"/>
          <w:szCs w:val="24"/>
        </w:rPr>
      </w:pPr>
      <w:r w:rsidRPr="008660B2">
        <w:rPr>
          <w:rFonts w:cs="Times New Roman"/>
          <w:b/>
          <w:color w:val="auto"/>
          <w:szCs w:val="24"/>
        </w:rPr>
        <w:t>12.4.</w:t>
      </w:r>
      <w:r w:rsidRPr="008660B2">
        <w:rPr>
          <w:rFonts w:cs="Times New Roman"/>
          <w:b/>
          <w:color w:val="auto"/>
          <w:szCs w:val="24"/>
        </w:rPr>
        <w:tab/>
      </w:r>
      <w:r w:rsidRPr="008660B2">
        <w:rPr>
          <w:rFonts w:cs="Times New Roman"/>
          <w:color w:val="auto"/>
          <w:szCs w:val="24"/>
        </w:rPr>
        <w:t xml:space="preserve">O </w:t>
      </w:r>
      <w:r w:rsidRPr="008660B2">
        <w:rPr>
          <w:rFonts w:cs="Times New Roman"/>
          <w:b/>
          <w:color w:val="auto"/>
          <w:szCs w:val="24"/>
        </w:rPr>
        <w:t>Pregoeiro</w:t>
      </w:r>
      <w:r w:rsidR="003A73A6" w:rsidRPr="008660B2">
        <w:rPr>
          <w:rFonts w:cs="Times New Roman"/>
          <w:color w:val="auto"/>
          <w:szCs w:val="24"/>
        </w:rPr>
        <w:t>/</w:t>
      </w:r>
      <w:r w:rsidR="00822FEC" w:rsidRPr="008660B2">
        <w:rPr>
          <w:rFonts w:cs="Times New Roman"/>
          <w:color w:val="auto"/>
          <w:szCs w:val="24"/>
        </w:rPr>
        <w:t xml:space="preserve">A </w:t>
      </w:r>
      <w:r w:rsidR="00822FEC" w:rsidRPr="008660B2">
        <w:rPr>
          <w:rFonts w:cs="Times New Roman"/>
          <w:b/>
          <w:color w:val="auto"/>
          <w:szCs w:val="24"/>
        </w:rPr>
        <w:t>Pregoeira</w:t>
      </w:r>
      <w:r w:rsidR="00822FEC" w:rsidRPr="008660B2">
        <w:rPr>
          <w:rFonts w:cs="Times New Roman"/>
          <w:color w:val="auto"/>
          <w:szCs w:val="24"/>
        </w:rPr>
        <w:t xml:space="preserve"> </w:t>
      </w:r>
      <w:r w:rsidRPr="008660B2">
        <w:rPr>
          <w:rFonts w:cs="Times New Roman"/>
          <w:color w:val="auto"/>
          <w:szCs w:val="24"/>
        </w:rPr>
        <w:t xml:space="preserve">receberá, examinará e instruirá os recursos interpostos de suas decisões, podendo, na oportunidade, reconsiderá-las. </w:t>
      </w:r>
    </w:p>
    <w:p w:rsidR="009546D3" w:rsidRPr="008660B2" w:rsidRDefault="009546D3" w:rsidP="008660B2">
      <w:pPr>
        <w:spacing w:after="120" w:line="320" w:lineRule="exact"/>
        <w:jc w:val="both"/>
        <w:rPr>
          <w:rFonts w:cs="Times New Roman"/>
          <w:color w:val="auto"/>
          <w:szCs w:val="24"/>
        </w:rPr>
      </w:pPr>
      <w:r w:rsidRPr="008660B2">
        <w:rPr>
          <w:rFonts w:cs="Times New Roman"/>
          <w:b/>
          <w:color w:val="auto"/>
          <w:szCs w:val="24"/>
        </w:rPr>
        <w:t>12.5.</w:t>
      </w:r>
      <w:r w:rsidRPr="008660B2">
        <w:rPr>
          <w:rFonts w:cs="Times New Roman"/>
          <w:color w:val="auto"/>
          <w:szCs w:val="24"/>
        </w:rPr>
        <w:tab/>
      </w:r>
      <w:r w:rsidR="005547A2" w:rsidRPr="008660B2">
        <w:rPr>
          <w:rFonts w:cs="Times New Roman"/>
          <w:color w:val="auto"/>
          <w:szCs w:val="24"/>
        </w:rPr>
        <w:t xml:space="preserve">Mantida a decisão pelo </w:t>
      </w:r>
      <w:r w:rsidR="005547A2" w:rsidRPr="008660B2">
        <w:rPr>
          <w:rFonts w:cs="Times New Roman"/>
          <w:b/>
          <w:color w:val="auto"/>
          <w:szCs w:val="24"/>
        </w:rPr>
        <w:t>Pregoeiro</w:t>
      </w:r>
      <w:r w:rsidR="009270E9" w:rsidRPr="008660B2">
        <w:rPr>
          <w:rFonts w:cs="Times New Roman"/>
          <w:color w:val="auto"/>
          <w:szCs w:val="24"/>
        </w:rPr>
        <w:t>/</w:t>
      </w:r>
      <w:r w:rsidR="00822FEC" w:rsidRPr="008660B2">
        <w:rPr>
          <w:rFonts w:cs="Times New Roman"/>
          <w:color w:val="auto"/>
          <w:szCs w:val="24"/>
        </w:rPr>
        <w:t xml:space="preserve">pela </w:t>
      </w:r>
      <w:r w:rsidR="00822FEC" w:rsidRPr="008660B2">
        <w:rPr>
          <w:rFonts w:cs="Times New Roman"/>
          <w:b/>
          <w:color w:val="auto"/>
          <w:szCs w:val="24"/>
        </w:rPr>
        <w:t>Pregoeira</w:t>
      </w:r>
      <w:r w:rsidR="005547A2" w:rsidRPr="008660B2">
        <w:rPr>
          <w:rFonts w:cs="Times New Roman"/>
          <w:color w:val="auto"/>
          <w:szCs w:val="24"/>
        </w:rPr>
        <w:t xml:space="preserve"> o recurso será apreciado pela autoridade competente.</w:t>
      </w:r>
    </w:p>
    <w:p w:rsidR="009546D3" w:rsidRPr="008660B2" w:rsidRDefault="009546D3" w:rsidP="008660B2">
      <w:pPr>
        <w:spacing w:after="120" w:line="320" w:lineRule="exact"/>
        <w:jc w:val="both"/>
        <w:rPr>
          <w:rFonts w:cs="Times New Roman"/>
          <w:color w:val="auto"/>
          <w:szCs w:val="24"/>
        </w:rPr>
      </w:pPr>
      <w:r w:rsidRPr="008660B2">
        <w:rPr>
          <w:rFonts w:cs="Times New Roman"/>
          <w:b/>
          <w:color w:val="auto"/>
          <w:szCs w:val="24"/>
        </w:rPr>
        <w:t>12.6.</w:t>
      </w:r>
      <w:r w:rsidRPr="008660B2">
        <w:rPr>
          <w:rFonts w:cs="Times New Roman"/>
          <w:color w:val="auto"/>
          <w:szCs w:val="24"/>
        </w:rPr>
        <w:tab/>
        <w:t>O acolhimento do recurso implicará a invalidação apenas dos atos insuscetíveis de aproveitamento.</w:t>
      </w:r>
    </w:p>
    <w:p w:rsidR="00B67D41" w:rsidRPr="008660B2" w:rsidRDefault="00B67D41" w:rsidP="008660B2">
      <w:pPr>
        <w:spacing w:after="120" w:line="320" w:lineRule="exact"/>
        <w:jc w:val="center"/>
      </w:pPr>
    </w:p>
    <w:p w:rsidR="00167784" w:rsidRPr="008660B2" w:rsidRDefault="0049489C" w:rsidP="008660B2">
      <w:pPr>
        <w:spacing w:after="120" w:line="320" w:lineRule="exact"/>
        <w:jc w:val="center"/>
      </w:pPr>
      <w:hyperlink w:anchor="ADJUDICAÇÃO">
        <w:bookmarkStart w:id="15" w:name="ADJUDICA%25C3%2587%25C3%2583O"/>
        <w:bookmarkEnd w:id="15"/>
        <w:r w:rsidR="001600B0" w:rsidRPr="008660B2">
          <w:rPr>
            <w:rStyle w:val="LinkdaInternet"/>
            <w:rFonts w:cs="Times New Roman"/>
            <w:b/>
            <w:szCs w:val="24"/>
          </w:rPr>
          <w:t>SEÇÃO XIII – DA ADJUDICAÇÃO E DA HOMOLOGAÇÃO</w:t>
        </w:r>
      </w:hyperlink>
    </w:p>
    <w:p w:rsidR="00E87C83" w:rsidRPr="008660B2" w:rsidRDefault="00E87C83" w:rsidP="008660B2">
      <w:pPr>
        <w:tabs>
          <w:tab w:val="left" w:pos="709"/>
          <w:tab w:val="left" w:pos="1701"/>
        </w:tabs>
        <w:spacing w:after="120" w:line="320" w:lineRule="exact"/>
        <w:ind w:left="1" w:right="28"/>
        <w:jc w:val="both"/>
        <w:rPr>
          <w:rFonts w:cs="Times New Roman"/>
          <w:szCs w:val="24"/>
        </w:rPr>
      </w:pPr>
      <w:r w:rsidRPr="008660B2">
        <w:rPr>
          <w:rFonts w:cs="Times New Roman"/>
          <w:b/>
          <w:szCs w:val="24"/>
        </w:rPr>
        <w:t>13.1.</w:t>
      </w:r>
      <w:r w:rsidRPr="008660B2">
        <w:rPr>
          <w:rFonts w:cs="Times New Roman"/>
          <w:b/>
          <w:szCs w:val="24"/>
        </w:rPr>
        <w:tab/>
      </w:r>
      <w:r w:rsidRPr="008660B2">
        <w:rPr>
          <w:rFonts w:cs="Times New Roman"/>
          <w:szCs w:val="24"/>
        </w:rPr>
        <w:t>E</w:t>
      </w:r>
      <w:r w:rsidRPr="008660B2">
        <w:t>ncerradas as fases de julgamento e habilitação, e exauridos os recursos administrativos, o processo licitatório será e</w:t>
      </w:r>
      <w:r w:rsidR="00E973B5" w:rsidRPr="008660B2">
        <w:tab/>
      </w:r>
      <w:r w:rsidR="009F062B" w:rsidRPr="008660B2">
        <w:t>encaminhado</w:t>
      </w:r>
      <w:r w:rsidRPr="008660B2">
        <w:t xml:space="preserve"> à autoridade superior, para fins do disposto no art. 71 da Lei </w:t>
      </w:r>
      <w:r w:rsidR="006F4B8C" w:rsidRPr="008660B2">
        <w:t>nº</w:t>
      </w:r>
      <w:r w:rsidRPr="008660B2">
        <w:t xml:space="preserve"> 14.133, de 2021. </w:t>
      </w:r>
    </w:p>
    <w:p w:rsidR="00E87C83" w:rsidRPr="008660B2" w:rsidRDefault="00E87C83" w:rsidP="008660B2">
      <w:pPr>
        <w:tabs>
          <w:tab w:val="left" w:pos="851"/>
          <w:tab w:val="left" w:pos="1701"/>
        </w:tabs>
        <w:spacing w:after="120" w:line="320" w:lineRule="exact"/>
        <w:ind w:left="1" w:right="28" w:firstLine="850"/>
        <w:jc w:val="both"/>
        <w:rPr>
          <w:rFonts w:cs="Times New Roman"/>
          <w:szCs w:val="24"/>
        </w:rPr>
      </w:pPr>
      <w:r w:rsidRPr="008660B2">
        <w:rPr>
          <w:rFonts w:cs="Times New Roman"/>
          <w:b/>
          <w:szCs w:val="24"/>
        </w:rPr>
        <w:t>13.1.1.</w:t>
      </w:r>
      <w:r w:rsidRPr="008660B2">
        <w:rPr>
          <w:rFonts w:cs="Times New Roman"/>
          <w:b/>
          <w:szCs w:val="24"/>
        </w:rPr>
        <w:tab/>
      </w:r>
      <w:r w:rsidRPr="008660B2">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F116CA" w:rsidRPr="008660B2" w:rsidRDefault="00F116CA" w:rsidP="008660B2">
      <w:pPr>
        <w:spacing w:after="120" w:line="320" w:lineRule="exact"/>
        <w:jc w:val="center"/>
      </w:pPr>
    </w:p>
    <w:p w:rsidR="0088371F" w:rsidRPr="008660B2" w:rsidRDefault="0088371F" w:rsidP="008660B2">
      <w:pPr>
        <w:spacing w:after="120" w:line="320" w:lineRule="exact"/>
        <w:jc w:val="center"/>
      </w:pPr>
    </w:p>
    <w:p w:rsidR="0088371F" w:rsidRPr="008660B2" w:rsidRDefault="0088371F" w:rsidP="008660B2">
      <w:pPr>
        <w:spacing w:after="120" w:line="320" w:lineRule="exact"/>
        <w:jc w:val="center"/>
      </w:pPr>
    </w:p>
    <w:p w:rsidR="00070077" w:rsidRPr="008660B2" w:rsidRDefault="0049489C" w:rsidP="008660B2">
      <w:pPr>
        <w:spacing w:after="120" w:line="320" w:lineRule="exact"/>
        <w:jc w:val="center"/>
        <w:rPr>
          <w:rFonts w:cs="Times New Roman"/>
          <w:szCs w:val="24"/>
        </w:rPr>
      </w:pPr>
      <w:hyperlink w:anchor="cadreserv">
        <w:bookmarkStart w:id="16" w:name="cadreserv"/>
        <w:bookmarkEnd w:id="16"/>
        <w:r w:rsidR="00070077" w:rsidRPr="008660B2">
          <w:rPr>
            <w:rStyle w:val="LinkdaInternet"/>
            <w:rFonts w:cs="Times New Roman"/>
            <w:b/>
            <w:szCs w:val="24"/>
          </w:rPr>
          <w:t>SEÇÃO XIV – DO CADASTRO DE RESERVA</w:t>
        </w:r>
      </w:hyperlink>
      <w:r w:rsidR="00070077" w:rsidRPr="008660B2">
        <w:rPr>
          <w:rStyle w:val="LinkdaInternet"/>
          <w:rFonts w:cs="Times New Roman"/>
          <w:b/>
          <w:szCs w:val="24"/>
        </w:rPr>
        <w:t xml:space="preserve"> </w:t>
      </w:r>
    </w:p>
    <w:p w:rsidR="00070077" w:rsidRPr="008660B2" w:rsidRDefault="00070077" w:rsidP="008660B2">
      <w:pPr>
        <w:spacing w:after="120" w:line="320" w:lineRule="exact"/>
        <w:jc w:val="both"/>
        <w:rPr>
          <w:rFonts w:cs="Times New Roman"/>
          <w:b/>
          <w:szCs w:val="24"/>
        </w:rPr>
      </w:pPr>
      <w:r w:rsidRPr="008660B2">
        <w:rPr>
          <w:rFonts w:cs="Times New Roman"/>
          <w:b/>
          <w:szCs w:val="24"/>
        </w:rPr>
        <w:t>14.1.</w:t>
      </w:r>
      <w:r w:rsidRPr="008660B2">
        <w:rPr>
          <w:rFonts w:cs="Times New Roman"/>
          <w:b/>
          <w:szCs w:val="24"/>
        </w:rPr>
        <w:tab/>
      </w:r>
      <w:r w:rsidRPr="008660B2">
        <w:rPr>
          <w:b/>
          <w:szCs w:val="24"/>
        </w:rPr>
        <w:t>Desde que disponibilizada a funcionalidade no sistema</w:t>
      </w:r>
      <w:r w:rsidRPr="008660B2">
        <w:rPr>
          <w:rFonts w:cs="Times New Roman"/>
          <w:color w:val="000000"/>
          <w:szCs w:val="24"/>
        </w:rPr>
        <w:t>, após a homologação da licitação n</w:t>
      </w:r>
      <w:r w:rsidRPr="008660B2">
        <w:rPr>
          <w:rFonts w:cs="Times New Roman"/>
          <w:szCs w:val="24"/>
        </w:rPr>
        <w:t xml:space="preserve">o </w:t>
      </w:r>
      <w:hyperlink r:id="rId24" w:tgtFrame="_blank" w:history="1">
        <w:r w:rsidRPr="008660B2">
          <w:rPr>
            <w:rStyle w:val="LinkdaInternet"/>
            <w:rFonts w:cs="Times New Roman"/>
            <w:szCs w:val="24"/>
            <w:u w:val="none"/>
          </w:rPr>
          <w:t>www.gov.br/compras</w:t>
        </w:r>
      </w:hyperlink>
      <w:r w:rsidRPr="008660B2">
        <w:rPr>
          <w:rStyle w:val="LinkdaInternet"/>
          <w:rFonts w:cs="Times New Roman"/>
          <w:szCs w:val="24"/>
          <w:u w:val="none"/>
        </w:rPr>
        <w:t xml:space="preserve"> </w:t>
      </w:r>
      <w:r w:rsidRPr="008660B2">
        <w:rPr>
          <w:rStyle w:val="LinkdaInternet"/>
          <w:rFonts w:cs="Times New Roman"/>
          <w:color w:val="000000" w:themeColor="text1"/>
          <w:szCs w:val="24"/>
          <w:u w:val="none"/>
        </w:rPr>
        <w:t>(</w:t>
      </w:r>
      <w:hyperlink r:id="rId25" w:history="1">
        <w:r w:rsidRPr="008660B2">
          <w:rPr>
            <w:rStyle w:val="Hyperlink"/>
            <w:rFonts w:cs="Times New Roman"/>
            <w:color w:val="000000" w:themeColor="text1"/>
            <w:szCs w:val="24"/>
            <w:bdr w:val="none" w:sz="0" w:space="0" w:color="auto" w:frame="1"/>
            <w:shd w:val="clear" w:color="auto" w:fill="FFFFFF"/>
          </w:rPr>
          <w:t>Portal de Compras do Governo Federal</w:t>
        </w:r>
      </w:hyperlink>
      <w:r w:rsidRPr="008660B2">
        <w:rPr>
          <w:rStyle w:val="LinkdaInternet"/>
          <w:rFonts w:cs="Times New Roman"/>
          <w:color w:val="000000" w:themeColor="text1"/>
          <w:szCs w:val="24"/>
          <w:u w:val="none"/>
        </w:rPr>
        <w:t>)</w:t>
      </w:r>
      <w:r w:rsidRPr="008660B2">
        <w:rPr>
          <w:rFonts w:cs="Times New Roman"/>
          <w:szCs w:val="24"/>
        </w:rPr>
        <w:t xml:space="preserve">, serão realizados os procedimentos de formação de cadastro de reserva com vista à </w:t>
      </w:r>
      <w:r w:rsidRPr="008660B2">
        <w:t>inclusão, em ata de registro de preços, na forma de anexo, dos seguintes registros:</w:t>
      </w:r>
    </w:p>
    <w:p w:rsidR="00070077" w:rsidRPr="008660B2" w:rsidRDefault="00070077" w:rsidP="008660B2">
      <w:pPr>
        <w:spacing w:after="120" w:line="320" w:lineRule="exact"/>
        <w:ind w:left="1134" w:hanging="425"/>
        <w:jc w:val="both"/>
      </w:pPr>
      <w:proofErr w:type="gramStart"/>
      <w:r w:rsidRPr="008660B2">
        <w:rPr>
          <w:b/>
        </w:rPr>
        <w:t>a</w:t>
      </w:r>
      <w:proofErr w:type="gramEnd"/>
      <w:r w:rsidRPr="008660B2">
        <w:rPr>
          <w:b/>
        </w:rPr>
        <w:t>)</w:t>
      </w:r>
      <w:r w:rsidRPr="008660B2">
        <w:tab/>
        <w:t xml:space="preserve">das </w:t>
      </w:r>
      <w:r w:rsidRPr="008660B2">
        <w:rPr>
          <w:b/>
        </w:rPr>
        <w:t xml:space="preserve">licitantes </w:t>
      </w:r>
      <w:r w:rsidRPr="008660B2">
        <w:t>que aceitarem cotar os bens com preços iguais aos da adjudicatária, observada a sequência de classificação da licitação; e</w:t>
      </w:r>
    </w:p>
    <w:p w:rsidR="00070077" w:rsidRPr="008660B2" w:rsidRDefault="00070077" w:rsidP="008660B2">
      <w:pPr>
        <w:tabs>
          <w:tab w:val="left" w:pos="720"/>
          <w:tab w:val="left" w:pos="1440"/>
          <w:tab w:val="left" w:pos="2160"/>
          <w:tab w:val="left" w:pos="2880"/>
          <w:tab w:val="left" w:pos="3600"/>
          <w:tab w:val="left" w:pos="4320"/>
          <w:tab w:val="left" w:pos="5040"/>
          <w:tab w:val="left" w:pos="5760"/>
          <w:tab w:val="left" w:pos="6837"/>
        </w:tabs>
        <w:spacing w:after="120" w:line="320" w:lineRule="exact"/>
        <w:ind w:left="1134" w:hanging="425"/>
        <w:jc w:val="both"/>
      </w:pPr>
      <w:proofErr w:type="gramStart"/>
      <w:r w:rsidRPr="008660B2">
        <w:rPr>
          <w:b/>
        </w:rPr>
        <w:t>b)</w:t>
      </w:r>
      <w:proofErr w:type="gramEnd"/>
      <w:r w:rsidRPr="008660B2">
        <w:tab/>
        <w:t xml:space="preserve">das </w:t>
      </w:r>
      <w:r w:rsidRPr="008660B2">
        <w:rPr>
          <w:b/>
        </w:rPr>
        <w:t xml:space="preserve">licitantes </w:t>
      </w:r>
      <w:r w:rsidRPr="008660B2">
        <w:t>que mantiverem sua proposta original.</w:t>
      </w:r>
      <w:r w:rsidRPr="008660B2">
        <w:tab/>
      </w:r>
    </w:p>
    <w:p w:rsidR="00070077" w:rsidRPr="008660B2" w:rsidRDefault="00070077" w:rsidP="008660B2">
      <w:pPr>
        <w:pStyle w:val="Nivel3"/>
        <w:numPr>
          <w:ilvl w:val="0"/>
          <w:numId w:val="0"/>
        </w:numPr>
        <w:spacing w:before="0" w:line="320" w:lineRule="exact"/>
        <w:rPr>
          <w:rFonts w:ascii="Times New Roman" w:hAnsi="Times New Roman" w:cs="Times New Roman"/>
          <w:sz w:val="24"/>
          <w:szCs w:val="24"/>
        </w:rPr>
      </w:pPr>
      <w:r w:rsidRPr="008660B2">
        <w:rPr>
          <w:rFonts w:ascii="Times New Roman" w:hAnsi="Times New Roman" w:cs="Times New Roman"/>
          <w:b/>
          <w:sz w:val="24"/>
          <w:szCs w:val="24"/>
        </w:rPr>
        <w:t xml:space="preserve">14.2. </w:t>
      </w:r>
      <w:r w:rsidRPr="008660B2">
        <w:rPr>
          <w:rFonts w:ascii="Times New Roman" w:hAnsi="Times New Roman" w:cs="Times New Roman"/>
          <w:b/>
          <w:sz w:val="24"/>
          <w:szCs w:val="24"/>
        </w:rPr>
        <w:tab/>
      </w:r>
      <w:r w:rsidRPr="008660B2">
        <w:rPr>
          <w:rFonts w:ascii="Times New Roman" w:hAnsi="Times New Roman" w:cs="Times New Roman"/>
          <w:sz w:val="24"/>
          <w:szCs w:val="24"/>
        </w:rPr>
        <w:t xml:space="preserve">Para fins da ordem de classificação, as </w:t>
      </w:r>
      <w:r w:rsidRPr="008660B2">
        <w:rPr>
          <w:rFonts w:ascii="Times New Roman" w:hAnsi="Times New Roman" w:cs="Times New Roman"/>
          <w:b/>
          <w:sz w:val="24"/>
          <w:szCs w:val="24"/>
        </w:rPr>
        <w:t>licitantes</w:t>
      </w:r>
      <w:r w:rsidRPr="008660B2">
        <w:rPr>
          <w:rFonts w:ascii="Times New Roman" w:hAnsi="Times New Roman" w:cs="Times New Roman"/>
          <w:sz w:val="24"/>
          <w:szCs w:val="24"/>
        </w:rPr>
        <w:t xml:space="preserve"> ou fornecedores que aceitarem cotar o objeto com preço igual ao do adjudicatário antecederão aqueles que mantiverem sua proposta original.</w:t>
      </w:r>
    </w:p>
    <w:p w:rsidR="00070077" w:rsidRPr="008660B2" w:rsidRDefault="00070077" w:rsidP="008660B2">
      <w:pPr>
        <w:spacing w:line="320" w:lineRule="exact"/>
        <w:jc w:val="both"/>
        <w:rPr>
          <w:rFonts w:cs="Times New Roman"/>
          <w:szCs w:val="24"/>
        </w:rPr>
      </w:pPr>
      <w:r w:rsidRPr="008660B2">
        <w:rPr>
          <w:rFonts w:cs="Times New Roman"/>
          <w:b/>
          <w:szCs w:val="24"/>
        </w:rPr>
        <w:t>14.3.</w:t>
      </w:r>
      <w:r w:rsidRPr="008660B2">
        <w:rPr>
          <w:rFonts w:cs="Times New Roman"/>
          <w:b/>
          <w:szCs w:val="24"/>
        </w:rPr>
        <w:tab/>
      </w:r>
      <w:r w:rsidRPr="008660B2">
        <w:rPr>
          <w:rFonts w:cs="Times New Roman"/>
          <w:color w:val="000000"/>
          <w:szCs w:val="24"/>
        </w:rPr>
        <w:t xml:space="preserve">A habilitação das </w:t>
      </w:r>
      <w:r w:rsidRPr="008660B2">
        <w:rPr>
          <w:rFonts w:cs="Times New Roman"/>
          <w:b/>
          <w:color w:val="000000"/>
          <w:szCs w:val="24"/>
        </w:rPr>
        <w:t>licitantes</w:t>
      </w:r>
      <w:r w:rsidRPr="008660B2">
        <w:rPr>
          <w:rFonts w:cs="Times New Roman"/>
          <w:color w:val="000000"/>
          <w:szCs w:val="24"/>
        </w:rPr>
        <w:t xml:space="preserve"> a que se se refere </w:t>
      </w:r>
      <w:proofErr w:type="gramStart"/>
      <w:r w:rsidRPr="008660B2">
        <w:rPr>
          <w:rFonts w:cs="Times New Roman"/>
          <w:color w:val="000000"/>
          <w:szCs w:val="24"/>
        </w:rPr>
        <w:t>a</w:t>
      </w:r>
      <w:proofErr w:type="gramEnd"/>
      <w:r w:rsidRPr="008660B2">
        <w:rPr>
          <w:rFonts w:cs="Times New Roman"/>
          <w:color w:val="000000"/>
          <w:szCs w:val="24"/>
        </w:rPr>
        <w:t xml:space="preserve"> </w:t>
      </w:r>
      <w:r w:rsidRPr="008660B2">
        <w:rPr>
          <w:rFonts w:cs="Times New Roman"/>
          <w:b/>
          <w:color w:val="000000"/>
          <w:szCs w:val="24"/>
        </w:rPr>
        <w:t>condição 14.1</w:t>
      </w:r>
      <w:r w:rsidRPr="008660B2">
        <w:rPr>
          <w:rFonts w:cs="Times New Roman"/>
          <w:color w:val="000000"/>
          <w:szCs w:val="24"/>
        </w:rPr>
        <w:t xml:space="preserve">, que comporão o cadastro de reserva, será efetuada na hipótese de a </w:t>
      </w:r>
      <w:r w:rsidRPr="008660B2">
        <w:rPr>
          <w:rFonts w:cs="Times New Roman"/>
          <w:b/>
          <w:color w:val="000000"/>
          <w:szCs w:val="24"/>
        </w:rPr>
        <w:t>licitante</w:t>
      </w:r>
      <w:r w:rsidRPr="008660B2">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8660B2">
        <w:rPr>
          <w:rFonts w:cs="Times New Roman"/>
          <w:color w:val="000000"/>
          <w:szCs w:val="24"/>
        </w:rPr>
        <w:t>arts</w:t>
      </w:r>
      <w:proofErr w:type="spellEnd"/>
      <w:r w:rsidRPr="008660B2">
        <w:rPr>
          <w:rFonts w:cs="Times New Roman"/>
          <w:color w:val="000000"/>
          <w:szCs w:val="24"/>
        </w:rPr>
        <w:t xml:space="preserve">. 28 e 29 do Decreto 11.462/2023 </w:t>
      </w:r>
      <w:r w:rsidRPr="008660B2">
        <w:rPr>
          <w:rFonts w:cs="Times New Roman"/>
          <w:b/>
          <w:color w:val="000000"/>
          <w:szCs w:val="24"/>
        </w:rPr>
        <w:t>(condições 15.1</w:t>
      </w:r>
      <w:r w:rsidR="00EC18E6" w:rsidRPr="008660B2">
        <w:rPr>
          <w:rFonts w:cs="Times New Roman"/>
          <w:b/>
          <w:color w:val="000000"/>
          <w:szCs w:val="24"/>
        </w:rPr>
        <w:t>4</w:t>
      </w:r>
      <w:r w:rsidRPr="008660B2">
        <w:rPr>
          <w:rFonts w:cs="Times New Roman"/>
          <w:b/>
          <w:color w:val="000000"/>
          <w:szCs w:val="24"/>
        </w:rPr>
        <w:t xml:space="preserve"> e 15.1</w:t>
      </w:r>
      <w:r w:rsidR="00EC18E6" w:rsidRPr="008660B2">
        <w:rPr>
          <w:rFonts w:cs="Times New Roman"/>
          <w:b/>
          <w:color w:val="000000"/>
          <w:szCs w:val="24"/>
        </w:rPr>
        <w:t>6</w:t>
      </w:r>
      <w:r w:rsidRPr="008660B2">
        <w:rPr>
          <w:rFonts w:cs="Times New Roman"/>
          <w:b/>
          <w:color w:val="000000"/>
          <w:szCs w:val="24"/>
        </w:rPr>
        <w:t xml:space="preserve"> deste Edital</w:t>
      </w:r>
      <w:r w:rsidRPr="008660B2">
        <w:rPr>
          <w:rFonts w:cs="Times New Roman"/>
          <w:color w:val="000000"/>
          <w:szCs w:val="24"/>
        </w:rPr>
        <w:t>).</w:t>
      </w:r>
    </w:p>
    <w:p w:rsidR="00070077" w:rsidRPr="008660B2" w:rsidRDefault="00070077" w:rsidP="008660B2">
      <w:pPr>
        <w:spacing w:after="120" w:line="320" w:lineRule="exact"/>
        <w:jc w:val="both"/>
        <w:rPr>
          <w:rFonts w:cs="Times New Roman"/>
          <w:szCs w:val="24"/>
        </w:rPr>
      </w:pPr>
      <w:r w:rsidRPr="008660B2">
        <w:rPr>
          <w:rFonts w:cs="Times New Roman"/>
          <w:b/>
          <w:szCs w:val="24"/>
        </w:rPr>
        <w:t>14.4.</w:t>
      </w:r>
      <w:r w:rsidRPr="008660B2">
        <w:rPr>
          <w:rFonts w:cs="Times New Roman"/>
          <w:b/>
          <w:szCs w:val="24"/>
        </w:rPr>
        <w:tab/>
      </w:r>
      <w:r w:rsidRPr="008660B2">
        <w:rPr>
          <w:rFonts w:cs="Times New Roman"/>
          <w:szCs w:val="24"/>
        </w:rPr>
        <w:t>Será anexada aos autos a Ata de Formação de Cadastro de Reserva gerada pelo Sistema, cujos dados integrarão o Anexo II da Ata de Registro de Preços respectiva.</w:t>
      </w:r>
    </w:p>
    <w:p w:rsidR="00070077" w:rsidRPr="008660B2" w:rsidRDefault="00070077" w:rsidP="008660B2">
      <w:pPr>
        <w:spacing w:after="120" w:line="320" w:lineRule="exact"/>
        <w:rPr>
          <w:rFonts w:cs="Times New Roman"/>
          <w:szCs w:val="24"/>
        </w:rPr>
      </w:pPr>
    </w:p>
    <w:p w:rsidR="00070077" w:rsidRPr="008660B2" w:rsidRDefault="00070077" w:rsidP="008660B2">
      <w:pPr>
        <w:spacing w:after="120" w:line="320" w:lineRule="exact"/>
        <w:jc w:val="center"/>
        <w:rPr>
          <w:rFonts w:cs="Times New Roman"/>
          <w:szCs w:val="24"/>
        </w:rPr>
      </w:pPr>
      <w:bookmarkStart w:id="17" w:name="registpre%25252525C3%25252525A7"/>
      <w:bookmarkEnd w:id="17"/>
      <w:r w:rsidRPr="008660B2">
        <w:rPr>
          <w:rStyle w:val="LinkdaInternet"/>
          <w:rFonts w:cs="Times New Roman"/>
          <w:b/>
          <w:szCs w:val="24"/>
        </w:rPr>
        <w:t xml:space="preserve">SEÇÃO XV – DO REGISTRO DE PREÇOS </w:t>
      </w:r>
    </w:p>
    <w:p w:rsidR="00070077" w:rsidRPr="008660B2" w:rsidRDefault="00070077" w:rsidP="008660B2">
      <w:pPr>
        <w:spacing w:after="120" w:line="320" w:lineRule="exact"/>
        <w:jc w:val="both"/>
        <w:rPr>
          <w:rFonts w:cs="Times New Roman"/>
          <w:szCs w:val="24"/>
        </w:rPr>
      </w:pPr>
      <w:r w:rsidRPr="008660B2">
        <w:rPr>
          <w:rFonts w:cs="Times New Roman"/>
          <w:b/>
          <w:szCs w:val="24"/>
        </w:rPr>
        <w:t>15</w:t>
      </w:r>
      <w:r w:rsidRPr="008660B2">
        <w:rPr>
          <w:rFonts w:cs="Times New Roman"/>
          <w:szCs w:val="24"/>
        </w:rPr>
        <w:t>.</w:t>
      </w:r>
      <w:r w:rsidRPr="008660B2">
        <w:rPr>
          <w:rFonts w:cs="Times New Roman"/>
          <w:b/>
          <w:szCs w:val="24"/>
        </w:rPr>
        <w:t>1</w:t>
      </w:r>
      <w:r w:rsidRPr="008660B2">
        <w:rPr>
          <w:rFonts w:cs="Times New Roman"/>
          <w:szCs w:val="24"/>
        </w:rPr>
        <w:t>.</w:t>
      </w:r>
      <w:r w:rsidRPr="008660B2">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070077" w:rsidRPr="008660B2" w:rsidRDefault="00070077" w:rsidP="008660B2">
      <w:pPr>
        <w:tabs>
          <w:tab w:val="left" w:pos="709"/>
        </w:tabs>
        <w:spacing w:after="120" w:line="320" w:lineRule="exact"/>
        <w:jc w:val="both"/>
        <w:rPr>
          <w:rFonts w:cs="Times New Roman"/>
          <w:szCs w:val="24"/>
        </w:rPr>
      </w:pPr>
      <w:r w:rsidRPr="008660B2">
        <w:rPr>
          <w:rFonts w:cs="Times New Roman"/>
          <w:b/>
          <w:szCs w:val="24"/>
        </w:rPr>
        <w:t>15.2.</w:t>
      </w:r>
      <w:r w:rsidRPr="008660B2">
        <w:rPr>
          <w:rFonts w:cs="Times New Roman"/>
          <w:b/>
          <w:szCs w:val="24"/>
        </w:rPr>
        <w:tab/>
      </w:r>
      <w:r w:rsidRPr="008660B2">
        <w:rPr>
          <w:rFonts w:cs="Times New Roman"/>
          <w:szCs w:val="24"/>
        </w:rPr>
        <w:t>Homologado o resultado d</w:t>
      </w:r>
      <w:r w:rsidR="00B67D41" w:rsidRPr="008660B2">
        <w:rPr>
          <w:rFonts w:cs="Times New Roman"/>
          <w:szCs w:val="24"/>
        </w:rPr>
        <w:t>o</w:t>
      </w:r>
      <w:r w:rsidRPr="008660B2">
        <w:rPr>
          <w:rFonts w:cs="Times New Roman"/>
          <w:szCs w:val="24"/>
        </w:rPr>
        <w:t xml:space="preserve"> Pregão, a </w:t>
      </w:r>
      <w:r w:rsidRPr="008660B2">
        <w:rPr>
          <w:rFonts w:cs="Times New Roman"/>
          <w:b/>
          <w:szCs w:val="24"/>
        </w:rPr>
        <w:t>licitante</w:t>
      </w:r>
      <w:r w:rsidRPr="008660B2">
        <w:rPr>
          <w:rFonts w:cs="Times New Roman"/>
          <w:szCs w:val="24"/>
        </w:rPr>
        <w:t xml:space="preserve"> vencedora será convocada para assinar a ARP, nos termos da minuta constante do Anexo III, deste Edital, no prazo de até </w:t>
      </w:r>
      <w:r w:rsidR="00B67D41" w:rsidRPr="008660B2">
        <w:rPr>
          <w:rFonts w:cs="Times New Roman"/>
          <w:b/>
          <w:color w:val="0000FF"/>
          <w:szCs w:val="24"/>
        </w:rPr>
        <w:t>05 dias úteis</w:t>
      </w:r>
      <w:r w:rsidRPr="008660B2">
        <w:rPr>
          <w:rFonts w:cs="Times New Roman"/>
          <w:szCs w:val="24"/>
        </w:rPr>
        <w:t xml:space="preserve">, contado da data do recebimento do </w:t>
      </w:r>
      <w:r w:rsidR="00505F6E" w:rsidRPr="008660B2">
        <w:rPr>
          <w:rFonts w:cs="Times New Roman"/>
          <w:szCs w:val="24"/>
        </w:rPr>
        <w:t xml:space="preserve">documento oficial de convocação, o qual </w:t>
      </w:r>
      <w:r w:rsidRPr="008660B2">
        <w:rPr>
          <w:rFonts w:cs="Times New Roman"/>
          <w:szCs w:val="24"/>
        </w:rPr>
        <w:t>poderá ser prorrogado, uma única vez, por igual período, desde que ocorra motivo justificado e aceito pelo TRE-BA.</w:t>
      </w:r>
    </w:p>
    <w:p w:rsidR="00B67D41" w:rsidRPr="008660B2" w:rsidRDefault="00C74C5D" w:rsidP="008660B2">
      <w:pPr>
        <w:tabs>
          <w:tab w:val="left" w:pos="14"/>
        </w:tabs>
        <w:spacing w:after="120" w:line="320" w:lineRule="exact"/>
        <w:ind w:firstLine="567"/>
        <w:jc w:val="both"/>
        <w:rPr>
          <w:rFonts w:cs="Times New Roman"/>
          <w:szCs w:val="24"/>
        </w:rPr>
      </w:pPr>
      <w:r w:rsidRPr="008660B2">
        <w:rPr>
          <w:rFonts w:cs="Times New Roman"/>
          <w:b/>
          <w:szCs w:val="24"/>
        </w:rPr>
        <w:t>1</w:t>
      </w:r>
      <w:r w:rsidR="00505F6E" w:rsidRPr="008660B2">
        <w:rPr>
          <w:rFonts w:cs="Times New Roman"/>
          <w:b/>
          <w:szCs w:val="24"/>
        </w:rPr>
        <w:t>5.2.1</w:t>
      </w:r>
      <w:r w:rsidR="00B67D41" w:rsidRPr="008660B2">
        <w:rPr>
          <w:rFonts w:cs="Times New Roman"/>
          <w:b/>
          <w:szCs w:val="24"/>
        </w:rPr>
        <w:t>.</w:t>
      </w:r>
      <w:r w:rsidR="00B67D41" w:rsidRPr="008660B2">
        <w:rPr>
          <w:rFonts w:cs="Times New Roman"/>
          <w:b/>
          <w:szCs w:val="24"/>
        </w:rPr>
        <w:tab/>
      </w:r>
      <w:r w:rsidR="00505F6E" w:rsidRPr="008660B2">
        <w:rPr>
          <w:rFonts w:cs="Times New Roman"/>
          <w:szCs w:val="24"/>
        </w:rPr>
        <w:t xml:space="preserve"> A ARP</w:t>
      </w:r>
      <w:r w:rsidR="00B67D41" w:rsidRPr="008660B2">
        <w:rPr>
          <w:rFonts w:cs="Times New Roman"/>
          <w:szCs w:val="24"/>
        </w:rPr>
        <w:t xml:space="preserve"> </w:t>
      </w:r>
      <w:r w:rsidR="00505F6E" w:rsidRPr="008660B2">
        <w:rPr>
          <w:rFonts w:cs="Times New Roman"/>
          <w:szCs w:val="24"/>
        </w:rPr>
        <w:t>deverá ser assinada</w:t>
      </w:r>
      <w:r w:rsidR="00B67D41" w:rsidRPr="008660B2">
        <w:rPr>
          <w:rFonts w:cs="Times New Roman"/>
          <w:szCs w:val="24"/>
        </w:rPr>
        <w:t xml:space="preserve">, preferencialmente, no Sistema Eletrônico de Informações - SEI do TRE-BA, com uso de </w:t>
      </w:r>
      <w:proofErr w:type="spellStart"/>
      <w:r w:rsidR="00B67D41" w:rsidRPr="008660B2">
        <w:rPr>
          <w:rFonts w:cs="Times New Roman"/>
          <w:szCs w:val="24"/>
        </w:rPr>
        <w:t>login</w:t>
      </w:r>
      <w:proofErr w:type="spellEnd"/>
      <w:r w:rsidR="00B67D41" w:rsidRPr="008660B2">
        <w:rPr>
          <w:rFonts w:cs="Times New Roman"/>
          <w:szCs w:val="24"/>
        </w:rPr>
        <w:t xml:space="preserve"> e senha, mediante prévio credenciamento do representante legal da empresa ou procurador devidamente autorizado, por meio do link </w:t>
      </w:r>
      <w:hyperlink r:id="rId26" w:history="1">
        <w:r w:rsidR="00B67D41" w:rsidRPr="008660B2">
          <w:rPr>
            <w:rStyle w:val="Hyperlink"/>
            <w:rFonts w:cs="Times New Roman"/>
            <w:szCs w:val="24"/>
          </w:rPr>
          <w:t>https://www.tre-ba.jus.br/institucional/portal-do-sei/portal-do-sei</w:t>
        </w:r>
      </w:hyperlink>
      <w:r w:rsidR="00B67D41" w:rsidRPr="008660B2">
        <w:rPr>
          <w:rStyle w:val="Hyperlink"/>
          <w:rFonts w:cs="Times New Roman"/>
          <w:szCs w:val="24"/>
        </w:rPr>
        <w:t>,</w:t>
      </w:r>
      <w:r w:rsidR="00B67D41" w:rsidRPr="008660B2">
        <w:rPr>
          <w:rFonts w:cs="Times New Roman"/>
          <w:szCs w:val="24"/>
        </w:rPr>
        <w:t xml:space="preserve"> no qual consta o Guia de Usuário Externo, respeitado o prazo previsto na </w:t>
      </w:r>
      <w:r w:rsidR="00B67D41" w:rsidRPr="008660B2">
        <w:rPr>
          <w:rFonts w:cs="Times New Roman"/>
          <w:b/>
          <w:szCs w:val="24"/>
        </w:rPr>
        <w:t>condição 1</w:t>
      </w:r>
      <w:r w:rsidRPr="008660B2">
        <w:rPr>
          <w:rFonts w:cs="Times New Roman"/>
          <w:b/>
          <w:szCs w:val="24"/>
        </w:rPr>
        <w:t>5.2 acima</w:t>
      </w:r>
      <w:r w:rsidR="00B67D41" w:rsidRPr="008660B2">
        <w:rPr>
          <w:rFonts w:cs="Times New Roman"/>
          <w:szCs w:val="24"/>
        </w:rPr>
        <w:t>.</w:t>
      </w:r>
    </w:p>
    <w:p w:rsidR="00B67D41" w:rsidRPr="008660B2" w:rsidRDefault="00B67D41" w:rsidP="008660B2">
      <w:pPr>
        <w:tabs>
          <w:tab w:val="left" w:pos="14"/>
        </w:tabs>
        <w:spacing w:after="120" w:line="320" w:lineRule="exact"/>
        <w:ind w:firstLine="1418"/>
        <w:jc w:val="both"/>
        <w:rPr>
          <w:rFonts w:cs="Times New Roman"/>
          <w:szCs w:val="24"/>
        </w:rPr>
      </w:pPr>
      <w:r w:rsidRPr="008660B2">
        <w:rPr>
          <w:rFonts w:cs="Times New Roman"/>
          <w:b/>
          <w:szCs w:val="24"/>
        </w:rPr>
        <w:t>1</w:t>
      </w:r>
      <w:r w:rsidR="00C74C5D" w:rsidRPr="008660B2">
        <w:rPr>
          <w:rFonts w:cs="Times New Roman"/>
          <w:b/>
          <w:szCs w:val="24"/>
        </w:rPr>
        <w:t>5</w:t>
      </w:r>
      <w:r w:rsidRPr="008660B2">
        <w:rPr>
          <w:rFonts w:cs="Times New Roman"/>
          <w:b/>
          <w:szCs w:val="24"/>
        </w:rPr>
        <w:t>.</w:t>
      </w:r>
      <w:r w:rsidR="00C74C5D" w:rsidRPr="008660B2">
        <w:rPr>
          <w:rFonts w:cs="Times New Roman"/>
          <w:b/>
          <w:szCs w:val="24"/>
        </w:rPr>
        <w:t>2</w:t>
      </w:r>
      <w:r w:rsidRPr="008660B2">
        <w:rPr>
          <w:rFonts w:cs="Times New Roman"/>
          <w:b/>
          <w:szCs w:val="24"/>
        </w:rPr>
        <w:t>.1.</w:t>
      </w:r>
      <w:r w:rsidR="00C74C5D" w:rsidRPr="008660B2">
        <w:rPr>
          <w:rFonts w:cs="Times New Roman"/>
          <w:szCs w:val="24"/>
        </w:rPr>
        <w:t xml:space="preserve"> Concluído o credenciamento pelo</w:t>
      </w:r>
      <w:r w:rsidRPr="008660B2">
        <w:rPr>
          <w:rFonts w:cs="Times New Roman"/>
          <w:szCs w:val="24"/>
        </w:rPr>
        <w:t xml:space="preserve"> fornecedo</w:t>
      </w:r>
      <w:r w:rsidR="00C74C5D" w:rsidRPr="008660B2">
        <w:rPr>
          <w:rFonts w:cs="Times New Roman"/>
          <w:szCs w:val="24"/>
        </w:rPr>
        <w:t>r</w:t>
      </w:r>
      <w:r w:rsidRPr="008660B2">
        <w:rPr>
          <w:rFonts w:cs="Times New Roman"/>
          <w:szCs w:val="24"/>
        </w:rPr>
        <w:t xml:space="preserve"> diretamente no Portal do SEI do TRE-BA, este receberá mensagem de confirmação automática do sistema, com os procedimentos adicionais para finalização do cadastro e envio da seguinte documentação à </w:t>
      </w:r>
      <w:r w:rsidRPr="008660B2">
        <w:rPr>
          <w:rFonts w:cs="Times New Roman"/>
          <w:szCs w:val="24"/>
        </w:rPr>
        <w:lastRenderedPageBreak/>
        <w:t xml:space="preserve">Seção de Protocolo e Expedição - SEPEX, por intermédio do e-mail </w:t>
      </w:r>
      <w:hyperlink r:id="rId27" w:history="1">
        <w:r w:rsidRPr="008660B2">
          <w:rPr>
            <w:rStyle w:val="Hyperlink"/>
            <w:rFonts w:cs="Times New Roman"/>
            <w:szCs w:val="24"/>
          </w:rPr>
          <w:t>protocolo@tre-ba.jus.br</w:t>
        </w:r>
      </w:hyperlink>
      <w:r w:rsidRPr="008660B2">
        <w:rPr>
          <w:rFonts w:cs="Times New Roman"/>
          <w:szCs w:val="24"/>
        </w:rPr>
        <w:t xml:space="preserve">, com cópia para a Seção de Contratos, </w:t>
      </w:r>
      <w:hyperlink r:id="rId28" w:history="1">
        <w:r w:rsidRPr="008660B2">
          <w:rPr>
            <w:rStyle w:val="Hyperlink"/>
            <w:rFonts w:cs="Times New Roman"/>
            <w:szCs w:val="24"/>
          </w:rPr>
          <w:t>secont@tre-ba.jus.br</w:t>
        </w:r>
      </w:hyperlink>
      <w:r w:rsidRPr="008660B2">
        <w:rPr>
          <w:rFonts w:cs="Times New Roman"/>
          <w:szCs w:val="24"/>
        </w:rPr>
        <w:t>, cabendo ao remetente confirmar o recebimento junto aos destinatários, e indicar, no campo “assunto da mensagem”, que se trata de “</w:t>
      </w:r>
      <w:r w:rsidR="007229EB" w:rsidRPr="008660B2">
        <w:rPr>
          <w:rFonts w:cs="Times New Roman"/>
          <w:szCs w:val="24"/>
        </w:rPr>
        <w:t>cadastro de usuário externo para assinatura de contratos e instrumentos congêneres</w:t>
      </w:r>
      <w:r w:rsidRPr="008660B2">
        <w:rPr>
          <w:rFonts w:cs="Times New Roman"/>
          <w:szCs w:val="24"/>
        </w:rPr>
        <w:t>”:</w:t>
      </w:r>
    </w:p>
    <w:p w:rsidR="00B67D41" w:rsidRPr="008660B2" w:rsidRDefault="00B67D41" w:rsidP="008660B2">
      <w:pPr>
        <w:spacing w:after="120" w:line="320" w:lineRule="exact"/>
        <w:ind w:left="2694" w:hanging="426"/>
        <w:jc w:val="both"/>
        <w:rPr>
          <w:rFonts w:cs="Times New Roman"/>
          <w:szCs w:val="24"/>
        </w:rPr>
      </w:pPr>
      <w:proofErr w:type="gramStart"/>
      <w:r w:rsidRPr="008660B2">
        <w:rPr>
          <w:rFonts w:cs="Times New Roman"/>
          <w:szCs w:val="24"/>
        </w:rPr>
        <w:t>a</w:t>
      </w:r>
      <w:proofErr w:type="gramEnd"/>
      <w:r w:rsidRPr="008660B2">
        <w:rPr>
          <w:rFonts w:cs="Times New Roman"/>
          <w:szCs w:val="24"/>
        </w:rPr>
        <w:t>)</w:t>
      </w:r>
      <w:r w:rsidRPr="008660B2">
        <w:rPr>
          <w:rFonts w:cs="Times New Roman"/>
          <w:szCs w:val="24"/>
        </w:rPr>
        <w:tab/>
        <w:t xml:space="preserve">termo de Declaração de Concordância e Veracidade, disponível no Portal SEI do TRE-BA. No item 1.3. </w:t>
      </w:r>
      <w:proofErr w:type="gramStart"/>
      <w:r w:rsidRPr="008660B2">
        <w:rPr>
          <w:rFonts w:cs="Times New Roman"/>
          <w:szCs w:val="24"/>
        </w:rPr>
        <w:t>do</w:t>
      </w:r>
      <w:proofErr w:type="gramEnd"/>
      <w:r w:rsidRPr="008660B2">
        <w:rPr>
          <w:rFonts w:cs="Times New Roman"/>
          <w:szCs w:val="24"/>
        </w:rPr>
        <w:t xml:space="preserve"> termo (motivo do cadastramento), assinalar a opção "Assinatura de termos, acordos e contratos com o TRE-BA - Nº do processo SEI (se houver) e indicar o número do SEI n.º </w:t>
      </w:r>
      <w:sdt>
        <w:sdtPr>
          <w:rPr>
            <w:rFonts w:cs="Times New Roman"/>
            <w:color w:val="000000" w:themeColor="text1"/>
            <w:szCs w:val="24"/>
          </w:rPr>
          <w:alias w:val="Gerente"/>
          <w:id w:val="-1483539167"/>
          <w:dataBinding w:prefixMappings="xmlns:ns0='http://schemas.openxmlformats.org/officeDocument/2006/extended-properties' " w:xpath="/ns0:Properties[1]/ns0:Manager[1]" w:storeItemID="{6668398D-A668-4E3E-A5EB-62B293D839F1}"/>
          <w:text/>
        </w:sdtPr>
        <w:sdtEndPr/>
        <w:sdtContent>
          <w:r w:rsidR="00C15660" w:rsidRPr="008660B2">
            <w:rPr>
              <w:rFonts w:cs="Times New Roman"/>
              <w:color w:val="000000" w:themeColor="text1"/>
              <w:szCs w:val="24"/>
            </w:rPr>
            <w:t>0007761-23.2025.6.05.8000</w:t>
          </w:r>
        </w:sdtContent>
      </w:sdt>
      <w:r w:rsidRPr="008660B2">
        <w:rPr>
          <w:rFonts w:cs="Times New Roman"/>
          <w:szCs w:val="24"/>
        </w:rPr>
        <w:t xml:space="preserve"> .</w:t>
      </w:r>
    </w:p>
    <w:p w:rsidR="00B67D41" w:rsidRPr="008660B2" w:rsidRDefault="00B67D41" w:rsidP="008660B2">
      <w:pPr>
        <w:spacing w:after="120" w:line="320" w:lineRule="exact"/>
        <w:ind w:left="2694" w:hanging="426"/>
        <w:jc w:val="both"/>
        <w:rPr>
          <w:rFonts w:cs="Times New Roman"/>
          <w:szCs w:val="24"/>
        </w:rPr>
      </w:pPr>
      <w:proofErr w:type="gramStart"/>
      <w:r w:rsidRPr="008660B2">
        <w:rPr>
          <w:rFonts w:cs="Times New Roman"/>
          <w:szCs w:val="24"/>
        </w:rPr>
        <w:t>b)</w:t>
      </w:r>
      <w:proofErr w:type="gramEnd"/>
      <w:r w:rsidRPr="008660B2">
        <w:rPr>
          <w:rFonts w:cs="Times New Roman"/>
          <w:szCs w:val="24"/>
        </w:rPr>
        <w:tab/>
        <w:t>documento de identificação oficial com foto;</w:t>
      </w:r>
    </w:p>
    <w:p w:rsidR="00B67D41" w:rsidRPr="008660B2" w:rsidRDefault="00B67D41" w:rsidP="008660B2">
      <w:pPr>
        <w:spacing w:after="120" w:line="320" w:lineRule="exact"/>
        <w:ind w:left="2694" w:hanging="426"/>
        <w:jc w:val="both"/>
        <w:rPr>
          <w:rFonts w:cs="Times New Roman"/>
          <w:szCs w:val="24"/>
        </w:rPr>
      </w:pPr>
      <w:proofErr w:type="gramStart"/>
      <w:r w:rsidRPr="008660B2">
        <w:rPr>
          <w:rFonts w:cs="Times New Roman"/>
          <w:szCs w:val="24"/>
        </w:rPr>
        <w:t>c)</w:t>
      </w:r>
      <w:proofErr w:type="gramEnd"/>
      <w:r w:rsidRPr="008660B2">
        <w:rPr>
          <w:rFonts w:cs="Times New Roman"/>
          <w:szCs w:val="24"/>
        </w:rPr>
        <w:tab/>
        <w:t>comprovante de inscrição em Cadastro de Pessoa Física CPF;</w:t>
      </w:r>
    </w:p>
    <w:p w:rsidR="00B67D41" w:rsidRPr="008660B2" w:rsidRDefault="00B67D41" w:rsidP="008660B2">
      <w:pPr>
        <w:spacing w:after="120" w:line="320" w:lineRule="exact"/>
        <w:ind w:left="2694" w:hanging="426"/>
        <w:jc w:val="both"/>
        <w:rPr>
          <w:rFonts w:cs="Times New Roman"/>
          <w:szCs w:val="24"/>
        </w:rPr>
      </w:pPr>
      <w:proofErr w:type="gramStart"/>
      <w:r w:rsidRPr="008660B2">
        <w:rPr>
          <w:rFonts w:cs="Times New Roman"/>
          <w:szCs w:val="24"/>
        </w:rPr>
        <w:t>d)</w:t>
      </w:r>
      <w:proofErr w:type="gramEnd"/>
      <w:r w:rsidRPr="008660B2">
        <w:rPr>
          <w:rFonts w:cs="Times New Roman"/>
          <w:szCs w:val="24"/>
        </w:rPr>
        <w:tab/>
        <w:t>comprovante de residência, emitido, no máximo, há 6 (seis) meses da data do cadastro.</w:t>
      </w:r>
    </w:p>
    <w:p w:rsidR="00B67D41" w:rsidRPr="008660B2" w:rsidRDefault="00B67D41" w:rsidP="008660B2">
      <w:pPr>
        <w:spacing w:after="120" w:line="320" w:lineRule="exact"/>
        <w:ind w:firstLine="2268"/>
        <w:jc w:val="both"/>
        <w:rPr>
          <w:rFonts w:cs="Times New Roman"/>
          <w:szCs w:val="24"/>
        </w:rPr>
      </w:pPr>
      <w:r w:rsidRPr="008660B2">
        <w:rPr>
          <w:rFonts w:cs="Times New Roman"/>
          <w:b/>
          <w:szCs w:val="24"/>
        </w:rPr>
        <w:t>1</w:t>
      </w:r>
      <w:r w:rsidR="00C74C5D" w:rsidRPr="008660B2">
        <w:rPr>
          <w:rFonts w:cs="Times New Roman"/>
          <w:b/>
          <w:szCs w:val="24"/>
        </w:rPr>
        <w:t>5.2</w:t>
      </w:r>
      <w:r w:rsidRPr="008660B2">
        <w:rPr>
          <w:rFonts w:cs="Times New Roman"/>
          <w:b/>
          <w:szCs w:val="24"/>
        </w:rPr>
        <w:t>.1.</w:t>
      </w:r>
      <w:r w:rsidR="00C74C5D" w:rsidRPr="008660B2">
        <w:rPr>
          <w:rFonts w:cs="Times New Roman"/>
          <w:b/>
          <w:szCs w:val="24"/>
        </w:rPr>
        <w:t>1</w:t>
      </w:r>
      <w:r w:rsidRPr="008660B2">
        <w:rPr>
          <w:rFonts w:cs="Times New Roman"/>
          <w:b/>
          <w:szCs w:val="24"/>
        </w:rPr>
        <w:t>.</w:t>
      </w:r>
      <w:r w:rsidRPr="008660B2">
        <w:rPr>
          <w:rFonts w:cs="Times New Roman"/>
          <w:szCs w:val="24"/>
        </w:rPr>
        <w:t xml:space="preserve"> Finalizado o cadastro, a requerente receberá um e-mail com aviso de liberação do seu acesso como usuário externo ao SEI do TRE-BA, e receberá o link para assinatura </w:t>
      </w:r>
      <w:r w:rsidR="00C74C5D" w:rsidRPr="008660B2">
        <w:rPr>
          <w:rFonts w:cs="Times New Roman"/>
          <w:szCs w:val="24"/>
        </w:rPr>
        <w:t>da ARP</w:t>
      </w:r>
      <w:r w:rsidRPr="008660B2">
        <w:rPr>
          <w:rFonts w:cs="Times New Roman"/>
          <w:szCs w:val="24"/>
        </w:rPr>
        <w:t xml:space="preserve"> no referido sistema no prazo estabelecido na </w:t>
      </w:r>
      <w:r w:rsidRPr="008660B2">
        <w:rPr>
          <w:rFonts w:cs="Times New Roman"/>
          <w:b/>
          <w:szCs w:val="24"/>
        </w:rPr>
        <w:t>condição 16.4</w:t>
      </w:r>
      <w:r w:rsidRPr="008660B2">
        <w:rPr>
          <w:rFonts w:cs="Times New Roman"/>
          <w:szCs w:val="24"/>
        </w:rPr>
        <w:t xml:space="preserve">. </w:t>
      </w:r>
    </w:p>
    <w:p w:rsidR="00B67D41" w:rsidRPr="008660B2" w:rsidRDefault="00B67D41" w:rsidP="008660B2">
      <w:pPr>
        <w:tabs>
          <w:tab w:val="left" w:pos="3402"/>
        </w:tabs>
        <w:spacing w:after="120" w:line="320" w:lineRule="exact"/>
        <w:ind w:firstLine="2268"/>
        <w:jc w:val="both"/>
        <w:rPr>
          <w:rFonts w:cs="Times New Roman"/>
          <w:szCs w:val="24"/>
        </w:rPr>
      </w:pPr>
      <w:r w:rsidRPr="008660B2">
        <w:rPr>
          <w:rFonts w:cs="Times New Roman"/>
          <w:b/>
          <w:szCs w:val="24"/>
        </w:rPr>
        <w:t>1</w:t>
      </w:r>
      <w:r w:rsidR="00FC218B" w:rsidRPr="008660B2">
        <w:rPr>
          <w:rFonts w:cs="Times New Roman"/>
          <w:b/>
          <w:szCs w:val="24"/>
        </w:rPr>
        <w:t>5</w:t>
      </w:r>
      <w:r w:rsidRPr="008660B2">
        <w:rPr>
          <w:rFonts w:cs="Times New Roman"/>
          <w:b/>
          <w:szCs w:val="24"/>
        </w:rPr>
        <w:t>.</w:t>
      </w:r>
      <w:r w:rsidR="00FC218B" w:rsidRPr="008660B2">
        <w:rPr>
          <w:rFonts w:cs="Times New Roman"/>
          <w:b/>
          <w:szCs w:val="24"/>
        </w:rPr>
        <w:t>2</w:t>
      </w:r>
      <w:r w:rsidRPr="008660B2">
        <w:rPr>
          <w:rFonts w:cs="Times New Roman"/>
          <w:b/>
          <w:szCs w:val="24"/>
        </w:rPr>
        <w:t>.1.</w:t>
      </w:r>
      <w:r w:rsidR="00FC218B" w:rsidRPr="008660B2">
        <w:rPr>
          <w:rFonts w:cs="Times New Roman"/>
          <w:b/>
          <w:szCs w:val="24"/>
        </w:rPr>
        <w:t>2</w:t>
      </w:r>
      <w:r w:rsidRPr="008660B2">
        <w:rPr>
          <w:rFonts w:cs="Times New Roman"/>
          <w:b/>
          <w:szCs w:val="24"/>
        </w:rPr>
        <w:t>.</w:t>
      </w:r>
      <w:r w:rsidR="0080273A" w:rsidRPr="008660B2">
        <w:rPr>
          <w:rFonts w:cs="Times New Roman"/>
          <w:szCs w:val="24"/>
        </w:rPr>
        <w:tab/>
      </w:r>
      <w:r w:rsidRPr="008660B2">
        <w:rPr>
          <w:rFonts w:cs="Times New Roman"/>
          <w:szCs w:val="24"/>
        </w:rPr>
        <w:t xml:space="preserve">A Adjudicatária </w:t>
      </w:r>
      <w:proofErr w:type="gramStart"/>
      <w:r w:rsidRPr="008660B2">
        <w:rPr>
          <w:rFonts w:cs="Times New Roman"/>
          <w:szCs w:val="24"/>
        </w:rPr>
        <w:t>deverá,</w:t>
      </w:r>
      <w:proofErr w:type="gramEnd"/>
      <w:r w:rsidRPr="008660B2">
        <w:rPr>
          <w:rFonts w:cs="Times New Roman"/>
          <w:szCs w:val="24"/>
        </w:rPr>
        <w:t xml:space="preserve"> tão logo homologado o procedimento no sistema, adotar as providências previstas na </w:t>
      </w:r>
      <w:r w:rsidR="00FC218B" w:rsidRPr="008660B2">
        <w:rPr>
          <w:rFonts w:cs="Times New Roman"/>
          <w:b/>
          <w:szCs w:val="24"/>
        </w:rPr>
        <w:t>condição 15.2</w:t>
      </w:r>
      <w:r w:rsidR="00AB535E" w:rsidRPr="008660B2">
        <w:rPr>
          <w:rFonts w:cs="Times New Roman"/>
          <w:b/>
          <w:szCs w:val="24"/>
        </w:rPr>
        <w:t>.1</w:t>
      </w:r>
      <w:r w:rsidR="00AB535E" w:rsidRPr="008660B2">
        <w:rPr>
          <w:rFonts w:cs="Times New Roman"/>
          <w:szCs w:val="24"/>
        </w:rPr>
        <w:t>.</w:t>
      </w:r>
    </w:p>
    <w:p w:rsidR="00B67D41" w:rsidRPr="008660B2" w:rsidRDefault="00B67D41" w:rsidP="008660B2">
      <w:pPr>
        <w:tabs>
          <w:tab w:val="left" w:pos="14"/>
        </w:tabs>
        <w:spacing w:after="120" w:line="320" w:lineRule="exact"/>
        <w:ind w:firstLine="567"/>
        <w:jc w:val="both"/>
        <w:rPr>
          <w:rFonts w:cs="Times New Roman"/>
          <w:szCs w:val="24"/>
        </w:rPr>
      </w:pPr>
      <w:r w:rsidRPr="008660B2">
        <w:rPr>
          <w:rFonts w:cs="Times New Roman"/>
          <w:b/>
          <w:szCs w:val="24"/>
        </w:rPr>
        <w:t>1</w:t>
      </w:r>
      <w:r w:rsidR="00B437EA" w:rsidRPr="008660B2">
        <w:rPr>
          <w:rFonts w:cs="Times New Roman"/>
          <w:b/>
          <w:szCs w:val="24"/>
        </w:rPr>
        <w:t>5.2</w:t>
      </w:r>
      <w:r w:rsidRPr="008660B2">
        <w:rPr>
          <w:rFonts w:cs="Times New Roman"/>
          <w:b/>
          <w:szCs w:val="24"/>
        </w:rPr>
        <w:t>.2.</w:t>
      </w:r>
      <w:r w:rsidRPr="008660B2">
        <w:rPr>
          <w:rFonts w:cs="Times New Roman"/>
          <w:szCs w:val="24"/>
        </w:rPr>
        <w:t xml:space="preserve"> Alternativamente, será permitida a assinatura digital, por meio de certificado digital emitido no âmbito da Infraestrutura de Chaves </w:t>
      </w:r>
      <w:proofErr w:type="gramStart"/>
      <w:r w:rsidRPr="008660B2">
        <w:rPr>
          <w:rFonts w:cs="Times New Roman"/>
          <w:szCs w:val="24"/>
        </w:rPr>
        <w:t>Públicas Brasileira</w:t>
      </w:r>
      <w:proofErr w:type="gramEnd"/>
      <w:r w:rsidRPr="008660B2">
        <w:rPr>
          <w:rFonts w:cs="Times New Roman"/>
          <w:szCs w:val="24"/>
        </w:rPr>
        <w:t xml:space="preserve"> - ICP-Brasil, ou por outro meio idôneo legalmente admitido, podendo o documento ser enviado por correio eletrônico ou mediante aviso de recebimento para o destinatário ou para a destinatária, que o assinará e o devolverá, pelo mesmo modo, ao TRE-BA, observado o prazo estabelecido na </w:t>
      </w:r>
      <w:r w:rsidRPr="008660B2">
        <w:rPr>
          <w:rFonts w:cs="Times New Roman"/>
          <w:b/>
          <w:szCs w:val="24"/>
        </w:rPr>
        <w:t>condição 1</w:t>
      </w:r>
      <w:r w:rsidR="00B437EA" w:rsidRPr="008660B2">
        <w:rPr>
          <w:rFonts w:cs="Times New Roman"/>
          <w:b/>
          <w:szCs w:val="24"/>
        </w:rPr>
        <w:t>5</w:t>
      </w:r>
      <w:r w:rsidRPr="008660B2">
        <w:rPr>
          <w:rFonts w:cs="Times New Roman"/>
          <w:b/>
          <w:szCs w:val="24"/>
        </w:rPr>
        <w:t>.</w:t>
      </w:r>
      <w:r w:rsidR="00B437EA" w:rsidRPr="008660B2">
        <w:rPr>
          <w:rFonts w:cs="Times New Roman"/>
          <w:b/>
          <w:szCs w:val="24"/>
        </w:rPr>
        <w:t>2.</w:t>
      </w:r>
      <w:r w:rsidRPr="008660B2">
        <w:rPr>
          <w:rFonts w:cs="Times New Roman"/>
          <w:szCs w:val="24"/>
        </w:rPr>
        <w:t>.</w:t>
      </w:r>
    </w:p>
    <w:p w:rsidR="00070077" w:rsidRPr="008660B2" w:rsidRDefault="00070077" w:rsidP="008660B2">
      <w:pPr>
        <w:tabs>
          <w:tab w:val="left" w:pos="709"/>
        </w:tabs>
        <w:spacing w:after="120" w:line="320" w:lineRule="exact"/>
        <w:jc w:val="both"/>
        <w:rPr>
          <w:rFonts w:cs="Times New Roman"/>
          <w:szCs w:val="24"/>
        </w:rPr>
      </w:pPr>
      <w:r w:rsidRPr="008660B2">
        <w:rPr>
          <w:rFonts w:cs="Times New Roman"/>
          <w:b/>
          <w:szCs w:val="24"/>
        </w:rPr>
        <w:t>15.</w:t>
      </w:r>
      <w:r w:rsidR="00B437EA" w:rsidRPr="008660B2">
        <w:rPr>
          <w:rFonts w:cs="Times New Roman"/>
          <w:b/>
          <w:szCs w:val="24"/>
        </w:rPr>
        <w:t>3</w:t>
      </w:r>
      <w:r w:rsidRPr="008660B2">
        <w:rPr>
          <w:rFonts w:cs="Times New Roman"/>
          <w:b/>
          <w:szCs w:val="24"/>
        </w:rPr>
        <w:t>.</w:t>
      </w:r>
      <w:r w:rsidRPr="008660B2">
        <w:rPr>
          <w:rFonts w:cs="Times New Roman"/>
          <w:b/>
          <w:szCs w:val="24"/>
        </w:rPr>
        <w:tab/>
      </w:r>
      <w:r w:rsidR="00B67D41" w:rsidRPr="008660B2">
        <w:rPr>
          <w:rFonts w:cs="Times New Roman"/>
          <w:szCs w:val="24"/>
        </w:rPr>
        <w:t>D</w:t>
      </w:r>
      <w:r w:rsidR="00016F8D" w:rsidRPr="008660B2">
        <w:rPr>
          <w:rFonts w:cs="Times New Roman"/>
          <w:b/>
          <w:szCs w:val="24"/>
        </w:rPr>
        <w:t xml:space="preserve">esde que disponibilizada a funcionalidade </w:t>
      </w:r>
      <w:r w:rsidR="00A44BC0" w:rsidRPr="008660B2">
        <w:rPr>
          <w:rFonts w:cs="Times New Roman"/>
          <w:b/>
          <w:szCs w:val="24"/>
        </w:rPr>
        <w:t>prevista na c</w:t>
      </w:r>
      <w:r w:rsidR="00D060B7" w:rsidRPr="008660B2">
        <w:rPr>
          <w:rFonts w:cs="Times New Roman"/>
          <w:b/>
          <w:szCs w:val="24"/>
        </w:rPr>
        <w:t>ondição 14.1 deste Edital</w:t>
      </w:r>
      <w:r w:rsidR="00D060B7" w:rsidRPr="008660B2">
        <w:rPr>
          <w:rFonts w:cs="Times New Roman"/>
          <w:szCs w:val="24"/>
        </w:rPr>
        <w:t>,</w:t>
      </w:r>
      <w:r w:rsidR="00D060B7" w:rsidRPr="008660B2">
        <w:rPr>
          <w:rFonts w:cs="Times New Roman"/>
          <w:b/>
          <w:szCs w:val="24"/>
        </w:rPr>
        <w:t xml:space="preserve"> </w:t>
      </w:r>
      <w:r w:rsidRPr="008660B2">
        <w:rPr>
          <w:rFonts w:cs="Times New Roman"/>
          <w:szCs w:val="24"/>
        </w:rPr>
        <w:t xml:space="preserve">será incluído, na respectiva ARP, o registro das </w:t>
      </w:r>
      <w:r w:rsidRPr="008660B2">
        <w:rPr>
          <w:rFonts w:cs="Times New Roman"/>
          <w:b/>
          <w:szCs w:val="24"/>
        </w:rPr>
        <w:t>licitantes</w:t>
      </w:r>
      <w:r w:rsidRPr="008660B2">
        <w:rPr>
          <w:rFonts w:cs="Times New Roman"/>
          <w:szCs w:val="24"/>
        </w:rPr>
        <w:t xml:space="preserve"> que aceitaram cotar os bens ou serviços com preços iguais aos da </w:t>
      </w:r>
      <w:r w:rsidRPr="008660B2">
        <w:rPr>
          <w:rFonts w:cs="Times New Roman"/>
          <w:b/>
          <w:szCs w:val="24"/>
        </w:rPr>
        <w:t>licitante</w:t>
      </w:r>
      <w:r w:rsidRPr="008660B2">
        <w:rPr>
          <w:rFonts w:cs="Times New Roman"/>
          <w:szCs w:val="24"/>
        </w:rPr>
        <w:t xml:space="preserve"> </w:t>
      </w:r>
      <w:r w:rsidRPr="008660B2">
        <w:rPr>
          <w:rFonts w:cs="Times New Roman"/>
          <w:b/>
          <w:szCs w:val="24"/>
        </w:rPr>
        <w:t>vencedora</w:t>
      </w:r>
      <w:r w:rsidRPr="008660B2">
        <w:rPr>
          <w:rFonts w:cs="Times New Roman"/>
          <w:szCs w:val="24"/>
        </w:rPr>
        <w:t xml:space="preserve"> na sequência da classificação do certame, bem como </w:t>
      </w:r>
      <w:r w:rsidRPr="008660B2">
        <w:t xml:space="preserve">das </w:t>
      </w:r>
      <w:r w:rsidRPr="008660B2">
        <w:rPr>
          <w:b/>
        </w:rPr>
        <w:t>licitantes</w:t>
      </w:r>
      <w:r w:rsidRPr="008660B2">
        <w:t xml:space="preserve"> que mantiverem sua proposta original, na forma da </w:t>
      </w:r>
      <w:r w:rsidRPr="008660B2">
        <w:rPr>
          <w:b/>
        </w:rPr>
        <w:t>condição 14.1 deste Edital</w:t>
      </w:r>
      <w:r w:rsidRPr="008660B2">
        <w:t>,</w:t>
      </w:r>
      <w:r w:rsidRPr="008660B2">
        <w:rPr>
          <w:rFonts w:cs="Times New Roman"/>
          <w:szCs w:val="24"/>
        </w:rPr>
        <w:t xml:space="preserve"> respeitando-se, nas contratações, a ordem de classificação das </w:t>
      </w:r>
      <w:r w:rsidRPr="008660B2">
        <w:rPr>
          <w:rFonts w:cs="Times New Roman"/>
          <w:b/>
          <w:szCs w:val="24"/>
        </w:rPr>
        <w:t>licitantes</w:t>
      </w:r>
      <w:r w:rsidRPr="008660B2">
        <w:rPr>
          <w:rFonts w:cs="Times New Roman"/>
          <w:szCs w:val="24"/>
        </w:rPr>
        <w:t xml:space="preserve"> registradas na Ata.</w:t>
      </w:r>
    </w:p>
    <w:p w:rsidR="00070077" w:rsidRPr="008660B2" w:rsidRDefault="00070077" w:rsidP="008660B2">
      <w:pPr>
        <w:tabs>
          <w:tab w:val="left" w:pos="709"/>
        </w:tabs>
        <w:spacing w:after="120" w:line="320" w:lineRule="exact"/>
        <w:jc w:val="both"/>
        <w:rPr>
          <w:rFonts w:cs="Times New Roman"/>
          <w:szCs w:val="24"/>
        </w:rPr>
      </w:pPr>
      <w:r w:rsidRPr="008660B2">
        <w:rPr>
          <w:rFonts w:cs="Times New Roman"/>
          <w:b/>
          <w:szCs w:val="24"/>
        </w:rPr>
        <w:t>15.</w:t>
      </w:r>
      <w:r w:rsidR="0080273A" w:rsidRPr="008660B2">
        <w:rPr>
          <w:rFonts w:cs="Times New Roman"/>
          <w:b/>
          <w:szCs w:val="24"/>
        </w:rPr>
        <w:t>4</w:t>
      </w:r>
      <w:r w:rsidRPr="008660B2">
        <w:rPr>
          <w:rFonts w:cs="Times New Roman"/>
          <w:b/>
          <w:szCs w:val="24"/>
        </w:rPr>
        <w:t>.</w:t>
      </w:r>
      <w:r w:rsidRPr="008660B2">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Pr="008660B2">
        <w:rPr>
          <w:rFonts w:cs="Times New Roman"/>
          <w:color w:val="000000"/>
          <w:szCs w:val="24"/>
        </w:rPr>
        <w:t>28 e 29 do Decreto 11.462/2023</w:t>
      </w:r>
      <w:r w:rsidRPr="008660B2">
        <w:rPr>
          <w:rFonts w:cs="Times New Roman"/>
          <w:szCs w:val="24"/>
        </w:rPr>
        <w:t xml:space="preserve">, bem como, no caso da </w:t>
      </w:r>
      <w:r w:rsidRPr="008660B2">
        <w:rPr>
          <w:rFonts w:cs="Times New Roman"/>
          <w:b/>
          <w:szCs w:val="24"/>
        </w:rPr>
        <w:t>licitante</w:t>
      </w:r>
      <w:r w:rsidRPr="008660B2">
        <w:rPr>
          <w:rFonts w:cs="Times New Roman"/>
          <w:szCs w:val="24"/>
        </w:rPr>
        <w:t xml:space="preserve"> vencedora não assinar a Ata de Registro de Preços </w:t>
      </w:r>
      <w:r w:rsidRPr="008660B2">
        <w:t>no prazo e nas condições estabelecidos no edital</w:t>
      </w:r>
      <w:r w:rsidRPr="008660B2">
        <w:rPr>
          <w:rFonts w:cs="Times New Roman"/>
          <w:szCs w:val="24"/>
        </w:rPr>
        <w:t xml:space="preserve">. </w:t>
      </w:r>
    </w:p>
    <w:p w:rsidR="00070077" w:rsidRPr="008660B2" w:rsidRDefault="00070077" w:rsidP="008660B2">
      <w:pPr>
        <w:tabs>
          <w:tab w:val="left" w:pos="709"/>
        </w:tabs>
        <w:spacing w:after="120" w:line="320" w:lineRule="exact"/>
        <w:jc w:val="both"/>
        <w:rPr>
          <w:rFonts w:cs="Times New Roman"/>
          <w:szCs w:val="24"/>
        </w:rPr>
      </w:pPr>
      <w:r w:rsidRPr="008660B2">
        <w:rPr>
          <w:rFonts w:cs="Times New Roman"/>
          <w:b/>
          <w:szCs w:val="24"/>
        </w:rPr>
        <w:t>15.</w:t>
      </w:r>
      <w:r w:rsidR="00BF3B8C" w:rsidRPr="008660B2">
        <w:rPr>
          <w:rFonts w:cs="Times New Roman"/>
          <w:b/>
          <w:szCs w:val="24"/>
        </w:rPr>
        <w:t>5</w:t>
      </w:r>
      <w:r w:rsidRPr="008660B2">
        <w:rPr>
          <w:rFonts w:cs="Times New Roman"/>
          <w:b/>
          <w:szCs w:val="24"/>
        </w:rPr>
        <w:t>.</w:t>
      </w:r>
      <w:r w:rsidRPr="008660B2">
        <w:rPr>
          <w:rFonts w:cs="Times New Roman"/>
          <w:b/>
          <w:szCs w:val="24"/>
        </w:rPr>
        <w:tab/>
      </w:r>
      <w:r w:rsidRPr="008660B2">
        <w:t>A ARP implicará compromisso de fornecimento nas condições estabelecidas, conforme disposto no art. 21 do Decreto nº 11.462/2023.</w:t>
      </w:r>
    </w:p>
    <w:p w:rsidR="00070077" w:rsidRPr="008660B2" w:rsidRDefault="00070077" w:rsidP="008660B2">
      <w:pPr>
        <w:tabs>
          <w:tab w:val="left" w:pos="709"/>
        </w:tabs>
        <w:spacing w:after="120" w:line="320" w:lineRule="exact"/>
        <w:jc w:val="both"/>
        <w:rPr>
          <w:rFonts w:cs="Times New Roman"/>
          <w:szCs w:val="24"/>
        </w:rPr>
      </w:pPr>
      <w:r w:rsidRPr="008660B2">
        <w:rPr>
          <w:rFonts w:cs="Times New Roman"/>
          <w:b/>
          <w:szCs w:val="24"/>
        </w:rPr>
        <w:lastRenderedPageBreak/>
        <w:t>15.</w:t>
      </w:r>
      <w:r w:rsidR="00BF3B8C" w:rsidRPr="008660B2">
        <w:rPr>
          <w:rFonts w:cs="Times New Roman"/>
          <w:b/>
          <w:szCs w:val="24"/>
        </w:rPr>
        <w:t>6</w:t>
      </w:r>
      <w:r w:rsidRPr="008660B2">
        <w:rPr>
          <w:rFonts w:cs="Times New Roman"/>
          <w:b/>
          <w:szCs w:val="24"/>
        </w:rPr>
        <w:t>.</w:t>
      </w:r>
      <w:r w:rsidRPr="008660B2">
        <w:rPr>
          <w:rFonts w:cs="Times New Roman"/>
          <w:b/>
          <w:szCs w:val="24"/>
        </w:rPr>
        <w:tab/>
      </w:r>
      <w:r w:rsidRPr="008660B2">
        <w:rPr>
          <w:rFonts w:cs="Times New Roman"/>
          <w:szCs w:val="24"/>
        </w:rPr>
        <w:t xml:space="preserve">A existência de preços registrados não obriga a Administração a contratar, facultando-se a realização de licitação específica para a </w:t>
      </w:r>
      <w:r w:rsidR="004E4C85" w:rsidRPr="008660B2">
        <w:rPr>
          <w:rFonts w:cs="Times New Roman"/>
          <w:szCs w:val="24"/>
        </w:rPr>
        <w:t xml:space="preserve">contratação </w:t>
      </w:r>
      <w:r w:rsidRPr="008660B2">
        <w:rPr>
          <w:rFonts w:cs="Times New Roman"/>
          <w:szCs w:val="24"/>
        </w:rPr>
        <w:t>pretendida, desde que devidamente justificada.</w:t>
      </w:r>
    </w:p>
    <w:p w:rsidR="00070077" w:rsidRPr="008660B2" w:rsidRDefault="00070077" w:rsidP="008660B2">
      <w:pPr>
        <w:tabs>
          <w:tab w:val="left" w:pos="709"/>
        </w:tabs>
        <w:spacing w:after="120" w:line="320" w:lineRule="exact"/>
        <w:jc w:val="both"/>
        <w:rPr>
          <w:rFonts w:cs="Times New Roman"/>
          <w:strike/>
          <w:szCs w:val="24"/>
        </w:rPr>
      </w:pPr>
      <w:r w:rsidRPr="008660B2">
        <w:rPr>
          <w:rFonts w:cs="Times New Roman"/>
          <w:b/>
          <w:szCs w:val="24"/>
        </w:rPr>
        <w:t>15.</w:t>
      </w:r>
      <w:r w:rsidR="00BF3B8C" w:rsidRPr="008660B2">
        <w:rPr>
          <w:rFonts w:cs="Times New Roman"/>
          <w:b/>
          <w:szCs w:val="24"/>
        </w:rPr>
        <w:t>7</w:t>
      </w:r>
      <w:r w:rsidRPr="008660B2">
        <w:rPr>
          <w:rFonts w:cs="Times New Roman"/>
          <w:b/>
          <w:szCs w:val="24"/>
        </w:rPr>
        <w:t>.</w:t>
      </w:r>
      <w:r w:rsidRPr="008660B2">
        <w:rPr>
          <w:rFonts w:cs="Times New Roman"/>
          <w:b/>
          <w:szCs w:val="24"/>
        </w:rPr>
        <w:tab/>
      </w:r>
      <w:r w:rsidRPr="008660B2">
        <w:t>O prazo de vigência da ata de registro de preços será de um ano, contado do primeiro dia útil subsequente à data de divulgação no PNCP, e poderá ser prorrogado por igual período, desde que comprovado que o preço é vantajoso.</w:t>
      </w:r>
    </w:p>
    <w:p w:rsidR="00070077" w:rsidRPr="008660B2" w:rsidRDefault="00070077" w:rsidP="008660B2">
      <w:pPr>
        <w:tabs>
          <w:tab w:val="left" w:pos="709"/>
        </w:tabs>
        <w:spacing w:after="120" w:line="320" w:lineRule="exact"/>
        <w:jc w:val="both"/>
      </w:pPr>
      <w:r w:rsidRPr="008660B2">
        <w:rPr>
          <w:rFonts w:cs="Times New Roman"/>
          <w:b/>
          <w:bCs/>
          <w:szCs w:val="24"/>
        </w:rPr>
        <w:t>15</w:t>
      </w:r>
      <w:r w:rsidR="00BF3B8C" w:rsidRPr="008660B2">
        <w:rPr>
          <w:rFonts w:cs="Times New Roman"/>
          <w:b/>
          <w:bCs/>
          <w:szCs w:val="24"/>
        </w:rPr>
        <w:t>.8</w:t>
      </w:r>
      <w:r w:rsidRPr="008660B2">
        <w:rPr>
          <w:rFonts w:cs="Times New Roman"/>
          <w:b/>
          <w:bCs/>
          <w:szCs w:val="24"/>
        </w:rPr>
        <w:t>.</w:t>
      </w:r>
      <w:r w:rsidRPr="008660B2">
        <w:rPr>
          <w:rFonts w:cs="Times New Roman"/>
          <w:szCs w:val="24"/>
        </w:rPr>
        <w:tab/>
        <w:t xml:space="preserve">É vedado efetuar acréscimos nos quantitativos fixados pela ARP, conforme art. 23 do </w:t>
      </w:r>
      <w:r w:rsidRPr="008660B2">
        <w:t>Decreto nº 11.462/2023.</w:t>
      </w:r>
    </w:p>
    <w:p w:rsidR="00070077" w:rsidRPr="008660B2" w:rsidRDefault="00070077" w:rsidP="008660B2">
      <w:pPr>
        <w:tabs>
          <w:tab w:val="left" w:pos="709"/>
          <w:tab w:val="left" w:pos="993"/>
          <w:tab w:val="left" w:pos="1418"/>
          <w:tab w:val="left" w:pos="1701"/>
        </w:tabs>
        <w:spacing w:after="120" w:line="320" w:lineRule="exact"/>
        <w:ind w:firstLine="709"/>
        <w:jc w:val="both"/>
      </w:pPr>
      <w:r w:rsidRPr="008660B2">
        <w:rPr>
          <w:b/>
        </w:rPr>
        <w:t>15.</w:t>
      </w:r>
      <w:r w:rsidR="00BF3B8C" w:rsidRPr="008660B2">
        <w:rPr>
          <w:b/>
        </w:rPr>
        <w:t>8</w:t>
      </w:r>
      <w:r w:rsidRPr="008660B2">
        <w:rPr>
          <w:b/>
        </w:rPr>
        <w:t xml:space="preserve">.1. </w:t>
      </w:r>
      <w:r w:rsidRPr="008660B2">
        <w:rPr>
          <w:b/>
        </w:rPr>
        <w:tab/>
      </w:r>
      <w:r w:rsidRPr="008660B2">
        <w:t>Os contratos decorrentes do sistema de registro de preços poderão ser alterados, observado o disposto no art. 124 da Lei n° 14.133, de 2021, conforme art. 35 do Decreto nº 11.462/2023.</w:t>
      </w:r>
    </w:p>
    <w:p w:rsidR="00070077" w:rsidRPr="008660B2" w:rsidRDefault="00070077" w:rsidP="008660B2">
      <w:pPr>
        <w:tabs>
          <w:tab w:val="left" w:pos="993"/>
          <w:tab w:val="left" w:pos="1134"/>
        </w:tabs>
        <w:spacing w:after="120" w:line="320" w:lineRule="exact"/>
        <w:jc w:val="both"/>
      </w:pPr>
      <w:r w:rsidRPr="008660B2">
        <w:rPr>
          <w:rFonts w:cs="Times New Roman"/>
          <w:b/>
          <w:bCs/>
          <w:szCs w:val="24"/>
        </w:rPr>
        <w:t>15.</w:t>
      </w:r>
      <w:r w:rsidR="00BF3B8C" w:rsidRPr="008660B2">
        <w:rPr>
          <w:rFonts w:cs="Times New Roman"/>
          <w:b/>
          <w:bCs/>
          <w:szCs w:val="24"/>
        </w:rPr>
        <w:t>9</w:t>
      </w:r>
      <w:r w:rsidRPr="008660B2">
        <w:rPr>
          <w:rFonts w:cs="Times New Roman"/>
          <w:b/>
          <w:bCs/>
          <w:szCs w:val="24"/>
        </w:rPr>
        <w:t>.</w:t>
      </w:r>
      <w:r w:rsidRPr="008660B2">
        <w:rPr>
          <w:rFonts w:cs="Times New Roman"/>
          <w:szCs w:val="24"/>
        </w:rPr>
        <w:tab/>
        <w:t xml:space="preserve">Durante a vigência da ARP, os preços poderão ser reajustados ou repactuados, após </w:t>
      </w:r>
      <w:proofErr w:type="gramStart"/>
      <w:r w:rsidRPr="008660B2">
        <w:rPr>
          <w:rFonts w:cs="Times New Roman"/>
          <w:szCs w:val="24"/>
        </w:rPr>
        <w:t>1</w:t>
      </w:r>
      <w:proofErr w:type="gramEnd"/>
      <w:r w:rsidRPr="008660B2">
        <w:rPr>
          <w:rFonts w:cs="Times New Roman"/>
          <w:szCs w:val="24"/>
        </w:rPr>
        <w:t xml:space="preserve"> (um) ano a contar de </w:t>
      </w:r>
      <w:r w:rsidR="00213FFD" w:rsidRPr="008660B2">
        <w:rPr>
          <w:rFonts w:cs="Times New Roman"/>
          <w:b/>
          <w:szCs w:val="24"/>
        </w:rPr>
        <w:t>27</w:t>
      </w:r>
      <w:r w:rsidRPr="008660B2">
        <w:rPr>
          <w:rFonts w:cs="Times New Roman"/>
          <w:b/>
          <w:szCs w:val="24"/>
        </w:rPr>
        <w:t>/</w:t>
      </w:r>
      <w:r w:rsidR="00213FFD" w:rsidRPr="008660B2">
        <w:rPr>
          <w:rFonts w:cs="Times New Roman"/>
          <w:b/>
          <w:szCs w:val="24"/>
        </w:rPr>
        <w:t>10</w:t>
      </w:r>
      <w:r w:rsidRPr="008660B2">
        <w:rPr>
          <w:rFonts w:cs="Times New Roman"/>
          <w:b/>
          <w:szCs w:val="24"/>
        </w:rPr>
        <w:t>/</w:t>
      </w:r>
      <w:r w:rsidR="00213FFD" w:rsidRPr="008660B2">
        <w:rPr>
          <w:rFonts w:cs="Times New Roman"/>
          <w:b/>
          <w:szCs w:val="24"/>
        </w:rPr>
        <w:t>2025</w:t>
      </w:r>
      <w:r w:rsidRPr="008660B2">
        <w:rPr>
          <w:rFonts w:cs="Times New Roman"/>
          <w:szCs w:val="24"/>
        </w:rPr>
        <w:t>, data da elaboração do orçamento estimado. Caberá ainda a revisão dos preços nas hipóteses decorrentes e devidamente comprovadas das situações previstas na alínea “d” do inciso II do art. 124 da Lei n° 14.133/2021 ou no artigo 25 do Decreto nº 11.462/2023. Nessa hipótese, a Administração, por razão de interesse público, poderá optar por cancelar a ARP e iniciar outro processo licitatório.</w:t>
      </w:r>
    </w:p>
    <w:p w:rsidR="00070077" w:rsidRPr="008660B2" w:rsidRDefault="00070077" w:rsidP="008660B2">
      <w:pPr>
        <w:tabs>
          <w:tab w:val="left" w:pos="851"/>
        </w:tabs>
        <w:spacing w:after="120" w:line="320" w:lineRule="exact"/>
        <w:jc w:val="both"/>
        <w:rPr>
          <w:rFonts w:cs="Times New Roman"/>
          <w:szCs w:val="24"/>
        </w:rPr>
      </w:pPr>
      <w:r w:rsidRPr="008660B2">
        <w:rPr>
          <w:rFonts w:cs="Times New Roman"/>
          <w:b/>
          <w:szCs w:val="24"/>
        </w:rPr>
        <w:t>15.1</w:t>
      </w:r>
      <w:r w:rsidR="00BF3B8C" w:rsidRPr="008660B2">
        <w:rPr>
          <w:rFonts w:cs="Times New Roman"/>
          <w:b/>
          <w:szCs w:val="24"/>
        </w:rPr>
        <w:t>0</w:t>
      </w:r>
      <w:r w:rsidRPr="008660B2">
        <w:rPr>
          <w:rFonts w:cs="Times New Roman"/>
          <w:b/>
          <w:szCs w:val="24"/>
        </w:rPr>
        <w:t>.</w:t>
      </w:r>
      <w:r w:rsidRPr="008660B2">
        <w:rPr>
          <w:rFonts w:cs="Times New Roman"/>
          <w:b/>
          <w:szCs w:val="24"/>
        </w:rPr>
        <w:tab/>
      </w:r>
      <w:r w:rsidRPr="008660B2">
        <w:rPr>
          <w:rFonts w:cs="Times New Roman"/>
          <w:szCs w:val="24"/>
        </w:rPr>
        <w:t xml:space="preserve">Quando o preço registrado tornar-se superior ao preço praticado no mercado, por motivo superveniente, o órgão gerenciador convocará o fornecedor para negociar a redução do preço registrado. </w:t>
      </w:r>
    </w:p>
    <w:p w:rsidR="00070077" w:rsidRPr="008660B2" w:rsidRDefault="00070077" w:rsidP="008660B2">
      <w:pPr>
        <w:tabs>
          <w:tab w:val="left" w:pos="851"/>
          <w:tab w:val="left" w:pos="1276"/>
          <w:tab w:val="left" w:pos="1701"/>
          <w:tab w:val="left" w:pos="1985"/>
          <w:tab w:val="left" w:pos="2127"/>
        </w:tabs>
        <w:spacing w:after="120" w:line="320" w:lineRule="exact"/>
        <w:ind w:firstLine="709"/>
        <w:jc w:val="both"/>
        <w:rPr>
          <w:rFonts w:cs="Times New Roman"/>
          <w:szCs w:val="24"/>
        </w:rPr>
      </w:pPr>
      <w:r w:rsidRPr="008660B2">
        <w:rPr>
          <w:rFonts w:cs="Times New Roman"/>
          <w:b/>
          <w:szCs w:val="24"/>
        </w:rPr>
        <w:t>15.1</w:t>
      </w:r>
      <w:r w:rsidR="00BF3B8C" w:rsidRPr="008660B2">
        <w:rPr>
          <w:rFonts w:cs="Times New Roman"/>
          <w:b/>
          <w:szCs w:val="24"/>
        </w:rPr>
        <w:t>0</w:t>
      </w:r>
      <w:r w:rsidRPr="008660B2">
        <w:rPr>
          <w:rFonts w:cs="Times New Roman"/>
          <w:b/>
          <w:szCs w:val="24"/>
        </w:rPr>
        <w:t>.1.</w:t>
      </w:r>
      <w:r w:rsidRPr="008660B2">
        <w:rPr>
          <w:rFonts w:cs="Times New Roman"/>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8660B2">
        <w:rPr>
          <w:rFonts w:cs="Times New Roman"/>
          <w:b/>
          <w:szCs w:val="24"/>
        </w:rPr>
        <w:t>convocará os fornecedores do cadastro de reserva,</w:t>
      </w:r>
      <w:r w:rsidRPr="008660B2">
        <w:rPr>
          <w:rFonts w:cs="Times New Roman"/>
          <w:szCs w:val="24"/>
        </w:rPr>
        <w:t xml:space="preserve"> na ordem de classificação, para verificar se aceitam reduzir seus preços aos valores de mercado, conforme art. 26 do Decreto 11.462/2023. </w:t>
      </w:r>
    </w:p>
    <w:p w:rsidR="00070077" w:rsidRPr="008660B2" w:rsidRDefault="00070077" w:rsidP="008660B2">
      <w:pPr>
        <w:tabs>
          <w:tab w:val="left" w:pos="709"/>
          <w:tab w:val="left" w:pos="1134"/>
          <w:tab w:val="left" w:pos="1276"/>
          <w:tab w:val="left" w:pos="1701"/>
        </w:tabs>
        <w:spacing w:after="120" w:line="320" w:lineRule="exact"/>
        <w:ind w:firstLine="709"/>
        <w:jc w:val="both"/>
        <w:rPr>
          <w:rFonts w:cs="Times New Roman"/>
          <w:b/>
          <w:szCs w:val="24"/>
        </w:rPr>
      </w:pPr>
      <w:r w:rsidRPr="008660B2">
        <w:rPr>
          <w:rFonts w:cs="Times New Roman"/>
          <w:b/>
          <w:szCs w:val="24"/>
        </w:rPr>
        <w:t>15.1</w:t>
      </w:r>
      <w:r w:rsidR="00BF3B8C" w:rsidRPr="008660B2">
        <w:rPr>
          <w:rFonts w:cs="Times New Roman"/>
          <w:b/>
          <w:szCs w:val="24"/>
        </w:rPr>
        <w:t>0</w:t>
      </w:r>
      <w:r w:rsidRPr="008660B2">
        <w:rPr>
          <w:rFonts w:cs="Times New Roman"/>
          <w:b/>
          <w:szCs w:val="24"/>
        </w:rPr>
        <w:t>.2.</w:t>
      </w:r>
      <w:r w:rsidRPr="008660B2">
        <w:rPr>
          <w:rFonts w:cs="Times New Roman"/>
          <w:b/>
          <w:szCs w:val="24"/>
        </w:rPr>
        <w:tab/>
      </w:r>
      <w:r w:rsidRPr="008660B2">
        <w:t xml:space="preserve">Caso não logre êxito nas negociações, o gerenciador procederá ao cancelamento da ata de registro de preços e adotará as medidas cabíveis para obter contratação mais vantajosa. </w:t>
      </w:r>
    </w:p>
    <w:p w:rsidR="00070077" w:rsidRPr="008660B2" w:rsidRDefault="00070077" w:rsidP="008660B2">
      <w:pPr>
        <w:tabs>
          <w:tab w:val="left" w:pos="709"/>
        </w:tabs>
        <w:spacing w:after="120" w:line="320" w:lineRule="exact"/>
        <w:jc w:val="both"/>
        <w:rPr>
          <w:rFonts w:cs="Times New Roman"/>
          <w:szCs w:val="24"/>
        </w:rPr>
      </w:pPr>
      <w:r w:rsidRPr="008660B2">
        <w:rPr>
          <w:rFonts w:cs="Times New Roman"/>
          <w:b/>
          <w:szCs w:val="24"/>
        </w:rPr>
        <w:t>15.1</w:t>
      </w:r>
      <w:r w:rsidR="00BF3B8C" w:rsidRPr="008660B2">
        <w:rPr>
          <w:rFonts w:cs="Times New Roman"/>
          <w:b/>
          <w:szCs w:val="24"/>
        </w:rPr>
        <w:t>1</w:t>
      </w:r>
      <w:r w:rsidRPr="008660B2">
        <w:rPr>
          <w:rFonts w:cs="Times New Roman"/>
          <w:b/>
          <w:szCs w:val="24"/>
        </w:rPr>
        <w:t>.</w:t>
      </w:r>
      <w:r w:rsidRPr="008660B2">
        <w:rPr>
          <w:rFonts w:cs="Times New Roman"/>
          <w:b/>
          <w:szCs w:val="24"/>
        </w:rPr>
        <w:tab/>
      </w:r>
      <w:r w:rsidRPr="008660B2">
        <w:rPr>
          <w:rFonts w:cs="Times New Roman"/>
          <w:szCs w:val="24"/>
        </w:rPr>
        <w:t xml:space="preserve">A ordem de classificação dos fornecedores que aceitarem reduzir seus preços aos valores de mercado observará a classificação original. </w:t>
      </w:r>
    </w:p>
    <w:p w:rsidR="00070077" w:rsidRPr="008660B2" w:rsidRDefault="00070077" w:rsidP="008660B2">
      <w:pPr>
        <w:tabs>
          <w:tab w:val="left" w:pos="709"/>
        </w:tabs>
        <w:spacing w:after="120" w:line="320" w:lineRule="exact"/>
        <w:jc w:val="both"/>
        <w:rPr>
          <w:rFonts w:cs="Times New Roman"/>
          <w:szCs w:val="24"/>
        </w:rPr>
      </w:pPr>
      <w:r w:rsidRPr="008660B2">
        <w:rPr>
          <w:rFonts w:cs="Times New Roman"/>
          <w:b/>
          <w:szCs w:val="24"/>
        </w:rPr>
        <w:t>15.1</w:t>
      </w:r>
      <w:r w:rsidR="00BF3B8C" w:rsidRPr="008660B2">
        <w:rPr>
          <w:rFonts w:cs="Times New Roman"/>
          <w:b/>
          <w:szCs w:val="24"/>
        </w:rPr>
        <w:t>2</w:t>
      </w:r>
      <w:r w:rsidRPr="008660B2">
        <w:rPr>
          <w:rFonts w:cs="Times New Roman"/>
          <w:b/>
          <w:szCs w:val="24"/>
        </w:rPr>
        <w:t>.</w:t>
      </w:r>
      <w:r w:rsidRPr="008660B2">
        <w:rPr>
          <w:rFonts w:cs="Times New Roman"/>
          <w:b/>
          <w:szCs w:val="24"/>
        </w:rPr>
        <w:tab/>
      </w:r>
      <w:r w:rsidRPr="008660B2">
        <w:rPr>
          <w:rFonts w:cs="Times New Roman"/>
          <w:szCs w:val="24"/>
        </w:rPr>
        <w:t xml:space="preserve">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w:t>
      </w:r>
      <w:proofErr w:type="gramStart"/>
      <w:r w:rsidRPr="008660B2">
        <w:rPr>
          <w:rFonts w:cs="Times New Roman"/>
          <w:szCs w:val="24"/>
        </w:rPr>
        <w:t>as</w:t>
      </w:r>
      <w:proofErr w:type="gramEnd"/>
      <w:r w:rsidRPr="008660B2">
        <w:rPr>
          <w:rFonts w:cs="Times New Roman"/>
          <w:szCs w:val="24"/>
        </w:rPr>
        <w:t xml:space="preserve"> condições inicialmente pactuadas.</w:t>
      </w:r>
    </w:p>
    <w:p w:rsidR="00070077" w:rsidRPr="008660B2" w:rsidRDefault="00070077" w:rsidP="008660B2">
      <w:pPr>
        <w:tabs>
          <w:tab w:val="left" w:pos="709"/>
          <w:tab w:val="left" w:pos="1701"/>
        </w:tabs>
        <w:spacing w:after="120" w:line="320" w:lineRule="exact"/>
        <w:ind w:firstLine="709"/>
        <w:jc w:val="both"/>
        <w:rPr>
          <w:rFonts w:cs="Times New Roman"/>
          <w:szCs w:val="24"/>
        </w:rPr>
      </w:pPr>
      <w:r w:rsidRPr="008660B2">
        <w:rPr>
          <w:rFonts w:cs="Times New Roman"/>
          <w:b/>
          <w:szCs w:val="24"/>
        </w:rPr>
        <w:lastRenderedPageBreak/>
        <w:t>15.1</w:t>
      </w:r>
      <w:r w:rsidR="00BF3B8C" w:rsidRPr="008660B2">
        <w:rPr>
          <w:rFonts w:cs="Times New Roman"/>
          <w:b/>
          <w:szCs w:val="24"/>
        </w:rPr>
        <w:t>2</w:t>
      </w:r>
      <w:r w:rsidRPr="008660B2">
        <w:rPr>
          <w:rFonts w:cs="Times New Roman"/>
          <w:b/>
          <w:szCs w:val="24"/>
        </w:rPr>
        <w:t>.1.</w:t>
      </w:r>
      <w:r w:rsidRPr="008660B2">
        <w:rPr>
          <w:rFonts w:cs="Times New Roman"/>
          <w:b/>
          <w:szCs w:val="24"/>
        </w:rPr>
        <w:tab/>
      </w:r>
      <w:r w:rsidRPr="008660B2">
        <w:rPr>
          <w:rFonts w:cs="Times New Roman"/>
          <w:szCs w:val="24"/>
        </w:rPr>
        <w:t xml:space="preserve">Na hipótese de não comprovação da existência de fato superveniente que inviabilize o preço registrado, o pedido será indeferido pelo órgão ou pela entidade gerenciadora e o fornecedor deverá cumprir as obrigações estabelecidas na ata, </w:t>
      </w:r>
      <w:proofErr w:type="gramStart"/>
      <w:r w:rsidRPr="008660B2">
        <w:rPr>
          <w:rFonts w:cs="Times New Roman"/>
          <w:szCs w:val="24"/>
        </w:rPr>
        <w:t>sob pena</w:t>
      </w:r>
      <w:proofErr w:type="gramEnd"/>
      <w:r w:rsidRPr="008660B2">
        <w:rPr>
          <w:rFonts w:cs="Times New Roman"/>
          <w:szCs w:val="24"/>
        </w:rPr>
        <w:t xml:space="preserve"> de cancelamento do seu registro, nos termos na</w:t>
      </w:r>
      <w:r w:rsidRPr="008660B2">
        <w:rPr>
          <w:rFonts w:cs="Times New Roman"/>
          <w:b/>
          <w:szCs w:val="24"/>
        </w:rPr>
        <w:t xml:space="preserve"> condição 15.15 deste Edital</w:t>
      </w:r>
      <w:r w:rsidRPr="008660B2">
        <w:rPr>
          <w:rFonts w:cs="Times New Roman"/>
          <w:szCs w:val="24"/>
        </w:rPr>
        <w:t>, sem prejuízo da aplicação das sanções previstas na Lei n° 14.133, de 2021, e na legislação aplicável.</w:t>
      </w:r>
    </w:p>
    <w:p w:rsidR="00070077" w:rsidRPr="008660B2" w:rsidRDefault="00070077" w:rsidP="008660B2">
      <w:pPr>
        <w:tabs>
          <w:tab w:val="left" w:pos="709"/>
          <w:tab w:val="left" w:pos="1134"/>
          <w:tab w:val="left" w:pos="1276"/>
          <w:tab w:val="left" w:pos="1701"/>
        </w:tabs>
        <w:spacing w:after="120" w:line="320" w:lineRule="exact"/>
        <w:jc w:val="both"/>
        <w:rPr>
          <w:rFonts w:cs="Times New Roman"/>
          <w:b/>
          <w:szCs w:val="24"/>
        </w:rPr>
      </w:pPr>
      <w:r w:rsidRPr="008660B2">
        <w:rPr>
          <w:rFonts w:cs="Times New Roman"/>
          <w:b/>
          <w:szCs w:val="24"/>
        </w:rPr>
        <w:t>15.1</w:t>
      </w:r>
      <w:r w:rsidR="00BF3B8C" w:rsidRPr="008660B2">
        <w:rPr>
          <w:rFonts w:cs="Times New Roman"/>
          <w:b/>
          <w:szCs w:val="24"/>
        </w:rPr>
        <w:t>3</w:t>
      </w:r>
      <w:r w:rsidRPr="008660B2">
        <w:rPr>
          <w:rFonts w:cs="Times New Roman"/>
          <w:b/>
          <w:szCs w:val="24"/>
        </w:rPr>
        <w:t>.</w:t>
      </w:r>
      <w:r w:rsidRPr="008660B2">
        <w:rPr>
          <w:rFonts w:cs="Times New Roman"/>
          <w:b/>
          <w:szCs w:val="24"/>
        </w:rPr>
        <w:tab/>
      </w:r>
      <w:r w:rsidRPr="008660B2">
        <w:rPr>
          <w:rFonts w:cs="Times New Roman"/>
          <w:szCs w:val="24"/>
        </w:rPr>
        <w:t xml:space="preserve">Havendo o cancelamento do registro do fornecedor, nos termos do disposto na </w:t>
      </w:r>
      <w:r w:rsidRPr="008660B2">
        <w:rPr>
          <w:rFonts w:cs="Times New Roman"/>
          <w:b/>
          <w:szCs w:val="24"/>
        </w:rPr>
        <w:t>condição 15.1</w:t>
      </w:r>
      <w:r w:rsidR="00BF3B8C" w:rsidRPr="008660B2">
        <w:rPr>
          <w:rFonts w:cs="Times New Roman"/>
          <w:b/>
          <w:szCs w:val="24"/>
        </w:rPr>
        <w:t>2</w:t>
      </w:r>
      <w:r w:rsidRPr="008660B2">
        <w:rPr>
          <w:rFonts w:cs="Times New Roman"/>
          <w:b/>
          <w:szCs w:val="24"/>
        </w:rPr>
        <w:t>.1 acima</w:t>
      </w:r>
      <w:r w:rsidRPr="008660B2">
        <w:rPr>
          <w:rFonts w:cs="Times New Roman"/>
          <w:szCs w:val="24"/>
        </w:rPr>
        <w:t xml:space="preserve">, o gerenciador </w:t>
      </w:r>
      <w:r w:rsidRPr="008660B2">
        <w:rPr>
          <w:rFonts w:cs="Times New Roman"/>
          <w:b/>
          <w:szCs w:val="24"/>
        </w:rPr>
        <w:t>convocará os fornecedores do</w:t>
      </w:r>
      <w:r w:rsidRPr="008660B2">
        <w:rPr>
          <w:rFonts w:cs="Times New Roman"/>
          <w:szCs w:val="24"/>
        </w:rPr>
        <w:t xml:space="preserve"> </w:t>
      </w:r>
      <w:r w:rsidRPr="008660B2">
        <w:rPr>
          <w:rFonts w:cs="Times New Roman"/>
          <w:b/>
          <w:szCs w:val="24"/>
        </w:rPr>
        <w:t>cadastro de reserva</w:t>
      </w:r>
      <w:r w:rsidRPr="008660B2">
        <w:rPr>
          <w:rFonts w:cs="Times New Roman"/>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rsidR="00070077" w:rsidRPr="008660B2" w:rsidRDefault="00070077" w:rsidP="008660B2">
      <w:pPr>
        <w:tabs>
          <w:tab w:val="left" w:pos="709"/>
        </w:tabs>
        <w:spacing w:after="120" w:line="320" w:lineRule="exact"/>
        <w:jc w:val="both"/>
        <w:rPr>
          <w:rFonts w:cs="Times New Roman"/>
          <w:szCs w:val="24"/>
        </w:rPr>
      </w:pPr>
      <w:r w:rsidRPr="008660B2">
        <w:rPr>
          <w:rFonts w:cs="Times New Roman"/>
          <w:b/>
          <w:szCs w:val="24"/>
        </w:rPr>
        <w:t>15.1</w:t>
      </w:r>
      <w:r w:rsidR="00BF3B8C" w:rsidRPr="008660B2">
        <w:rPr>
          <w:rFonts w:cs="Times New Roman"/>
          <w:b/>
          <w:szCs w:val="24"/>
        </w:rPr>
        <w:t>4</w:t>
      </w:r>
      <w:r w:rsidRPr="008660B2">
        <w:rPr>
          <w:rFonts w:cs="Times New Roman"/>
          <w:b/>
          <w:szCs w:val="24"/>
        </w:rPr>
        <w:t>.</w:t>
      </w:r>
      <w:r w:rsidRPr="008660B2">
        <w:rPr>
          <w:rFonts w:cs="Times New Roman"/>
          <w:b/>
          <w:szCs w:val="24"/>
        </w:rPr>
        <w:tab/>
      </w:r>
      <w:r w:rsidRPr="008660B2">
        <w:rPr>
          <w:rFonts w:cs="Times New Roman"/>
          <w:szCs w:val="24"/>
        </w:rPr>
        <w:t>Haverá o</w:t>
      </w:r>
      <w:r w:rsidRPr="008660B2">
        <w:rPr>
          <w:rFonts w:cs="Times New Roman"/>
          <w:b/>
          <w:szCs w:val="24"/>
        </w:rPr>
        <w:t xml:space="preserve"> cancelamento do registro do fornecedor</w:t>
      </w:r>
      <w:r w:rsidRPr="008660B2">
        <w:rPr>
          <w:rFonts w:cs="Times New Roman"/>
          <w:szCs w:val="24"/>
        </w:rPr>
        <w:t>, conforme art. 28 do Decreto 11.462/2023, quando:</w:t>
      </w:r>
    </w:p>
    <w:p w:rsidR="00070077" w:rsidRPr="008660B2" w:rsidRDefault="00070077" w:rsidP="008660B2">
      <w:pPr>
        <w:pStyle w:val="Cabealho"/>
        <w:tabs>
          <w:tab w:val="left" w:pos="1134"/>
        </w:tabs>
        <w:spacing w:after="120" w:line="320" w:lineRule="exact"/>
        <w:ind w:left="1134" w:hanging="425"/>
        <w:jc w:val="both"/>
        <w:rPr>
          <w:sz w:val="24"/>
          <w:szCs w:val="24"/>
        </w:rPr>
      </w:pPr>
      <w:proofErr w:type="gramStart"/>
      <w:r w:rsidRPr="008660B2">
        <w:rPr>
          <w:b/>
          <w:sz w:val="24"/>
          <w:szCs w:val="24"/>
        </w:rPr>
        <w:t>a</w:t>
      </w:r>
      <w:proofErr w:type="gramEnd"/>
      <w:r w:rsidRPr="008660B2">
        <w:rPr>
          <w:b/>
          <w:sz w:val="24"/>
          <w:szCs w:val="24"/>
        </w:rPr>
        <w:t>)</w:t>
      </w:r>
      <w:r w:rsidRPr="008660B2">
        <w:rPr>
          <w:b/>
          <w:sz w:val="24"/>
          <w:szCs w:val="24"/>
        </w:rPr>
        <w:tab/>
      </w:r>
      <w:r w:rsidRPr="008660B2">
        <w:rPr>
          <w:sz w:val="24"/>
          <w:szCs w:val="24"/>
        </w:rPr>
        <w:t>descumprir as condições da ARP sem motivo justificado;</w:t>
      </w:r>
    </w:p>
    <w:p w:rsidR="00070077" w:rsidRPr="008660B2" w:rsidRDefault="00070077" w:rsidP="008660B2">
      <w:pPr>
        <w:pStyle w:val="Cabealho"/>
        <w:tabs>
          <w:tab w:val="left" w:pos="1134"/>
        </w:tabs>
        <w:spacing w:after="120" w:line="320" w:lineRule="exact"/>
        <w:ind w:left="1134" w:hanging="425"/>
        <w:jc w:val="both"/>
        <w:rPr>
          <w:sz w:val="24"/>
          <w:szCs w:val="24"/>
        </w:rPr>
      </w:pPr>
      <w:proofErr w:type="gramStart"/>
      <w:r w:rsidRPr="008660B2">
        <w:rPr>
          <w:b/>
          <w:sz w:val="24"/>
          <w:szCs w:val="24"/>
        </w:rPr>
        <w:t>b)</w:t>
      </w:r>
      <w:proofErr w:type="gramEnd"/>
      <w:r w:rsidRPr="008660B2">
        <w:rPr>
          <w:b/>
          <w:sz w:val="24"/>
          <w:szCs w:val="24"/>
        </w:rPr>
        <w:tab/>
      </w:r>
      <w:r w:rsidRPr="008660B2">
        <w:rPr>
          <w:sz w:val="24"/>
          <w:szCs w:val="24"/>
        </w:rPr>
        <w:t>não assinar o contrato ou retirar a nota de empenho ou instrumento equivalente no prazo estabelecido pela Administração, sem justificativa aceitável;</w:t>
      </w:r>
    </w:p>
    <w:p w:rsidR="00070077" w:rsidRPr="008660B2" w:rsidRDefault="00070077" w:rsidP="008660B2">
      <w:pPr>
        <w:pStyle w:val="Cabealho"/>
        <w:tabs>
          <w:tab w:val="left" w:pos="1134"/>
        </w:tabs>
        <w:spacing w:after="120" w:line="320" w:lineRule="exact"/>
        <w:ind w:left="1134" w:hanging="425"/>
        <w:jc w:val="both"/>
        <w:rPr>
          <w:sz w:val="24"/>
          <w:szCs w:val="24"/>
        </w:rPr>
      </w:pPr>
      <w:proofErr w:type="gramStart"/>
      <w:r w:rsidRPr="008660B2">
        <w:rPr>
          <w:b/>
          <w:sz w:val="24"/>
          <w:szCs w:val="24"/>
        </w:rPr>
        <w:t>c)</w:t>
      </w:r>
      <w:proofErr w:type="gramEnd"/>
      <w:r w:rsidRPr="008660B2">
        <w:rPr>
          <w:b/>
          <w:sz w:val="24"/>
          <w:szCs w:val="24"/>
        </w:rPr>
        <w:tab/>
      </w:r>
      <w:r w:rsidRPr="008660B2">
        <w:rPr>
          <w:sz w:val="24"/>
          <w:szCs w:val="24"/>
        </w:rPr>
        <w:t xml:space="preserve">não conseguir comprovar, no pedido de majoração do preço registrado, que houve fato superveniente que inviabilizou a manutenção de seu preço, conforme hipótese prevista na </w:t>
      </w:r>
      <w:r w:rsidRPr="008660B2">
        <w:rPr>
          <w:b/>
          <w:sz w:val="24"/>
          <w:szCs w:val="24"/>
        </w:rPr>
        <w:t>condição 15.1</w:t>
      </w:r>
      <w:r w:rsidR="00BF3B8C" w:rsidRPr="008660B2">
        <w:rPr>
          <w:b/>
          <w:sz w:val="24"/>
          <w:szCs w:val="24"/>
        </w:rPr>
        <w:t>2</w:t>
      </w:r>
      <w:r w:rsidRPr="008660B2">
        <w:rPr>
          <w:b/>
          <w:sz w:val="24"/>
          <w:szCs w:val="24"/>
        </w:rPr>
        <w:t>.1 deste Edital</w:t>
      </w:r>
      <w:r w:rsidRPr="008660B2">
        <w:rPr>
          <w:sz w:val="24"/>
          <w:szCs w:val="24"/>
        </w:rPr>
        <w:t xml:space="preserve">; ou </w:t>
      </w:r>
    </w:p>
    <w:p w:rsidR="00070077" w:rsidRPr="008660B2" w:rsidRDefault="00070077" w:rsidP="008660B2">
      <w:pPr>
        <w:pStyle w:val="Cabealho"/>
        <w:tabs>
          <w:tab w:val="left" w:pos="1134"/>
        </w:tabs>
        <w:spacing w:after="120" w:line="320" w:lineRule="exact"/>
        <w:ind w:left="1134" w:hanging="425"/>
        <w:jc w:val="both"/>
        <w:rPr>
          <w:rFonts w:eastAsiaTheme="minorHAnsi"/>
          <w:sz w:val="24"/>
          <w:szCs w:val="24"/>
        </w:rPr>
      </w:pPr>
      <w:proofErr w:type="gramStart"/>
      <w:r w:rsidRPr="008660B2">
        <w:rPr>
          <w:b/>
          <w:sz w:val="24"/>
          <w:szCs w:val="24"/>
        </w:rPr>
        <w:t>d)</w:t>
      </w:r>
      <w:proofErr w:type="gramEnd"/>
      <w:r w:rsidRPr="008660B2">
        <w:rPr>
          <w:b/>
          <w:sz w:val="24"/>
          <w:szCs w:val="24"/>
        </w:rPr>
        <w:tab/>
      </w:r>
      <w:r w:rsidRPr="008660B2">
        <w:rPr>
          <w:rFonts w:eastAsiaTheme="minorHAnsi"/>
          <w:sz w:val="24"/>
          <w:szCs w:val="24"/>
        </w:rPr>
        <w:t xml:space="preserve">sofrer sanção que o impeça de licitar e/ou contratar com a Administração prevista nos incisos III ou IV do </w:t>
      </w:r>
      <w:r w:rsidRPr="008660B2">
        <w:rPr>
          <w:rFonts w:eastAsiaTheme="minorHAnsi"/>
          <w:i/>
          <w:sz w:val="24"/>
          <w:szCs w:val="24"/>
        </w:rPr>
        <w:t>caput</w:t>
      </w:r>
      <w:r w:rsidRPr="008660B2">
        <w:rPr>
          <w:rFonts w:eastAsiaTheme="minorHAnsi"/>
          <w:sz w:val="24"/>
          <w:szCs w:val="24"/>
        </w:rPr>
        <w:t xml:space="preserve"> do art. 156 da Lei 14.133/2021. </w:t>
      </w:r>
      <w:r w:rsidRPr="008660B2">
        <w:rPr>
          <w:rFonts w:eastAsia="Calibri"/>
          <w:sz w:val="24"/>
          <w:szCs w:val="24"/>
          <w:lang w:eastAsia="en-US"/>
        </w:rPr>
        <w:t xml:space="preserve">Nessa hipótese, caso a penalidade aplicada ao fornecedor não ultrapasse o prazo de vigência da ata de registro de preços, o órgão ou a entidade gerenciadora poderá, mediante decisão fundamentada, decidir pela manutenção do registro de preços, vedadas novas contratações derivadas da ata enquanto perdurarem os efeitos da sanção. </w:t>
      </w:r>
    </w:p>
    <w:p w:rsidR="00070077" w:rsidRPr="008660B2" w:rsidRDefault="00070077" w:rsidP="008660B2">
      <w:pPr>
        <w:tabs>
          <w:tab w:val="left" w:pos="709"/>
        </w:tabs>
        <w:spacing w:after="120" w:line="320" w:lineRule="exact"/>
        <w:jc w:val="both"/>
        <w:rPr>
          <w:rFonts w:cs="Times New Roman"/>
          <w:szCs w:val="24"/>
        </w:rPr>
      </w:pPr>
      <w:r w:rsidRPr="008660B2">
        <w:rPr>
          <w:rFonts w:cs="Times New Roman"/>
          <w:b/>
          <w:szCs w:val="24"/>
        </w:rPr>
        <w:t>15.1</w:t>
      </w:r>
      <w:r w:rsidR="00BF3B8C" w:rsidRPr="008660B2">
        <w:rPr>
          <w:rFonts w:cs="Times New Roman"/>
          <w:b/>
          <w:szCs w:val="24"/>
        </w:rPr>
        <w:t>5</w:t>
      </w:r>
      <w:r w:rsidRPr="008660B2">
        <w:rPr>
          <w:rFonts w:cs="Times New Roman"/>
          <w:b/>
          <w:szCs w:val="24"/>
        </w:rPr>
        <w:t>.</w:t>
      </w:r>
      <w:r w:rsidRPr="008660B2">
        <w:rPr>
          <w:rFonts w:cs="Times New Roman"/>
          <w:b/>
          <w:szCs w:val="24"/>
        </w:rPr>
        <w:tab/>
      </w:r>
      <w:r w:rsidRPr="008660B2">
        <w:rPr>
          <w:rFonts w:cs="Times New Roman"/>
          <w:szCs w:val="24"/>
        </w:rPr>
        <w:t xml:space="preserve">O cancelamento de registro do fornecedor nas hipóteses previstas na </w:t>
      </w:r>
      <w:r w:rsidRPr="008660B2">
        <w:rPr>
          <w:rFonts w:cs="Times New Roman"/>
          <w:b/>
          <w:szCs w:val="24"/>
        </w:rPr>
        <w:t>condição anterior</w:t>
      </w:r>
      <w:r w:rsidRPr="008660B2">
        <w:rPr>
          <w:rFonts w:cs="Times New Roman"/>
          <w:szCs w:val="24"/>
        </w:rPr>
        <w:t xml:space="preserve"> será formalizado por despacho do órgão gerenciador, assegurado o contraditório e a ampla defesa.</w:t>
      </w:r>
    </w:p>
    <w:p w:rsidR="00070077" w:rsidRPr="008660B2" w:rsidRDefault="00070077" w:rsidP="008660B2">
      <w:pPr>
        <w:tabs>
          <w:tab w:val="left" w:pos="709"/>
        </w:tabs>
        <w:spacing w:after="120" w:line="320" w:lineRule="exact"/>
        <w:jc w:val="both"/>
        <w:rPr>
          <w:rFonts w:cs="Times New Roman"/>
          <w:strike/>
          <w:szCs w:val="24"/>
        </w:rPr>
      </w:pPr>
      <w:r w:rsidRPr="008660B2">
        <w:rPr>
          <w:rFonts w:cs="Times New Roman"/>
          <w:b/>
          <w:szCs w:val="24"/>
        </w:rPr>
        <w:t>15.1</w:t>
      </w:r>
      <w:r w:rsidR="00BF3B8C" w:rsidRPr="008660B2">
        <w:rPr>
          <w:rFonts w:cs="Times New Roman"/>
          <w:b/>
          <w:szCs w:val="24"/>
        </w:rPr>
        <w:t>6</w:t>
      </w:r>
      <w:r w:rsidRPr="008660B2">
        <w:rPr>
          <w:rFonts w:cs="Times New Roman"/>
          <w:b/>
          <w:szCs w:val="24"/>
        </w:rPr>
        <w:t>.</w:t>
      </w:r>
      <w:r w:rsidRPr="008660B2">
        <w:rPr>
          <w:rFonts w:cs="Times New Roman"/>
          <w:b/>
          <w:szCs w:val="24"/>
        </w:rPr>
        <w:tab/>
      </w:r>
      <w:r w:rsidRPr="008660B2">
        <w:rPr>
          <w:rFonts w:cs="Times New Roman"/>
          <w:szCs w:val="24"/>
        </w:rPr>
        <w:t xml:space="preserve">O </w:t>
      </w:r>
      <w:r w:rsidRPr="008660B2">
        <w:rPr>
          <w:rFonts w:cs="Times New Roman"/>
          <w:b/>
          <w:szCs w:val="24"/>
        </w:rPr>
        <w:t>cancelamento</w:t>
      </w:r>
      <w:r w:rsidRPr="008660B2">
        <w:rPr>
          <w:rFonts w:cs="Times New Roman"/>
          <w:szCs w:val="24"/>
        </w:rPr>
        <w:t xml:space="preserve"> </w:t>
      </w:r>
      <w:r w:rsidRPr="008660B2">
        <w:rPr>
          <w:rFonts w:cs="Times New Roman"/>
          <w:b/>
          <w:szCs w:val="24"/>
        </w:rPr>
        <w:t>dos preços registrados</w:t>
      </w:r>
      <w:r w:rsidRPr="008660B2">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rsidR="00070077" w:rsidRPr="008660B2" w:rsidRDefault="00070077" w:rsidP="008660B2">
      <w:pPr>
        <w:pStyle w:val="Cabealho"/>
        <w:tabs>
          <w:tab w:val="left" w:pos="1134"/>
        </w:tabs>
        <w:spacing w:after="120" w:line="320" w:lineRule="exact"/>
        <w:ind w:left="1134" w:hanging="425"/>
        <w:jc w:val="both"/>
        <w:rPr>
          <w:sz w:val="24"/>
          <w:szCs w:val="24"/>
        </w:rPr>
      </w:pPr>
      <w:proofErr w:type="gramStart"/>
      <w:r w:rsidRPr="008660B2">
        <w:rPr>
          <w:b/>
          <w:sz w:val="24"/>
          <w:szCs w:val="24"/>
        </w:rPr>
        <w:t>a</w:t>
      </w:r>
      <w:proofErr w:type="gramEnd"/>
      <w:r w:rsidRPr="008660B2">
        <w:rPr>
          <w:b/>
          <w:sz w:val="24"/>
          <w:szCs w:val="24"/>
        </w:rPr>
        <w:t>)</w:t>
      </w:r>
      <w:r w:rsidRPr="008660B2">
        <w:rPr>
          <w:b/>
          <w:sz w:val="24"/>
          <w:szCs w:val="24"/>
        </w:rPr>
        <w:tab/>
      </w:r>
      <w:r w:rsidRPr="008660B2">
        <w:rPr>
          <w:sz w:val="24"/>
          <w:szCs w:val="24"/>
        </w:rPr>
        <w:t xml:space="preserve">por razão de interesse público; </w:t>
      </w:r>
    </w:p>
    <w:p w:rsidR="00070077" w:rsidRPr="008660B2" w:rsidRDefault="00070077" w:rsidP="008660B2">
      <w:pPr>
        <w:pStyle w:val="Cabealho"/>
        <w:tabs>
          <w:tab w:val="left" w:pos="1134"/>
        </w:tabs>
        <w:spacing w:after="120" w:line="320" w:lineRule="exact"/>
        <w:ind w:left="1134" w:hanging="425"/>
        <w:jc w:val="both"/>
        <w:rPr>
          <w:sz w:val="24"/>
          <w:szCs w:val="24"/>
        </w:rPr>
      </w:pPr>
      <w:proofErr w:type="gramStart"/>
      <w:r w:rsidRPr="008660B2">
        <w:rPr>
          <w:b/>
          <w:sz w:val="24"/>
          <w:szCs w:val="24"/>
        </w:rPr>
        <w:t>b)</w:t>
      </w:r>
      <w:proofErr w:type="gramEnd"/>
      <w:r w:rsidRPr="008660B2">
        <w:rPr>
          <w:b/>
          <w:sz w:val="24"/>
          <w:szCs w:val="24"/>
        </w:rPr>
        <w:tab/>
      </w:r>
      <w:r w:rsidRPr="008660B2">
        <w:rPr>
          <w:sz w:val="24"/>
          <w:szCs w:val="24"/>
        </w:rPr>
        <w:t>a pedido do fornecedor, decorrente de caso fortuito ou de força maior; ou</w:t>
      </w:r>
    </w:p>
    <w:p w:rsidR="00070077" w:rsidRPr="008660B2" w:rsidRDefault="00070077" w:rsidP="008660B2">
      <w:pPr>
        <w:pStyle w:val="Cabealho"/>
        <w:tabs>
          <w:tab w:val="left" w:pos="1134"/>
        </w:tabs>
        <w:spacing w:after="120" w:line="320" w:lineRule="exact"/>
        <w:ind w:left="1134" w:hanging="425"/>
        <w:jc w:val="both"/>
        <w:rPr>
          <w:sz w:val="24"/>
          <w:szCs w:val="24"/>
        </w:rPr>
      </w:pPr>
      <w:proofErr w:type="gramStart"/>
      <w:r w:rsidRPr="008660B2">
        <w:rPr>
          <w:b/>
          <w:sz w:val="24"/>
          <w:szCs w:val="24"/>
        </w:rPr>
        <w:t>c)</w:t>
      </w:r>
      <w:proofErr w:type="gramEnd"/>
      <w:r w:rsidRPr="008660B2">
        <w:rPr>
          <w:b/>
          <w:sz w:val="24"/>
          <w:szCs w:val="24"/>
        </w:rPr>
        <w:tab/>
      </w:r>
      <w:r w:rsidRPr="008660B2">
        <w:rPr>
          <w:sz w:val="24"/>
          <w:szCs w:val="24"/>
        </w:rPr>
        <w:t>se não</w:t>
      </w:r>
      <w:r w:rsidRPr="008660B2">
        <w:rPr>
          <w:rFonts w:eastAsia="Calibri"/>
          <w:sz w:val="24"/>
          <w:szCs w:val="24"/>
          <w:lang w:eastAsia="en-US"/>
        </w:rPr>
        <w:t xml:space="preserve"> houver êxito nas negociações, nos termos do disposto na </w:t>
      </w:r>
      <w:r w:rsidRPr="008660B2">
        <w:rPr>
          <w:rFonts w:eastAsia="Calibri"/>
          <w:b/>
          <w:sz w:val="24"/>
          <w:szCs w:val="24"/>
          <w:lang w:eastAsia="en-US"/>
        </w:rPr>
        <w:t>condição 15.1</w:t>
      </w:r>
      <w:r w:rsidR="00BF3B8C" w:rsidRPr="008660B2">
        <w:rPr>
          <w:rFonts w:eastAsia="Calibri"/>
          <w:b/>
          <w:sz w:val="24"/>
          <w:szCs w:val="24"/>
          <w:lang w:eastAsia="en-US"/>
        </w:rPr>
        <w:t>0</w:t>
      </w:r>
      <w:r w:rsidRPr="008660B2">
        <w:rPr>
          <w:rFonts w:eastAsia="Calibri"/>
          <w:b/>
          <w:sz w:val="24"/>
          <w:szCs w:val="24"/>
          <w:lang w:eastAsia="en-US"/>
        </w:rPr>
        <w:t xml:space="preserve"> deste edital</w:t>
      </w:r>
      <w:r w:rsidRPr="008660B2">
        <w:rPr>
          <w:rFonts w:eastAsia="Calibri"/>
          <w:sz w:val="24"/>
          <w:szCs w:val="24"/>
          <w:lang w:eastAsia="en-US"/>
        </w:rPr>
        <w:t xml:space="preserve"> (nenhuma licitante aceitar reduzir seus preços aos valores de mercado) e </w:t>
      </w:r>
      <w:r w:rsidRPr="008660B2">
        <w:rPr>
          <w:rFonts w:eastAsia="Calibri"/>
          <w:b/>
          <w:sz w:val="24"/>
          <w:szCs w:val="24"/>
          <w:lang w:eastAsia="en-US"/>
        </w:rPr>
        <w:t>na condição 15.1</w:t>
      </w:r>
      <w:r w:rsidR="00BF3B8C" w:rsidRPr="008660B2">
        <w:rPr>
          <w:rFonts w:eastAsia="Calibri"/>
          <w:b/>
          <w:sz w:val="24"/>
          <w:szCs w:val="24"/>
          <w:lang w:eastAsia="en-US"/>
        </w:rPr>
        <w:t>3</w:t>
      </w:r>
      <w:r w:rsidRPr="008660B2">
        <w:rPr>
          <w:rFonts w:eastAsia="Calibri"/>
          <w:b/>
          <w:sz w:val="24"/>
          <w:szCs w:val="24"/>
          <w:lang w:eastAsia="en-US"/>
        </w:rPr>
        <w:t xml:space="preserve"> deste edital</w:t>
      </w:r>
      <w:r w:rsidRPr="008660B2">
        <w:rPr>
          <w:rFonts w:eastAsia="Calibri"/>
          <w:sz w:val="24"/>
          <w:szCs w:val="24"/>
          <w:lang w:eastAsia="en-US"/>
        </w:rPr>
        <w:t xml:space="preserve"> (nenhuma licitante aceitar manter seus preços registrados)</w:t>
      </w:r>
      <w:r w:rsidRPr="008660B2">
        <w:rPr>
          <w:sz w:val="24"/>
          <w:szCs w:val="24"/>
        </w:rPr>
        <w:t>.</w:t>
      </w:r>
    </w:p>
    <w:p w:rsidR="00070077" w:rsidRPr="008660B2" w:rsidRDefault="00070077" w:rsidP="008660B2">
      <w:pPr>
        <w:tabs>
          <w:tab w:val="left" w:pos="851"/>
        </w:tabs>
        <w:spacing w:after="120" w:line="320" w:lineRule="exact"/>
        <w:jc w:val="both"/>
        <w:rPr>
          <w:rFonts w:cs="Times New Roman"/>
          <w:szCs w:val="24"/>
        </w:rPr>
      </w:pPr>
      <w:r w:rsidRPr="008660B2">
        <w:rPr>
          <w:rFonts w:cs="Times New Roman"/>
          <w:b/>
          <w:szCs w:val="24"/>
        </w:rPr>
        <w:lastRenderedPageBreak/>
        <w:t>15.1</w:t>
      </w:r>
      <w:r w:rsidR="00BF3B8C" w:rsidRPr="008660B2">
        <w:rPr>
          <w:rFonts w:cs="Times New Roman"/>
          <w:b/>
          <w:szCs w:val="24"/>
        </w:rPr>
        <w:t>7</w:t>
      </w:r>
      <w:r w:rsidRPr="008660B2">
        <w:rPr>
          <w:rFonts w:cs="Times New Roman"/>
          <w:b/>
          <w:szCs w:val="24"/>
        </w:rPr>
        <w:t>.</w:t>
      </w:r>
      <w:r w:rsidRPr="008660B2">
        <w:rPr>
          <w:rFonts w:cs="Times New Roman"/>
          <w:b/>
          <w:szCs w:val="24"/>
        </w:rPr>
        <w:tab/>
      </w:r>
      <w:r w:rsidRPr="008660B2">
        <w:rPr>
          <w:rFonts w:cs="Times New Roman"/>
          <w:szCs w:val="24"/>
        </w:rPr>
        <w:t>É condição para a celebração da ata de registro de preços a manutenção de todas as condições exigidas na habilitação.</w:t>
      </w:r>
    </w:p>
    <w:p w:rsidR="00070077" w:rsidRPr="008660B2" w:rsidRDefault="00070077" w:rsidP="008660B2">
      <w:pPr>
        <w:spacing w:after="120" w:line="320" w:lineRule="exact"/>
        <w:jc w:val="both"/>
        <w:rPr>
          <w:rFonts w:cs="Times New Roman"/>
          <w:color w:val="000000"/>
          <w:szCs w:val="24"/>
        </w:rPr>
      </w:pPr>
      <w:r w:rsidRPr="008660B2">
        <w:rPr>
          <w:rFonts w:cs="Times New Roman"/>
          <w:b/>
          <w:szCs w:val="24"/>
        </w:rPr>
        <w:t>15.1</w:t>
      </w:r>
      <w:r w:rsidR="00BF3B8C" w:rsidRPr="008660B2">
        <w:rPr>
          <w:rFonts w:cs="Times New Roman"/>
          <w:b/>
          <w:szCs w:val="24"/>
        </w:rPr>
        <w:t>8</w:t>
      </w:r>
      <w:r w:rsidRPr="008660B2">
        <w:rPr>
          <w:rFonts w:cs="Times New Roman"/>
          <w:b/>
          <w:szCs w:val="24"/>
        </w:rPr>
        <w:t>.</w:t>
      </w:r>
      <w:r w:rsidRPr="008660B2">
        <w:rPr>
          <w:rFonts w:cs="Times New Roman"/>
          <w:b/>
          <w:szCs w:val="24"/>
        </w:rPr>
        <w:tab/>
      </w:r>
      <w:r w:rsidRPr="008660B2">
        <w:rPr>
          <w:rFonts w:cs="Times New Roman"/>
          <w:szCs w:val="24"/>
        </w:rPr>
        <w:t>Caso a licitante melhor classificada não assine a ARP no prazo e condições estabelecidos neste Edital ou haja o cancelamento do registro do fornecedor ou do registro de preço</w:t>
      </w:r>
      <w:r w:rsidR="00940B19" w:rsidRPr="008660B2">
        <w:rPr>
          <w:rFonts w:cs="Times New Roman"/>
          <w:szCs w:val="24"/>
        </w:rPr>
        <w:t xml:space="preserve">s, nas hipóteses previstas nos </w:t>
      </w:r>
      <w:r w:rsidRPr="008660B2">
        <w:rPr>
          <w:rFonts w:cs="Times New Roman"/>
          <w:color w:val="000000"/>
          <w:szCs w:val="24"/>
        </w:rPr>
        <w:t>artigos. 28 e 29 do Decreto 11.462/2023</w:t>
      </w:r>
      <w:r w:rsidRPr="008660B2">
        <w:rPr>
          <w:rFonts w:cs="Times New Roman"/>
          <w:szCs w:val="24"/>
        </w:rPr>
        <w:t xml:space="preserve"> (</w:t>
      </w:r>
      <w:r w:rsidRPr="008660B2">
        <w:rPr>
          <w:rFonts w:cs="Times New Roman"/>
          <w:b/>
          <w:szCs w:val="24"/>
        </w:rPr>
        <w:t>condições 15.1</w:t>
      </w:r>
      <w:r w:rsidR="00BF3B8C" w:rsidRPr="008660B2">
        <w:rPr>
          <w:rFonts w:cs="Times New Roman"/>
          <w:b/>
          <w:szCs w:val="24"/>
        </w:rPr>
        <w:t>4</w:t>
      </w:r>
      <w:r w:rsidRPr="008660B2">
        <w:rPr>
          <w:rFonts w:cs="Times New Roman"/>
          <w:b/>
          <w:szCs w:val="24"/>
        </w:rPr>
        <w:t xml:space="preserve"> e 15.1</w:t>
      </w:r>
      <w:r w:rsidR="00BF3B8C" w:rsidRPr="008660B2">
        <w:rPr>
          <w:rFonts w:cs="Times New Roman"/>
          <w:b/>
          <w:szCs w:val="24"/>
        </w:rPr>
        <w:t>6</w:t>
      </w:r>
      <w:r w:rsidRPr="008660B2">
        <w:rPr>
          <w:rFonts w:cs="Times New Roman"/>
          <w:b/>
          <w:szCs w:val="24"/>
        </w:rPr>
        <w:t xml:space="preserve"> </w:t>
      </w:r>
      <w:r w:rsidRPr="008660B2">
        <w:rPr>
          <w:rFonts w:cs="Times New Roman"/>
          <w:szCs w:val="24"/>
        </w:rPr>
        <w:t xml:space="preserve">deste Edital), sem prejuízo de eventuais penalidades cabíveis, </w:t>
      </w:r>
      <w:proofErr w:type="gramStart"/>
      <w:r w:rsidRPr="008660B2">
        <w:rPr>
          <w:rFonts w:cs="Times New Roman"/>
          <w:szCs w:val="24"/>
        </w:rPr>
        <w:t>será</w:t>
      </w:r>
      <w:proofErr w:type="gramEnd"/>
      <w:r w:rsidRPr="008660B2">
        <w:rPr>
          <w:rFonts w:cs="Times New Roman"/>
          <w:szCs w:val="24"/>
        </w:rPr>
        <w:t xml:space="preserve"> convocada a </w:t>
      </w:r>
      <w:r w:rsidRPr="008660B2">
        <w:rPr>
          <w:rFonts w:cs="Times New Roman"/>
          <w:b/>
          <w:szCs w:val="24"/>
        </w:rPr>
        <w:t>licitante</w:t>
      </w:r>
      <w:r w:rsidRPr="008660B2">
        <w:rPr>
          <w:rFonts w:cs="Times New Roman"/>
          <w:szCs w:val="24"/>
        </w:rPr>
        <w:t xml:space="preserve"> constante do cadastro de reserva, na ordem de classificação do certame, para assinar a ARP, </w:t>
      </w:r>
      <w:r w:rsidRPr="008660B2">
        <w:rPr>
          <w:rFonts w:cs="Times New Roman"/>
          <w:color w:val="000000"/>
          <w:szCs w:val="24"/>
        </w:rPr>
        <w:t>conforme procedimentos descritos neste Edital.</w:t>
      </w:r>
    </w:p>
    <w:p w:rsidR="00070077" w:rsidRPr="008660B2" w:rsidRDefault="00070077" w:rsidP="008660B2">
      <w:pPr>
        <w:spacing w:after="120" w:line="320" w:lineRule="exact"/>
        <w:jc w:val="both"/>
        <w:rPr>
          <w:rFonts w:cs="Times New Roman"/>
          <w:szCs w:val="24"/>
        </w:rPr>
      </w:pPr>
      <w:bookmarkStart w:id="18" w:name="contrat"/>
      <w:bookmarkEnd w:id="18"/>
      <w:r w:rsidRPr="008660B2">
        <w:rPr>
          <w:rFonts w:cs="Times New Roman"/>
          <w:b/>
          <w:szCs w:val="24"/>
        </w:rPr>
        <w:t>15.</w:t>
      </w:r>
      <w:r w:rsidR="00BF3B8C" w:rsidRPr="008660B2">
        <w:rPr>
          <w:rFonts w:cs="Times New Roman"/>
          <w:b/>
          <w:szCs w:val="24"/>
        </w:rPr>
        <w:t>19</w:t>
      </w:r>
      <w:r w:rsidRPr="008660B2">
        <w:rPr>
          <w:rFonts w:cs="Times New Roman"/>
          <w:szCs w:val="24"/>
        </w:rPr>
        <w:tab/>
        <w:t xml:space="preserve">Os órgãos e entidades que não participaram do registro de preços, não poderão fazer uso da Ata de Registro de Preços, </w:t>
      </w:r>
      <w:r w:rsidRPr="008660B2">
        <w:rPr>
          <w:rFonts w:cs="Times New Roman"/>
          <w:b/>
          <w:szCs w:val="24"/>
        </w:rPr>
        <w:t>inadmitindo-se adesão</w:t>
      </w:r>
      <w:r w:rsidRPr="008660B2">
        <w:rPr>
          <w:rFonts w:cs="Times New Roman"/>
          <w:szCs w:val="24"/>
        </w:rPr>
        <w:t>.</w:t>
      </w:r>
    </w:p>
    <w:p w:rsidR="00070077" w:rsidRPr="008660B2" w:rsidRDefault="00070077" w:rsidP="008660B2">
      <w:pPr>
        <w:tabs>
          <w:tab w:val="left" w:pos="709"/>
          <w:tab w:val="left" w:pos="1134"/>
          <w:tab w:val="left" w:pos="1276"/>
          <w:tab w:val="left" w:pos="1701"/>
        </w:tabs>
        <w:spacing w:after="120" w:line="320" w:lineRule="exact"/>
        <w:ind w:firstLine="709"/>
        <w:jc w:val="both"/>
      </w:pPr>
    </w:p>
    <w:p w:rsidR="0005758C" w:rsidRPr="008660B2" w:rsidRDefault="0049489C" w:rsidP="008660B2">
      <w:pPr>
        <w:spacing w:after="120" w:line="320" w:lineRule="exact"/>
        <w:jc w:val="center"/>
        <w:rPr>
          <w:rFonts w:cs="Times New Roman"/>
          <w:szCs w:val="24"/>
        </w:rPr>
      </w:pPr>
      <w:hyperlink w:anchor="CONTRATONº">
        <w:bookmarkStart w:id="19" w:name="DOCONTRATO"/>
        <w:bookmarkEnd w:id="19"/>
        <w:r w:rsidR="0005758C" w:rsidRPr="008660B2">
          <w:rPr>
            <w:rStyle w:val="LinkdaInternet"/>
            <w:rFonts w:cs="Times New Roman"/>
            <w:b/>
            <w:szCs w:val="24"/>
          </w:rPr>
          <w:t>SEÇÃO XVI – DO CONTRATO</w:t>
        </w:r>
      </w:hyperlink>
    </w:p>
    <w:p w:rsidR="0005758C" w:rsidRPr="008660B2" w:rsidRDefault="0049489C" w:rsidP="008660B2">
      <w:pPr>
        <w:tabs>
          <w:tab w:val="left" w:pos="0"/>
        </w:tabs>
        <w:spacing w:after="120" w:line="320" w:lineRule="exact"/>
        <w:jc w:val="both"/>
      </w:pPr>
      <w:hyperlink w:anchor="CONTRATONº">
        <w:r w:rsidR="0005758C" w:rsidRPr="008660B2">
          <w:rPr>
            <w:rStyle w:val="LinkdaInternet"/>
            <w:rFonts w:cs="Times New Roman"/>
            <w:b/>
            <w:color w:val="00000A"/>
            <w:szCs w:val="24"/>
            <w:u w:val="none"/>
          </w:rPr>
          <w:t>16.1.</w:t>
        </w:r>
      </w:hyperlink>
      <w:r w:rsidR="0005758C" w:rsidRPr="008660B2">
        <w:rPr>
          <w:rFonts w:cs="Times New Roman"/>
          <w:szCs w:val="24"/>
        </w:rPr>
        <w:tab/>
        <w:t xml:space="preserve">Para operacionalização da Ata de Registro de Preços, será firmado contrato com a </w:t>
      </w:r>
      <w:r w:rsidR="0005758C" w:rsidRPr="008660B2">
        <w:rPr>
          <w:rFonts w:cs="Times New Roman"/>
          <w:b/>
          <w:szCs w:val="24"/>
        </w:rPr>
        <w:t>licitante</w:t>
      </w:r>
      <w:r w:rsidR="0005758C" w:rsidRPr="008660B2">
        <w:rPr>
          <w:rFonts w:cs="Times New Roman"/>
          <w:szCs w:val="24"/>
        </w:rPr>
        <w:t xml:space="preserve"> </w:t>
      </w:r>
      <w:r w:rsidR="0005758C" w:rsidRPr="008660B2">
        <w:rPr>
          <w:rFonts w:cs="Times New Roman"/>
          <w:b/>
          <w:szCs w:val="24"/>
        </w:rPr>
        <w:t>vencedora</w:t>
      </w:r>
      <w:r w:rsidR="0005758C" w:rsidRPr="008660B2">
        <w:rPr>
          <w:rFonts w:cs="Times New Roman"/>
          <w:szCs w:val="24"/>
        </w:rPr>
        <w:t xml:space="preserve">, nos termos da minuta constante do Anexo </w:t>
      </w:r>
      <w:r w:rsidR="0005758C" w:rsidRPr="008660B2">
        <w:rPr>
          <w:rFonts w:cs="Times New Roman"/>
          <w:color w:val="0000FF"/>
          <w:szCs w:val="24"/>
        </w:rPr>
        <w:t>IV</w:t>
      </w:r>
      <w:r w:rsidR="0005758C" w:rsidRPr="008660B2">
        <w:rPr>
          <w:rFonts w:cs="Times New Roman"/>
          <w:szCs w:val="24"/>
        </w:rPr>
        <w:t>, com cláusulas regidas pela Lei nº 14.133/2021, integrando-o, ainda, os dados constantes da proposta vencedora, bem como as condições estatuídas neste ato convocatório.</w:t>
      </w:r>
    </w:p>
    <w:p w:rsidR="0005758C" w:rsidRPr="008660B2" w:rsidRDefault="0005758C" w:rsidP="008660B2">
      <w:pPr>
        <w:tabs>
          <w:tab w:val="left" w:pos="0"/>
          <w:tab w:val="left" w:pos="720"/>
        </w:tabs>
        <w:spacing w:after="120" w:line="320" w:lineRule="exact"/>
        <w:jc w:val="both"/>
        <w:rPr>
          <w:rFonts w:cs="Times New Roman"/>
          <w:szCs w:val="24"/>
        </w:rPr>
      </w:pPr>
      <w:r w:rsidRPr="008660B2">
        <w:rPr>
          <w:rFonts w:cs="Times New Roman"/>
          <w:b/>
          <w:szCs w:val="24"/>
        </w:rPr>
        <w:t xml:space="preserve">16.2. </w:t>
      </w:r>
      <w:r w:rsidRPr="008660B2">
        <w:rPr>
          <w:rFonts w:cs="Times New Roman"/>
          <w:b/>
          <w:szCs w:val="24"/>
        </w:rPr>
        <w:tab/>
      </w:r>
      <w:r w:rsidRPr="008660B2">
        <w:rPr>
          <w:rFonts w:cs="Times New Roman"/>
          <w:szCs w:val="24"/>
        </w:rPr>
        <w:t xml:space="preserve">O prazo de vigência da contratação está previsto no instrumento contratual e no Termo de Referência. </w:t>
      </w:r>
    </w:p>
    <w:p w:rsidR="0005758C" w:rsidRPr="008660B2" w:rsidRDefault="0005758C" w:rsidP="008660B2">
      <w:pPr>
        <w:spacing w:after="120" w:line="320" w:lineRule="exact"/>
        <w:jc w:val="both"/>
        <w:rPr>
          <w:rFonts w:cs="Times New Roman"/>
          <w:szCs w:val="24"/>
        </w:rPr>
      </w:pPr>
      <w:r w:rsidRPr="008660B2">
        <w:rPr>
          <w:rFonts w:cs="Times New Roman"/>
          <w:b/>
          <w:szCs w:val="24"/>
        </w:rPr>
        <w:t>16.3.</w:t>
      </w:r>
      <w:r w:rsidRPr="008660B2">
        <w:rPr>
          <w:rFonts w:cs="Times New Roman"/>
          <w:b/>
          <w:szCs w:val="24"/>
        </w:rPr>
        <w:tab/>
      </w:r>
      <w:r w:rsidRPr="008660B2">
        <w:rPr>
          <w:rFonts w:cs="Times New Roman"/>
          <w:szCs w:val="24"/>
        </w:rPr>
        <w:t xml:space="preserve">A Adjudicatária deverá assinar o contrato dentro do prazo de </w:t>
      </w:r>
      <w:r w:rsidRPr="008660B2">
        <w:rPr>
          <w:rFonts w:cs="Times New Roman"/>
          <w:b/>
          <w:color w:val="0000FF"/>
          <w:szCs w:val="24"/>
        </w:rPr>
        <w:t>05 dias úteis</w:t>
      </w:r>
      <w:r w:rsidRPr="008660B2">
        <w:rPr>
          <w:rFonts w:cs="Times New Roman"/>
          <w:szCs w:val="24"/>
        </w:rPr>
        <w:t xml:space="preserve">, contados da respectiva convocação, </w:t>
      </w:r>
      <w:proofErr w:type="gramStart"/>
      <w:r w:rsidRPr="008660B2">
        <w:rPr>
          <w:rFonts w:cs="Times New Roman"/>
          <w:szCs w:val="24"/>
        </w:rPr>
        <w:t>sob pena</w:t>
      </w:r>
      <w:proofErr w:type="gramEnd"/>
      <w:r w:rsidRPr="008660B2">
        <w:rPr>
          <w:rFonts w:cs="Times New Roman"/>
          <w:szCs w:val="24"/>
        </w:rPr>
        <w:t xml:space="preserve"> de decair o direito à contratação, sem prejuízo das sanções cabíveis, o qual poderá ser prorrogado uma única vez, por igual período, quando solicitado durante o seu transcurso, desde que ocorra motivo justificado e aceito pela Administração do Tribunal.</w:t>
      </w:r>
    </w:p>
    <w:p w:rsidR="0005758C" w:rsidRPr="008660B2" w:rsidRDefault="0005758C" w:rsidP="008660B2">
      <w:pPr>
        <w:tabs>
          <w:tab w:val="left" w:pos="0"/>
        </w:tabs>
        <w:spacing w:after="120" w:line="320" w:lineRule="exact"/>
        <w:ind w:firstLine="709"/>
        <w:jc w:val="both"/>
        <w:rPr>
          <w:rFonts w:cs="Times New Roman"/>
          <w:szCs w:val="24"/>
        </w:rPr>
      </w:pPr>
      <w:r w:rsidRPr="008660B2">
        <w:rPr>
          <w:rFonts w:cs="Times New Roman"/>
          <w:b/>
          <w:szCs w:val="24"/>
        </w:rPr>
        <w:t>16.3.1</w:t>
      </w:r>
      <w:r w:rsidRPr="008660B2">
        <w:rPr>
          <w:rFonts w:cs="Times New Roman"/>
          <w:b/>
          <w:szCs w:val="24"/>
        </w:rPr>
        <w:tab/>
      </w:r>
      <w:r w:rsidRPr="008660B2">
        <w:rPr>
          <w:rFonts w:cs="Times New Roman"/>
          <w:szCs w:val="24"/>
        </w:rPr>
        <w:t>A convocação para</w:t>
      </w:r>
      <w:r w:rsidRPr="008660B2">
        <w:rPr>
          <w:rFonts w:cs="Times New Roman"/>
          <w:b/>
          <w:szCs w:val="24"/>
        </w:rPr>
        <w:t xml:space="preserve"> </w:t>
      </w:r>
      <w:r w:rsidRPr="008660B2">
        <w:rPr>
          <w:rFonts w:eastAsia="Arial" w:cs="Times New Roman"/>
          <w:color w:val="000000" w:themeColor="text1"/>
          <w:szCs w:val="24"/>
        </w:rPr>
        <w:t xml:space="preserve">assinatura do contrato será precedida de consulta ao </w:t>
      </w:r>
      <w:r w:rsidRPr="008660B2">
        <w:rPr>
          <w:rFonts w:eastAsia="Arial" w:cs="Times New Roman"/>
          <w:b/>
          <w:color w:val="000000" w:themeColor="text1"/>
          <w:szCs w:val="24"/>
        </w:rPr>
        <w:t>Cadastro Informativo de Créditos não Quitados do Setor Público Federal – Cadin</w:t>
      </w:r>
      <w:r w:rsidRPr="008660B2">
        <w:rPr>
          <w:rFonts w:eastAsia="Arial" w:cs="Times New Roman"/>
          <w:color w:val="000000" w:themeColor="text1"/>
          <w:szCs w:val="24"/>
        </w:rPr>
        <w:t xml:space="preserve"> e da verificação d</w:t>
      </w:r>
      <w:r w:rsidRPr="008660B2">
        <w:rPr>
          <w:rFonts w:cs="Times New Roman"/>
          <w:szCs w:val="24"/>
        </w:rPr>
        <w:t>a manutenção de todas as condições exigidas na habilitação</w:t>
      </w:r>
      <w:r w:rsidRPr="008660B2">
        <w:rPr>
          <w:rFonts w:eastAsia="Arial" w:cs="Times New Roman"/>
          <w:color w:val="000000" w:themeColor="text1"/>
          <w:szCs w:val="24"/>
        </w:rPr>
        <w:t xml:space="preserve">. </w:t>
      </w:r>
    </w:p>
    <w:p w:rsidR="0005758C" w:rsidRPr="008660B2" w:rsidRDefault="0005758C" w:rsidP="008660B2">
      <w:pPr>
        <w:tabs>
          <w:tab w:val="left" w:pos="0"/>
        </w:tabs>
        <w:spacing w:after="120" w:line="320" w:lineRule="exact"/>
        <w:ind w:firstLine="1418"/>
        <w:jc w:val="both"/>
        <w:rPr>
          <w:rFonts w:cs="Times New Roman"/>
          <w:b/>
          <w:szCs w:val="24"/>
        </w:rPr>
      </w:pPr>
      <w:r w:rsidRPr="008660B2">
        <w:rPr>
          <w:rFonts w:cs="Times New Roman"/>
          <w:b/>
          <w:szCs w:val="24"/>
        </w:rPr>
        <w:t xml:space="preserve">16.3.1.1. </w:t>
      </w:r>
      <w:r w:rsidRPr="008660B2">
        <w:rPr>
          <w:rFonts w:cs="Times New Roman"/>
          <w:szCs w:val="24"/>
        </w:rPr>
        <w:t xml:space="preserve">A existência de registro no Cadin constitui </w:t>
      </w:r>
      <w:r w:rsidRPr="008660B2">
        <w:rPr>
          <w:rFonts w:cs="Times New Roman"/>
          <w:b/>
          <w:szCs w:val="24"/>
        </w:rPr>
        <w:t>fator impeditivo para a celebração do contrato</w:t>
      </w:r>
      <w:r w:rsidRPr="008660B2">
        <w:rPr>
          <w:rFonts w:cs="Times New Roman"/>
          <w:szCs w:val="24"/>
        </w:rPr>
        <w:t xml:space="preserve">, conforme art. 6º-A da Lei nº 10.522/2002 (incluído pela Lei nº 14.973/2024), devendo a Adjudicatária regularizar sua situação dentro do </w:t>
      </w:r>
      <w:r w:rsidRPr="008660B2">
        <w:rPr>
          <w:rFonts w:cs="Times New Roman"/>
          <w:b/>
          <w:szCs w:val="24"/>
        </w:rPr>
        <w:t>prazo da</w:t>
      </w:r>
      <w:r w:rsidRPr="008660B2">
        <w:rPr>
          <w:rFonts w:cs="Times New Roman"/>
          <w:szCs w:val="24"/>
        </w:rPr>
        <w:t xml:space="preserve"> </w:t>
      </w:r>
      <w:r w:rsidRPr="008660B2">
        <w:rPr>
          <w:rFonts w:cs="Times New Roman"/>
          <w:b/>
          <w:szCs w:val="24"/>
        </w:rPr>
        <w:t>condição 16.3 acima</w:t>
      </w:r>
      <w:r w:rsidRPr="008660B2">
        <w:rPr>
          <w:rFonts w:cs="Times New Roman"/>
          <w:szCs w:val="24"/>
        </w:rPr>
        <w:t xml:space="preserve">, </w:t>
      </w:r>
      <w:proofErr w:type="gramStart"/>
      <w:r w:rsidRPr="008660B2">
        <w:rPr>
          <w:rFonts w:cs="Times New Roman"/>
          <w:szCs w:val="24"/>
        </w:rPr>
        <w:t>sob pena</w:t>
      </w:r>
      <w:proofErr w:type="gramEnd"/>
      <w:r w:rsidRPr="008660B2">
        <w:rPr>
          <w:rFonts w:cs="Times New Roman"/>
          <w:szCs w:val="24"/>
        </w:rPr>
        <w:t xml:space="preserve"> de decair o direito à contratação. </w:t>
      </w:r>
    </w:p>
    <w:p w:rsidR="0005758C" w:rsidRPr="008660B2" w:rsidRDefault="0005758C" w:rsidP="008660B2">
      <w:pPr>
        <w:tabs>
          <w:tab w:val="left" w:pos="14"/>
        </w:tabs>
        <w:spacing w:after="120" w:line="320" w:lineRule="exact"/>
        <w:ind w:firstLine="567"/>
        <w:jc w:val="both"/>
        <w:rPr>
          <w:rFonts w:cs="Times New Roman"/>
          <w:szCs w:val="24"/>
        </w:rPr>
      </w:pPr>
      <w:r w:rsidRPr="008660B2">
        <w:rPr>
          <w:rFonts w:cs="Times New Roman"/>
          <w:b/>
          <w:szCs w:val="24"/>
        </w:rPr>
        <w:t>16.3.2</w:t>
      </w:r>
      <w:r w:rsidRPr="008660B2">
        <w:rPr>
          <w:rFonts w:cs="Times New Roman"/>
          <w:b/>
          <w:szCs w:val="24"/>
        </w:rPr>
        <w:tab/>
      </w:r>
      <w:r w:rsidRPr="008660B2">
        <w:rPr>
          <w:rFonts w:cs="Times New Roman"/>
          <w:szCs w:val="24"/>
        </w:rPr>
        <w:t xml:space="preserve"> O contrato deverá ser assinado, preferencialmente, no Sistema Eletrônico de Informações - SEI do TRE-BA; ou, alternativamente, será permitida a assinatura digital, por meio de certificado digital emitido no âmbito da Infraestrutura de Chaves </w:t>
      </w:r>
      <w:proofErr w:type="gramStart"/>
      <w:r w:rsidRPr="008660B2">
        <w:rPr>
          <w:rFonts w:cs="Times New Roman"/>
          <w:szCs w:val="24"/>
        </w:rPr>
        <w:t>Públicas Brasileira</w:t>
      </w:r>
      <w:proofErr w:type="gramEnd"/>
      <w:r w:rsidRPr="008660B2">
        <w:rPr>
          <w:rFonts w:cs="Times New Roman"/>
          <w:szCs w:val="24"/>
        </w:rPr>
        <w:t xml:space="preserve"> - ICP-Brasil, ou por outro meio idôneo legalmente admitido, podendo o documento ser enviado por correio eletrônico ou mediante aviso de recebimento para o destinatário ou para a destinatária, que o assinará e o devolverá, pelo mesmo modo, ao TRE-BA, observado o prazo estabelecido na </w:t>
      </w:r>
      <w:r w:rsidRPr="008660B2">
        <w:rPr>
          <w:rFonts w:cs="Times New Roman"/>
          <w:b/>
          <w:szCs w:val="24"/>
        </w:rPr>
        <w:t>condição 16.3</w:t>
      </w:r>
      <w:r w:rsidRPr="008660B2">
        <w:rPr>
          <w:rFonts w:cs="Times New Roman"/>
          <w:szCs w:val="24"/>
        </w:rPr>
        <w:t>.</w:t>
      </w:r>
    </w:p>
    <w:p w:rsidR="0005758C" w:rsidRPr="008660B2" w:rsidRDefault="0005758C" w:rsidP="008660B2">
      <w:pPr>
        <w:tabs>
          <w:tab w:val="left" w:pos="14"/>
        </w:tabs>
        <w:spacing w:after="120" w:line="320" w:lineRule="exact"/>
        <w:jc w:val="both"/>
        <w:rPr>
          <w:rFonts w:cs="Times New Roman"/>
          <w:szCs w:val="24"/>
        </w:rPr>
      </w:pPr>
      <w:r w:rsidRPr="008660B2">
        <w:rPr>
          <w:rFonts w:cs="Times New Roman"/>
          <w:b/>
          <w:szCs w:val="24"/>
        </w:rPr>
        <w:lastRenderedPageBreak/>
        <w:t>16.4.</w:t>
      </w:r>
      <w:r w:rsidRPr="008660B2">
        <w:rPr>
          <w:rFonts w:cs="Times New Roman"/>
          <w:szCs w:val="24"/>
        </w:rPr>
        <w:tab/>
        <w:t xml:space="preserve">Caso a licitante vencedora convocada não realize a assinatura do contrato no prazo estabelecido na </w:t>
      </w:r>
      <w:r w:rsidRPr="008660B2">
        <w:rPr>
          <w:rFonts w:cs="Times New Roman"/>
          <w:b/>
          <w:szCs w:val="24"/>
        </w:rPr>
        <w:t>condição 16.3</w:t>
      </w:r>
      <w:r w:rsidRPr="008660B2">
        <w:rPr>
          <w:rFonts w:cs="Times New Roman"/>
          <w:szCs w:val="24"/>
        </w:rPr>
        <w:t xml:space="preserve">, será facultado à Administração, </w:t>
      </w:r>
      <w:r w:rsidRPr="008660B2">
        <w:rPr>
          <w:rFonts w:cs="Times New Roman"/>
          <w:b/>
          <w:szCs w:val="24"/>
        </w:rPr>
        <w:t>através do Pregoeiro/da Pregoeira</w:t>
      </w:r>
      <w:r w:rsidRPr="008660B2">
        <w:rPr>
          <w:rFonts w:cs="Times New Roman"/>
          <w:szCs w:val="24"/>
        </w:rPr>
        <w:t xml:space="preserve">, convocar os licitantes remanescentes, na ordem de classificação, para aceitar a contratação </w:t>
      </w:r>
      <w:r w:rsidRPr="008660B2">
        <w:rPr>
          <w:rFonts w:cs="Times New Roman"/>
          <w:b/>
          <w:szCs w:val="24"/>
        </w:rPr>
        <w:t>nas condições propostas pela licitante vencedora</w:t>
      </w:r>
      <w:r w:rsidRPr="008660B2">
        <w:rPr>
          <w:rFonts w:cs="Times New Roman"/>
          <w:szCs w:val="24"/>
        </w:rPr>
        <w:t>, observando-se o disposto no § 2º do art. 90 da Lei nº 14.133/2021.</w:t>
      </w:r>
    </w:p>
    <w:p w:rsidR="0005758C" w:rsidRPr="008660B2" w:rsidRDefault="0005758C" w:rsidP="008660B2">
      <w:pPr>
        <w:tabs>
          <w:tab w:val="left" w:pos="0"/>
          <w:tab w:val="left" w:pos="1560"/>
        </w:tabs>
        <w:spacing w:after="120" w:line="320" w:lineRule="exact"/>
        <w:ind w:firstLine="709"/>
        <w:jc w:val="both"/>
        <w:rPr>
          <w:rFonts w:cs="Times New Roman"/>
          <w:szCs w:val="24"/>
        </w:rPr>
      </w:pPr>
      <w:r w:rsidRPr="008660B2">
        <w:rPr>
          <w:rFonts w:cs="Times New Roman"/>
          <w:b/>
          <w:szCs w:val="24"/>
        </w:rPr>
        <w:t>16.4.1.</w:t>
      </w:r>
      <w:r w:rsidRPr="008660B2">
        <w:rPr>
          <w:rFonts w:cs="Times New Roman"/>
          <w:szCs w:val="24"/>
        </w:rPr>
        <w:t xml:space="preserve"> Considera-se proposta em iguais condições à da licitante vencedora aquela que adote o mesmo valor total a ela adjudicado, independentemente da composição de custos apresentada pela licitante remanescente.</w:t>
      </w:r>
    </w:p>
    <w:p w:rsidR="0005758C" w:rsidRPr="008660B2" w:rsidRDefault="0005758C" w:rsidP="008660B2">
      <w:pPr>
        <w:tabs>
          <w:tab w:val="left" w:pos="0"/>
          <w:tab w:val="left" w:pos="1560"/>
        </w:tabs>
        <w:spacing w:after="120" w:line="320" w:lineRule="exact"/>
        <w:ind w:firstLine="709"/>
        <w:jc w:val="both"/>
        <w:rPr>
          <w:rFonts w:cs="Times New Roman"/>
          <w:szCs w:val="24"/>
        </w:rPr>
      </w:pPr>
      <w:r w:rsidRPr="008660B2">
        <w:rPr>
          <w:rFonts w:cs="Times New Roman"/>
          <w:b/>
          <w:szCs w:val="24"/>
        </w:rPr>
        <w:t>16.4.2.</w:t>
      </w:r>
      <w:r w:rsidRPr="008660B2">
        <w:rPr>
          <w:rFonts w:cs="Times New Roman"/>
          <w:szCs w:val="24"/>
        </w:rPr>
        <w:t xml:space="preserve"> </w:t>
      </w:r>
      <w:r w:rsidRPr="008660B2">
        <w:rPr>
          <w:szCs w:val="24"/>
        </w:rPr>
        <w:t xml:space="preserve">Será concedido </w:t>
      </w:r>
      <w:proofErr w:type="gramStart"/>
      <w:r w:rsidRPr="008660B2">
        <w:rPr>
          <w:szCs w:val="24"/>
        </w:rPr>
        <w:t>à</w:t>
      </w:r>
      <w:proofErr w:type="gramEnd"/>
      <w:r w:rsidRPr="008660B2">
        <w:rPr>
          <w:szCs w:val="24"/>
        </w:rPr>
        <w:t xml:space="preserve"> licitante </w:t>
      </w:r>
      <w:r w:rsidRPr="008660B2">
        <w:rPr>
          <w:b/>
          <w:szCs w:val="24"/>
        </w:rPr>
        <w:t xml:space="preserve">o prazo </w:t>
      </w:r>
      <w:r w:rsidRPr="008660B2">
        <w:rPr>
          <w:rFonts w:cs="Times New Roman"/>
          <w:b/>
          <w:szCs w:val="24"/>
        </w:rPr>
        <w:t>de</w:t>
      </w:r>
      <w:r w:rsidRPr="008660B2">
        <w:rPr>
          <w:rFonts w:cs="Times New Roman"/>
          <w:szCs w:val="24"/>
        </w:rPr>
        <w:t xml:space="preserve"> </w:t>
      </w:r>
      <w:r w:rsidRPr="008660B2">
        <w:rPr>
          <w:rFonts w:cs="Times New Roman"/>
          <w:b/>
          <w:szCs w:val="24"/>
        </w:rPr>
        <w:t>2 (duas) horas</w:t>
      </w:r>
      <w:r w:rsidRPr="008660B2">
        <w:rPr>
          <w:rFonts w:cs="Times New Roman"/>
          <w:szCs w:val="24"/>
        </w:rPr>
        <w:t>, contado a partir da data de convocação, para manifestação de interesse, que deverá ocorrer</w:t>
      </w:r>
      <w:r w:rsidRPr="008660B2">
        <w:rPr>
          <w:rFonts w:cs="Times New Roman"/>
          <w:b/>
          <w:szCs w:val="24"/>
        </w:rPr>
        <w:t xml:space="preserve"> mediante a apresentação da proposta</w:t>
      </w:r>
      <w:r w:rsidRPr="008660B2">
        <w:rPr>
          <w:rFonts w:cs="Times New Roman"/>
          <w:szCs w:val="24"/>
        </w:rPr>
        <w:t>,</w:t>
      </w:r>
      <w:r w:rsidRPr="008660B2">
        <w:rPr>
          <w:rFonts w:cs="Times New Roman"/>
          <w:b/>
          <w:szCs w:val="24"/>
        </w:rPr>
        <w:t xml:space="preserve"> </w:t>
      </w:r>
      <w:r w:rsidRPr="008660B2">
        <w:rPr>
          <w:b/>
          <w:color w:val="000000"/>
          <w:u w:val="single"/>
        </w:rPr>
        <w:t>podendo o prazo ser prorrogado por igual período na forma das alíneas “a” e “b” da Condição 10.2 deste Edital</w:t>
      </w:r>
      <w:r w:rsidRPr="008660B2">
        <w:rPr>
          <w:color w:val="000000"/>
        </w:rPr>
        <w:t>,</w:t>
      </w:r>
      <w:r w:rsidRPr="008660B2">
        <w:rPr>
          <w:rFonts w:cs="Times New Roman"/>
          <w:szCs w:val="24"/>
        </w:rPr>
        <w:t xml:space="preserve"> prosseguindo-se no chamamento das demais classificadas, quando houver inobservância a esse lapso temporal ou quando a licitante manifestar </w:t>
      </w:r>
      <w:r w:rsidRPr="008660B2">
        <w:rPr>
          <w:rFonts w:cs="Times New Roman"/>
          <w:b/>
          <w:szCs w:val="24"/>
        </w:rPr>
        <w:t>expressamente</w:t>
      </w:r>
      <w:r w:rsidRPr="008660B2">
        <w:rPr>
          <w:rFonts w:cs="Times New Roman"/>
          <w:szCs w:val="24"/>
        </w:rPr>
        <w:t xml:space="preserve"> no </w:t>
      </w:r>
      <w:r w:rsidRPr="008660B2">
        <w:rPr>
          <w:rFonts w:cs="Times New Roman"/>
          <w:i/>
          <w:szCs w:val="24"/>
        </w:rPr>
        <w:t>chat</w:t>
      </w:r>
      <w:r w:rsidRPr="008660B2">
        <w:rPr>
          <w:rFonts w:cs="Times New Roman"/>
          <w:szCs w:val="24"/>
        </w:rPr>
        <w:t xml:space="preserve"> da sessão o seu desinteresse.</w:t>
      </w:r>
    </w:p>
    <w:p w:rsidR="0005758C" w:rsidRPr="008660B2" w:rsidRDefault="0005758C" w:rsidP="008660B2">
      <w:pPr>
        <w:tabs>
          <w:tab w:val="left" w:pos="0"/>
          <w:tab w:val="left" w:pos="1560"/>
        </w:tabs>
        <w:spacing w:after="120" w:line="320" w:lineRule="exact"/>
        <w:ind w:firstLine="709"/>
        <w:jc w:val="both"/>
        <w:rPr>
          <w:rFonts w:cs="Times New Roman"/>
          <w:szCs w:val="24"/>
        </w:rPr>
      </w:pPr>
      <w:r w:rsidRPr="008660B2">
        <w:rPr>
          <w:rFonts w:cs="Times New Roman"/>
          <w:b/>
          <w:szCs w:val="24"/>
        </w:rPr>
        <w:t>16.4.3.</w:t>
      </w:r>
      <w:r w:rsidRPr="008660B2">
        <w:rPr>
          <w:rFonts w:cs="Times New Roman"/>
          <w:szCs w:val="24"/>
        </w:rPr>
        <w:t xml:space="preserve"> Para habilitação da licitante remanescente deverá ser observada a </w:t>
      </w:r>
      <w:r w:rsidRPr="008660B2">
        <w:rPr>
          <w:rFonts w:cs="Times New Roman"/>
          <w:b/>
          <w:szCs w:val="24"/>
        </w:rPr>
        <w:t>Seção XI deste Edital</w:t>
      </w:r>
      <w:r w:rsidRPr="008660B2">
        <w:rPr>
          <w:rFonts w:cs="Times New Roman"/>
          <w:szCs w:val="24"/>
        </w:rPr>
        <w:t>.</w:t>
      </w:r>
    </w:p>
    <w:p w:rsidR="0005758C" w:rsidRPr="008660B2" w:rsidRDefault="0005758C" w:rsidP="008660B2">
      <w:pPr>
        <w:tabs>
          <w:tab w:val="left" w:pos="0"/>
          <w:tab w:val="left" w:pos="1560"/>
        </w:tabs>
        <w:spacing w:after="120" w:line="320" w:lineRule="exact"/>
        <w:ind w:firstLine="709"/>
        <w:jc w:val="both"/>
        <w:rPr>
          <w:rFonts w:cs="Times New Roman"/>
          <w:szCs w:val="24"/>
        </w:rPr>
      </w:pPr>
      <w:r w:rsidRPr="008660B2">
        <w:rPr>
          <w:rFonts w:cs="Times New Roman"/>
          <w:b/>
          <w:szCs w:val="24"/>
        </w:rPr>
        <w:t>16.4.4.</w:t>
      </w:r>
      <w:r w:rsidRPr="008660B2">
        <w:rPr>
          <w:rFonts w:cs="Times New Roman"/>
          <w:b/>
          <w:szCs w:val="24"/>
        </w:rPr>
        <w:tab/>
      </w:r>
      <w:r w:rsidRPr="008660B2">
        <w:rPr>
          <w:rFonts w:cs="Times New Roman"/>
          <w:szCs w:val="24"/>
        </w:rPr>
        <w:t xml:space="preserve">Na hipótese de nenhuma das licitantes </w:t>
      </w:r>
      <w:proofErr w:type="gramStart"/>
      <w:r w:rsidRPr="008660B2">
        <w:rPr>
          <w:rFonts w:cs="Times New Roman"/>
          <w:szCs w:val="24"/>
        </w:rPr>
        <w:t>aceitar</w:t>
      </w:r>
      <w:proofErr w:type="gramEnd"/>
      <w:r w:rsidRPr="008660B2">
        <w:rPr>
          <w:rFonts w:cs="Times New Roman"/>
          <w:szCs w:val="24"/>
        </w:rPr>
        <w:t xml:space="preserve"> a contratação nos termos da </w:t>
      </w:r>
      <w:r w:rsidRPr="008660B2">
        <w:rPr>
          <w:rFonts w:cs="Times New Roman"/>
          <w:b/>
          <w:szCs w:val="24"/>
        </w:rPr>
        <w:t>condição 16.4 acima</w:t>
      </w:r>
      <w:r w:rsidRPr="008660B2">
        <w:rPr>
          <w:rFonts w:cs="Times New Roman"/>
          <w:szCs w:val="24"/>
        </w:rPr>
        <w:t>, a Administração, observados o valor estimado e sua eventual atualização nos termos do edital de licitação, conforme disposto no § 4º do art. 90 da Lei nº 14.133/2021, poderá:</w:t>
      </w:r>
    </w:p>
    <w:p w:rsidR="0005758C" w:rsidRPr="008660B2" w:rsidRDefault="0005758C" w:rsidP="008660B2">
      <w:pPr>
        <w:tabs>
          <w:tab w:val="left" w:pos="1134"/>
        </w:tabs>
        <w:spacing w:after="120" w:line="320" w:lineRule="exact"/>
        <w:ind w:left="1985" w:hanging="425"/>
        <w:jc w:val="both"/>
        <w:rPr>
          <w:rFonts w:cs="Times New Roman"/>
          <w:szCs w:val="24"/>
        </w:rPr>
      </w:pPr>
      <w:proofErr w:type="gramStart"/>
      <w:r w:rsidRPr="008660B2">
        <w:rPr>
          <w:rFonts w:cs="Times New Roman"/>
          <w:b/>
          <w:szCs w:val="24"/>
        </w:rPr>
        <w:t>a</w:t>
      </w:r>
      <w:proofErr w:type="gramEnd"/>
      <w:r w:rsidRPr="008660B2">
        <w:rPr>
          <w:rFonts w:cs="Times New Roman"/>
          <w:b/>
          <w:szCs w:val="24"/>
        </w:rPr>
        <w:t>)</w:t>
      </w:r>
      <w:r w:rsidRPr="008660B2">
        <w:rPr>
          <w:rFonts w:cs="Times New Roman"/>
          <w:szCs w:val="24"/>
        </w:rPr>
        <w:tab/>
        <w:t xml:space="preserve">convocar as licitantes remanescentes para negociação, na ordem de classificação, com vistas à obtenção de preço melhor, </w:t>
      </w:r>
      <w:r w:rsidRPr="008660B2">
        <w:rPr>
          <w:rFonts w:cs="Times New Roman"/>
          <w:b/>
          <w:szCs w:val="24"/>
        </w:rPr>
        <w:t>mesmo que acima do preço da adjudicatária</w:t>
      </w:r>
      <w:r w:rsidRPr="008660B2">
        <w:rPr>
          <w:rFonts w:cs="Times New Roman"/>
          <w:szCs w:val="24"/>
        </w:rPr>
        <w:t>;</w:t>
      </w:r>
    </w:p>
    <w:p w:rsidR="0005758C" w:rsidRPr="008660B2" w:rsidRDefault="0005758C" w:rsidP="008660B2">
      <w:pPr>
        <w:tabs>
          <w:tab w:val="left" w:pos="1134"/>
        </w:tabs>
        <w:spacing w:after="120" w:line="320" w:lineRule="exact"/>
        <w:ind w:left="1985" w:hanging="425"/>
        <w:jc w:val="both"/>
        <w:rPr>
          <w:rFonts w:cs="Times New Roman"/>
          <w:szCs w:val="24"/>
        </w:rPr>
      </w:pPr>
      <w:proofErr w:type="gramStart"/>
      <w:r w:rsidRPr="008660B2">
        <w:rPr>
          <w:rFonts w:cs="Times New Roman"/>
          <w:b/>
          <w:szCs w:val="24"/>
        </w:rPr>
        <w:t>b)</w:t>
      </w:r>
      <w:proofErr w:type="gramEnd"/>
      <w:r w:rsidRPr="008660B2">
        <w:rPr>
          <w:rFonts w:cs="Times New Roman"/>
          <w:szCs w:val="24"/>
        </w:rPr>
        <w:tab/>
        <w:t>adjudicar e celebrar o contrato nas condições ofertadas pelas licitantes remanescentes,</w:t>
      </w:r>
      <w:r w:rsidRPr="008660B2">
        <w:rPr>
          <w:rFonts w:eastAsia="Times New Roman" w:cs="Times New Roman"/>
          <w:color w:val="555555"/>
          <w:szCs w:val="24"/>
          <w:lang w:eastAsia="pt-BR"/>
        </w:rPr>
        <w:t xml:space="preserve"> </w:t>
      </w:r>
      <w:r w:rsidRPr="008660B2">
        <w:rPr>
          <w:rFonts w:cs="Times New Roman"/>
          <w:szCs w:val="24"/>
        </w:rPr>
        <w:t>atendida a ordem classificatória, quando frustrada a negociação de melhor condição.</w:t>
      </w:r>
    </w:p>
    <w:p w:rsidR="0005758C" w:rsidRPr="008660B2" w:rsidRDefault="0005758C" w:rsidP="008660B2">
      <w:pPr>
        <w:tabs>
          <w:tab w:val="left" w:pos="0"/>
        </w:tabs>
        <w:spacing w:after="120" w:line="320" w:lineRule="exact"/>
        <w:jc w:val="both"/>
        <w:rPr>
          <w:rFonts w:cs="Times New Roman"/>
          <w:szCs w:val="24"/>
        </w:rPr>
      </w:pPr>
      <w:r w:rsidRPr="008660B2">
        <w:rPr>
          <w:rFonts w:cs="Times New Roman"/>
          <w:b/>
          <w:szCs w:val="24"/>
        </w:rPr>
        <w:t>16.5.</w:t>
      </w:r>
      <w:r w:rsidRPr="008660B2">
        <w:rPr>
          <w:rFonts w:cs="Times New Roman"/>
          <w:b/>
          <w:szCs w:val="24"/>
        </w:rPr>
        <w:tab/>
      </w:r>
      <w:r w:rsidRPr="008660B2">
        <w:rPr>
          <w:rFonts w:cs="Times New Roman"/>
          <w:szCs w:val="24"/>
        </w:rPr>
        <w:t>A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rsidR="0005758C" w:rsidRPr="008660B2" w:rsidRDefault="0005758C" w:rsidP="008660B2">
      <w:pPr>
        <w:tabs>
          <w:tab w:val="left" w:pos="0"/>
          <w:tab w:val="left" w:pos="1560"/>
          <w:tab w:val="left" w:pos="2694"/>
        </w:tabs>
        <w:spacing w:after="120" w:line="320" w:lineRule="exact"/>
        <w:ind w:firstLine="709"/>
        <w:jc w:val="both"/>
        <w:rPr>
          <w:rFonts w:cs="Times New Roman"/>
          <w:b/>
          <w:szCs w:val="24"/>
        </w:rPr>
      </w:pPr>
      <w:r w:rsidRPr="008660B2">
        <w:rPr>
          <w:rFonts w:cs="Times New Roman"/>
          <w:b/>
          <w:szCs w:val="24"/>
        </w:rPr>
        <w:t>16.5.1.</w:t>
      </w:r>
      <w:r w:rsidRPr="008660B2">
        <w:rPr>
          <w:rFonts w:cs="Times New Roman"/>
          <w:b/>
          <w:szCs w:val="24"/>
        </w:rPr>
        <w:tab/>
      </w:r>
      <w:r w:rsidRPr="008660B2">
        <w:rPr>
          <w:rFonts w:cs="Times New Roman"/>
          <w:szCs w:val="24"/>
        </w:rPr>
        <w:t xml:space="preserve">A regra da condição </w:t>
      </w:r>
      <w:r w:rsidRPr="008660B2">
        <w:rPr>
          <w:rFonts w:cs="Times New Roman"/>
          <w:b/>
          <w:szCs w:val="24"/>
        </w:rPr>
        <w:t xml:space="preserve">16.5 acima </w:t>
      </w:r>
      <w:r w:rsidRPr="008660B2">
        <w:rPr>
          <w:rFonts w:cs="Times New Roman"/>
          <w:szCs w:val="24"/>
        </w:rPr>
        <w:t>não se aplicará às licitantes remanescentes convocadas na forma da</w:t>
      </w:r>
      <w:r w:rsidRPr="008660B2">
        <w:rPr>
          <w:rFonts w:cs="Times New Roman"/>
          <w:b/>
          <w:szCs w:val="24"/>
        </w:rPr>
        <w:t xml:space="preserve"> alínea “a” da condição 16.4.4.</w:t>
      </w:r>
    </w:p>
    <w:p w:rsidR="0005758C" w:rsidRPr="008660B2" w:rsidRDefault="0005758C" w:rsidP="008660B2">
      <w:pPr>
        <w:tabs>
          <w:tab w:val="left" w:pos="0"/>
        </w:tabs>
        <w:spacing w:after="120" w:line="320" w:lineRule="exact"/>
        <w:jc w:val="both"/>
        <w:rPr>
          <w:rFonts w:cs="Times New Roman"/>
          <w:szCs w:val="24"/>
        </w:rPr>
      </w:pPr>
      <w:r w:rsidRPr="008660B2">
        <w:rPr>
          <w:rFonts w:cs="Times New Roman"/>
          <w:b/>
          <w:szCs w:val="24"/>
        </w:rPr>
        <w:t>16.6.</w:t>
      </w:r>
      <w:r w:rsidRPr="008660B2">
        <w:rPr>
          <w:rFonts w:cs="Times New Roman"/>
          <w:b/>
          <w:szCs w:val="24"/>
        </w:rPr>
        <w:tab/>
      </w:r>
      <w:r w:rsidRPr="008660B2">
        <w:rPr>
          <w:rFonts w:cs="Times New Roman"/>
          <w:szCs w:val="24"/>
        </w:rPr>
        <w:t>O contrato poderá ser alterado nos casos previstos no art. 124 da Lei 14.133/2021, com a apresentação das devidas justificativas.</w:t>
      </w:r>
    </w:p>
    <w:p w:rsidR="0005758C" w:rsidRPr="008660B2" w:rsidRDefault="0005758C" w:rsidP="008660B2">
      <w:pPr>
        <w:tabs>
          <w:tab w:val="left" w:pos="0"/>
        </w:tabs>
        <w:spacing w:after="120" w:line="320" w:lineRule="exact"/>
        <w:jc w:val="both"/>
        <w:rPr>
          <w:rFonts w:cs="Times New Roman"/>
          <w:szCs w:val="24"/>
        </w:rPr>
      </w:pPr>
      <w:r w:rsidRPr="008660B2">
        <w:rPr>
          <w:rFonts w:cs="Times New Roman"/>
          <w:b/>
          <w:szCs w:val="24"/>
        </w:rPr>
        <w:t>16.7.</w:t>
      </w:r>
      <w:r w:rsidRPr="008660B2">
        <w:rPr>
          <w:rFonts w:cs="Times New Roman"/>
          <w:szCs w:val="24"/>
        </w:rPr>
        <w:t xml:space="preserve"> Será facultada à Administração, em casos de rescisão contratual, </w:t>
      </w:r>
      <w:r w:rsidRPr="008660B2">
        <w:rPr>
          <w:rFonts w:cs="Times New Roman"/>
          <w:szCs w:val="24"/>
          <w:u w:val="single"/>
        </w:rPr>
        <w:t>quando já iniciada a execução do ajuste</w:t>
      </w:r>
      <w:r w:rsidRPr="008660B2">
        <w:rPr>
          <w:rFonts w:cs="Times New Roman"/>
          <w:szCs w:val="24"/>
        </w:rPr>
        <w:t xml:space="preserve">, a convocação dos demais licitantes classificados, para a contratação </w:t>
      </w:r>
      <w:r w:rsidRPr="008660B2">
        <w:rPr>
          <w:rFonts w:cs="Times New Roman"/>
          <w:szCs w:val="24"/>
          <w:u w:val="single"/>
        </w:rPr>
        <w:t>do remanescente de obra, do serviço ou de fornecimento</w:t>
      </w:r>
      <w:r w:rsidRPr="008660B2">
        <w:rPr>
          <w:rFonts w:cs="Times New Roman"/>
          <w:szCs w:val="24"/>
        </w:rPr>
        <w:t xml:space="preserve">, observados os critérios estabelecidos nos §§ 2º e 4º do art. 90 da Lei nº 14.133/2021, notadamente no que diz respeito </w:t>
      </w:r>
      <w:r w:rsidRPr="008660B2">
        <w:rPr>
          <w:rFonts w:cs="Times New Roman"/>
          <w:szCs w:val="24"/>
        </w:rPr>
        <w:lastRenderedPageBreak/>
        <w:t>à verificação da ordem de classificação, apresentação de documentação (proposta e documentos de habilitação), valores e negociação.</w:t>
      </w:r>
    </w:p>
    <w:p w:rsidR="002D46D1" w:rsidRPr="008660B2" w:rsidRDefault="002D46D1" w:rsidP="008660B2">
      <w:pPr>
        <w:spacing w:after="120" w:line="320" w:lineRule="exact"/>
        <w:jc w:val="center"/>
      </w:pPr>
    </w:p>
    <w:p w:rsidR="0097480C" w:rsidRPr="008660B2" w:rsidRDefault="0097480C" w:rsidP="008660B2">
      <w:pPr>
        <w:tabs>
          <w:tab w:val="left" w:pos="1134"/>
          <w:tab w:val="left" w:pos="1701"/>
          <w:tab w:val="left" w:pos="3119"/>
          <w:tab w:val="left" w:pos="4820"/>
        </w:tabs>
        <w:spacing w:after="120" w:line="320" w:lineRule="exact"/>
        <w:jc w:val="center"/>
      </w:pPr>
      <w:r w:rsidRPr="008660B2">
        <w:rPr>
          <w:rStyle w:val="LinkdaInternet"/>
          <w:rFonts w:cs="Times New Roman"/>
          <w:b/>
          <w:szCs w:val="24"/>
        </w:rPr>
        <w:t xml:space="preserve">SEÇÃO XVII </w:t>
      </w:r>
      <w:proofErr w:type="gramStart"/>
      <w:r w:rsidRPr="008660B2">
        <w:rPr>
          <w:rStyle w:val="LinkdaInternet"/>
          <w:rFonts w:cs="Times New Roman"/>
          <w:b/>
          <w:szCs w:val="24"/>
        </w:rPr>
        <w:t>–MODELOS</w:t>
      </w:r>
      <w:proofErr w:type="gramEnd"/>
      <w:r w:rsidRPr="008660B2">
        <w:rPr>
          <w:rStyle w:val="LinkdaInternet"/>
          <w:rFonts w:cs="Times New Roman"/>
          <w:b/>
          <w:szCs w:val="24"/>
        </w:rPr>
        <w:t xml:space="preserve"> DE EXECUÇÃO DO OBJETO E GESTÃO CONTRATUAL</w:t>
      </w:r>
    </w:p>
    <w:p w:rsidR="0097480C" w:rsidRPr="008660B2" w:rsidRDefault="0097480C" w:rsidP="008660B2">
      <w:pPr>
        <w:spacing w:after="120" w:line="320" w:lineRule="exact"/>
        <w:jc w:val="both"/>
        <w:rPr>
          <w:rFonts w:cs="Times New Roman"/>
          <w:b/>
          <w:szCs w:val="24"/>
        </w:rPr>
      </w:pPr>
      <w:r w:rsidRPr="008660B2">
        <w:rPr>
          <w:rFonts w:cs="Times New Roman"/>
          <w:b/>
          <w:szCs w:val="24"/>
        </w:rPr>
        <w:t>17.1.</w:t>
      </w:r>
      <w:r w:rsidRPr="008660B2">
        <w:rPr>
          <w:rFonts w:cs="Times New Roman"/>
          <w:b/>
          <w:szCs w:val="24"/>
        </w:rPr>
        <w:tab/>
      </w:r>
      <w:r w:rsidRPr="008660B2">
        <w:rPr>
          <w:rFonts w:cs="Times New Roman"/>
          <w:szCs w:val="24"/>
        </w:rPr>
        <w:t xml:space="preserve">As definições de como será executado o objeto contratado e os requisitos da contratação, incluindo </w:t>
      </w:r>
      <w:r w:rsidRPr="008660B2">
        <w:rPr>
          <w:rFonts w:cs="Times New Roman"/>
          <w:b/>
          <w:szCs w:val="24"/>
        </w:rPr>
        <w:t>forma, condições, local, prazos, entrega e recebimento, modelos de gestão contratua</w:t>
      </w:r>
      <w:r w:rsidRPr="008660B2">
        <w:rPr>
          <w:rFonts w:cs="Times New Roman"/>
          <w:szCs w:val="24"/>
        </w:rPr>
        <w:t>l, constam no Termo de Referência (Anexo I deste Edital</w:t>
      </w:r>
      <w:r w:rsidR="00F05E64" w:rsidRPr="008660B2">
        <w:rPr>
          <w:rFonts w:cs="Times New Roman"/>
          <w:szCs w:val="24"/>
        </w:rPr>
        <w:t>).</w:t>
      </w:r>
    </w:p>
    <w:p w:rsidR="00F01346" w:rsidRPr="008660B2" w:rsidRDefault="00F01346" w:rsidP="008660B2">
      <w:pPr>
        <w:spacing w:after="120" w:line="320" w:lineRule="exact"/>
        <w:jc w:val="center"/>
        <w:rPr>
          <w:rStyle w:val="LinkdaInternet"/>
          <w:rFonts w:cs="Times New Roman"/>
          <w:b/>
          <w:szCs w:val="24"/>
        </w:rPr>
      </w:pPr>
      <w:bookmarkStart w:id="20" w:name="DASPENALIDADES"/>
      <w:bookmarkEnd w:id="20"/>
    </w:p>
    <w:p w:rsidR="0005758C" w:rsidRPr="008660B2" w:rsidRDefault="0005758C" w:rsidP="008660B2">
      <w:pPr>
        <w:spacing w:after="120" w:line="320" w:lineRule="exact"/>
        <w:jc w:val="center"/>
        <w:rPr>
          <w:rStyle w:val="LinkdaInternet"/>
          <w:rFonts w:cs="Times New Roman"/>
          <w:b/>
          <w:szCs w:val="24"/>
        </w:rPr>
      </w:pPr>
    </w:p>
    <w:p w:rsidR="00167784" w:rsidRPr="008660B2" w:rsidRDefault="001600B0" w:rsidP="008660B2">
      <w:pPr>
        <w:spacing w:after="120" w:line="320" w:lineRule="exact"/>
        <w:jc w:val="center"/>
        <w:rPr>
          <w:rFonts w:cs="Times New Roman"/>
          <w:szCs w:val="24"/>
        </w:rPr>
      </w:pPr>
      <w:r w:rsidRPr="008660B2">
        <w:rPr>
          <w:rStyle w:val="LinkdaInternet"/>
          <w:rFonts w:cs="Times New Roman"/>
          <w:b/>
          <w:szCs w:val="24"/>
        </w:rPr>
        <w:t>SEÇÃO XVI</w:t>
      </w:r>
      <w:r w:rsidR="00B5418D" w:rsidRPr="008660B2">
        <w:rPr>
          <w:rStyle w:val="LinkdaInternet"/>
          <w:rFonts w:cs="Times New Roman"/>
          <w:b/>
          <w:szCs w:val="24"/>
        </w:rPr>
        <w:t>II</w:t>
      </w:r>
      <w:r w:rsidRPr="008660B2">
        <w:rPr>
          <w:rStyle w:val="LinkdaInternet"/>
          <w:rFonts w:cs="Times New Roman"/>
          <w:b/>
          <w:szCs w:val="24"/>
        </w:rPr>
        <w:t xml:space="preserve"> – DAS SANÇÕES PELA PRÁTICA DE ATOS ILÍCITOS NA LICITAÇÃO E PELO DESCUMPRIMENTO DAS OBRIGAÇÕES CONTRATUAIS</w:t>
      </w:r>
    </w:p>
    <w:p w:rsidR="00836526" w:rsidRPr="008660B2" w:rsidRDefault="00836526" w:rsidP="008660B2">
      <w:pPr>
        <w:tabs>
          <w:tab w:val="left" w:pos="709"/>
        </w:tabs>
        <w:spacing w:after="120" w:line="320" w:lineRule="exact"/>
        <w:ind w:left="-142" w:right="28"/>
        <w:jc w:val="both"/>
        <w:rPr>
          <w:rFonts w:cs="Times New Roman"/>
          <w:color w:val="auto"/>
          <w:szCs w:val="24"/>
        </w:rPr>
      </w:pPr>
      <w:r w:rsidRPr="008660B2">
        <w:rPr>
          <w:rFonts w:cs="Times New Roman"/>
          <w:b/>
          <w:color w:val="auto"/>
          <w:szCs w:val="24"/>
        </w:rPr>
        <w:t>1</w:t>
      </w:r>
      <w:r w:rsidR="00B5418D" w:rsidRPr="008660B2">
        <w:rPr>
          <w:rFonts w:cs="Times New Roman"/>
          <w:b/>
          <w:color w:val="auto"/>
          <w:szCs w:val="24"/>
        </w:rPr>
        <w:t>8</w:t>
      </w:r>
      <w:r w:rsidRPr="008660B2">
        <w:rPr>
          <w:rFonts w:cs="Times New Roman"/>
          <w:b/>
          <w:color w:val="auto"/>
          <w:szCs w:val="24"/>
        </w:rPr>
        <w:t>.1.</w:t>
      </w:r>
      <w:r w:rsidRPr="008660B2">
        <w:rPr>
          <w:rFonts w:cs="Times New Roman"/>
          <w:color w:val="auto"/>
          <w:szCs w:val="24"/>
        </w:rPr>
        <w:tab/>
      </w:r>
      <w:r w:rsidRPr="008660B2">
        <w:rPr>
          <w:color w:val="auto"/>
        </w:rPr>
        <w:t xml:space="preserve">De acordo com o § 4º do artigo 156 da Lei </w:t>
      </w:r>
      <w:r w:rsidR="006F4B8C" w:rsidRPr="008660B2">
        <w:rPr>
          <w:color w:val="auto"/>
        </w:rPr>
        <w:t>nº</w:t>
      </w:r>
      <w:r w:rsidRPr="008660B2">
        <w:rPr>
          <w:color w:val="auto"/>
        </w:rPr>
        <w:t xml:space="preserve"> 14.133/</w:t>
      </w:r>
      <w:r w:rsidR="00E51E64" w:rsidRPr="008660B2">
        <w:rPr>
          <w:color w:val="auto"/>
        </w:rPr>
        <w:t>20</w:t>
      </w:r>
      <w:r w:rsidRPr="008660B2">
        <w:rPr>
          <w:color w:val="auto"/>
        </w:rPr>
        <w:t xml:space="preserve">21, ficará </w:t>
      </w:r>
      <w:r w:rsidRPr="008660B2">
        <w:rPr>
          <w:b/>
          <w:color w:val="auto"/>
        </w:rPr>
        <w:t>IMPEDIDA DE LICITAR E CONTRATAR</w:t>
      </w:r>
      <w:r w:rsidRPr="008660B2">
        <w:rPr>
          <w:color w:val="auto"/>
        </w:rPr>
        <w:t xml:space="preserve"> com a União, </w:t>
      </w:r>
      <w:r w:rsidRPr="008660B2">
        <w:rPr>
          <w:b/>
          <w:color w:val="auto"/>
        </w:rPr>
        <w:t xml:space="preserve">PELO PRAZO MÁXIMO DE </w:t>
      </w:r>
      <w:proofErr w:type="gramStart"/>
      <w:r w:rsidRPr="008660B2">
        <w:rPr>
          <w:b/>
          <w:color w:val="auto"/>
        </w:rPr>
        <w:t>3</w:t>
      </w:r>
      <w:proofErr w:type="gramEnd"/>
      <w:r w:rsidRPr="008660B2">
        <w:rPr>
          <w:b/>
          <w:color w:val="auto"/>
        </w:rPr>
        <w:t xml:space="preserve"> (TRÊS) ANOS</w:t>
      </w:r>
      <w:r w:rsidRPr="008660B2">
        <w:rPr>
          <w:color w:val="auto"/>
        </w:rPr>
        <w:t xml:space="preserve">, sem prejuízo de eventual multa prevista no edital, contrato ou termo de referência, a </w:t>
      </w:r>
      <w:r w:rsidRPr="008660B2">
        <w:rPr>
          <w:b/>
          <w:color w:val="auto"/>
        </w:rPr>
        <w:t>licitante</w:t>
      </w:r>
      <w:r w:rsidRPr="008660B2">
        <w:rPr>
          <w:color w:val="auto"/>
        </w:rPr>
        <w:t xml:space="preserve"> ou </w:t>
      </w:r>
      <w:r w:rsidRPr="008660B2">
        <w:rPr>
          <w:b/>
          <w:color w:val="auto"/>
        </w:rPr>
        <w:t>contratada</w:t>
      </w:r>
      <w:r w:rsidRPr="008660B2">
        <w:rPr>
          <w:color w:val="auto"/>
        </w:rPr>
        <w:t xml:space="preserve"> que incorrer nas condutas a seguir relacionadas, desde que não se justifique a imposição de penalidade mais grave prevista na </w:t>
      </w:r>
      <w:r w:rsidRPr="008660B2">
        <w:rPr>
          <w:b/>
          <w:color w:val="auto"/>
        </w:rPr>
        <w:t>condição 1</w:t>
      </w:r>
      <w:r w:rsidR="00B5418D" w:rsidRPr="008660B2">
        <w:rPr>
          <w:b/>
          <w:color w:val="auto"/>
        </w:rPr>
        <w:t>8</w:t>
      </w:r>
      <w:r w:rsidRPr="008660B2">
        <w:rPr>
          <w:b/>
          <w:color w:val="auto"/>
        </w:rPr>
        <w:t>.2 deste Edital</w:t>
      </w:r>
      <w:r w:rsidRPr="008660B2">
        <w:rPr>
          <w:color w:val="auto"/>
        </w:rPr>
        <w:t xml:space="preserve">, garantidos o contraditório e ampla defesa: </w:t>
      </w:r>
    </w:p>
    <w:p w:rsidR="00A211EA" w:rsidRPr="008660B2" w:rsidRDefault="00A211EA" w:rsidP="008660B2">
      <w:pPr>
        <w:pStyle w:val="Cabealho"/>
        <w:numPr>
          <w:ilvl w:val="1"/>
          <w:numId w:val="8"/>
        </w:numPr>
        <w:tabs>
          <w:tab w:val="left" w:pos="1134"/>
        </w:tabs>
        <w:spacing w:after="120" w:line="320" w:lineRule="exact"/>
        <w:ind w:left="1134" w:hanging="425"/>
        <w:jc w:val="both"/>
        <w:rPr>
          <w:sz w:val="24"/>
          <w:szCs w:val="24"/>
        </w:rPr>
      </w:pPr>
      <w:proofErr w:type="gramStart"/>
      <w:r w:rsidRPr="008660B2">
        <w:rPr>
          <w:sz w:val="24"/>
          <w:szCs w:val="24"/>
        </w:rPr>
        <w:t>deixar</w:t>
      </w:r>
      <w:proofErr w:type="gramEnd"/>
      <w:r w:rsidRPr="008660B2">
        <w:rPr>
          <w:sz w:val="24"/>
          <w:szCs w:val="24"/>
        </w:rPr>
        <w:t xml:space="preserve"> de entregar a documentação exigida para o certame;</w:t>
      </w:r>
    </w:p>
    <w:p w:rsidR="00A211EA" w:rsidRPr="008660B2" w:rsidRDefault="00A211EA" w:rsidP="008660B2">
      <w:pPr>
        <w:pStyle w:val="Cabealho"/>
        <w:numPr>
          <w:ilvl w:val="1"/>
          <w:numId w:val="8"/>
        </w:numPr>
        <w:tabs>
          <w:tab w:val="left" w:pos="1134"/>
        </w:tabs>
        <w:spacing w:after="120" w:line="320" w:lineRule="exact"/>
        <w:ind w:left="1134" w:hanging="425"/>
        <w:jc w:val="both"/>
        <w:rPr>
          <w:sz w:val="24"/>
          <w:szCs w:val="24"/>
        </w:rPr>
      </w:pPr>
      <w:proofErr w:type="gramStart"/>
      <w:r w:rsidRPr="008660B2">
        <w:rPr>
          <w:sz w:val="24"/>
          <w:szCs w:val="24"/>
        </w:rPr>
        <w:t>não</w:t>
      </w:r>
      <w:proofErr w:type="gramEnd"/>
      <w:r w:rsidRPr="008660B2">
        <w:rPr>
          <w:sz w:val="24"/>
          <w:szCs w:val="24"/>
        </w:rPr>
        <w:t xml:space="preserve"> manter a proposta, salvo em decorrência de fato superveniente devidamente justificado, em especial quando;</w:t>
      </w:r>
    </w:p>
    <w:p w:rsidR="00A211EA" w:rsidRPr="008660B2" w:rsidRDefault="00A211EA" w:rsidP="008660B2">
      <w:pPr>
        <w:pStyle w:val="Cabealho"/>
        <w:tabs>
          <w:tab w:val="left" w:pos="1276"/>
        </w:tabs>
        <w:spacing w:after="120" w:line="320" w:lineRule="exact"/>
        <w:ind w:left="1701" w:hanging="567"/>
        <w:jc w:val="both"/>
        <w:rPr>
          <w:sz w:val="24"/>
          <w:szCs w:val="24"/>
        </w:rPr>
      </w:pPr>
      <w:proofErr w:type="gramStart"/>
      <w:r w:rsidRPr="008660B2">
        <w:rPr>
          <w:b/>
          <w:sz w:val="24"/>
          <w:szCs w:val="24"/>
        </w:rPr>
        <w:t>b.</w:t>
      </w:r>
      <w:proofErr w:type="gramEnd"/>
      <w:r w:rsidRPr="008660B2">
        <w:rPr>
          <w:b/>
          <w:sz w:val="24"/>
          <w:szCs w:val="24"/>
        </w:rPr>
        <w:t>1)</w:t>
      </w:r>
      <w:r w:rsidRPr="008660B2">
        <w:rPr>
          <w:b/>
          <w:sz w:val="24"/>
          <w:szCs w:val="24"/>
        </w:rPr>
        <w:tab/>
      </w:r>
      <w:r w:rsidRPr="008660B2">
        <w:rPr>
          <w:sz w:val="24"/>
          <w:szCs w:val="24"/>
        </w:rPr>
        <w:tab/>
      </w:r>
      <w:r w:rsidRPr="008660B2">
        <w:rPr>
          <w:rFonts w:eastAsia="Calibri"/>
          <w:sz w:val="24"/>
          <w:szCs w:val="24"/>
          <w:lang w:eastAsia="en-US"/>
        </w:rPr>
        <w:t xml:space="preserve">não enviar a proposta adequada ao último lance ofertado ou após a negociação, na situação prevista na </w:t>
      </w:r>
      <w:r w:rsidRPr="008660B2">
        <w:rPr>
          <w:rFonts w:eastAsia="Calibri"/>
          <w:b/>
          <w:sz w:val="24"/>
          <w:szCs w:val="24"/>
          <w:lang w:eastAsia="en-US"/>
        </w:rPr>
        <w:t>condição 10.</w:t>
      </w:r>
      <w:r w:rsidR="007131F6" w:rsidRPr="008660B2">
        <w:rPr>
          <w:rFonts w:eastAsia="Calibri"/>
          <w:b/>
          <w:sz w:val="24"/>
          <w:szCs w:val="24"/>
          <w:lang w:eastAsia="en-US"/>
        </w:rPr>
        <w:t>2</w:t>
      </w:r>
      <w:r w:rsidRPr="008660B2">
        <w:rPr>
          <w:rFonts w:eastAsia="Calibri"/>
          <w:b/>
          <w:sz w:val="24"/>
          <w:szCs w:val="24"/>
          <w:lang w:eastAsia="en-US"/>
        </w:rPr>
        <w:t>.2 deste Edital</w:t>
      </w:r>
      <w:r w:rsidRPr="008660B2">
        <w:rPr>
          <w:rFonts w:eastAsia="Calibri"/>
          <w:sz w:val="24"/>
          <w:szCs w:val="24"/>
          <w:lang w:eastAsia="en-US"/>
        </w:rPr>
        <w:t xml:space="preserve">, ou seja, quando a ausência do documento ajustado impossibilitar a verificação da conformidade com o Edital e/ou a análise de aceitabilidade dos preços unitários; </w:t>
      </w:r>
    </w:p>
    <w:p w:rsidR="00A211EA" w:rsidRPr="008660B2" w:rsidRDefault="00A211EA" w:rsidP="008660B2">
      <w:pPr>
        <w:pStyle w:val="Cabealho"/>
        <w:tabs>
          <w:tab w:val="left" w:pos="1276"/>
        </w:tabs>
        <w:spacing w:after="120" w:line="320" w:lineRule="exact"/>
        <w:ind w:left="1701" w:hanging="567"/>
        <w:jc w:val="both"/>
        <w:rPr>
          <w:sz w:val="24"/>
          <w:szCs w:val="24"/>
        </w:rPr>
      </w:pPr>
      <w:proofErr w:type="gramStart"/>
      <w:r w:rsidRPr="008660B2">
        <w:rPr>
          <w:b/>
          <w:sz w:val="24"/>
          <w:szCs w:val="24"/>
        </w:rPr>
        <w:t>b.</w:t>
      </w:r>
      <w:proofErr w:type="gramEnd"/>
      <w:r w:rsidRPr="008660B2">
        <w:rPr>
          <w:b/>
          <w:sz w:val="24"/>
          <w:szCs w:val="24"/>
        </w:rPr>
        <w:t>2)</w:t>
      </w:r>
      <w:r w:rsidRPr="008660B2">
        <w:rPr>
          <w:sz w:val="24"/>
          <w:szCs w:val="24"/>
        </w:rPr>
        <w:tab/>
      </w:r>
      <w:r w:rsidRPr="008660B2">
        <w:rPr>
          <w:rFonts w:eastAsia="Calibri"/>
          <w:sz w:val="24"/>
          <w:szCs w:val="24"/>
          <w:lang w:eastAsia="en-US"/>
        </w:rPr>
        <w:t>pedir para ser desclassificado quando encerrada a etapa competitiva, desde que não esteja fundamentada na demonstração de vício ou falha na sua elaboração, que evidencie a impossibilidade de seu cumprimento;</w:t>
      </w:r>
    </w:p>
    <w:p w:rsidR="00A211EA" w:rsidRPr="008660B2" w:rsidRDefault="00A211EA" w:rsidP="008660B2">
      <w:pPr>
        <w:pStyle w:val="Cabealho"/>
        <w:tabs>
          <w:tab w:val="clear" w:pos="4419"/>
          <w:tab w:val="left" w:pos="1276"/>
        </w:tabs>
        <w:spacing w:after="120" w:line="320" w:lineRule="exact"/>
        <w:ind w:left="1701" w:hanging="567"/>
        <w:jc w:val="both"/>
        <w:rPr>
          <w:sz w:val="24"/>
          <w:szCs w:val="24"/>
        </w:rPr>
      </w:pPr>
      <w:proofErr w:type="gramStart"/>
      <w:r w:rsidRPr="008660B2">
        <w:rPr>
          <w:b/>
          <w:sz w:val="24"/>
          <w:szCs w:val="24"/>
        </w:rPr>
        <w:t>b.</w:t>
      </w:r>
      <w:proofErr w:type="gramEnd"/>
      <w:r w:rsidRPr="008660B2">
        <w:rPr>
          <w:b/>
          <w:sz w:val="24"/>
          <w:szCs w:val="24"/>
        </w:rPr>
        <w:t>3)</w:t>
      </w:r>
      <w:r w:rsidRPr="008660B2">
        <w:rPr>
          <w:sz w:val="24"/>
          <w:szCs w:val="24"/>
        </w:rPr>
        <w:tab/>
      </w:r>
      <w:r w:rsidRPr="008660B2">
        <w:rPr>
          <w:rFonts w:eastAsia="Calibri"/>
          <w:sz w:val="24"/>
          <w:szCs w:val="24"/>
          <w:lang w:eastAsia="en-US"/>
        </w:rPr>
        <w:t xml:space="preserve">deixar de apresentar amostra ou apresentá-la em desacordo </w:t>
      </w:r>
      <w:r w:rsidR="00525068" w:rsidRPr="008660B2">
        <w:rPr>
          <w:rFonts w:eastAsia="Calibri"/>
          <w:sz w:val="24"/>
          <w:szCs w:val="24"/>
          <w:lang w:eastAsia="en-US"/>
        </w:rPr>
        <w:t>com as especificações do edital.</w:t>
      </w:r>
    </w:p>
    <w:p w:rsidR="00A211EA" w:rsidRPr="008660B2" w:rsidRDefault="00A211EA" w:rsidP="008660B2">
      <w:pPr>
        <w:pStyle w:val="Cabealho"/>
        <w:numPr>
          <w:ilvl w:val="1"/>
          <w:numId w:val="8"/>
        </w:numPr>
        <w:tabs>
          <w:tab w:val="left" w:pos="1134"/>
        </w:tabs>
        <w:spacing w:after="120" w:line="320" w:lineRule="exact"/>
        <w:ind w:left="1134" w:hanging="425"/>
        <w:jc w:val="both"/>
        <w:rPr>
          <w:sz w:val="24"/>
          <w:szCs w:val="24"/>
        </w:rPr>
      </w:pPr>
      <w:proofErr w:type="gramStart"/>
      <w:r w:rsidRPr="008660B2">
        <w:rPr>
          <w:sz w:val="24"/>
          <w:szCs w:val="24"/>
        </w:rPr>
        <w:t>não</w:t>
      </w:r>
      <w:proofErr w:type="gramEnd"/>
      <w:r w:rsidRPr="008660B2">
        <w:rPr>
          <w:sz w:val="24"/>
          <w:szCs w:val="24"/>
        </w:rPr>
        <w:t xml:space="preserve"> celebrar o contrato ou não entregar a documentação exigida para a contratação, quando convocado dentro do prazo de validade de sua proposta;</w:t>
      </w:r>
    </w:p>
    <w:p w:rsidR="00A211EA" w:rsidRPr="008660B2" w:rsidRDefault="00A211EA" w:rsidP="008660B2">
      <w:pPr>
        <w:pStyle w:val="Cabealho"/>
        <w:numPr>
          <w:ilvl w:val="1"/>
          <w:numId w:val="8"/>
        </w:numPr>
        <w:tabs>
          <w:tab w:val="left" w:pos="1134"/>
        </w:tabs>
        <w:spacing w:after="120" w:line="320" w:lineRule="exact"/>
        <w:ind w:left="1134" w:hanging="425"/>
        <w:jc w:val="both"/>
        <w:rPr>
          <w:sz w:val="24"/>
          <w:szCs w:val="24"/>
        </w:rPr>
      </w:pPr>
      <w:proofErr w:type="gramStart"/>
      <w:r w:rsidRPr="008660B2">
        <w:rPr>
          <w:sz w:val="24"/>
          <w:szCs w:val="24"/>
        </w:rPr>
        <w:t>ensejar</w:t>
      </w:r>
      <w:proofErr w:type="gramEnd"/>
      <w:r w:rsidRPr="008660B2">
        <w:rPr>
          <w:sz w:val="24"/>
          <w:szCs w:val="24"/>
        </w:rPr>
        <w:t xml:space="preserve"> o retardamento da execução ou da entrega do objeto da licitação sem motivo justificado;</w:t>
      </w:r>
    </w:p>
    <w:p w:rsidR="00A211EA" w:rsidRPr="008660B2" w:rsidRDefault="00A211EA" w:rsidP="008660B2">
      <w:pPr>
        <w:pStyle w:val="Cabealho"/>
        <w:numPr>
          <w:ilvl w:val="1"/>
          <w:numId w:val="8"/>
        </w:numPr>
        <w:tabs>
          <w:tab w:val="left" w:pos="1134"/>
        </w:tabs>
        <w:spacing w:after="120" w:line="320" w:lineRule="exact"/>
        <w:ind w:left="1134" w:hanging="425"/>
        <w:jc w:val="both"/>
        <w:rPr>
          <w:sz w:val="24"/>
          <w:szCs w:val="24"/>
        </w:rPr>
      </w:pPr>
      <w:proofErr w:type="gramStart"/>
      <w:r w:rsidRPr="008660B2">
        <w:rPr>
          <w:sz w:val="24"/>
          <w:szCs w:val="24"/>
        </w:rPr>
        <w:lastRenderedPageBreak/>
        <w:t>dar</w:t>
      </w:r>
      <w:proofErr w:type="gramEnd"/>
      <w:r w:rsidRPr="008660B2">
        <w:rPr>
          <w:sz w:val="24"/>
          <w:szCs w:val="24"/>
        </w:rPr>
        <w:t xml:space="preserve"> causa à inexecução parcial do contrato que cause grave dano à Administração, ao funcionamento dos serviços públicos ou ao interesse coletivo;</w:t>
      </w:r>
    </w:p>
    <w:p w:rsidR="00A211EA" w:rsidRPr="008660B2" w:rsidRDefault="00A211EA" w:rsidP="008660B2">
      <w:pPr>
        <w:pStyle w:val="Cabealho"/>
        <w:numPr>
          <w:ilvl w:val="1"/>
          <w:numId w:val="8"/>
        </w:numPr>
        <w:tabs>
          <w:tab w:val="left" w:pos="1134"/>
        </w:tabs>
        <w:spacing w:after="120" w:line="320" w:lineRule="exact"/>
        <w:ind w:left="1134" w:hanging="425"/>
        <w:jc w:val="both"/>
        <w:rPr>
          <w:rFonts w:eastAsia="Calibri"/>
          <w:color w:val="000000"/>
          <w:sz w:val="24"/>
          <w:szCs w:val="24"/>
          <w:shd w:val="clear" w:color="auto" w:fill="FFFFFF"/>
          <w:lang w:eastAsia="en-US"/>
        </w:rPr>
      </w:pPr>
      <w:proofErr w:type="gramStart"/>
      <w:r w:rsidRPr="008660B2">
        <w:rPr>
          <w:rFonts w:eastAsia="Calibri"/>
          <w:color w:val="000000"/>
          <w:sz w:val="24"/>
          <w:szCs w:val="24"/>
          <w:shd w:val="clear" w:color="auto" w:fill="FFFFFF"/>
          <w:lang w:eastAsia="en-US"/>
        </w:rPr>
        <w:t>dar</w:t>
      </w:r>
      <w:proofErr w:type="gramEnd"/>
      <w:r w:rsidRPr="008660B2">
        <w:rPr>
          <w:rFonts w:eastAsia="Calibri"/>
          <w:color w:val="000000"/>
          <w:sz w:val="24"/>
          <w:szCs w:val="24"/>
          <w:shd w:val="clear" w:color="auto" w:fill="FFFFFF"/>
          <w:lang w:eastAsia="en-US"/>
        </w:rPr>
        <w:t xml:space="preserve"> causa à inexecução total do contrato.</w:t>
      </w:r>
    </w:p>
    <w:p w:rsidR="00836526" w:rsidRPr="008660B2" w:rsidRDefault="00836526" w:rsidP="008660B2">
      <w:pPr>
        <w:tabs>
          <w:tab w:val="left" w:pos="709"/>
        </w:tabs>
        <w:spacing w:after="120" w:line="320" w:lineRule="exact"/>
        <w:ind w:right="28"/>
        <w:jc w:val="both"/>
        <w:rPr>
          <w:color w:val="auto"/>
        </w:rPr>
      </w:pPr>
      <w:r w:rsidRPr="008660B2">
        <w:rPr>
          <w:rFonts w:cs="Times New Roman"/>
          <w:b/>
          <w:color w:val="auto"/>
          <w:szCs w:val="24"/>
        </w:rPr>
        <w:t>1</w:t>
      </w:r>
      <w:r w:rsidR="00B5418D" w:rsidRPr="008660B2">
        <w:rPr>
          <w:rFonts w:cs="Times New Roman"/>
          <w:b/>
          <w:color w:val="auto"/>
          <w:szCs w:val="24"/>
        </w:rPr>
        <w:t>8</w:t>
      </w:r>
      <w:r w:rsidRPr="008660B2">
        <w:rPr>
          <w:rFonts w:cs="Times New Roman"/>
          <w:b/>
          <w:color w:val="auto"/>
          <w:szCs w:val="24"/>
        </w:rPr>
        <w:t>.2.</w:t>
      </w:r>
      <w:r w:rsidRPr="008660B2">
        <w:rPr>
          <w:rFonts w:cs="Times New Roman"/>
          <w:color w:val="auto"/>
          <w:szCs w:val="24"/>
        </w:rPr>
        <w:tab/>
      </w:r>
      <w:r w:rsidRPr="008660B2">
        <w:rPr>
          <w:color w:val="auto"/>
        </w:rPr>
        <w:t xml:space="preserve">De acordo com o § 5º do artigo 156 da Lei </w:t>
      </w:r>
      <w:r w:rsidR="006F4B8C" w:rsidRPr="008660B2">
        <w:rPr>
          <w:color w:val="auto"/>
        </w:rPr>
        <w:t>nº</w:t>
      </w:r>
      <w:r w:rsidRPr="008660B2">
        <w:rPr>
          <w:color w:val="auto"/>
        </w:rPr>
        <w:t xml:space="preserve"> 14.133/2</w:t>
      </w:r>
      <w:r w:rsidR="000414BB" w:rsidRPr="008660B2">
        <w:rPr>
          <w:color w:val="auto"/>
        </w:rPr>
        <w:t>02</w:t>
      </w:r>
      <w:r w:rsidRPr="008660B2">
        <w:rPr>
          <w:color w:val="auto"/>
        </w:rPr>
        <w:t>1, será</w:t>
      </w:r>
      <w:r w:rsidRPr="008660B2">
        <w:rPr>
          <w:b/>
          <w:color w:val="auto"/>
        </w:rPr>
        <w:t xml:space="preserve"> DECLARADA INIDÔNEA PARA LICITAR E CONTRATAR </w:t>
      </w:r>
      <w:r w:rsidRPr="008660B2">
        <w:rPr>
          <w:color w:val="auto"/>
        </w:rPr>
        <w:t>com</w:t>
      </w:r>
      <w:proofErr w:type="gramStart"/>
      <w:r w:rsidRPr="008660B2">
        <w:rPr>
          <w:color w:val="auto"/>
        </w:rPr>
        <w:t xml:space="preserve">  </w:t>
      </w:r>
      <w:proofErr w:type="gramEnd"/>
      <w:r w:rsidRPr="008660B2">
        <w:rPr>
          <w:color w:val="auto"/>
        </w:rPr>
        <w:t xml:space="preserve">todos os órgãos e entidades da Administração Pública direta e indireta da União, dos Estados, do Distrito Federal e dos Municípios, </w:t>
      </w:r>
      <w:r w:rsidRPr="008660B2">
        <w:rPr>
          <w:b/>
          <w:color w:val="auto"/>
        </w:rPr>
        <w:t>PELO PRAZO MÍNIMO DE 3 (TRÊS) ANOS E MÁXIMO DE 6 (SEIS) ANOS</w:t>
      </w:r>
      <w:r w:rsidRPr="008660B2">
        <w:rPr>
          <w:color w:val="auto"/>
        </w:rPr>
        <w:t xml:space="preserve">, sem prejuízo da responsabilidade civil e criminal, bem como de eventual sanção de multa prevista no edital, contrato, termo de referência, a </w:t>
      </w:r>
      <w:r w:rsidRPr="008660B2">
        <w:rPr>
          <w:b/>
          <w:color w:val="auto"/>
        </w:rPr>
        <w:t>licitante</w:t>
      </w:r>
      <w:r w:rsidRPr="008660B2">
        <w:rPr>
          <w:color w:val="auto"/>
        </w:rPr>
        <w:t xml:space="preserve"> ou </w:t>
      </w:r>
      <w:r w:rsidRPr="008660B2">
        <w:rPr>
          <w:b/>
          <w:color w:val="auto"/>
        </w:rPr>
        <w:t>contratada</w:t>
      </w:r>
      <w:r w:rsidRPr="008660B2">
        <w:rPr>
          <w:color w:val="auto"/>
        </w:rPr>
        <w:t xml:space="preserve"> que incorrer nas condutas a seguir relacionadas, garantidos o contraditório e ampla defesa: </w:t>
      </w:r>
    </w:p>
    <w:p w:rsidR="00836526" w:rsidRPr="008660B2" w:rsidRDefault="00836526" w:rsidP="008660B2">
      <w:pPr>
        <w:pStyle w:val="Cabealho"/>
        <w:numPr>
          <w:ilvl w:val="1"/>
          <w:numId w:val="10"/>
        </w:numPr>
        <w:tabs>
          <w:tab w:val="clear" w:pos="1701"/>
          <w:tab w:val="left" w:pos="1134"/>
        </w:tabs>
        <w:spacing w:after="120" w:line="320" w:lineRule="exact"/>
        <w:ind w:left="1134" w:hanging="425"/>
        <w:jc w:val="both"/>
        <w:rPr>
          <w:color w:val="auto"/>
          <w:sz w:val="24"/>
          <w:szCs w:val="24"/>
        </w:rPr>
      </w:pPr>
      <w:proofErr w:type="gramStart"/>
      <w:r w:rsidRPr="008660B2">
        <w:rPr>
          <w:color w:val="auto"/>
          <w:sz w:val="24"/>
          <w:szCs w:val="24"/>
        </w:rPr>
        <w:t>apresentar</w:t>
      </w:r>
      <w:proofErr w:type="gramEnd"/>
      <w:r w:rsidRPr="008660B2">
        <w:rPr>
          <w:color w:val="auto"/>
          <w:sz w:val="24"/>
          <w:szCs w:val="24"/>
        </w:rPr>
        <w:t xml:space="preserve"> declaração ou documentação falsa exigida para o certame ou prestar declaração falsa durante a licitação ou a execução do contrato;</w:t>
      </w:r>
    </w:p>
    <w:p w:rsidR="00836526" w:rsidRPr="008660B2" w:rsidRDefault="00836526" w:rsidP="008660B2">
      <w:pPr>
        <w:pStyle w:val="Cabealho"/>
        <w:numPr>
          <w:ilvl w:val="1"/>
          <w:numId w:val="10"/>
        </w:numPr>
        <w:tabs>
          <w:tab w:val="left" w:pos="1134"/>
        </w:tabs>
        <w:spacing w:after="120" w:line="320" w:lineRule="exact"/>
        <w:ind w:left="1134" w:hanging="425"/>
        <w:jc w:val="both"/>
        <w:rPr>
          <w:color w:val="auto"/>
          <w:sz w:val="24"/>
          <w:szCs w:val="24"/>
        </w:rPr>
      </w:pPr>
      <w:proofErr w:type="gramStart"/>
      <w:r w:rsidRPr="008660B2">
        <w:rPr>
          <w:color w:val="auto"/>
          <w:sz w:val="24"/>
          <w:szCs w:val="24"/>
        </w:rPr>
        <w:t>fraudar</w:t>
      </w:r>
      <w:proofErr w:type="gramEnd"/>
      <w:r w:rsidRPr="008660B2">
        <w:rPr>
          <w:color w:val="auto"/>
          <w:sz w:val="24"/>
          <w:szCs w:val="24"/>
        </w:rPr>
        <w:t xml:space="preserve"> a licitação ou praticar ato fraudulento na execução do contrato;</w:t>
      </w:r>
    </w:p>
    <w:p w:rsidR="00836526" w:rsidRPr="008660B2" w:rsidRDefault="00836526" w:rsidP="008660B2">
      <w:pPr>
        <w:pStyle w:val="Cabealho"/>
        <w:numPr>
          <w:ilvl w:val="1"/>
          <w:numId w:val="10"/>
        </w:numPr>
        <w:tabs>
          <w:tab w:val="left" w:pos="1134"/>
        </w:tabs>
        <w:spacing w:after="120" w:line="320" w:lineRule="exact"/>
        <w:ind w:left="1134" w:hanging="425"/>
        <w:jc w:val="both"/>
        <w:rPr>
          <w:color w:val="auto"/>
          <w:sz w:val="24"/>
          <w:szCs w:val="24"/>
        </w:rPr>
      </w:pPr>
      <w:proofErr w:type="gramStart"/>
      <w:r w:rsidRPr="008660B2">
        <w:rPr>
          <w:color w:val="auto"/>
          <w:sz w:val="24"/>
          <w:szCs w:val="24"/>
        </w:rPr>
        <w:t>comportar</w:t>
      </w:r>
      <w:proofErr w:type="gramEnd"/>
      <w:r w:rsidRPr="008660B2">
        <w:rPr>
          <w:color w:val="auto"/>
          <w:sz w:val="24"/>
          <w:szCs w:val="24"/>
        </w:rPr>
        <w:t>-se de modo inidôneo ou cometer fraude de qualquer natureza;</w:t>
      </w:r>
    </w:p>
    <w:p w:rsidR="00836526" w:rsidRPr="008660B2" w:rsidRDefault="00836526" w:rsidP="008660B2">
      <w:pPr>
        <w:pStyle w:val="Cabealho"/>
        <w:numPr>
          <w:ilvl w:val="1"/>
          <w:numId w:val="10"/>
        </w:numPr>
        <w:tabs>
          <w:tab w:val="left" w:pos="1134"/>
        </w:tabs>
        <w:spacing w:after="120" w:line="320" w:lineRule="exact"/>
        <w:ind w:left="1134" w:hanging="425"/>
        <w:jc w:val="both"/>
        <w:rPr>
          <w:color w:val="auto"/>
          <w:sz w:val="24"/>
          <w:szCs w:val="24"/>
        </w:rPr>
      </w:pPr>
      <w:proofErr w:type="gramStart"/>
      <w:r w:rsidRPr="008660B2">
        <w:rPr>
          <w:color w:val="auto"/>
          <w:sz w:val="24"/>
          <w:szCs w:val="24"/>
        </w:rPr>
        <w:t>praticar</w:t>
      </w:r>
      <w:proofErr w:type="gramEnd"/>
      <w:r w:rsidRPr="008660B2">
        <w:rPr>
          <w:color w:val="auto"/>
          <w:sz w:val="24"/>
          <w:szCs w:val="24"/>
        </w:rPr>
        <w:t xml:space="preserve"> atos ilícitos com vistas a frustrar os objetivos da licitação;</w:t>
      </w:r>
    </w:p>
    <w:p w:rsidR="00836526" w:rsidRPr="008660B2" w:rsidRDefault="00836526" w:rsidP="008660B2">
      <w:pPr>
        <w:pStyle w:val="Cabealho"/>
        <w:numPr>
          <w:ilvl w:val="1"/>
          <w:numId w:val="10"/>
        </w:numPr>
        <w:tabs>
          <w:tab w:val="left" w:pos="1134"/>
        </w:tabs>
        <w:spacing w:after="120" w:line="320" w:lineRule="exact"/>
        <w:ind w:left="1134" w:hanging="425"/>
        <w:jc w:val="both"/>
        <w:rPr>
          <w:color w:val="auto"/>
          <w:sz w:val="24"/>
          <w:szCs w:val="24"/>
        </w:rPr>
      </w:pPr>
      <w:proofErr w:type="gramStart"/>
      <w:r w:rsidRPr="008660B2">
        <w:rPr>
          <w:color w:val="auto"/>
          <w:sz w:val="24"/>
          <w:szCs w:val="24"/>
        </w:rPr>
        <w:t>praticar</w:t>
      </w:r>
      <w:proofErr w:type="gramEnd"/>
      <w:r w:rsidRPr="008660B2">
        <w:rPr>
          <w:color w:val="auto"/>
          <w:sz w:val="24"/>
          <w:szCs w:val="24"/>
        </w:rPr>
        <w:t xml:space="preserve"> ato lesivo previsto no art. 5º da Lei </w:t>
      </w:r>
      <w:r w:rsidR="000D56FB" w:rsidRPr="008660B2">
        <w:rPr>
          <w:color w:val="auto"/>
          <w:sz w:val="24"/>
          <w:szCs w:val="24"/>
        </w:rPr>
        <w:t>n</w:t>
      </w:r>
      <w:r w:rsidR="0021603B" w:rsidRPr="008660B2">
        <w:rPr>
          <w:color w:val="auto"/>
          <w:sz w:val="24"/>
          <w:szCs w:val="24"/>
        </w:rPr>
        <w:t xml:space="preserve">° </w:t>
      </w:r>
      <w:r w:rsidRPr="008660B2">
        <w:rPr>
          <w:color w:val="auto"/>
          <w:sz w:val="24"/>
          <w:szCs w:val="24"/>
        </w:rPr>
        <w:t>12.846, de 1º de agosto de 2013.</w:t>
      </w:r>
    </w:p>
    <w:p w:rsidR="00836526" w:rsidRPr="008660B2" w:rsidRDefault="00836526" w:rsidP="008660B2">
      <w:pPr>
        <w:spacing w:after="120" w:line="320" w:lineRule="exact"/>
        <w:ind w:firstLine="709"/>
        <w:jc w:val="both"/>
        <w:rPr>
          <w:color w:val="auto"/>
        </w:rPr>
      </w:pPr>
      <w:r w:rsidRPr="008660B2">
        <w:rPr>
          <w:rFonts w:cs="Times New Roman"/>
          <w:b/>
          <w:color w:val="auto"/>
          <w:szCs w:val="24"/>
        </w:rPr>
        <w:t>1</w:t>
      </w:r>
      <w:r w:rsidR="00B5418D" w:rsidRPr="008660B2">
        <w:rPr>
          <w:rFonts w:cs="Times New Roman"/>
          <w:b/>
          <w:color w:val="auto"/>
          <w:szCs w:val="24"/>
        </w:rPr>
        <w:t>8</w:t>
      </w:r>
      <w:r w:rsidRPr="008660B2">
        <w:rPr>
          <w:rFonts w:cs="Times New Roman"/>
          <w:b/>
          <w:color w:val="auto"/>
          <w:szCs w:val="24"/>
        </w:rPr>
        <w:t>.2.1.</w:t>
      </w:r>
      <w:r w:rsidRPr="008660B2">
        <w:rPr>
          <w:rFonts w:cs="Times New Roman"/>
          <w:b/>
          <w:color w:val="auto"/>
          <w:szCs w:val="24"/>
        </w:rPr>
        <w:tab/>
      </w:r>
      <w:r w:rsidRPr="008660B2">
        <w:rPr>
          <w:rFonts w:cs="Times New Roman"/>
          <w:color w:val="auto"/>
          <w:szCs w:val="24"/>
        </w:rPr>
        <w:t xml:space="preserve">Para os fins da </w:t>
      </w:r>
      <w:r w:rsidRPr="008660B2">
        <w:rPr>
          <w:rFonts w:cs="Times New Roman"/>
          <w:b/>
          <w:color w:val="auto"/>
          <w:szCs w:val="24"/>
        </w:rPr>
        <w:t>alínea “c”</w:t>
      </w:r>
      <w:r w:rsidRPr="008660B2">
        <w:rPr>
          <w:rFonts w:cs="Times New Roman"/>
          <w:color w:val="auto"/>
          <w:szCs w:val="24"/>
        </w:rPr>
        <w:t xml:space="preserve">, reputar-se-á como comportamento </w:t>
      </w:r>
      <w:r w:rsidRPr="008660B2">
        <w:rPr>
          <w:color w:val="auto"/>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836526" w:rsidRPr="008660B2" w:rsidRDefault="00836526" w:rsidP="008660B2">
      <w:pPr>
        <w:tabs>
          <w:tab w:val="left" w:pos="709"/>
        </w:tabs>
        <w:spacing w:after="120" w:line="320" w:lineRule="exact"/>
        <w:ind w:right="28"/>
        <w:jc w:val="both"/>
        <w:rPr>
          <w:rFonts w:cs="Times New Roman"/>
          <w:color w:val="auto"/>
          <w:szCs w:val="24"/>
        </w:rPr>
      </w:pPr>
      <w:r w:rsidRPr="008660B2">
        <w:rPr>
          <w:rFonts w:cs="Times New Roman"/>
          <w:b/>
          <w:color w:val="auto"/>
          <w:szCs w:val="24"/>
        </w:rPr>
        <w:t>1</w:t>
      </w:r>
      <w:r w:rsidR="00B5418D" w:rsidRPr="008660B2">
        <w:rPr>
          <w:rFonts w:cs="Times New Roman"/>
          <w:b/>
          <w:color w:val="auto"/>
          <w:szCs w:val="24"/>
        </w:rPr>
        <w:t>8</w:t>
      </w:r>
      <w:r w:rsidRPr="008660B2">
        <w:rPr>
          <w:rFonts w:cs="Times New Roman"/>
          <w:b/>
          <w:color w:val="auto"/>
          <w:szCs w:val="24"/>
        </w:rPr>
        <w:t>.3.</w:t>
      </w:r>
      <w:r w:rsidRPr="008660B2">
        <w:rPr>
          <w:rFonts w:cs="Times New Roman"/>
          <w:color w:val="auto"/>
          <w:szCs w:val="24"/>
        </w:rPr>
        <w:t xml:space="preserve"> De acordo com o § 2º do artigo 156 da Lei </w:t>
      </w:r>
      <w:r w:rsidR="006F4B8C" w:rsidRPr="008660B2">
        <w:rPr>
          <w:rFonts w:cs="Times New Roman"/>
          <w:color w:val="auto"/>
          <w:szCs w:val="24"/>
        </w:rPr>
        <w:t>nº</w:t>
      </w:r>
      <w:r w:rsidRPr="008660B2">
        <w:rPr>
          <w:rFonts w:cs="Times New Roman"/>
          <w:color w:val="auto"/>
          <w:szCs w:val="24"/>
        </w:rPr>
        <w:t xml:space="preserve"> 14.133/</w:t>
      </w:r>
      <w:r w:rsidR="002C1C4A" w:rsidRPr="008660B2">
        <w:rPr>
          <w:rFonts w:cs="Times New Roman"/>
          <w:color w:val="auto"/>
          <w:szCs w:val="24"/>
        </w:rPr>
        <w:t>20</w:t>
      </w:r>
      <w:r w:rsidRPr="008660B2">
        <w:rPr>
          <w:rFonts w:cs="Times New Roman"/>
          <w:color w:val="auto"/>
          <w:szCs w:val="24"/>
        </w:rPr>
        <w:t xml:space="preserve">21, será aplicada a sanção de </w:t>
      </w:r>
      <w:r w:rsidRPr="008660B2">
        <w:rPr>
          <w:rFonts w:cs="Times New Roman"/>
          <w:b/>
          <w:color w:val="auto"/>
          <w:szCs w:val="24"/>
        </w:rPr>
        <w:t>ADVERTÊNCIA</w:t>
      </w:r>
      <w:r w:rsidRPr="008660B2">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836526" w:rsidRPr="008660B2" w:rsidRDefault="00836526" w:rsidP="008660B2">
      <w:pPr>
        <w:spacing w:after="120" w:line="320" w:lineRule="exact"/>
        <w:jc w:val="both"/>
        <w:rPr>
          <w:rFonts w:cs="Times New Roman"/>
          <w:color w:val="auto"/>
          <w:szCs w:val="24"/>
        </w:rPr>
      </w:pPr>
      <w:r w:rsidRPr="008660B2">
        <w:rPr>
          <w:rFonts w:cs="Times New Roman"/>
          <w:b/>
          <w:color w:val="auto"/>
          <w:szCs w:val="24"/>
        </w:rPr>
        <w:t>1</w:t>
      </w:r>
      <w:r w:rsidR="00B5418D" w:rsidRPr="008660B2">
        <w:rPr>
          <w:rFonts w:cs="Times New Roman"/>
          <w:b/>
          <w:color w:val="auto"/>
          <w:szCs w:val="24"/>
        </w:rPr>
        <w:t>8</w:t>
      </w:r>
      <w:r w:rsidRPr="008660B2">
        <w:rPr>
          <w:rFonts w:cs="Times New Roman"/>
          <w:b/>
          <w:color w:val="auto"/>
          <w:szCs w:val="24"/>
        </w:rPr>
        <w:t>.4.</w:t>
      </w:r>
      <w:r w:rsidRPr="008660B2">
        <w:rPr>
          <w:rFonts w:cs="Times New Roman"/>
          <w:b/>
          <w:color w:val="auto"/>
          <w:szCs w:val="24"/>
        </w:rPr>
        <w:tab/>
      </w:r>
      <w:r w:rsidRPr="008660B2">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8660B2">
        <w:rPr>
          <w:rFonts w:cs="Times New Roman"/>
          <w:b/>
          <w:color w:val="auto"/>
          <w:szCs w:val="24"/>
        </w:rPr>
        <w:t>condições</w:t>
      </w:r>
      <w:r w:rsidRPr="008660B2">
        <w:rPr>
          <w:rFonts w:cs="Times New Roman"/>
          <w:color w:val="auto"/>
          <w:szCs w:val="24"/>
        </w:rPr>
        <w:t xml:space="preserve"> </w:t>
      </w:r>
      <w:r w:rsidRPr="008660B2">
        <w:rPr>
          <w:rFonts w:cs="Times New Roman"/>
          <w:b/>
          <w:color w:val="auto"/>
          <w:szCs w:val="24"/>
        </w:rPr>
        <w:t>1</w:t>
      </w:r>
      <w:r w:rsidR="00B5418D" w:rsidRPr="008660B2">
        <w:rPr>
          <w:rFonts w:cs="Times New Roman"/>
          <w:b/>
          <w:color w:val="auto"/>
          <w:szCs w:val="24"/>
        </w:rPr>
        <w:t>8</w:t>
      </w:r>
      <w:r w:rsidRPr="008660B2">
        <w:rPr>
          <w:rFonts w:cs="Times New Roman"/>
          <w:b/>
          <w:color w:val="auto"/>
          <w:szCs w:val="24"/>
        </w:rPr>
        <w:t>.1, 1</w:t>
      </w:r>
      <w:r w:rsidR="00B5418D" w:rsidRPr="008660B2">
        <w:rPr>
          <w:rFonts w:cs="Times New Roman"/>
          <w:b/>
          <w:color w:val="auto"/>
          <w:szCs w:val="24"/>
        </w:rPr>
        <w:t>8</w:t>
      </w:r>
      <w:r w:rsidRPr="008660B2">
        <w:rPr>
          <w:rFonts w:cs="Times New Roman"/>
          <w:b/>
          <w:color w:val="auto"/>
          <w:szCs w:val="24"/>
        </w:rPr>
        <w:t>.2 e 1</w:t>
      </w:r>
      <w:r w:rsidR="00B5418D" w:rsidRPr="008660B2">
        <w:rPr>
          <w:rFonts w:cs="Times New Roman"/>
          <w:b/>
          <w:color w:val="auto"/>
          <w:szCs w:val="24"/>
        </w:rPr>
        <w:t>8</w:t>
      </w:r>
      <w:r w:rsidRPr="008660B2">
        <w:rPr>
          <w:rFonts w:cs="Times New Roman"/>
          <w:b/>
          <w:color w:val="auto"/>
          <w:szCs w:val="24"/>
        </w:rPr>
        <w:t>.3 deste Edital</w:t>
      </w:r>
      <w:r w:rsidRPr="008660B2">
        <w:rPr>
          <w:rFonts w:cs="Times New Roman"/>
          <w:color w:val="auto"/>
          <w:szCs w:val="24"/>
        </w:rPr>
        <w:t>.</w:t>
      </w:r>
    </w:p>
    <w:p w:rsidR="00836526" w:rsidRPr="008660B2" w:rsidRDefault="00836526" w:rsidP="008660B2">
      <w:pPr>
        <w:tabs>
          <w:tab w:val="left" w:pos="709"/>
        </w:tabs>
        <w:spacing w:after="120" w:line="320" w:lineRule="exact"/>
        <w:ind w:right="28"/>
        <w:jc w:val="both"/>
        <w:rPr>
          <w:rFonts w:cs="Times New Roman"/>
          <w:color w:val="auto"/>
          <w:szCs w:val="24"/>
        </w:rPr>
      </w:pPr>
      <w:r w:rsidRPr="008660B2">
        <w:rPr>
          <w:rFonts w:cs="Times New Roman"/>
          <w:b/>
          <w:color w:val="auto"/>
          <w:szCs w:val="24"/>
        </w:rPr>
        <w:t>1</w:t>
      </w:r>
      <w:r w:rsidR="00B5418D" w:rsidRPr="008660B2">
        <w:rPr>
          <w:rFonts w:cs="Times New Roman"/>
          <w:b/>
          <w:color w:val="auto"/>
          <w:szCs w:val="24"/>
        </w:rPr>
        <w:t>8</w:t>
      </w:r>
      <w:r w:rsidRPr="008660B2">
        <w:rPr>
          <w:rFonts w:cs="Times New Roman"/>
          <w:b/>
          <w:color w:val="auto"/>
          <w:szCs w:val="24"/>
        </w:rPr>
        <w:t>.5.</w:t>
      </w:r>
      <w:r w:rsidRPr="008660B2">
        <w:rPr>
          <w:rFonts w:cs="Times New Roman"/>
          <w:b/>
          <w:color w:val="auto"/>
          <w:szCs w:val="24"/>
        </w:rPr>
        <w:tab/>
      </w:r>
      <w:r w:rsidRPr="008660B2">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w:t>
      </w:r>
      <w:proofErr w:type="gramStart"/>
      <w:r w:rsidRPr="008660B2">
        <w:rPr>
          <w:rFonts w:cs="Times New Roman"/>
          <w:color w:val="auto"/>
          <w:szCs w:val="24"/>
          <w:shd w:val="clear" w:color="auto" w:fill="FFFFFF"/>
        </w:rPr>
        <w:t>às</w:t>
      </w:r>
      <w:proofErr w:type="gramEnd"/>
      <w:r w:rsidRPr="008660B2">
        <w:rPr>
          <w:rFonts w:cs="Times New Roman"/>
          <w:color w:val="auto"/>
          <w:szCs w:val="24"/>
          <w:shd w:val="clear" w:color="auto" w:fill="FFFFFF"/>
        </w:rPr>
        <w:t xml:space="preserve"> penalidades legalmente estabelecidas, </w:t>
      </w:r>
      <w:r w:rsidRPr="008660B2">
        <w:rPr>
          <w:color w:val="auto"/>
          <w:szCs w:val="24"/>
        </w:rPr>
        <w:t xml:space="preserve">ressalvada a hipótese de convocação de licitante remanescente na forma do inciso I do § 4º do art. 90 da Lei </w:t>
      </w:r>
      <w:r w:rsidR="00B5418D" w:rsidRPr="008660B2">
        <w:rPr>
          <w:color w:val="auto"/>
          <w:szCs w:val="24"/>
        </w:rPr>
        <w:t>n</w:t>
      </w:r>
      <w:r w:rsidR="0021603B" w:rsidRPr="008660B2">
        <w:rPr>
          <w:color w:val="auto"/>
          <w:szCs w:val="24"/>
        </w:rPr>
        <w:t xml:space="preserve">° </w:t>
      </w:r>
      <w:r w:rsidRPr="008660B2">
        <w:rPr>
          <w:color w:val="auto"/>
          <w:szCs w:val="24"/>
        </w:rPr>
        <w:t>14.133/2021</w:t>
      </w:r>
      <w:r w:rsidRPr="008660B2">
        <w:rPr>
          <w:rFonts w:cs="Times New Roman"/>
          <w:color w:val="auto"/>
          <w:szCs w:val="24"/>
          <w:shd w:val="clear" w:color="auto" w:fill="FFFFFF"/>
        </w:rPr>
        <w:t>.</w:t>
      </w:r>
    </w:p>
    <w:p w:rsidR="00836526" w:rsidRPr="008660B2" w:rsidRDefault="00836526" w:rsidP="008660B2">
      <w:pPr>
        <w:tabs>
          <w:tab w:val="left" w:pos="709"/>
        </w:tabs>
        <w:spacing w:after="120" w:line="320" w:lineRule="exact"/>
        <w:ind w:right="28"/>
        <w:jc w:val="both"/>
        <w:rPr>
          <w:rFonts w:cs="Times New Roman"/>
          <w:color w:val="auto"/>
          <w:szCs w:val="24"/>
        </w:rPr>
      </w:pPr>
      <w:r w:rsidRPr="008660B2">
        <w:rPr>
          <w:rFonts w:cs="Times New Roman"/>
          <w:b/>
          <w:color w:val="auto"/>
          <w:szCs w:val="24"/>
        </w:rPr>
        <w:lastRenderedPageBreak/>
        <w:t>1</w:t>
      </w:r>
      <w:r w:rsidR="00B5418D" w:rsidRPr="008660B2">
        <w:rPr>
          <w:rFonts w:cs="Times New Roman"/>
          <w:b/>
          <w:color w:val="auto"/>
          <w:szCs w:val="24"/>
        </w:rPr>
        <w:t>8</w:t>
      </w:r>
      <w:r w:rsidRPr="008660B2">
        <w:rPr>
          <w:rFonts w:cs="Times New Roman"/>
          <w:b/>
          <w:color w:val="auto"/>
          <w:szCs w:val="24"/>
        </w:rPr>
        <w:t>.6.</w:t>
      </w:r>
      <w:r w:rsidRPr="008660B2">
        <w:rPr>
          <w:rFonts w:cs="Times New Roman"/>
          <w:b/>
          <w:color w:val="auto"/>
          <w:szCs w:val="24"/>
        </w:rPr>
        <w:tab/>
      </w:r>
      <w:r w:rsidRPr="008660B2">
        <w:rPr>
          <w:rFonts w:cs="Times New Roman"/>
          <w:color w:val="auto"/>
          <w:szCs w:val="24"/>
        </w:rPr>
        <w:t xml:space="preserve">Qualquer penalidade somente poderá ser aplicada mediante processo administrativo, no qual se assegurem a prévia defesa e o contraditório, consoante rito estabelecido nos artigos. 156 a 163 da Lei 14.133/2021, aplicando-se, subsidiariamente, a Lei </w:t>
      </w:r>
      <w:r w:rsidR="00802D63" w:rsidRPr="008660B2">
        <w:rPr>
          <w:rFonts w:cs="Times New Roman"/>
          <w:color w:val="auto"/>
          <w:szCs w:val="24"/>
        </w:rPr>
        <w:t>n</w:t>
      </w:r>
      <w:r w:rsidR="0021603B" w:rsidRPr="008660B2">
        <w:rPr>
          <w:rFonts w:cs="Times New Roman"/>
          <w:color w:val="auto"/>
          <w:szCs w:val="24"/>
        </w:rPr>
        <w:t xml:space="preserve">° </w:t>
      </w:r>
      <w:r w:rsidRPr="008660B2">
        <w:rPr>
          <w:rFonts w:cs="Times New Roman"/>
          <w:color w:val="auto"/>
          <w:szCs w:val="24"/>
        </w:rPr>
        <w:t xml:space="preserve">9.784/99 e a Portaria </w:t>
      </w:r>
      <w:r w:rsidR="0021603B" w:rsidRPr="008660B2">
        <w:rPr>
          <w:rFonts w:cs="Times New Roman"/>
          <w:color w:val="auto"/>
          <w:szCs w:val="24"/>
        </w:rPr>
        <w:t>n</w:t>
      </w:r>
      <w:r w:rsidR="007328AD" w:rsidRPr="008660B2">
        <w:rPr>
          <w:rFonts w:cs="Times New Roman"/>
          <w:color w:val="auto"/>
          <w:szCs w:val="24"/>
        </w:rPr>
        <w:t>°</w:t>
      </w:r>
      <w:r w:rsidRPr="008660B2">
        <w:rPr>
          <w:rFonts w:cs="Times New Roman"/>
          <w:color w:val="auto"/>
          <w:szCs w:val="24"/>
        </w:rPr>
        <w:t xml:space="preserve"> 112/2023</w:t>
      </w:r>
      <w:r w:rsidRPr="008660B2">
        <w:rPr>
          <w:color w:val="auto"/>
          <w:szCs w:val="24"/>
        </w:rPr>
        <w:t xml:space="preserve">, da Presidência </w:t>
      </w:r>
      <w:r w:rsidRPr="008660B2">
        <w:rPr>
          <w:rFonts w:cs="Times New Roman"/>
          <w:color w:val="auto"/>
          <w:szCs w:val="24"/>
        </w:rPr>
        <w:t>do TRE-BA.</w:t>
      </w:r>
    </w:p>
    <w:p w:rsidR="00836526" w:rsidRPr="008660B2" w:rsidRDefault="00836526" w:rsidP="008660B2">
      <w:pPr>
        <w:tabs>
          <w:tab w:val="left" w:pos="709"/>
        </w:tabs>
        <w:spacing w:after="120" w:line="320" w:lineRule="exact"/>
        <w:ind w:right="28"/>
        <w:jc w:val="both"/>
        <w:rPr>
          <w:rFonts w:cs="Times New Roman"/>
          <w:color w:val="auto"/>
          <w:szCs w:val="24"/>
        </w:rPr>
      </w:pPr>
      <w:r w:rsidRPr="008660B2">
        <w:rPr>
          <w:rFonts w:cs="Times New Roman"/>
          <w:b/>
          <w:color w:val="auto"/>
          <w:szCs w:val="24"/>
        </w:rPr>
        <w:t>1</w:t>
      </w:r>
      <w:r w:rsidR="00B5418D" w:rsidRPr="008660B2">
        <w:rPr>
          <w:rFonts w:cs="Times New Roman"/>
          <w:b/>
          <w:color w:val="auto"/>
          <w:szCs w:val="24"/>
        </w:rPr>
        <w:t>8</w:t>
      </w:r>
      <w:r w:rsidRPr="008660B2">
        <w:rPr>
          <w:rFonts w:cs="Times New Roman"/>
          <w:b/>
          <w:color w:val="auto"/>
          <w:szCs w:val="24"/>
        </w:rPr>
        <w:t>.7.</w:t>
      </w:r>
      <w:r w:rsidRPr="008660B2">
        <w:rPr>
          <w:rFonts w:cs="Times New Roman"/>
          <w:color w:val="auto"/>
          <w:szCs w:val="24"/>
          <w:lang w:eastAsia="ar-SA"/>
        </w:rPr>
        <w:tab/>
        <w:t xml:space="preserve">A Contratante poderá reter dos pagamentos devidos à Contratada, como medida cautelar, independentemente de sua manifestação prévia, valor relativo </w:t>
      </w:r>
      <w:proofErr w:type="gramStart"/>
      <w:r w:rsidRPr="008660B2">
        <w:rPr>
          <w:rFonts w:cs="Times New Roman"/>
          <w:color w:val="auto"/>
          <w:szCs w:val="24"/>
          <w:lang w:eastAsia="ar-SA"/>
        </w:rPr>
        <w:t>a</w:t>
      </w:r>
      <w:proofErr w:type="gramEnd"/>
      <w:r w:rsidRPr="008660B2">
        <w:rPr>
          <w:rFonts w:cs="Times New Roman"/>
          <w:color w:val="auto"/>
          <w:szCs w:val="24"/>
          <w:lang w:eastAsia="ar-SA"/>
        </w:rPr>
        <w:t xml:space="preserve"> eventual multa a ser aplicada em razão de inadimplemento contratual, com base no artigo 45 da Lei </w:t>
      </w:r>
      <w:r w:rsidR="00802D63" w:rsidRPr="008660B2">
        <w:rPr>
          <w:rFonts w:cs="Times New Roman"/>
          <w:color w:val="auto"/>
          <w:szCs w:val="24"/>
          <w:lang w:eastAsia="ar-SA"/>
        </w:rPr>
        <w:t>n</w:t>
      </w:r>
      <w:r w:rsidR="0021603B" w:rsidRPr="008660B2">
        <w:rPr>
          <w:rFonts w:cs="Times New Roman"/>
          <w:color w:val="auto"/>
          <w:szCs w:val="24"/>
          <w:lang w:eastAsia="ar-SA"/>
        </w:rPr>
        <w:t xml:space="preserve">° </w:t>
      </w:r>
      <w:r w:rsidRPr="008660B2">
        <w:rPr>
          <w:rFonts w:cs="Times New Roman"/>
          <w:color w:val="auto"/>
          <w:szCs w:val="24"/>
          <w:lang w:eastAsia="ar-SA"/>
        </w:rPr>
        <w:t xml:space="preserve">9.784/99 e no artigo 26, inciso I, da </w:t>
      </w:r>
      <w:r w:rsidRPr="008660B2">
        <w:rPr>
          <w:rFonts w:cs="Times New Roman"/>
          <w:color w:val="auto"/>
          <w:szCs w:val="24"/>
        </w:rPr>
        <w:t xml:space="preserve">Portaria </w:t>
      </w:r>
      <w:r w:rsidR="00802D63" w:rsidRPr="008660B2">
        <w:rPr>
          <w:rFonts w:cs="Times New Roman"/>
          <w:color w:val="auto"/>
          <w:szCs w:val="24"/>
        </w:rPr>
        <w:t>n</w:t>
      </w:r>
      <w:r w:rsidR="0021603B" w:rsidRPr="008660B2">
        <w:rPr>
          <w:rFonts w:cs="Times New Roman"/>
          <w:color w:val="auto"/>
          <w:szCs w:val="24"/>
        </w:rPr>
        <w:t xml:space="preserve">° </w:t>
      </w:r>
      <w:r w:rsidRPr="008660B2">
        <w:rPr>
          <w:rFonts w:cs="Times New Roman"/>
          <w:color w:val="auto"/>
          <w:szCs w:val="24"/>
        </w:rPr>
        <w:t>112/2023</w:t>
      </w:r>
      <w:r w:rsidRPr="008660B2">
        <w:rPr>
          <w:rFonts w:cs="Times New Roman"/>
          <w:color w:val="auto"/>
          <w:szCs w:val="24"/>
          <w:lang w:eastAsia="ar-SA"/>
        </w:rPr>
        <w:t>, da Presidência do TRE/BA.</w:t>
      </w:r>
    </w:p>
    <w:p w:rsidR="00836526" w:rsidRPr="008660B2" w:rsidRDefault="00836526" w:rsidP="008660B2">
      <w:pPr>
        <w:tabs>
          <w:tab w:val="left" w:pos="709"/>
        </w:tabs>
        <w:spacing w:after="120" w:line="320" w:lineRule="exact"/>
        <w:ind w:right="28"/>
        <w:jc w:val="both"/>
        <w:rPr>
          <w:rFonts w:cs="Times New Roman"/>
          <w:color w:val="auto"/>
          <w:szCs w:val="24"/>
        </w:rPr>
      </w:pPr>
      <w:r w:rsidRPr="008660B2">
        <w:rPr>
          <w:rFonts w:cs="Times New Roman"/>
          <w:b/>
          <w:color w:val="auto"/>
          <w:szCs w:val="24"/>
        </w:rPr>
        <w:t>1</w:t>
      </w:r>
      <w:r w:rsidR="00C242BD" w:rsidRPr="008660B2">
        <w:rPr>
          <w:rFonts w:cs="Times New Roman"/>
          <w:b/>
          <w:color w:val="auto"/>
          <w:szCs w:val="24"/>
        </w:rPr>
        <w:t>8</w:t>
      </w:r>
      <w:r w:rsidRPr="008660B2">
        <w:rPr>
          <w:rFonts w:cs="Times New Roman"/>
          <w:b/>
          <w:color w:val="auto"/>
          <w:szCs w:val="24"/>
        </w:rPr>
        <w:t>.8.</w:t>
      </w:r>
      <w:r w:rsidRPr="008660B2">
        <w:rPr>
          <w:rFonts w:cs="Times New Roman"/>
          <w:color w:val="auto"/>
          <w:szCs w:val="24"/>
        </w:rPr>
        <w:t xml:space="preserve"> </w:t>
      </w:r>
      <w:r w:rsidRPr="008660B2">
        <w:rPr>
          <w:rFonts w:cs="Times New Roman"/>
          <w:color w:val="auto"/>
          <w:szCs w:val="24"/>
        </w:rPr>
        <w:tab/>
        <w:t>O valor da multa aplicada será descontado dos pagamentos eventualmente devidos à Contratada ou da garantia prestada, quando houver, ou ainda, quando for o caso, cobrado judicialmente.</w:t>
      </w:r>
    </w:p>
    <w:p w:rsidR="00836526" w:rsidRPr="008660B2" w:rsidRDefault="00C242BD" w:rsidP="008660B2">
      <w:pPr>
        <w:jc w:val="both"/>
        <w:rPr>
          <w:rFonts w:eastAsiaTheme="minorHAnsi"/>
          <w:color w:val="auto"/>
        </w:rPr>
      </w:pPr>
      <w:r w:rsidRPr="008660B2">
        <w:rPr>
          <w:rFonts w:cs="Times New Roman"/>
          <w:b/>
          <w:color w:val="auto"/>
          <w:szCs w:val="24"/>
        </w:rPr>
        <w:t>18</w:t>
      </w:r>
      <w:r w:rsidR="00836526" w:rsidRPr="008660B2">
        <w:rPr>
          <w:rFonts w:cs="Times New Roman"/>
          <w:b/>
          <w:color w:val="auto"/>
          <w:szCs w:val="24"/>
        </w:rPr>
        <w:t>.9.</w:t>
      </w:r>
      <w:r w:rsidR="00836526" w:rsidRPr="008660B2">
        <w:rPr>
          <w:rFonts w:cs="Times New Roman"/>
          <w:b/>
          <w:color w:val="auto"/>
          <w:szCs w:val="24"/>
        </w:rPr>
        <w:tab/>
      </w:r>
      <w:bookmarkStart w:id="21" w:name="__DdeLink__4812_1498688223"/>
      <w:r w:rsidR="00836526" w:rsidRPr="008660B2">
        <w:rPr>
          <w:rFonts w:cs="Times New Roman"/>
          <w:color w:val="auto"/>
          <w:szCs w:val="24"/>
        </w:rPr>
        <w:t xml:space="preserve">Aplicada </w:t>
      </w:r>
      <w:proofErr w:type="gramStart"/>
      <w:r w:rsidR="00836526" w:rsidRPr="008660B2">
        <w:rPr>
          <w:rFonts w:cs="Times New Roman"/>
          <w:color w:val="auto"/>
          <w:szCs w:val="24"/>
        </w:rPr>
        <w:t>a</w:t>
      </w:r>
      <w:proofErr w:type="gramEnd"/>
      <w:r w:rsidR="00836526" w:rsidRPr="008660B2">
        <w:rPr>
          <w:rFonts w:cs="Times New Roman"/>
          <w:color w:val="auto"/>
          <w:szCs w:val="24"/>
        </w:rPr>
        <w:t xml:space="preserve"> penalidade de multa, após regular processo administrativo, e observado o disposto nas </w:t>
      </w:r>
      <w:r w:rsidR="00836526" w:rsidRPr="008660B2">
        <w:rPr>
          <w:rFonts w:cs="Times New Roman"/>
          <w:b/>
          <w:bCs/>
          <w:color w:val="auto"/>
          <w:szCs w:val="24"/>
        </w:rPr>
        <w:t>condições 16.7 e 16.</w:t>
      </w:r>
      <w:bookmarkEnd w:id="21"/>
      <w:r w:rsidR="00836526" w:rsidRPr="008660B2">
        <w:rPr>
          <w:rFonts w:cs="Times New Roman"/>
          <w:b/>
          <w:bCs/>
          <w:color w:val="auto"/>
          <w:szCs w:val="24"/>
        </w:rPr>
        <w:t>8</w:t>
      </w:r>
      <w:r w:rsidR="00836526" w:rsidRPr="008660B2">
        <w:rPr>
          <w:rFonts w:cs="Times New Roman"/>
          <w:color w:val="auto"/>
          <w:szCs w:val="24"/>
        </w:rPr>
        <w:t xml:space="preserve">, </w:t>
      </w:r>
      <w:r w:rsidR="00836526" w:rsidRPr="008660B2">
        <w:rPr>
          <w:rFonts w:cs="Times New Roman"/>
          <w:color w:val="auto"/>
          <w:szCs w:val="24"/>
          <w:lang w:eastAsia="ar-SA"/>
        </w:rPr>
        <w:t xml:space="preserve">será a Licitante ou Contratada, se for o caso, intimada para efetuar o recolhimento do seu valor, </w:t>
      </w:r>
      <w:r w:rsidR="00836526" w:rsidRPr="008660B2">
        <w:rPr>
          <w:rFonts w:eastAsiaTheme="minorHAnsi"/>
          <w:color w:val="auto"/>
        </w:rPr>
        <w:t xml:space="preserve">por meio de Guia de Recolhimento da União– GRU, </w:t>
      </w:r>
      <w:r w:rsidR="00836526" w:rsidRPr="008660B2">
        <w:rPr>
          <w:rFonts w:cs="Times New Roman"/>
          <w:color w:val="auto"/>
          <w:szCs w:val="24"/>
          <w:lang w:eastAsia="ar-SA"/>
        </w:rPr>
        <w:t>no prazo de 30 dias, contados do recebimento da intimação.</w:t>
      </w:r>
      <w:r w:rsidR="00836526" w:rsidRPr="008660B2">
        <w:rPr>
          <w:rFonts w:eastAsiaTheme="minorHAnsi"/>
          <w:color w:val="auto"/>
        </w:rPr>
        <w:t xml:space="preserve"> </w:t>
      </w:r>
    </w:p>
    <w:p w:rsidR="00836526" w:rsidRPr="008660B2" w:rsidRDefault="00C242BD" w:rsidP="008660B2">
      <w:pPr>
        <w:jc w:val="both"/>
        <w:rPr>
          <w:rFonts w:eastAsiaTheme="minorHAnsi"/>
          <w:color w:val="auto"/>
        </w:rPr>
      </w:pPr>
      <w:r w:rsidRPr="008660B2">
        <w:rPr>
          <w:rFonts w:cs="Times New Roman"/>
          <w:b/>
          <w:color w:val="auto"/>
          <w:szCs w:val="24"/>
        </w:rPr>
        <w:t>18</w:t>
      </w:r>
      <w:r w:rsidR="00836526" w:rsidRPr="008660B2">
        <w:rPr>
          <w:rFonts w:cs="Times New Roman"/>
          <w:b/>
          <w:color w:val="auto"/>
          <w:szCs w:val="24"/>
        </w:rPr>
        <w:t>.10.</w:t>
      </w:r>
      <w:r w:rsidR="00836526" w:rsidRPr="008660B2">
        <w:rPr>
          <w:rFonts w:cs="Times New Roman"/>
          <w:color w:val="auto"/>
          <w:szCs w:val="24"/>
        </w:rPr>
        <w:tab/>
        <w:t>As situações mencionadas nos incisos I a IV e IX do art. 137 da Lei 14.133/2021, podem ensejar, a critério da Administração, a extinção do contrato.</w:t>
      </w:r>
    </w:p>
    <w:p w:rsidR="00836526" w:rsidRPr="008660B2" w:rsidRDefault="00836526" w:rsidP="008660B2">
      <w:pPr>
        <w:tabs>
          <w:tab w:val="left" w:pos="709"/>
        </w:tabs>
        <w:spacing w:after="120" w:line="320" w:lineRule="exact"/>
        <w:jc w:val="both"/>
        <w:rPr>
          <w:rFonts w:cs="Times New Roman"/>
          <w:color w:val="auto"/>
          <w:szCs w:val="24"/>
        </w:rPr>
      </w:pPr>
      <w:r w:rsidRPr="008660B2">
        <w:rPr>
          <w:rFonts w:cs="Times New Roman"/>
          <w:b/>
          <w:color w:val="auto"/>
          <w:szCs w:val="24"/>
        </w:rPr>
        <w:t>1</w:t>
      </w:r>
      <w:r w:rsidR="00C242BD" w:rsidRPr="008660B2">
        <w:rPr>
          <w:rFonts w:cs="Times New Roman"/>
          <w:b/>
          <w:color w:val="auto"/>
          <w:szCs w:val="24"/>
        </w:rPr>
        <w:t>8</w:t>
      </w:r>
      <w:r w:rsidRPr="008660B2">
        <w:rPr>
          <w:rFonts w:cs="Times New Roman"/>
          <w:b/>
          <w:color w:val="auto"/>
          <w:szCs w:val="24"/>
        </w:rPr>
        <w:t>.11.</w:t>
      </w:r>
      <w:r w:rsidRPr="008660B2">
        <w:rPr>
          <w:rFonts w:cs="Times New Roman"/>
          <w:b/>
          <w:color w:val="auto"/>
          <w:szCs w:val="24"/>
        </w:rPr>
        <w:tab/>
      </w:r>
      <w:r w:rsidRPr="008660B2">
        <w:rPr>
          <w:rFonts w:cs="Times New Roman"/>
          <w:color w:val="auto"/>
          <w:szCs w:val="24"/>
        </w:rPr>
        <w:t xml:space="preserve">Os recursos contra a aplicação de sanções em decorrência de inadimplemento contratual serão dirigidos à Presidência do TRE-BA, sendo interpostos na forma e nos prazos estabelecidos nos </w:t>
      </w:r>
      <w:proofErr w:type="spellStart"/>
      <w:r w:rsidRPr="008660B2">
        <w:rPr>
          <w:rFonts w:cs="Times New Roman"/>
          <w:color w:val="auto"/>
          <w:szCs w:val="24"/>
        </w:rPr>
        <w:t>arts</w:t>
      </w:r>
      <w:proofErr w:type="spellEnd"/>
      <w:r w:rsidRPr="008660B2">
        <w:rPr>
          <w:rFonts w:cs="Times New Roman"/>
          <w:color w:val="auto"/>
          <w:szCs w:val="24"/>
        </w:rPr>
        <w:t>.</w:t>
      </w:r>
      <w:r w:rsidR="000D56FB" w:rsidRPr="008660B2">
        <w:rPr>
          <w:rFonts w:cs="Times New Roman"/>
          <w:color w:val="auto"/>
          <w:szCs w:val="24"/>
        </w:rPr>
        <w:t xml:space="preserve"> </w:t>
      </w:r>
      <w:r w:rsidRPr="008660B2">
        <w:rPr>
          <w:rFonts w:cs="Times New Roman"/>
          <w:color w:val="auto"/>
          <w:szCs w:val="24"/>
        </w:rPr>
        <w:t>166 e 167 da Lei 14.133/2021.</w:t>
      </w:r>
    </w:p>
    <w:p w:rsidR="009272C0" w:rsidRPr="008660B2" w:rsidRDefault="009272C0" w:rsidP="008660B2">
      <w:pPr>
        <w:spacing w:after="120" w:line="320" w:lineRule="exact"/>
        <w:jc w:val="center"/>
      </w:pPr>
    </w:p>
    <w:p w:rsidR="008717CB" w:rsidRPr="008660B2" w:rsidRDefault="0049489C" w:rsidP="008660B2">
      <w:pPr>
        <w:spacing w:after="120" w:line="320" w:lineRule="exact"/>
        <w:jc w:val="center"/>
      </w:pPr>
      <w:hyperlink w:anchor="PAGTO">
        <w:bookmarkStart w:id="22" w:name="DOPAGTO"/>
        <w:bookmarkEnd w:id="22"/>
        <w:r w:rsidR="008717CB" w:rsidRPr="008660B2">
          <w:rPr>
            <w:rStyle w:val="LinkdaInternet"/>
            <w:rFonts w:cs="Times New Roman"/>
            <w:b/>
            <w:szCs w:val="24"/>
          </w:rPr>
          <w:t>SEÇÃO XIX – DA</w:t>
        </w:r>
      </w:hyperlink>
      <w:r w:rsidR="008717CB" w:rsidRPr="008660B2">
        <w:rPr>
          <w:rStyle w:val="LinkdaInternet"/>
          <w:rFonts w:cs="Times New Roman"/>
          <w:b/>
          <w:szCs w:val="24"/>
        </w:rPr>
        <w:t xml:space="preserve"> LIQUIDAÇÃO E PAGAMENTO</w:t>
      </w:r>
    </w:p>
    <w:p w:rsidR="008717CB" w:rsidRPr="008660B2" w:rsidRDefault="008717CB" w:rsidP="008660B2">
      <w:pPr>
        <w:spacing w:after="120" w:line="320" w:lineRule="exact"/>
        <w:ind w:left="1"/>
        <w:jc w:val="both"/>
        <w:rPr>
          <w:rFonts w:cs="Times New Roman"/>
          <w:b/>
          <w:szCs w:val="24"/>
        </w:rPr>
      </w:pPr>
      <w:r w:rsidRPr="008660B2">
        <w:rPr>
          <w:rFonts w:cs="Times New Roman"/>
          <w:b/>
          <w:szCs w:val="24"/>
        </w:rPr>
        <w:t>19.1.</w:t>
      </w:r>
      <w:r w:rsidRPr="008660B2">
        <w:rPr>
          <w:rFonts w:cs="Times New Roman"/>
          <w:szCs w:val="24"/>
        </w:rPr>
        <w:tab/>
        <w:t>A liquidação da despesa e o pagamento serão efetuados na forma e prazo estabelecidos no Termo de Referência, Anexo deste Contrato.</w:t>
      </w:r>
    </w:p>
    <w:p w:rsidR="00C242BD" w:rsidRPr="008660B2" w:rsidRDefault="00C242BD" w:rsidP="008660B2">
      <w:pPr>
        <w:pStyle w:val="Cabealho"/>
        <w:tabs>
          <w:tab w:val="center" w:pos="735"/>
        </w:tabs>
        <w:spacing w:after="120" w:line="320" w:lineRule="exact"/>
        <w:ind w:right="28"/>
        <w:jc w:val="both"/>
        <w:rPr>
          <w:rFonts w:eastAsiaTheme="minorHAnsi"/>
          <w:sz w:val="24"/>
          <w:szCs w:val="24"/>
        </w:rPr>
      </w:pPr>
    </w:p>
    <w:p w:rsidR="00167784" w:rsidRPr="008660B2" w:rsidRDefault="0049489C" w:rsidP="008660B2">
      <w:pPr>
        <w:spacing w:after="120" w:line="320" w:lineRule="exact"/>
        <w:jc w:val="center"/>
        <w:rPr>
          <w:rStyle w:val="LinkdaInternet"/>
          <w:rFonts w:cs="Times New Roman"/>
          <w:b/>
          <w:szCs w:val="24"/>
        </w:rPr>
      </w:pPr>
      <w:hyperlink w:anchor="DaImpugnação">
        <w:r w:rsidR="001600B0" w:rsidRPr="008660B2">
          <w:rPr>
            <w:rStyle w:val="LinkdaInternet"/>
            <w:rFonts w:cs="Times New Roman"/>
            <w:b/>
            <w:szCs w:val="24"/>
          </w:rPr>
          <w:t>SEÇÃO X</w:t>
        </w:r>
        <w:r w:rsidR="00C242BD" w:rsidRPr="008660B2">
          <w:rPr>
            <w:rStyle w:val="LinkdaInternet"/>
            <w:rFonts w:cs="Times New Roman"/>
            <w:b/>
            <w:szCs w:val="24"/>
          </w:rPr>
          <w:t>X</w:t>
        </w:r>
        <w:r w:rsidR="001600B0" w:rsidRPr="008660B2">
          <w:rPr>
            <w:rStyle w:val="LinkdaInternet"/>
            <w:rFonts w:cs="Times New Roman"/>
            <w:b/>
            <w:szCs w:val="24"/>
          </w:rPr>
          <w:t>– DA IMPUGNAÇÃO E DO PEDIDO DE ESCLARECIMENTO</w:t>
        </w:r>
      </w:hyperlink>
    </w:p>
    <w:p w:rsidR="00836526" w:rsidRPr="008660B2" w:rsidRDefault="00C242BD" w:rsidP="008660B2">
      <w:pPr>
        <w:spacing w:after="120" w:line="320" w:lineRule="exact"/>
        <w:ind w:right="28"/>
        <w:jc w:val="both"/>
        <w:rPr>
          <w:rFonts w:cs="Times New Roman"/>
          <w:color w:val="auto"/>
          <w:szCs w:val="24"/>
        </w:rPr>
      </w:pPr>
      <w:r w:rsidRPr="008660B2">
        <w:rPr>
          <w:rFonts w:cs="Times New Roman"/>
          <w:b/>
          <w:color w:val="auto"/>
          <w:szCs w:val="24"/>
        </w:rPr>
        <w:t>20</w:t>
      </w:r>
      <w:r w:rsidR="00836526" w:rsidRPr="008660B2">
        <w:rPr>
          <w:rFonts w:cs="Times New Roman"/>
          <w:b/>
          <w:color w:val="auto"/>
          <w:szCs w:val="24"/>
        </w:rPr>
        <w:t>.1.</w:t>
      </w:r>
      <w:r w:rsidR="00CB46A9" w:rsidRPr="008660B2">
        <w:rPr>
          <w:rFonts w:cs="Times New Roman"/>
          <w:color w:val="auto"/>
          <w:szCs w:val="24"/>
        </w:rPr>
        <w:tab/>
      </w:r>
      <w:r w:rsidR="00836526" w:rsidRPr="008660B2">
        <w:rPr>
          <w:rFonts w:cs="Times New Roman"/>
          <w:color w:val="auto"/>
          <w:szCs w:val="24"/>
        </w:rPr>
        <w:t>Até 03 (três) dias úteis anteriores à data fixada para abertura da sessão pública, qualquer pessoa poderá solicitar esclarecimentos sobre os termos do edital de licitação, ou apresentar impugnação, por suposta irregularidade na aplicação da lei.</w:t>
      </w:r>
    </w:p>
    <w:p w:rsidR="00836526" w:rsidRPr="008660B2" w:rsidRDefault="00C242BD" w:rsidP="008660B2">
      <w:pPr>
        <w:tabs>
          <w:tab w:val="left" w:pos="1560"/>
        </w:tabs>
        <w:spacing w:after="120" w:line="320" w:lineRule="exact"/>
        <w:ind w:right="28" w:firstLine="708"/>
        <w:jc w:val="both"/>
        <w:rPr>
          <w:rFonts w:cs="Times New Roman"/>
          <w:color w:val="auto"/>
          <w:szCs w:val="24"/>
        </w:rPr>
      </w:pPr>
      <w:r w:rsidRPr="008660B2">
        <w:rPr>
          <w:rFonts w:cs="Times New Roman"/>
          <w:b/>
          <w:color w:val="auto"/>
          <w:szCs w:val="24"/>
        </w:rPr>
        <w:t>20</w:t>
      </w:r>
      <w:r w:rsidR="00836526" w:rsidRPr="008660B2">
        <w:rPr>
          <w:rFonts w:cs="Times New Roman"/>
          <w:b/>
          <w:color w:val="auto"/>
          <w:szCs w:val="24"/>
        </w:rPr>
        <w:t>.1.1</w:t>
      </w:r>
      <w:r w:rsidR="00CB46A9" w:rsidRPr="008660B2">
        <w:rPr>
          <w:rFonts w:cs="Times New Roman"/>
          <w:color w:val="auto"/>
          <w:szCs w:val="24"/>
        </w:rPr>
        <w:t>.</w:t>
      </w:r>
      <w:r w:rsidR="00CB46A9" w:rsidRPr="008660B2">
        <w:rPr>
          <w:rFonts w:cs="Times New Roman"/>
          <w:color w:val="auto"/>
          <w:szCs w:val="24"/>
        </w:rPr>
        <w:tab/>
      </w:r>
      <w:r w:rsidR="00836526" w:rsidRPr="008660B2">
        <w:rPr>
          <w:rFonts w:cs="Times New Roman"/>
          <w:color w:val="auto"/>
          <w:szCs w:val="24"/>
        </w:rPr>
        <w:t>O pedido de esclarecimento e a impugnação poderão ser enviados diretamente ao Pregoeiro</w:t>
      </w:r>
      <w:r w:rsidR="009270E9" w:rsidRPr="008660B2">
        <w:rPr>
          <w:rFonts w:cs="Times New Roman"/>
          <w:color w:val="auto"/>
          <w:szCs w:val="24"/>
        </w:rPr>
        <w:t>/à Pregoeira</w:t>
      </w:r>
      <w:r w:rsidR="00836526" w:rsidRPr="008660B2">
        <w:rPr>
          <w:rFonts w:cs="Times New Roman"/>
          <w:color w:val="auto"/>
          <w:szCs w:val="24"/>
        </w:rPr>
        <w:t>, via e-mail</w:t>
      </w:r>
      <w:r w:rsidR="0057306F" w:rsidRPr="008660B2">
        <w:rPr>
          <w:rStyle w:val="LinkdaInternet"/>
          <w:b/>
          <w:color w:val="auto"/>
          <w:u w:val="none"/>
        </w:rPr>
        <w:t xml:space="preserve"> gsconceicao</w:t>
      </w:r>
      <w:r w:rsidR="00836526" w:rsidRPr="008660B2">
        <w:rPr>
          <w:rStyle w:val="LinkdaInternet"/>
          <w:b/>
          <w:color w:val="auto"/>
          <w:u w:val="none"/>
        </w:rPr>
        <w:t>@tre-ba.jus.br</w:t>
      </w:r>
      <w:r w:rsidR="00836526" w:rsidRPr="008660B2">
        <w:rPr>
          <w:rStyle w:val="LinkdaInternet"/>
          <w:color w:val="auto"/>
          <w:u w:val="none"/>
        </w:rPr>
        <w:t>,</w:t>
      </w:r>
      <w:r w:rsidR="00836526" w:rsidRPr="008660B2">
        <w:rPr>
          <w:rFonts w:cs="Times New Roman"/>
          <w:color w:val="auto"/>
          <w:szCs w:val="24"/>
        </w:rPr>
        <w:t xml:space="preserve"> </w:t>
      </w:r>
      <w:r w:rsidR="002920D9" w:rsidRPr="008660B2">
        <w:rPr>
          <w:color w:val="auto"/>
          <w:szCs w:val="24"/>
        </w:rPr>
        <w:t>ou por meio do Protocolo Digital (conforme orientações disponív</w:t>
      </w:r>
      <w:r w:rsidR="00EA29F1" w:rsidRPr="008660B2">
        <w:rPr>
          <w:color w:val="auto"/>
          <w:szCs w:val="24"/>
        </w:rPr>
        <w:t>eis</w:t>
      </w:r>
      <w:r w:rsidR="002920D9" w:rsidRPr="008660B2">
        <w:rPr>
          <w:color w:val="auto"/>
          <w:szCs w:val="24"/>
        </w:rPr>
        <w:t xml:space="preserve"> em: </w:t>
      </w:r>
      <w:hyperlink r:id="rId29" w:history="1">
        <w:hyperlink r:id="rId30" w:history="1">
          <w:r w:rsidR="002920D9" w:rsidRPr="008660B2">
            <w:rPr>
              <w:rStyle w:val="Hyperlink"/>
            </w:rPr>
            <w:t>https://www.tre-ba.jus.br/institucional/portal-do-sei/portal-do-sei</w:t>
          </w:r>
        </w:hyperlink>
        <w:r w:rsidR="002920D9" w:rsidRPr="008660B2">
          <w:rPr>
            <w:rStyle w:val="Hyperlink"/>
            <w:color w:val="000000" w:themeColor="text1"/>
            <w:u w:val="none"/>
          </w:rPr>
          <w:t>)</w:t>
        </w:r>
      </w:hyperlink>
      <w:r w:rsidR="002920D9" w:rsidRPr="008660B2">
        <w:rPr>
          <w:szCs w:val="24"/>
        </w:rPr>
        <w:t>,</w:t>
      </w:r>
      <w:r w:rsidR="002920D9" w:rsidRPr="008660B2">
        <w:rPr>
          <w:rFonts w:cs="Times New Roman"/>
          <w:color w:val="auto"/>
          <w:szCs w:val="24"/>
        </w:rPr>
        <w:t xml:space="preserve"> </w:t>
      </w:r>
      <w:r w:rsidR="00FA1840" w:rsidRPr="008660B2">
        <w:rPr>
          <w:rFonts w:cs="Times New Roman"/>
          <w:color w:val="auto"/>
          <w:szCs w:val="24"/>
        </w:rPr>
        <w:t>ou ainda, protocolados de forma presencial no Tribunal, de segunda a sexta-feira, das 08h às 13h</w:t>
      </w:r>
      <w:r w:rsidR="00836526" w:rsidRPr="008660B2">
        <w:rPr>
          <w:rFonts w:cs="Times New Roman"/>
          <w:color w:val="auto"/>
          <w:szCs w:val="24"/>
        </w:rPr>
        <w:t>.</w:t>
      </w:r>
    </w:p>
    <w:p w:rsidR="00FA1840" w:rsidRPr="008660B2" w:rsidRDefault="00C242BD" w:rsidP="008660B2">
      <w:pPr>
        <w:spacing w:after="120" w:line="320" w:lineRule="exact"/>
        <w:ind w:right="28"/>
        <w:jc w:val="both"/>
        <w:rPr>
          <w:rFonts w:cs="Times New Roman"/>
          <w:color w:val="auto"/>
          <w:szCs w:val="24"/>
        </w:rPr>
      </w:pPr>
      <w:r w:rsidRPr="008660B2">
        <w:rPr>
          <w:rFonts w:cs="Times New Roman"/>
          <w:b/>
          <w:color w:val="auto"/>
          <w:szCs w:val="24"/>
        </w:rPr>
        <w:t>20</w:t>
      </w:r>
      <w:r w:rsidR="00836526" w:rsidRPr="008660B2">
        <w:rPr>
          <w:rFonts w:cs="Times New Roman"/>
          <w:b/>
          <w:color w:val="auto"/>
          <w:szCs w:val="24"/>
        </w:rPr>
        <w:t>.2.</w:t>
      </w:r>
      <w:r w:rsidR="00836526" w:rsidRPr="008660B2">
        <w:rPr>
          <w:rFonts w:cs="Times New Roman"/>
          <w:color w:val="auto"/>
          <w:szCs w:val="24"/>
        </w:rPr>
        <w:tab/>
        <w:t xml:space="preserve">Eventuais consultas poderão ser realizadas por intermédio </w:t>
      </w:r>
      <w:r w:rsidR="00393435" w:rsidRPr="008660B2">
        <w:rPr>
          <w:rFonts w:cs="Times New Roman"/>
          <w:color w:val="auto"/>
          <w:szCs w:val="24"/>
        </w:rPr>
        <w:t>do telefone (</w:t>
      </w:r>
      <w:proofErr w:type="spellStart"/>
      <w:r w:rsidR="00393435" w:rsidRPr="008660B2">
        <w:rPr>
          <w:rFonts w:cs="Times New Roman"/>
          <w:color w:val="auto"/>
          <w:szCs w:val="24"/>
        </w:rPr>
        <w:t>xx</w:t>
      </w:r>
      <w:proofErr w:type="spellEnd"/>
      <w:r w:rsidR="00393435" w:rsidRPr="008660B2">
        <w:rPr>
          <w:rFonts w:cs="Times New Roman"/>
          <w:color w:val="auto"/>
          <w:szCs w:val="24"/>
        </w:rPr>
        <w:t xml:space="preserve">) </w:t>
      </w:r>
      <w:proofErr w:type="spellStart"/>
      <w:r w:rsidR="00836526" w:rsidRPr="008660B2">
        <w:rPr>
          <w:rFonts w:cs="Times New Roman"/>
          <w:color w:val="auto"/>
          <w:szCs w:val="24"/>
        </w:rPr>
        <w:t>xxxx-xxxxx</w:t>
      </w:r>
      <w:proofErr w:type="spellEnd"/>
      <w:r w:rsidR="00836526" w:rsidRPr="008660B2">
        <w:rPr>
          <w:rFonts w:cs="Times New Roman"/>
          <w:color w:val="auto"/>
          <w:szCs w:val="24"/>
        </w:rPr>
        <w:t xml:space="preserve">, </w:t>
      </w:r>
      <w:r w:rsidR="00FA1840" w:rsidRPr="008660B2">
        <w:rPr>
          <w:rFonts w:cs="Times New Roman"/>
          <w:color w:val="auto"/>
          <w:szCs w:val="24"/>
        </w:rPr>
        <w:t>de segunda a sexta-feira, das 8h às 14h.</w:t>
      </w:r>
    </w:p>
    <w:p w:rsidR="00836526" w:rsidRPr="008660B2" w:rsidRDefault="003F2734" w:rsidP="008660B2">
      <w:pPr>
        <w:tabs>
          <w:tab w:val="left" w:pos="709"/>
        </w:tabs>
        <w:spacing w:after="120" w:line="320" w:lineRule="exact"/>
        <w:ind w:right="28"/>
        <w:jc w:val="both"/>
        <w:rPr>
          <w:rFonts w:cs="Times New Roman"/>
          <w:color w:val="auto"/>
          <w:szCs w:val="24"/>
        </w:rPr>
      </w:pPr>
      <w:r w:rsidRPr="008660B2">
        <w:rPr>
          <w:rFonts w:cs="Times New Roman"/>
          <w:b/>
          <w:color w:val="auto"/>
          <w:szCs w:val="24"/>
        </w:rPr>
        <w:lastRenderedPageBreak/>
        <w:t>20</w:t>
      </w:r>
      <w:r w:rsidR="00836526" w:rsidRPr="008660B2">
        <w:rPr>
          <w:rFonts w:cs="Times New Roman"/>
          <w:b/>
          <w:color w:val="auto"/>
          <w:szCs w:val="24"/>
        </w:rPr>
        <w:t>.3.</w:t>
      </w:r>
      <w:r w:rsidR="00836526" w:rsidRPr="008660B2">
        <w:rPr>
          <w:rFonts w:cs="Times New Roman"/>
          <w:b/>
          <w:color w:val="auto"/>
          <w:szCs w:val="24"/>
        </w:rPr>
        <w:tab/>
      </w:r>
      <w:r w:rsidR="00836526" w:rsidRPr="008660B2">
        <w:rPr>
          <w:rFonts w:cs="Times New Roman"/>
          <w:color w:val="auto"/>
          <w:szCs w:val="24"/>
        </w:rPr>
        <w:t>Caberá ao Pregoeiro</w:t>
      </w:r>
      <w:r w:rsidR="00A8247F" w:rsidRPr="008660B2">
        <w:rPr>
          <w:rFonts w:cs="Times New Roman"/>
          <w:color w:val="auto"/>
          <w:szCs w:val="24"/>
        </w:rPr>
        <w:t>/à Pregoeira</w:t>
      </w:r>
      <w:r w:rsidR="00836526" w:rsidRPr="008660B2">
        <w:rPr>
          <w:rFonts w:cs="Times New Roman"/>
          <w:color w:val="auto"/>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836526" w:rsidRPr="008660B2" w:rsidRDefault="00836526" w:rsidP="008660B2">
      <w:pPr>
        <w:pStyle w:val="Cabealho"/>
        <w:numPr>
          <w:ilvl w:val="1"/>
          <w:numId w:val="11"/>
        </w:numPr>
        <w:tabs>
          <w:tab w:val="left" w:pos="1134"/>
        </w:tabs>
        <w:spacing w:after="120" w:line="320" w:lineRule="exact"/>
        <w:ind w:left="1134" w:hanging="425"/>
        <w:jc w:val="both"/>
        <w:rPr>
          <w:color w:val="auto"/>
          <w:sz w:val="24"/>
          <w:szCs w:val="24"/>
        </w:rPr>
      </w:pPr>
      <w:proofErr w:type="gramStart"/>
      <w:r w:rsidRPr="008660B2">
        <w:rPr>
          <w:color w:val="auto"/>
          <w:sz w:val="24"/>
          <w:szCs w:val="24"/>
        </w:rPr>
        <w:t>o</w:t>
      </w:r>
      <w:proofErr w:type="gramEnd"/>
      <w:r w:rsidRPr="008660B2">
        <w:rPr>
          <w:color w:val="auto"/>
          <w:sz w:val="24"/>
          <w:szCs w:val="24"/>
        </w:rPr>
        <w:t xml:space="preserve"> Pregoeiro</w:t>
      </w:r>
      <w:r w:rsidR="00A8247F" w:rsidRPr="008660B2">
        <w:rPr>
          <w:color w:val="auto"/>
          <w:sz w:val="24"/>
          <w:szCs w:val="24"/>
        </w:rPr>
        <w:t>/a Pregoeira</w:t>
      </w:r>
      <w:r w:rsidRPr="008660B2">
        <w:rPr>
          <w:color w:val="auto"/>
          <w:sz w:val="24"/>
          <w:szCs w:val="24"/>
        </w:rPr>
        <w:t xml:space="preserve"> poderá requisitar subsídios formais aos responsáveis pela elaboração do edital de licitação e dos anexos;</w:t>
      </w:r>
    </w:p>
    <w:p w:rsidR="00836526" w:rsidRPr="008660B2" w:rsidRDefault="00836526" w:rsidP="008660B2">
      <w:pPr>
        <w:pStyle w:val="Cabealho"/>
        <w:numPr>
          <w:ilvl w:val="1"/>
          <w:numId w:val="11"/>
        </w:numPr>
        <w:tabs>
          <w:tab w:val="left" w:pos="1134"/>
        </w:tabs>
        <w:spacing w:after="120" w:line="320" w:lineRule="exact"/>
        <w:ind w:left="1134" w:hanging="425"/>
        <w:jc w:val="both"/>
        <w:rPr>
          <w:color w:val="auto"/>
          <w:sz w:val="24"/>
          <w:szCs w:val="24"/>
        </w:rPr>
      </w:pPr>
      <w:proofErr w:type="gramStart"/>
      <w:r w:rsidRPr="008660B2">
        <w:rPr>
          <w:color w:val="auto"/>
          <w:sz w:val="24"/>
          <w:szCs w:val="24"/>
        </w:rPr>
        <w:t>manifestando</w:t>
      </w:r>
      <w:proofErr w:type="gramEnd"/>
      <w:r w:rsidRPr="008660B2">
        <w:rPr>
          <w:color w:val="auto"/>
          <w:sz w:val="24"/>
          <w:szCs w:val="24"/>
        </w:rPr>
        <w:t xml:space="preserve">-se sobre a impugnação, </w:t>
      </w:r>
      <w:r w:rsidR="00A8247F" w:rsidRPr="008660B2">
        <w:rPr>
          <w:color w:val="auto"/>
          <w:sz w:val="24"/>
          <w:szCs w:val="24"/>
        </w:rPr>
        <w:t xml:space="preserve">o Pregoeiro/a Pregoeira </w:t>
      </w:r>
      <w:r w:rsidRPr="008660B2">
        <w:rPr>
          <w:color w:val="auto"/>
          <w:sz w:val="24"/>
          <w:szCs w:val="24"/>
        </w:rPr>
        <w:t>deverá encaminhá-la, em seguida, à Diretoria Geral do Tribunal Regional Eleitoral da Bahia para proferir decisão;</w:t>
      </w:r>
    </w:p>
    <w:p w:rsidR="00836526" w:rsidRPr="008660B2" w:rsidRDefault="00836526" w:rsidP="008660B2">
      <w:pPr>
        <w:pStyle w:val="Cabealho"/>
        <w:numPr>
          <w:ilvl w:val="1"/>
          <w:numId w:val="11"/>
        </w:numPr>
        <w:tabs>
          <w:tab w:val="left" w:pos="1134"/>
        </w:tabs>
        <w:spacing w:after="120" w:line="320" w:lineRule="exact"/>
        <w:ind w:left="1134" w:hanging="425"/>
        <w:jc w:val="both"/>
        <w:rPr>
          <w:color w:val="auto"/>
          <w:sz w:val="24"/>
          <w:szCs w:val="24"/>
        </w:rPr>
      </w:pPr>
      <w:proofErr w:type="gramStart"/>
      <w:r w:rsidRPr="008660B2">
        <w:rPr>
          <w:color w:val="auto"/>
          <w:sz w:val="24"/>
          <w:szCs w:val="24"/>
        </w:rPr>
        <w:t>a</w:t>
      </w:r>
      <w:proofErr w:type="gramEnd"/>
      <w:r w:rsidRPr="008660B2">
        <w:rPr>
          <w:color w:val="auto"/>
          <w:sz w:val="24"/>
          <w:szCs w:val="24"/>
        </w:rPr>
        <w:t xml:space="preserve"> impugnação não possui efeito suspensivo, sendo a sua concessão medida excepcional que deverá ser motivada pelo Pregoeiro</w:t>
      </w:r>
      <w:r w:rsidR="00A8247F" w:rsidRPr="008660B2">
        <w:rPr>
          <w:color w:val="auto"/>
          <w:sz w:val="24"/>
          <w:szCs w:val="24"/>
        </w:rPr>
        <w:t>/pela Pregoeira</w:t>
      </w:r>
      <w:r w:rsidRPr="008660B2">
        <w:rPr>
          <w:color w:val="auto"/>
          <w:sz w:val="24"/>
          <w:szCs w:val="24"/>
        </w:rPr>
        <w:t xml:space="preserve"> nos autos do processo de licitação</w:t>
      </w:r>
      <w:r w:rsidRPr="008660B2">
        <w:rPr>
          <w:color w:val="auto"/>
          <w:sz w:val="24"/>
          <w:szCs w:val="24"/>
          <w:shd w:val="clear" w:color="auto" w:fill="FFFFFF"/>
        </w:rPr>
        <w:t>;</w:t>
      </w:r>
    </w:p>
    <w:p w:rsidR="00836526" w:rsidRPr="008660B2" w:rsidRDefault="00836526" w:rsidP="008660B2">
      <w:pPr>
        <w:pStyle w:val="Cabealho"/>
        <w:numPr>
          <w:ilvl w:val="1"/>
          <w:numId w:val="11"/>
        </w:numPr>
        <w:tabs>
          <w:tab w:val="left" w:pos="1134"/>
        </w:tabs>
        <w:spacing w:after="120" w:line="320" w:lineRule="exact"/>
        <w:ind w:left="1134" w:hanging="425"/>
        <w:jc w:val="both"/>
        <w:rPr>
          <w:color w:val="auto"/>
          <w:sz w:val="24"/>
          <w:szCs w:val="24"/>
        </w:rPr>
      </w:pPr>
      <w:r w:rsidRPr="008660B2">
        <w:rPr>
          <w:color w:val="auto"/>
          <w:sz w:val="24"/>
          <w:szCs w:val="24"/>
        </w:rPr>
        <w:t xml:space="preserve"> </w:t>
      </w:r>
      <w:proofErr w:type="gramStart"/>
      <w:r w:rsidRPr="008660B2">
        <w:rPr>
          <w:rFonts w:eastAsia="Calibri"/>
          <w:color w:val="auto"/>
          <w:sz w:val="24"/>
          <w:szCs w:val="24"/>
          <w:lang w:eastAsia="en-US"/>
        </w:rPr>
        <w:t>acolhida</w:t>
      </w:r>
      <w:proofErr w:type="gramEnd"/>
      <w:r w:rsidRPr="008660B2">
        <w:rPr>
          <w:rFonts w:eastAsia="Calibri"/>
          <w:color w:val="auto"/>
          <w:sz w:val="24"/>
          <w:szCs w:val="24"/>
          <w:lang w:eastAsia="en-US"/>
        </w:rPr>
        <w:t xml:space="preserve"> a impugnação contra o edital de licitação, será definida e publicada nova data para realização do certame.</w:t>
      </w:r>
    </w:p>
    <w:p w:rsidR="00836526" w:rsidRPr="008660B2" w:rsidRDefault="003F2734" w:rsidP="008660B2">
      <w:pPr>
        <w:tabs>
          <w:tab w:val="left" w:pos="709"/>
        </w:tabs>
        <w:spacing w:after="120" w:line="320" w:lineRule="exact"/>
        <w:ind w:right="28"/>
        <w:jc w:val="both"/>
        <w:rPr>
          <w:rFonts w:ascii="Helvetica" w:eastAsia="Times New Roman" w:hAnsi="Helvetica" w:cs="Times New Roman"/>
          <w:color w:val="FF0000"/>
          <w:szCs w:val="24"/>
          <w:lang w:eastAsia="pt-BR"/>
        </w:rPr>
      </w:pPr>
      <w:r w:rsidRPr="008660B2">
        <w:rPr>
          <w:rFonts w:cs="Times New Roman"/>
          <w:b/>
          <w:color w:val="auto"/>
          <w:szCs w:val="24"/>
        </w:rPr>
        <w:t>20</w:t>
      </w:r>
      <w:r w:rsidR="00836526" w:rsidRPr="008660B2">
        <w:rPr>
          <w:rFonts w:cs="Times New Roman"/>
          <w:b/>
          <w:color w:val="auto"/>
          <w:szCs w:val="24"/>
        </w:rPr>
        <w:t>.4.</w:t>
      </w:r>
      <w:r w:rsidR="00836526" w:rsidRPr="008660B2">
        <w:rPr>
          <w:rFonts w:cs="Times New Roman"/>
          <w:b/>
          <w:color w:val="auto"/>
          <w:szCs w:val="24"/>
        </w:rPr>
        <w:tab/>
      </w:r>
      <w:r w:rsidR="00836526" w:rsidRPr="008660B2">
        <w:rPr>
          <w:rFonts w:cs="Times New Roman"/>
          <w:color w:val="auto"/>
          <w:szCs w:val="24"/>
        </w:rPr>
        <w:t xml:space="preserve">As respostas aos pedidos de esclarecimentos e impugnações serão divulgadas em sítio eletrônico oficial do órgão licitante e no sistema, dentro do prazo estabelecido na </w:t>
      </w:r>
      <w:r w:rsidR="00836526" w:rsidRPr="008660B2">
        <w:rPr>
          <w:rFonts w:cs="Times New Roman"/>
          <w:b/>
          <w:color w:val="auto"/>
          <w:szCs w:val="24"/>
        </w:rPr>
        <w:t xml:space="preserve">condição </w:t>
      </w:r>
      <w:r w:rsidRPr="008660B2">
        <w:rPr>
          <w:rFonts w:cs="Times New Roman"/>
          <w:b/>
          <w:color w:val="auto"/>
          <w:szCs w:val="24"/>
        </w:rPr>
        <w:t>20</w:t>
      </w:r>
      <w:r w:rsidR="00836526" w:rsidRPr="008660B2">
        <w:rPr>
          <w:rFonts w:cs="Times New Roman"/>
          <w:b/>
          <w:color w:val="auto"/>
          <w:szCs w:val="24"/>
        </w:rPr>
        <w:t xml:space="preserve">.3 </w:t>
      </w:r>
      <w:r w:rsidR="00836526" w:rsidRPr="008660B2">
        <w:rPr>
          <w:rFonts w:cs="Times New Roman"/>
          <w:color w:val="auto"/>
          <w:szCs w:val="24"/>
        </w:rPr>
        <w:t>acima, e vincularão os participantes e a Administração.</w:t>
      </w:r>
    </w:p>
    <w:p w:rsidR="00167784" w:rsidRPr="008660B2" w:rsidRDefault="00167784" w:rsidP="008660B2">
      <w:pPr>
        <w:spacing w:after="120" w:line="320" w:lineRule="exact"/>
        <w:jc w:val="both"/>
        <w:rPr>
          <w:rFonts w:cs="Times New Roman"/>
          <w:szCs w:val="24"/>
        </w:rPr>
      </w:pPr>
    </w:p>
    <w:p w:rsidR="00167784" w:rsidRPr="008660B2" w:rsidRDefault="0049489C" w:rsidP="008660B2">
      <w:pPr>
        <w:spacing w:after="120" w:line="320" w:lineRule="exact"/>
        <w:jc w:val="center"/>
      </w:pPr>
      <w:hyperlink w:anchor="DASDISPOSIÇÕES">
        <w:bookmarkStart w:id="23" w:name="DASDISPOSI%25C3%2587%25C3%2595ES"/>
        <w:bookmarkEnd w:id="23"/>
        <w:r w:rsidR="001600B0" w:rsidRPr="008660B2">
          <w:rPr>
            <w:rStyle w:val="LinkdaInternet"/>
            <w:rFonts w:cs="Times New Roman"/>
            <w:b/>
            <w:szCs w:val="24"/>
          </w:rPr>
          <w:t>SEÇÃO X</w:t>
        </w:r>
        <w:r w:rsidR="003F2734" w:rsidRPr="008660B2">
          <w:rPr>
            <w:rStyle w:val="LinkdaInternet"/>
            <w:rFonts w:cs="Times New Roman"/>
            <w:b/>
            <w:szCs w:val="24"/>
          </w:rPr>
          <w:t xml:space="preserve">XI </w:t>
        </w:r>
        <w:r w:rsidR="001600B0" w:rsidRPr="008660B2">
          <w:rPr>
            <w:rStyle w:val="LinkdaInternet"/>
            <w:rFonts w:cs="Times New Roman"/>
            <w:b/>
            <w:szCs w:val="24"/>
          </w:rPr>
          <w:t>– DAS DISPOSIÇÕES FINAIS</w:t>
        </w:r>
      </w:hyperlink>
    </w:p>
    <w:p w:rsidR="007053F2" w:rsidRPr="008660B2" w:rsidRDefault="00D35D17" w:rsidP="008660B2">
      <w:pPr>
        <w:spacing w:after="120" w:line="320" w:lineRule="exact"/>
        <w:jc w:val="both"/>
        <w:rPr>
          <w:rFonts w:cs="Times New Roman"/>
          <w:strike/>
          <w:szCs w:val="24"/>
        </w:rPr>
      </w:pPr>
      <w:r w:rsidRPr="008660B2">
        <w:rPr>
          <w:rFonts w:cs="Times New Roman"/>
          <w:b/>
          <w:szCs w:val="24"/>
        </w:rPr>
        <w:t>21</w:t>
      </w:r>
      <w:r w:rsidR="007053F2" w:rsidRPr="008660B2">
        <w:rPr>
          <w:rFonts w:cs="Times New Roman"/>
          <w:b/>
          <w:szCs w:val="24"/>
        </w:rPr>
        <w:t>.1.</w:t>
      </w:r>
      <w:r w:rsidR="007053F2" w:rsidRPr="008660B2">
        <w:rPr>
          <w:rFonts w:cs="Times New Roman"/>
          <w:szCs w:val="24"/>
        </w:rPr>
        <w:tab/>
        <w:t xml:space="preserve">A presente licitação poderá ser anulada, no todo ou em parte, a qualquer tempo, de ofício ou por provocação de terceiros, se verificada ilegalidade insanável no procedimento; ou revogada por motivos de conveniência ou oportunidade </w:t>
      </w:r>
      <w:proofErr w:type="gramStart"/>
      <w:r w:rsidR="007053F2" w:rsidRPr="008660B2">
        <w:rPr>
          <w:rFonts w:cs="Times New Roman"/>
          <w:szCs w:val="24"/>
        </w:rPr>
        <w:t>decorrentes de fato superveniente devidamente comprovado</w:t>
      </w:r>
      <w:proofErr w:type="gramEnd"/>
      <w:r w:rsidR="007053F2" w:rsidRPr="008660B2">
        <w:rPr>
          <w:rFonts w:cs="Times New Roman"/>
          <w:szCs w:val="24"/>
        </w:rPr>
        <w:t xml:space="preserve"> mediante decisão fundamentada, assegurada prévia manifestação dos interessados.</w:t>
      </w:r>
    </w:p>
    <w:p w:rsidR="007053F2" w:rsidRPr="008660B2" w:rsidRDefault="00D35D17" w:rsidP="008660B2">
      <w:pPr>
        <w:tabs>
          <w:tab w:val="left" w:pos="709"/>
          <w:tab w:val="left" w:pos="1701"/>
        </w:tabs>
        <w:spacing w:after="120" w:line="320" w:lineRule="exact"/>
        <w:ind w:firstLine="709"/>
        <w:jc w:val="both"/>
        <w:rPr>
          <w:rFonts w:cs="Times New Roman"/>
          <w:szCs w:val="24"/>
        </w:rPr>
      </w:pPr>
      <w:r w:rsidRPr="008660B2">
        <w:rPr>
          <w:rFonts w:cs="Times New Roman"/>
          <w:b/>
          <w:szCs w:val="24"/>
        </w:rPr>
        <w:t>21</w:t>
      </w:r>
      <w:r w:rsidR="007053F2" w:rsidRPr="008660B2">
        <w:rPr>
          <w:rFonts w:cs="Times New Roman"/>
          <w:b/>
          <w:szCs w:val="24"/>
        </w:rPr>
        <w:t>.1.1.</w:t>
      </w:r>
      <w:r w:rsidR="007053F2" w:rsidRPr="008660B2">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7053F2" w:rsidRPr="008660B2" w:rsidRDefault="00D35D17" w:rsidP="008660B2">
      <w:pPr>
        <w:tabs>
          <w:tab w:val="left" w:pos="709"/>
          <w:tab w:val="left" w:pos="1701"/>
        </w:tabs>
        <w:spacing w:after="120" w:line="320" w:lineRule="exact"/>
        <w:ind w:firstLine="709"/>
        <w:jc w:val="both"/>
        <w:rPr>
          <w:rFonts w:cs="Times New Roman"/>
          <w:szCs w:val="24"/>
        </w:rPr>
      </w:pPr>
      <w:r w:rsidRPr="008660B2">
        <w:rPr>
          <w:rFonts w:cs="Times New Roman"/>
          <w:b/>
          <w:szCs w:val="24"/>
        </w:rPr>
        <w:t>21</w:t>
      </w:r>
      <w:r w:rsidR="007053F2" w:rsidRPr="008660B2">
        <w:rPr>
          <w:rFonts w:cs="Times New Roman"/>
          <w:b/>
          <w:szCs w:val="24"/>
        </w:rPr>
        <w:t>.1.2.</w:t>
      </w:r>
      <w:r w:rsidR="007053F2" w:rsidRPr="008660B2">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7053F2" w:rsidRPr="008660B2" w:rsidRDefault="00D35D17" w:rsidP="008660B2">
      <w:pPr>
        <w:spacing w:after="120" w:line="320" w:lineRule="exact"/>
        <w:jc w:val="both"/>
        <w:rPr>
          <w:rFonts w:cs="Times New Roman"/>
          <w:szCs w:val="24"/>
        </w:rPr>
      </w:pPr>
      <w:r w:rsidRPr="008660B2">
        <w:rPr>
          <w:rFonts w:cs="Times New Roman"/>
          <w:b/>
          <w:szCs w:val="24"/>
        </w:rPr>
        <w:t>21</w:t>
      </w:r>
      <w:r w:rsidR="007053F2" w:rsidRPr="008660B2">
        <w:rPr>
          <w:rFonts w:cs="Times New Roman"/>
          <w:b/>
          <w:szCs w:val="24"/>
        </w:rPr>
        <w:t>.2.</w:t>
      </w:r>
      <w:r w:rsidR="007053F2" w:rsidRPr="008660B2">
        <w:rPr>
          <w:rFonts w:cs="Times New Roman"/>
          <w:szCs w:val="24"/>
        </w:rPr>
        <w:tab/>
        <w:t xml:space="preserve">O Edital e seus anexos estão disponíveis, na íntegra, no Portal Nacional de Contratações Públicas (PNCP) e endereços eletrônicos </w:t>
      </w:r>
      <w:hyperlink r:id="rId31" w:tgtFrame="_blank" w:history="1">
        <w:r w:rsidR="007053F2" w:rsidRPr="008660B2">
          <w:rPr>
            <w:rStyle w:val="Hyperlink"/>
            <w:rFonts w:cs="Times New Roman"/>
            <w:szCs w:val="24"/>
          </w:rPr>
          <w:t>www.gov.br/compras</w:t>
        </w:r>
      </w:hyperlink>
      <w:r w:rsidR="007053F2" w:rsidRPr="008660B2">
        <w:rPr>
          <w:rStyle w:val="LinkdaInternet"/>
          <w:rFonts w:cs="Times New Roman"/>
          <w:szCs w:val="24"/>
          <w:u w:val="none"/>
        </w:rPr>
        <w:t xml:space="preserve"> </w:t>
      </w:r>
      <w:r w:rsidR="007053F2" w:rsidRPr="008660B2">
        <w:rPr>
          <w:rFonts w:cs="Times New Roman"/>
          <w:szCs w:val="24"/>
        </w:rPr>
        <w:t xml:space="preserve">e </w:t>
      </w:r>
      <w:hyperlink r:id="rId32" w:history="1">
        <w:r w:rsidR="007053F2" w:rsidRPr="008660B2">
          <w:rPr>
            <w:rStyle w:val="Hyperlink"/>
            <w:rFonts w:cs="Times New Roman"/>
            <w:szCs w:val="24"/>
          </w:rPr>
          <w:t>https://www.tre-ba.jus.br/transparencia-e-prestacao-de-contas</w:t>
        </w:r>
      </w:hyperlink>
      <w:r w:rsidR="007053F2" w:rsidRPr="008660B2">
        <w:rPr>
          <w:rFonts w:cs="Times New Roman"/>
          <w:szCs w:val="24"/>
        </w:rPr>
        <w:t xml:space="preserve">. </w:t>
      </w:r>
    </w:p>
    <w:p w:rsidR="007053F2" w:rsidRPr="008660B2" w:rsidRDefault="00D35D17" w:rsidP="008660B2">
      <w:pPr>
        <w:spacing w:after="120" w:line="320" w:lineRule="exact"/>
        <w:jc w:val="both"/>
        <w:rPr>
          <w:rFonts w:cs="Times New Roman"/>
          <w:szCs w:val="24"/>
        </w:rPr>
      </w:pPr>
      <w:r w:rsidRPr="008660B2">
        <w:rPr>
          <w:rFonts w:cs="Times New Roman"/>
          <w:b/>
          <w:szCs w:val="24"/>
        </w:rPr>
        <w:t>21</w:t>
      </w:r>
      <w:r w:rsidR="007053F2" w:rsidRPr="008660B2">
        <w:rPr>
          <w:rFonts w:cs="Times New Roman"/>
          <w:b/>
          <w:szCs w:val="24"/>
        </w:rPr>
        <w:t>.3.</w:t>
      </w:r>
      <w:r w:rsidR="007053F2" w:rsidRPr="008660B2">
        <w:rPr>
          <w:rFonts w:cs="Times New Roman"/>
          <w:b/>
          <w:szCs w:val="24"/>
        </w:rPr>
        <w:tab/>
      </w:r>
      <w:r w:rsidR="007053F2" w:rsidRPr="008660B2">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rsidR="007053F2" w:rsidRPr="008660B2" w:rsidRDefault="00D35D17" w:rsidP="008660B2">
      <w:pPr>
        <w:spacing w:after="120" w:line="320" w:lineRule="exact"/>
        <w:jc w:val="both"/>
        <w:rPr>
          <w:rFonts w:cs="Times New Roman"/>
          <w:szCs w:val="24"/>
        </w:rPr>
      </w:pPr>
      <w:r w:rsidRPr="008660B2">
        <w:rPr>
          <w:rFonts w:cs="Times New Roman"/>
          <w:b/>
          <w:szCs w:val="24"/>
        </w:rPr>
        <w:lastRenderedPageBreak/>
        <w:t>21</w:t>
      </w:r>
      <w:r w:rsidR="007053F2" w:rsidRPr="008660B2">
        <w:rPr>
          <w:rFonts w:cs="Times New Roman"/>
          <w:b/>
          <w:szCs w:val="24"/>
        </w:rPr>
        <w:t>.4.</w:t>
      </w:r>
      <w:r w:rsidR="007053F2" w:rsidRPr="008660B2">
        <w:rPr>
          <w:rFonts w:cs="Times New Roman"/>
          <w:b/>
          <w:szCs w:val="24"/>
        </w:rPr>
        <w:tab/>
      </w:r>
      <w:r w:rsidR="007053F2" w:rsidRPr="008660B2">
        <w:rPr>
          <w:rFonts w:cs="Times New Roman"/>
          <w:szCs w:val="24"/>
        </w:rPr>
        <w:t xml:space="preserve">Nenhuma indenização será devida às empresas licitantes pela elaboração de proposta ou apresentação de documentos relativos a esta licitação. </w:t>
      </w:r>
    </w:p>
    <w:p w:rsidR="007053F2" w:rsidRPr="008660B2" w:rsidRDefault="00D35D17" w:rsidP="008660B2">
      <w:pPr>
        <w:spacing w:after="120" w:line="320" w:lineRule="exact"/>
        <w:jc w:val="both"/>
        <w:rPr>
          <w:rFonts w:cs="Times New Roman"/>
          <w:szCs w:val="24"/>
        </w:rPr>
      </w:pPr>
      <w:r w:rsidRPr="008660B2">
        <w:rPr>
          <w:rFonts w:cs="Times New Roman"/>
          <w:b/>
          <w:szCs w:val="24"/>
        </w:rPr>
        <w:t>21</w:t>
      </w:r>
      <w:r w:rsidR="007053F2" w:rsidRPr="008660B2">
        <w:rPr>
          <w:rFonts w:cs="Times New Roman"/>
          <w:b/>
          <w:szCs w:val="24"/>
        </w:rPr>
        <w:t>.5.</w:t>
      </w:r>
      <w:r w:rsidR="007053F2" w:rsidRPr="008660B2">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7053F2" w:rsidRPr="008660B2" w:rsidRDefault="00D35D17" w:rsidP="008660B2">
      <w:pPr>
        <w:spacing w:after="120" w:line="320" w:lineRule="exact"/>
        <w:jc w:val="both"/>
        <w:rPr>
          <w:rFonts w:cs="Times New Roman"/>
          <w:szCs w:val="24"/>
        </w:rPr>
      </w:pPr>
      <w:r w:rsidRPr="008660B2">
        <w:rPr>
          <w:rFonts w:cs="Times New Roman"/>
          <w:b/>
          <w:szCs w:val="24"/>
        </w:rPr>
        <w:t>21</w:t>
      </w:r>
      <w:r w:rsidR="007053F2" w:rsidRPr="008660B2">
        <w:rPr>
          <w:rFonts w:cs="Times New Roman"/>
          <w:b/>
          <w:szCs w:val="24"/>
        </w:rPr>
        <w:t>.6.</w:t>
      </w:r>
      <w:r w:rsidR="007053F2" w:rsidRPr="008660B2">
        <w:rPr>
          <w:rFonts w:cs="Times New Roman"/>
          <w:szCs w:val="24"/>
        </w:rPr>
        <w:tab/>
        <w:t xml:space="preserve">O Pregoeiro/A Pregoeira ou autoridade superior poderão promover diligências destinadas a elucidar ou complementar a instrução do processo, em qualquer fase da licitação. </w:t>
      </w:r>
    </w:p>
    <w:p w:rsidR="007053F2" w:rsidRPr="008660B2" w:rsidRDefault="00D35D17" w:rsidP="008660B2">
      <w:pPr>
        <w:spacing w:after="120" w:line="320" w:lineRule="exact"/>
        <w:jc w:val="both"/>
        <w:rPr>
          <w:rFonts w:cs="Times New Roman"/>
          <w:color w:val="auto"/>
          <w:szCs w:val="24"/>
        </w:rPr>
      </w:pPr>
      <w:r w:rsidRPr="008660B2">
        <w:rPr>
          <w:rFonts w:cs="Times New Roman"/>
          <w:b/>
          <w:color w:val="auto"/>
          <w:szCs w:val="24"/>
        </w:rPr>
        <w:t>21</w:t>
      </w:r>
      <w:r w:rsidR="007053F2" w:rsidRPr="008660B2">
        <w:rPr>
          <w:rFonts w:cs="Times New Roman"/>
          <w:b/>
          <w:color w:val="auto"/>
          <w:szCs w:val="24"/>
        </w:rPr>
        <w:t>.7.</w:t>
      </w:r>
      <w:r w:rsidR="007053F2" w:rsidRPr="008660B2">
        <w:rPr>
          <w:rFonts w:cs="Times New Roman"/>
          <w:color w:val="auto"/>
          <w:szCs w:val="24"/>
        </w:rPr>
        <w:tab/>
        <w:t>A contratada é obrigada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7053F2" w:rsidRPr="008660B2" w:rsidRDefault="00D35D17" w:rsidP="008660B2">
      <w:pPr>
        <w:spacing w:after="120" w:line="320" w:lineRule="exact"/>
        <w:jc w:val="both"/>
        <w:rPr>
          <w:rFonts w:cs="Times New Roman"/>
          <w:color w:val="auto"/>
          <w:szCs w:val="24"/>
        </w:rPr>
      </w:pPr>
      <w:bookmarkStart w:id="24" w:name="art70"/>
      <w:bookmarkEnd w:id="24"/>
      <w:r w:rsidRPr="008660B2">
        <w:rPr>
          <w:rFonts w:cs="Times New Roman"/>
          <w:b/>
          <w:color w:val="auto"/>
          <w:szCs w:val="24"/>
        </w:rPr>
        <w:t>21</w:t>
      </w:r>
      <w:r w:rsidR="007053F2" w:rsidRPr="008660B2">
        <w:rPr>
          <w:rFonts w:cs="Times New Roman"/>
          <w:b/>
          <w:color w:val="auto"/>
          <w:szCs w:val="24"/>
        </w:rPr>
        <w:t>.8.</w:t>
      </w:r>
      <w:r w:rsidR="007053F2" w:rsidRPr="008660B2">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7053F2" w:rsidRPr="008660B2" w:rsidRDefault="00D35D17" w:rsidP="008660B2">
      <w:pPr>
        <w:spacing w:after="120" w:line="320" w:lineRule="exact"/>
        <w:jc w:val="both"/>
        <w:rPr>
          <w:rFonts w:cs="Times New Roman"/>
          <w:color w:val="auto"/>
          <w:szCs w:val="24"/>
        </w:rPr>
      </w:pPr>
      <w:r w:rsidRPr="008660B2">
        <w:rPr>
          <w:rFonts w:cs="Times New Roman"/>
          <w:b/>
          <w:color w:val="auto"/>
          <w:szCs w:val="24"/>
        </w:rPr>
        <w:t>21</w:t>
      </w:r>
      <w:r w:rsidR="007053F2" w:rsidRPr="008660B2">
        <w:rPr>
          <w:rFonts w:cs="Times New Roman"/>
          <w:b/>
          <w:color w:val="auto"/>
          <w:szCs w:val="24"/>
        </w:rPr>
        <w:t>.9.</w:t>
      </w:r>
      <w:r w:rsidR="007053F2" w:rsidRPr="008660B2">
        <w:rPr>
          <w:rFonts w:cs="Times New Roman"/>
          <w:b/>
          <w:color w:val="auto"/>
          <w:szCs w:val="24"/>
        </w:rPr>
        <w:tab/>
      </w:r>
      <w:r w:rsidR="007053F2" w:rsidRPr="008660B2">
        <w:rPr>
          <w:rFonts w:cs="Times New Roman"/>
          <w:color w:val="auto"/>
          <w:szCs w:val="24"/>
        </w:rPr>
        <w:t>Ao</w:t>
      </w:r>
      <w:r w:rsidR="007053F2" w:rsidRPr="008660B2">
        <w:rPr>
          <w:rFonts w:cs="Times New Roman"/>
          <w:b/>
          <w:color w:val="auto"/>
          <w:szCs w:val="24"/>
        </w:rPr>
        <w:t xml:space="preserve"> </w:t>
      </w:r>
      <w:r w:rsidR="007053F2" w:rsidRPr="008660B2">
        <w:rPr>
          <w:rFonts w:cs="Times New Roman"/>
          <w:color w:val="auto"/>
          <w:szCs w:val="24"/>
        </w:rPr>
        <w:t xml:space="preserve">participar de processo licitatório o titular dos dados manifesta, automaticamente, seu </w:t>
      </w:r>
      <w:r w:rsidR="007053F2" w:rsidRPr="008660B2">
        <w:rPr>
          <w:rFonts w:cs="Times New Roman"/>
          <w:b/>
          <w:color w:val="auto"/>
          <w:szCs w:val="24"/>
        </w:rPr>
        <w:t>inequívoco consentimento</w:t>
      </w:r>
      <w:r w:rsidR="007053F2" w:rsidRPr="008660B2">
        <w:rPr>
          <w:rFonts w:cs="Times New Roman"/>
          <w:color w:val="auto"/>
          <w:szCs w:val="24"/>
        </w:rPr>
        <w:t xml:space="preserve"> para tratamento dos dados pessoais pela Administração, conforme autorização legal prevista no art. 7º, incisos I, II e V da </w:t>
      </w:r>
      <w:r w:rsidR="007053F2" w:rsidRPr="008660B2">
        <w:rPr>
          <w:rFonts w:cs="Times New Roman"/>
          <w:b/>
          <w:color w:val="auto"/>
          <w:szCs w:val="24"/>
        </w:rPr>
        <w:t>Lei Geral de Proteção de Dados Pessoais (LGPD) – Lei 13.709/18</w:t>
      </w:r>
      <w:r w:rsidR="007053F2" w:rsidRPr="008660B2">
        <w:rPr>
          <w:rFonts w:cs="Times New Roman"/>
          <w:color w:val="auto"/>
          <w:szCs w:val="24"/>
        </w:rPr>
        <w:t xml:space="preserve">. </w:t>
      </w:r>
    </w:p>
    <w:p w:rsidR="00E03FEF" w:rsidRPr="008660B2" w:rsidRDefault="00D35D17" w:rsidP="008660B2">
      <w:pPr>
        <w:spacing w:after="120" w:line="320" w:lineRule="exact"/>
        <w:ind w:firstLine="709"/>
        <w:jc w:val="both"/>
        <w:rPr>
          <w:rFonts w:cs="Times New Roman"/>
          <w:szCs w:val="24"/>
        </w:rPr>
      </w:pPr>
      <w:r w:rsidRPr="008660B2">
        <w:rPr>
          <w:rFonts w:cs="Times New Roman"/>
          <w:b/>
          <w:szCs w:val="24"/>
        </w:rPr>
        <w:t>21</w:t>
      </w:r>
      <w:r w:rsidR="007053F2" w:rsidRPr="008660B2">
        <w:rPr>
          <w:rFonts w:cs="Times New Roman"/>
          <w:b/>
          <w:szCs w:val="24"/>
        </w:rPr>
        <w:t xml:space="preserve">.9.1. </w:t>
      </w:r>
      <w:r w:rsidR="007053F2" w:rsidRPr="008660B2">
        <w:rPr>
          <w:rFonts w:cs="Times New Roman"/>
          <w:szCs w:val="24"/>
        </w:rPr>
        <w:t xml:space="preserve">Os documentos </w:t>
      </w:r>
      <w:proofErr w:type="spellStart"/>
      <w:r w:rsidR="007053F2" w:rsidRPr="008660B2">
        <w:rPr>
          <w:rFonts w:cs="Times New Roman"/>
          <w:szCs w:val="24"/>
        </w:rPr>
        <w:t>habilitatórios</w:t>
      </w:r>
      <w:proofErr w:type="spellEnd"/>
      <w:r w:rsidR="007053F2" w:rsidRPr="008660B2">
        <w:rPr>
          <w:rFonts w:cs="Times New Roman"/>
          <w:szCs w:val="24"/>
        </w:rPr>
        <w:t xml:space="preserve">, exigidos neste Edital, ficarão acessíveis e disponíveis ao público, com todos os dados pessoais neles constantes, por força do cumprimento do dever de </w:t>
      </w:r>
      <w:proofErr w:type="gramStart"/>
      <w:r w:rsidR="007053F2" w:rsidRPr="008660B2">
        <w:rPr>
          <w:rFonts w:cs="Times New Roman"/>
          <w:szCs w:val="24"/>
        </w:rPr>
        <w:t>publicidade previsto no art.</w:t>
      </w:r>
      <w:proofErr w:type="gramEnd"/>
      <w:r w:rsidR="007053F2" w:rsidRPr="008660B2">
        <w:rPr>
          <w:rFonts w:cs="Times New Roman"/>
          <w:szCs w:val="24"/>
        </w:rPr>
        <w:t xml:space="preserve"> 37 da Constituição da República Federativa do Brasil de 1988.</w:t>
      </w:r>
    </w:p>
    <w:p w:rsidR="00D35D17" w:rsidRPr="008660B2" w:rsidRDefault="00D35D17" w:rsidP="008660B2">
      <w:pPr>
        <w:spacing w:after="120" w:line="320" w:lineRule="exact"/>
        <w:ind w:firstLine="709"/>
        <w:jc w:val="both"/>
        <w:rPr>
          <w:rFonts w:cs="Times New Roman"/>
          <w:szCs w:val="24"/>
        </w:rPr>
      </w:pPr>
    </w:p>
    <w:p w:rsidR="00E03FEF" w:rsidRPr="008660B2" w:rsidRDefault="00E03FEF" w:rsidP="008660B2">
      <w:pPr>
        <w:spacing w:after="120" w:line="320" w:lineRule="exact"/>
        <w:jc w:val="center"/>
        <w:rPr>
          <w:rFonts w:cs="Times New Roman"/>
          <w:szCs w:val="24"/>
        </w:rPr>
      </w:pPr>
      <w:r w:rsidRPr="008660B2">
        <w:rPr>
          <w:rFonts w:cs="Times New Roman"/>
          <w:szCs w:val="24"/>
        </w:rPr>
        <w:t xml:space="preserve">Salvador, </w:t>
      </w:r>
      <w:r w:rsidR="006A479C" w:rsidRPr="008660B2">
        <w:rPr>
          <w:rFonts w:cs="Times New Roman"/>
          <w:szCs w:val="24"/>
        </w:rPr>
        <w:t xml:space="preserve">26 de novembro de </w:t>
      </w:r>
      <w:proofErr w:type="gramStart"/>
      <w:r w:rsidR="006A479C" w:rsidRPr="008660B2">
        <w:rPr>
          <w:rFonts w:cs="Times New Roman"/>
          <w:szCs w:val="24"/>
        </w:rPr>
        <w:t>2025</w:t>
      </w:r>
      <w:proofErr w:type="gramEnd"/>
    </w:p>
    <w:p w:rsidR="00E03FEF" w:rsidRPr="008660B2" w:rsidRDefault="00E03FEF" w:rsidP="008660B2">
      <w:pPr>
        <w:spacing w:after="120" w:line="320" w:lineRule="exact"/>
        <w:jc w:val="center"/>
        <w:rPr>
          <w:rFonts w:cs="Times New Roman"/>
          <w:szCs w:val="24"/>
        </w:rPr>
      </w:pPr>
    </w:p>
    <w:p w:rsidR="006A479C" w:rsidRPr="008660B2" w:rsidRDefault="006A479C" w:rsidP="008660B2">
      <w:pPr>
        <w:spacing w:after="0" w:line="240" w:lineRule="auto"/>
        <w:jc w:val="center"/>
        <w:rPr>
          <w:rFonts w:cs="Times New Roman"/>
          <w:b/>
          <w:szCs w:val="24"/>
        </w:rPr>
      </w:pPr>
      <w:r w:rsidRPr="008660B2">
        <w:rPr>
          <w:rStyle w:val="Forte"/>
          <w:b w:val="0"/>
          <w:iCs/>
          <w:color w:val="000000"/>
        </w:rPr>
        <w:t>Gilson Soares da Conceição</w:t>
      </w:r>
      <w:r w:rsidRPr="008660B2">
        <w:rPr>
          <w:rFonts w:cs="Times New Roman"/>
          <w:b/>
          <w:szCs w:val="24"/>
        </w:rPr>
        <w:t xml:space="preserve"> </w:t>
      </w:r>
    </w:p>
    <w:p w:rsidR="00E03FEF" w:rsidRPr="008660B2" w:rsidRDefault="00E03FEF" w:rsidP="008660B2">
      <w:pPr>
        <w:spacing w:after="0" w:line="240" w:lineRule="auto"/>
        <w:jc w:val="center"/>
        <w:rPr>
          <w:rFonts w:cs="Times New Roman"/>
          <w:szCs w:val="24"/>
        </w:rPr>
      </w:pPr>
      <w:r w:rsidRPr="008660B2">
        <w:rPr>
          <w:rFonts w:cs="Times New Roman"/>
          <w:szCs w:val="24"/>
        </w:rPr>
        <w:t>Pregoeiro</w:t>
      </w:r>
    </w:p>
    <w:p w:rsidR="00536187" w:rsidRPr="008660B2" w:rsidRDefault="00536187" w:rsidP="008660B2">
      <w:pPr>
        <w:spacing w:after="120" w:line="320" w:lineRule="exact"/>
        <w:rPr>
          <w:rFonts w:cs="Times New Roman"/>
          <w:b/>
          <w:szCs w:val="24"/>
        </w:rPr>
        <w:sectPr w:rsidR="00536187" w:rsidRPr="008660B2" w:rsidSect="00913EF9">
          <w:headerReference w:type="default" r:id="rId33"/>
          <w:pgSz w:w="11906" w:h="16838"/>
          <w:pgMar w:top="1701" w:right="1134" w:bottom="1134" w:left="1701" w:header="284" w:footer="0" w:gutter="0"/>
          <w:cols w:space="720"/>
          <w:formProt w:val="0"/>
          <w:docGrid w:linePitch="360"/>
        </w:sectPr>
      </w:pPr>
    </w:p>
    <w:p w:rsidR="00167784" w:rsidRPr="008660B2" w:rsidRDefault="001600B0" w:rsidP="008660B2">
      <w:pPr>
        <w:spacing w:after="120" w:line="320" w:lineRule="exact"/>
        <w:ind w:right="28"/>
        <w:jc w:val="center"/>
        <w:rPr>
          <w:rFonts w:cs="Times New Roman"/>
          <w:b/>
          <w:szCs w:val="24"/>
        </w:rPr>
      </w:pPr>
      <w:r w:rsidRPr="008660B2">
        <w:rPr>
          <w:rFonts w:cs="Times New Roman"/>
          <w:b/>
          <w:szCs w:val="24"/>
        </w:rPr>
        <w:lastRenderedPageBreak/>
        <w:t xml:space="preserve">PREGÃO ELETRÔNICO </w:t>
      </w:r>
      <w:r w:rsidR="006F4B8C" w:rsidRPr="008660B2">
        <w:rPr>
          <w:rFonts w:cs="Times New Roman"/>
          <w:b/>
          <w:szCs w:val="24"/>
        </w:rPr>
        <w:t>N</w:t>
      </w:r>
      <w:r w:rsidR="00881CF1" w:rsidRPr="008660B2">
        <w:rPr>
          <w:rFonts w:cs="Times New Roman"/>
          <w:b/>
          <w:szCs w:val="24"/>
        </w:rPr>
        <w:t>.</w:t>
      </w:r>
      <w:r w:rsidR="006F4B8C" w:rsidRPr="008660B2">
        <w:rPr>
          <w:rFonts w:cs="Times New Roman"/>
          <w:b/>
          <w:szCs w:val="24"/>
        </w:rPr>
        <w:t>º</w:t>
      </w:r>
      <w:r w:rsidRPr="008660B2">
        <w:rPr>
          <w:rFonts w:cs="Times New Roman"/>
          <w:b/>
          <w:szCs w:val="24"/>
        </w:rPr>
        <w:t xml:space="preserve"> </w:t>
      </w:r>
      <w:sdt>
        <w:sdtPr>
          <w:rPr>
            <w:rFonts w:cs="Times New Roman"/>
            <w:b/>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EndPr/>
        <w:sdtContent>
          <w:r w:rsidR="006A479C" w:rsidRPr="008660B2">
            <w:rPr>
              <w:rFonts w:cs="Times New Roman"/>
              <w:b/>
              <w:szCs w:val="24"/>
            </w:rPr>
            <w:t>90026/2025</w:t>
          </w:r>
        </w:sdtContent>
      </w:sdt>
    </w:p>
    <w:p w:rsidR="001C5DAF" w:rsidRPr="008660B2" w:rsidRDefault="001C5DAF" w:rsidP="008660B2">
      <w:pPr>
        <w:spacing w:after="120" w:line="320" w:lineRule="exact"/>
        <w:jc w:val="center"/>
        <w:rPr>
          <w:rFonts w:cs="Times New Roman"/>
          <w:b/>
          <w:szCs w:val="24"/>
        </w:rPr>
      </w:pPr>
      <w:r w:rsidRPr="008660B2">
        <w:rPr>
          <w:rFonts w:cs="Times New Roman"/>
          <w:b/>
          <w:szCs w:val="24"/>
        </w:rPr>
        <w:t>ANEXO I</w:t>
      </w:r>
    </w:p>
    <w:p w:rsidR="001C5DAF" w:rsidRPr="008660B2" w:rsidRDefault="001C5DAF" w:rsidP="008660B2">
      <w:pPr>
        <w:spacing w:after="120" w:line="320" w:lineRule="exact"/>
        <w:jc w:val="center"/>
        <w:rPr>
          <w:rFonts w:cs="Times New Roman"/>
          <w:b/>
          <w:szCs w:val="24"/>
        </w:rPr>
      </w:pPr>
    </w:p>
    <w:p w:rsidR="00426B39" w:rsidRPr="008660B2" w:rsidRDefault="00426B39" w:rsidP="008660B2">
      <w:pPr>
        <w:spacing w:after="120" w:line="320" w:lineRule="exact"/>
        <w:jc w:val="center"/>
        <w:rPr>
          <w:rFonts w:cs="Times New Roman"/>
          <w:szCs w:val="24"/>
        </w:rPr>
      </w:pPr>
      <w:r w:rsidRPr="008660B2">
        <w:rPr>
          <w:rFonts w:cs="Times New Roman"/>
          <w:szCs w:val="24"/>
        </w:rPr>
        <w:fldChar w:fldCharType="begin"/>
      </w:r>
      <w:r w:rsidRPr="008660B2">
        <w:rPr>
          <w:rFonts w:cs="Times New Roman"/>
          <w:szCs w:val="24"/>
        </w:rPr>
        <w:instrText xml:space="preserve">REF TERMODEREFERENCIA \h \* MERGEFORMAT </w:instrText>
      </w:r>
      <w:r w:rsidRPr="008660B2">
        <w:rPr>
          <w:rFonts w:cs="Times New Roman"/>
          <w:szCs w:val="24"/>
        </w:rPr>
      </w:r>
      <w:r w:rsidRPr="008660B2">
        <w:rPr>
          <w:rFonts w:cs="Times New Roman"/>
          <w:szCs w:val="24"/>
        </w:rPr>
        <w:fldChar w:fldCharType="end"/>
      </w:r>
      <w:hyperlink w:anchor="TermoReferencia">
        <w:r w:rsidRPr="008660B2">
          <w:rPr>
            <w:rStyle w:val="LinkdaInternet"/>
            <w:rFonts w:cs="Times New Roman"/>
            <w:b/>
            <w:szCs w:val="24"/>
          </w:rPr>
          <w:t>TERMO DE REFERÊNCIA</w:t>
        </w:r>
      </w:hyperlink>
      <w:bookmarkStart w:id="25" w:name="TERMODEREFERENCIA"/>
      <w:bookmarkEnd w:id="25"/>
      <w:r w:rsidRPr="008660B2">
        <w:rPr>
          <w:rFonts w:cs="Times New Roman"/>
          <w:b/>
          <w:szCs w:val="24"/>
        </w:rPr>
        <w:t xml:space="preserve"> </w:t>
      </w:r>
    </w:p>
    <w:p w:rsidR="00426B39" w:rsidRPr="008660B2" w:rsidRDefault="00426B39" w:rsidP="008660B2">
      <w:pPr>
        <w:spacing w:before="100" w:beforeAutospacing="1" w:after="120" w:line="240" w:lineRule="auto"/>
        <w:jc w:val="both"/>
        <w:rPr>
          <w:rFonts w:eastAsia="Times New Roman" w:cs="Times New Roman"/>
          <w:b/>
          <w:bCs/>
          <w:szCs w:val="24"/>
          <w:u w:val="single"/>
          <w:lang w:eastAsia="pt-BR"/>
        </w:rPr>
      </w:pP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u w:val="single"/>
          <w:lang w:eastAsia="pt-BR"/>
        </w:rPr>
        <w:t>1. OBJETO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lang w:eastAsia="pt-BR"/>
        </w:rPr>
        <w:t>1.1.</w:t>
      </w:r>
      <w:r w:rsidRPr="008660B2">
        <w:rPr>
          <w:rFonts w:eastAsia="Times New Roman" w:cs="Times New Roman"/>
          <w:szCs w:val="24"/>
          <w:lang w:eastAsia="pt-BR"/>
        </w:rPr>
        <w:t> Registro de Preços para eventual aquisição e instalação de equipamentos, com reconhecimento facial, para controle de acesso de magistrados, servidores e demais usuários da Justiça Eleitoral, nos imóveis do Tribunal Regional Eleitoral da Bahia, localizados na Capital, conforme especificações constantes do Anexo A deste termo.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1.2. </w:t>
      </w:r>
      <w:r w:rsidRPr="008660B2">
        <w:rPr>
          <w:rFonts w:eastAsia="Times New Roman" w:cs="Times New Roman"/>
          <w:szCs w:val="24"/>
          <w:shd w:val="clear" w:color="auto" w:fill="FAFAFA"/>
          <w:lang w:eastAsia="pt-BR"/>
        </w:rPr>
        <w:t>Os itens objeto desta contratação são caracterizados como comuns nos termos do inciso XIII do art. 6º da Lei nº 14.133/2021, cujos padrões de desempenho e qualidade podem ser objetivamente definidos mediante especificações reconhecidas e usuais de mercado.</w:t>
      </w:r>
    </w:p>
    <w:p w:rsidR="00426B39" w:rsidRPr="008660B2" w:rsidRDefault="00426B39" w:rsidP="008660B2">
      <w:pPr>
        <w:spacing w:after="120" w:line="320" w:lineRule="exact"/>
        <w:ind w:right="-30"/>
        <w:jc w:val="both"/>
        <w:rPr>
          <w:rFonts w:eastAsia="Times New Roman" w:cs="Times New Roman"/>
          <w:szCs w:val="24"/>
          <w:shd w:val="clear" w:color="auto" w:fill="FAFAFA"/>
          <w:lang w:eastAsia="pt-BR"/>
        </w:rPr>
      </w:pPr>
      <w:r w:rsidRPr="008660B2">
        <w:rPr>
          <w:rFonts w:eastAsia="Times New Roman" w:cs="Times New Roman"/>
          <w:b/>
          <w:bCs/>
          <w:szCs w:val="24"/>
          <w:shd w:val="clear" w:color="auto" w:fill="FAFAFA"/>
          <w:lang w:eastAsia="pt-BR"/>
        </w:rPr>
        <w:t>1.3.</w:t>
      </w:r>
      <w:r w:rsidRPr="008660B2">
        <w:rPr>
          <w:rFonts w:eastAsia="Times New Roman" w:cs="Times New Roman"/>
          <w:szCs w:val="24"/>
          <w:shd w:val="clear" w:color="auto" w:fill="FAFAFA"/>
          <w:lang w:eastAsia="pt-BR"/>
        </w:rPr>
        <w:t> Será adotado como critério de julgamento o de </w:t>
      </w:r>
      <w:r w:rsidRPr="008660B2">
        <w:rPr>
          <w:rFonts w:eastAsia="Times New Roman" w:cs="Times New Roman"/>
          <w:b/>
          <w:bCs/>
          <w:szCs w:val="24"/>
          <w:shd w:val="clear" w:color="auto" w:fill="FAFAFA"/>
          <w:lang w:eastAsia="pt-BR"/>
        </w:rPr>
        <w:t>MENOR PREÇO POR LOTE E ITEM. </w:t>
      </w:r>
      <w:r w:rsidRPr="008660B2">
        <w:rPr>
          <w:rFonts w:eastAsia="Times New Roman" w:cs="Times New Roman"/>
          <w:szCs w:val="24"/>
          <w:shd w:val="clear" w:color="auto" w:fill="FAFAFA"/>
          <w:lang w:eastAsia="pt-BR"/>
        </w:rPr>
        <w:t>A formação do lote</w:t>
      </w:r>
      <w:r w:rsidRPr="008660B2">
        <w:rPr>
          <w:rFonts w:eastAsia="Times New Roman" w:cs="Times New Roman"/>
          <w:b/>
          <w:bCs/>
          <w:szCs w:val="24"/>
          <w:lang w:eastAsia="pt-BR"/>
        </w:rPr>
        <w:t> </w:t>
      </w:r>
      <w:r w:rsidRPr="008660B2">
        <w:rPr>
          <w:rFonts w:eastAsia="Times New Roman" w:cs="Times New Roman"/>
          <w:szCs w:val="24"/>
          <w:shd w:val="clear" w:color="auto" w:fill="FAFAFA"/>
          <w:lang w:eastAsia="pt-BR"/>
        </w:rPr>
        <w:t>justifica-se</w:t>
      </w:r>
      <w:r w:rsidRPr="008660B2">
        <w:rPr>
          <w:rFonts w:eastAsia="Times New Roman" w:cs="Times New Roman"/>
          <w:b/>
          <w:bCs/>
          <w:szCs w:val="24"/>
          <w:lang w:eastAsia="pt-BR"/>
        </w:rPr>
        <w:t> </w:t>
      </w:r>
      <w:r w:rsidRPr="008660B2">
        <w:rPr>
          <w:rFonts w:eastAsia="Times New Roman" w:cs="Times New Roman"/>
          <w:szCs w:val="24"/>
          <w:shd w:val="clear" w:color="auto" w:fill="FAFAFA"/>
          <w:lang w:eastAsia="pt-BR"/>
        </w:rPr>
        <w:t>tendo em vista que as catracas eletrônicas, leitor facial, impressora e software operam em conjunto, não sendo possível o fornecimento por fornecedores distintos No caso do treinamento, por consequência, deve ser ministrado pelo fornecedor dos equipamentos, já que detentores do conhecimento e responsáveis pela garantia dos materiais.</w:t>
      </w:r>
    </w:p>
    <w:p w:rsidR="00426B39" w:rsidRPr="008660B2" w:rsidRDefault="00426B39" w:rsidP="008660B2">
      <w:pPr>
        <w:spacing w:after="120" w:line="320" w:lineRule="exact"/>
        <w:ind w:right="-30"/>
        <w:jc w:val="both"/>
      </w:pPr>
      <w:r w:rsidRPr="008660B2">
        <w:rPr>
          <w:rFonts w:eastAsia="Times New Roman" w:cs="Times New Roman"/>
          <w:b/>
          <w:szCs w:val="24"/>
          <w:shd w:val="clear" w:color="auto" w:fill="FAFAFA"/>
          <w:lang w:eastAsia="pt-BR"/>
        </w:rPr>
        <w:t xml:space="preserve">1.4. </w:t>
      </w:r>
      <w:r w:rsidRPr="008660B2">
        <w:t>O Sistema de Registro de Preços, conforme demonstrado no Estudo Técnico Preliminar, é a escolha mais apropriada visto que a aquisição se dará de forma fracionada para atendimento das demandas que surgirão nos demais edifícios do TRE-BA localizados na sede (Anexos e CAT), após a adoção inicial e experimentação do sistema de controle no edifício sede.</w:t>
      </w:r>
    </w:p>
    <w:p w:rsidR="00426B39" w:rsidRPr="008660B2" w:rsidRDefault="00426B39" w:rsidP="008660B2">
      <w:pPr>
        <w:spacing w:after="120" w:line="320" w:lineRule="exact"/>
        <w:ind w:right="-30"/>
        <w:jc w:val="both"/>
        <w:rPr>
          <w:rFonts w:eastAsia="Times New Roman" w:cs="Times New Roman"/>
          <w:b/>
          <w:color w:val="000000"/>
          <w:szCs w:val="24"/>
          <w:lang w:eastAsia="pt-BR"/>
        </w:rPr>
      </w:pPr>
      <w:r w:rsidRPr="008660B2">
        <w:rPr>
          <w:rFonts w:eastAsia="Times New Roman" w:cs="Times New Roman"/>
          <w:b/>
          <w:color w:val="000000"/>
          <w:szCs w:val="24"/>
          <w:lang w:eastAsia="pt-BR"/>
        </w:rPr>
        <w:t> </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 xml:space="preserve">2. FUNDAMENTAÇÃO E DESCRIÇÃO DA NECESSIDADE DA </w:t>
      </w:r>
      <w:proofErr w:type="gramStart"/>
      <w:r w:rsidRPr="008660B2">
        <w:rPr>
          <w:rFonts w:eastAsia="Times New Roman" w:cs="Times New Roman"/>
          <w:b/>
          <w:bCs/>
          <w:szCs w:val="24"/>
          <w:u w:val="single"/>
          <w:shd w:val="clear" w:color="auto" w:fill="FAFAFA"/>
          <w:lang w:eastAsia="pt-BR"/>
        </w:rPr>
        <w:t>CONTRATAÇÃO</w:t>
      </w:r>
      <w:proofErr w:type="gramEnd"/>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2.1.</w:t>
      </w:r>
      <w:r w:rsidRPr="008660B2">
        <w:rPr>
          <w:rFonts w:eastAsia="Times New Roman" w:cs="Times New Roman"/>
          <w:szCs w:val="24"/>
          <w:shd w:val="clear" w:color="auto" w:fill="FAFAFA"/>
          <w:lang w:eastAsia="pt-BR"/>
        </w:rPr>
        <w:t> A aquisição dos equipamentos visa modernizar o controle de acesso na Sede do TRE-BA, considerando a reestruturação da recepção principal durante a reforma do prédio, garantindo segurança adequada para magistrados, servidores e demais usuários da Justiça Eleitoral.</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2.2</w:t>
      </w:r>
      <w:r w:rsidRPr="008660B2">
        <w:rPr>
          <w:rFonts w:eastAsia="Times New Roman" w:cs="Times New Roman"/>
          <w:szCs w:val="24"/>
          <w:shd w:val="clear" w:color="auto" w:fill="FAFAFA"/>
          <w:lang w:eastAsia="pt-BR"/>
        </w:rPr>
        <w:t>. A implantação do sistema de controle de acesso contribuirá para um melhor gerenciamento da entrada e saída de pessoas e aprimoramento da segurança institucional do Tribunal.</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2.3.</w:t>
      </w:r>
      <w:r w:rsidRPr="008660B2">
        <w:rPr>
          <w:rFonts w:eastAsia="Times New Roman" w:cs="Times New Roman"/>
          <w:szCs w:val="24"/>
          <w:shd w:val="clear" w:color="auto" w:fill="FAFAFA"/>
          <w:lang w:eastAsia="pt-BR"/>
        </w:rPr>
        <w:t> A justificativa para esta aquisição está alinhada ao seguinte objetivo estratégico: Prestar Serviço de Qualidade ao Público.</w:t>
      </w:r>
    </w:p>
    <w:p w:rsidR="00A4467F"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2.4.</w:t>
      </w:r>
      <w:r w:rsidRPr="008660B2">
        <w:rPr>
          <w:rFonts w:eastAsia="Times New Roman" w:cs="Times New Roman"/>
          <w:szCs w:val="24"/>
          <w:shd w:val="clear" w:color="auto" w:fill="FAFAFA"/>
          <w:lang w:eastAsia="pt-BR"/>
        </w:rPr>
        <w:t> A relação entre a quantidade de bens a serem contratados, prevista no Anexo A deste Termo de Referência e a demanda a ser suprida restou demonstrada no Estudo Técnico Preliminar.</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lastRenderedPageBreak/>
        <w:t xml:space="preserve">3. DESCRIÇÃO DA SOLUÇÃO COMO UM </w:t>
      </w:r>
      <w:proofErr w:type="gramStart"/>
      <w:r w:rsidRPr="008660B2">
        <w:rPr>
          <w:rFonts w:eastAsia="Times New Roman" w:cs="Times New Roman"/>
          <w:b/>
          <w:bCs/>
          <w:szCs w:val="24"/>
          <w:u w:val="single"/>
          <w:shd w:val="clear" w:color="auto" w:fill="FAFAFA"/>
          <w:lang w:eastAsia="pt-BR"/>
        </w:rPr>
        <w:t>TODO</w:t>
      </w:r>
      <w:proofErr w:type="gramEnd"/>
    </w:p>
    <w:p w:rsidR="00426B39" w:rsidRPr="008660B2" w:rsidRDefault="00426B39" w:rsidP="008660B2">
      <w:pPr>
        <w:spacing w:after="120" w:line="320" w:lineRule="exact"/>
        <w:jc w:val="both"/>
        <w:rPr>
          <w:rFonts w:eastAsia="Times New Roman" w:cs="Times New Roman"/>
          <w:szCs w:val="24"/>
          <w:shd w:val="clear" w:color="auto" w:fill="FAFAFA"/>
          <w:lang w:eastAsia="pt-BR"/>
        </w:rPr>
      </w:pPr>
      <w:r w:rsidRPr="008660B2">
        <w:rPr>
          <w:rFonts w:eastAsia="Times New Roman" w:cs="Times New Roman"/>
          <w:b/>
          <w:bCs/>
          <w:szCs w:val="24"/>
          <w:shd w:val="clear" w:color="auto" w:fill="FAFAFA"/>
          <w:lang w:eastAsia="pt-BR"/>
        </w:rPr>
        <w:t>3.1.</w:t>
      </w:r>
      <w:r w:rsidRPr="008660B2">
        <w:rPr>
          <w:rFonts w:eastAsia="Times New Roman" w:cs="Times New Roman"/>
          <w:szCs w:val="24"/>
          <w:shd w:val="clear" w:color="auto" w:fill="FAFAFA"/>
          <w:lang w:eastAsia="pt-BR"/>
        </w:rPr>
        <w:t> A descrição da solução como um todo se encontra pormenorizada no Estudo Técnico Preliminar e neste Termo de Referência.</w:t>
      </w:r>
    </w:p>
    <w:p w:rsidR="00426B39" w:rsidRPr="008660B2" w:rsidRDefault="00426B39" w:rsidP="008660B2">
      <w:pPr>
        <w:spacing w:after="120" w:line="320" w:lineRule="exact"/>
        <w:ind w:right="285"/>
        <w:jc w:val="both"/>
        <w:rPr>
          <w:rFonts w:eastAsia="Times New Roman" w:cs="Times New Roman"/>
          <w:b/>
          <w:bCs/>
          <w:szCs w:val="24"/>
          <w:u w:val="single"/>
          <w:shd w:val="clear" w:color="auto" w:fill="FAFAFA"/>
          <w:lang w:eastAsia="pt-BR"/>
        </w:rPr>
      </w:pP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4. REQUISITOS DA CONTRATAÇÃO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4.1. CRITÉRIOS DE SUSTENTABILIDADE</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4.1. </w:t>
      </w:r>
      <w:r w:rsidRPr="008660B2">
        <w:rPr>
          <w:rFonts w:eastAsia="Times New Roman" w:cs="Times New Roman"/>
          <w:szCs w:val="24"/>
          <w:shd w:val="clear" w:color="auto" w:fill="FAFAFA"/>
          <w:lang w:eastAsia="pt-BR"/>
        </w:rPr>
        <w:t>Além dos critérios de sustentabilidade eventualmente inseridos na descrição do objeto e entre as obrigações da Contratada, os quais se baseiam no Guia Nacional de Contratações Sustentáveis da Advocacia-Geral da União (AGU), adotado por este Tribunal por força da </w:t>
      </w:r>
      <w:hyperlink r:id="rId34" w:tgtFrame="_blank" w:history="1">
        <w:r w:rsidRPr="008660B2">
          <w:rPr>
            <w:rFonts w:eastAsia="Times New Roman" w:cs="Times New Roman"/>
            <w:color w:val="0000FF"/>
            <w:szCs w:val="24"/>
            <w:u w:val="single"/>
            <w:shd w:val="clear" w:color="auto" w:fill="FAFAFA"/>
            <w:lang w:eastAsia="pt-BR"/>
          </w:rPr>
          <w:t>Portaria TRE-BA nº 453/2022</w:t>
        </w:r>
      </w:hyperlink>
      <w:r w:rsidRPr="008660B2">
        <w:rPr>
          <w:rFonts w:eastAsia="Times New Roman" w:cs="Times New Roman"/>
          <w:szCs w:val="24"/>
          <w:shd w:val="clear" w:color="auto" w:fill="FAFAFA"/>
          <w:lang w:eastAsia="pt-BR"/>
        </w:rPr>
        <w:t>, devem ser atendidos os seguintes requisitos:</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a</w:t>
      </w:r>
      <w:proofErr w:type="gramEnd"/>
      <w:r w:rsidRPr="008660B2">
        <w:rPr>
          <w:rFonts w:eastAsia="Times New Roman" w:cs="Times New Roman"/>
          <w:b/>
          <w:bCs/>
          <w:szCs w:val="24"/>
          <w:shd w:val="clear" w:color="auto" w:fill="FAFAFA"/>
          <w:lang w:eastAsia="pt-BR"/>
        </w:rPr>
        <w:t>) </w:t>
      </w:r>
      <w:r w:rsidRPr="008660B2">
        <w:rPr>
          <w:rFonts w:eastAsia="Times New Roman" w:cs="Times New Roman"/>
          <w:szCs w:val="24"/>
          <w:shd w:val="clear" w:color="auto" w:fill="FAFAFA"/>
          <w:lang w:eastAsia="pt-BR"/>
        </w:rPr>
        <w:t>efetuar, em relação aos produtos utilizados nos serviços, a coletados resíduos cuja logística reversa é obrigatória (pilhas e baterias; lâmpadas fluorescentes, de vapor de sódio e mercúrio e de luz mista; óleos lubrificantes, seus resíduos e embalagens; produtos eletroeletrônicos e seus componentes). A Contratada deverá providenciar a devolução desses resíduos ao fabricante ou importador, responsáveis pela sua destinação final ambientalmente adequada, consoante o disposto no art. 18 do Decreto n° 7.404/2010 e art. 33 da Lei n° 12.305/2010;</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b)</w:t>
      </w:r>
      <w:proofErr w:type="gramEnd"/>
      <w:r w:rsidRPr="008660B2">
        <w:rPr>
          <w:rFonts w:eastAsia="Times New Roman" w:cs="Times New Roman"/>
          <w:szCs w:val="24"/>
          <w:shd w:val="clear" w:color="auto" w:fill="FAFAFA"/>
          <w:lang w:eastAsia="pt-BR"/>
        </w:rPr>
        <w:t xml:space="preserve"> cumprir a Resolução CONAMA n° 401/2008 em relação ao fornecimento de pilhas e baterias; assegurar que os produtos fornecidos não contenham certas substâncias nocivas ao meio ambiente como mercúrio, chumbo, cromo </w:t>
      </w:r>
      <w:proofErr w:type="spellStart"/>
      <w:r w:rsidRPr="008660B2">
        <w:rPr>
          <w:rFonts w:eastAsia="Times New Roman" w:cs="Times New Roman"/>
          <w:szCs w:val="24"/>
          <w:shd w:val="clear" w:color="auto" w:fill="FAFAFA"/>
          <w:lang w:eastAsia="pt-BR"/>
        </w:rPr>
        <w:t>hexavalente</w:t>
      </w:r>
      <w:proofErr w:type="spellEnd"/>
      <w:r w:rsidRPr="008660B2">
        <w:rPr>
          <w:rFonts w:eastAsia="Times New Roman" w:cs="Times New Roman"/>
          <w:szCs w:val="24"/>
          <w:shd w:val="clear" w:color="auto" w:fill="FAFAFA"/>
          <w:lang w:eastAsia="pt-BR"/>
        </w:rPr>
        <w:t xml:space="preserve">, cádmio, </w:t>
      </w:r>
      <w:proofErr w:type="spellStart"/>
      <w:r w:rsidRPr="008660B2">
        <w:rPr>
          <w:rFonts w:eastAsia="Times New Roman" w:cs="Times New Roman"/>
          <w:szCs w:val="24"/>
          <w:shd w:val="clear" w:color="auto" w:fill="FAFAFA"/>
          <w:lang w:eastAsia="pt-BR"/>
        </w:rPr>
        <w:t>bifenil-polibromados</w:t>
      </w:r>
      <w:proofErr w:type="spellEnd"/>
      <w:r w:rsidRPr="008660B2">
        <w:rPr>
          <w:rFonts w:eastAsia="Times New Roman" w:cs="Times New Roman"/>
          <w:szCs w:val="24"/>
          <w:shd w:val="clear" w:color="auto" w:fill="FAFAFA"/>
          <w:lang w:eastAsia="pt-BR"/>
        </w:rPr>
        <w:t xml:space="preserve">, éteres </w:t>
      </w:r>
      <w:proofErr w:type="spellStart"/>
      <w:r w:rsidRPr="008660B2">
        <w:rPr>
          <w:rFonts w:eastAsia="Times New Roman" w:cs="Times New Roman"/>
          <w:szCs w:val="24"/>
          <w:shd w:val="clear" w:color="auto" w:fill="FAFAFA"/>
          <w:lang w:eastAsia="pt-BR"/>
        </w:rPr>
        <w:t>difenilpolibromados</w:t>
      </w:r>
      <w:proofErr w:type="spellEnd"/>
      <w:r w:rsidRPr="008660B2">
        <w:rPr>
          <w:rFonts w:eastAsia="Times New Roman" w:cs="Times New Roman"/>
          <w:szCs w:val="24"/>
          <w:shd w:val="clear" w:color="auto" w:fill="FAFAFA"/>
          <w:lang w:eastAsia="pt-BR"/>
        </w:rPr>
        <w:t>, em concentração acima da recomendada pela Diretiva 2002/95/EC do Parlamento Europeu também conhecida como diretiva RoHS27 (</w:t>
      </w:r>
      <w:proofErr w:type="spellStart"/>
      <w:r w:rsidRPr="008660B2">
        <w:rPr>
          <w:rFonts w:eastAsia="Times New Roman" w:cs="Times New Roman"/>
          <w:i/>
          <w:iCs/>
          <w:szCs w:val="24"/>
          <w:shd w:val="clear" w:color="auto" w:fill="FAFAFA"/>
          <w:lang w:eastAsia="pt-BR"/>
        </w:rPr>
        <w:t>Restriction</w:t>
      </w:r>
      <w:proofErr w:type="spellEnd"/>
      <w:r w:rsidRPr="008660B2">
        <w:rPr>
          <w:rFonts w:eastAsia="Times New Roman" w:cs="Times New Roman"/>
          <w:i/>
          <w:iCs/>
          <w:szCs w:val="24"/>
          <w:shd w:val="clear" w:color="auto" w:fill="FAFAFA"/>
          <w:lang w:eastAsia="pt-BR"/>
        </w:rPr>
        <w:t xml:space="preserve"> </w:t>
      </w:r>
      <w:proofErr w:type="spellStart"/>
      <w:r w:rsidRPr="008660B2">
        <w:rPr>
          <w:rFonts w:eastAsia="Times New Roman" w:cs="Times New Roman"/>
          <w:i/>
          <w:iCs/>
          <w:szCs w:val="24"/>
          <w:shd w:val="clear" w:color="auto" w:fill="FAFAFA"/>
          <w:lang w:eastAsia="pt-BR"/>
        </w:rPr>
        <w:t>of</w:t>
      </w:r>
      <w:proofErr w:type="spellEnd"/>
      <w:r w:rsidRPr="008660B2">
        <w:rPr>
          <w:rFonts w:eastAsia="Times New Roman" w:cs="Times New Roman"/>
          <w:i/>
          <w:iCs/>
          <w:szCs w:val="24"/>
          <w:shd w:val="clear" w:color="auto" w:fill="FAFAFA"/>
          <w:lang w:eastAsia="pt-BR"/>
        </w:rPr>
        <w:t xml:space="preserve"> </w:t>
      </w:r>
      <w:proofErr w:type="spellStart"/>
      <w:r w:rsidRPr="008660B2">
        <w:rPr>
          <w:rFonts w:eastAsia="Times New Roman" w:cs="Times New Roman"/>
          <w:i/>
          <w:iCs/>
          <w:szCs w:val="24"/>
          <w:shd w:val="clear" w:color="auto" w:fill="FAFAFA"/>
          <w:lang w:eastAsia="pt-BR"/>
        </w:rPr>
        <w:t>Certain</w:t>
      </w:r>
      <w:proofErr w:type="spellEnd"/>
      <w:r w:rsidRPr="008660B2">
        <w:rPr>
          <w:rFonts w:eastAsia="Times New Roman" w:cs="Times New Roman"/>
          <w:i/>
          <w:iCs/>
          <w:szCs w:val="24"/>
          <w:shd w:val="clear" w:color="auto" w:fill="FAFAFA"/>
          <w:lang w:eastAsia="pt-BR"/>
        </w:rPr>
        <w:t xml:space="preserve"> </w:t>
      </w:r>
      <w:proofErr w:type="spellStart"/>
      <w:r w:rsidRPr="008660B2">
        <w:rPr>
          <w:rFonts w:eastAsia="Times New Roman" w:cs="Times New Roman"/>
          <w:i/>
          <w:iCs/>
          <w:szCs w:val="24"/>
          <w:shd w:val="clear" w:color="auto" w:fill="FAFAFA"/>
          <w:lang w:eastAsia="pt-BR"/>
        </w:rPr>
        <w:t>Hazardous</w:t>
      </w:r>
      <w:proofErr w:type="spellEnd"/>
      <w:r w:rsidRPr="008660B2">
        <w:rPr>
          <w:rFonts w:eastAsia="Times New Roman" w:cs="Times New Roman"/>
          <w:i/>
          <w:iCs/>
          <w:szCs w:val="24"/>
          <w:shd w:val="clear" w:color="auto" w:fill="FAFAFA"/>
          <w:lang w:eastAsia="pt-BR"/>
        </w:rPr>
        <w:t xml:space="preserve"> </w:t>
      </w:r>
      <w:proofErr w:type="spellStart"/>
      <w:r w:rsidRPr="008660B2">
        <w:rPr>
          <w:rFonts w:eastAsia="Times New Roman" w:cs="Times New Roman"/>
          <w:i/>
          <w:iCs/>
          <w:szCs w:val="24"/>
          <w:shd w:val="clear" w:color="auto" w:fill="FAFAFA"/>
          <w:lang w:eastAsia="pt-BR"/>
        </w:rPr>
        <w:t>Substances</w:t>
      </w:r>
      <w:proofErr w:type="spellEnd"/>
      <w:r w:rsidRPr="008660B2">
        <w:rPr>
          <w:rFonts w:eastAsia="Times New Roman" w:cs="Times New Roman"/>
          <w:szCs w:val="24"/>
          <w:shd w:val="clear" w:color="auto" w:fill="FAFAFA"/>
          <w:lang w:eastAsia="pt-BR"/>
        </w:rPr>
        <w:t>);</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c)</w:t>
      </w:r>
      <w:proofErr w:type="gramEnd"/>
      <w:r w:rsidRPr="008660B2">
        <w:rPr>
          <w:rFonts w:eastAsia="Times New Roman" w:cs="Times New Roman"/>
          <w:szCs w:val="24"/>
          <w:shd w:val="clear" w:color="auto" w:fill="FAFAFA"/>
          <w:lang w:eastAsia="pt-BR"/>
        </w:rPr>
        <w:t xml:space="preserve"> eficiência energética - os equipamentos deverão esta alinhados, aos critérios de eficiência energética, que sejam classificados como de eficiência </w:t>
      </w:r>
      <w:proofErr w:type="spellStart"/>
      <w:r w:rsidRPr="008660B2">
        <w:rPr>
          <w:rFonts w:eastAsia="Times New Roman" w:cs="Times New Roman"/>
          <w:szCs w:val="24"/>
          <w:shd w:val="clear" w:color="auto" w:fill="FAFAFA"/>
          <w:lang w:eastAsia="pt-BR"/>
        </w:rPr>
        <w:t>energética,c</w:t>
      </w:r>
      <w:proofErr w:type="spellEnd"/>
      <w:r w:rsidRPr="008660B2">
        <w:rPr>
          <w:rFonts w:eastAsia="Times New Roman" w:cs="Times New Roman"/>
          <w:szCs w:val="24"/>
          <w:shd w:val="clear" w:color="auto" w:fill="FAFAFA"/>
          <w:lang w:eastAsia="pt-BR"/>
        </w:rPr>
        <w:t xml:space="preserve"> </w:t>
      </w:r>
      <w:proofErr w:type="spellStart"/>
      <w:r w:rsidRPr="008660B2">
        <w:rPr>
          <w:rFonts w:eastAsia="Times New Roman" w:cs="Times New Roman"/>
          <w:szCs w:val="24"/>
          <w:shd w:val="clear" w:color="auto" w:fill="FAFAFA"/>
          <w:lang w:eastAsia="pt-BR"/>
        </w:rPr>
        <w:t>omo</w:t>
      </w:r>
      <w:proofErr w:type="spellEnd"/>
      <w:r w:rsidRPr="008660B2">
        <w:rPr>
          <w:rFonts w:eastAsia="Times New Roman" w:cs="Times New Roman"/>
          <w:szCs w:val="24"/>
          <w:shd w:val="clear" w:color="auto" w:fill="FAFAFA"/>
          <w:lang w:eastAsia="pt-BR"/>
        </w:rPr>
        <w:t xml:space="preserve"> a etiqueta do INMETRO no Brasil, ou outra Certificação reconhecida pelo mercado, que possibilite avaliar a sustentabilidade de equipamentos eletrônicos com base em critérios como eficiência energética, materiais utilizados e gerenciamento de resíduos;</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c)</w:t>
      </w:r>
      <w:proofErr w:type="gramEnd"/>
      <w:r w:rsidRPr="008660B2">
        <w:rPr>
          <w:rFonts w:eastAsia="Times New Roman" w:cs="Times New Roman"/>
          <w:szCs w:val="24"/>
          <w:shd w:val="clear" w:color="auto" w:fill="FAFAFA"/>
          <w:lang w:eastAsia="pt-BR"/>
        </w:rPr>
        <w:t> durabilidade - os equipamentos fornecidos deverão ter alta qualidade, serem duráveis e fabricados com materiais resistentes, de forma a garantir uma vida útil mais longa, reduzindo a necessidade de substituição frequente;</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d)</w:t>
      </w:r>
      <w:proofErr w:type="gramEnd"/>
      <w:r w:rsidRPr="008660B2">
        <w:rPr>
          <w:rFonts w:eastAsia="Times New Roman" w:cs="Times New Roman"/>
          <w:szCs w:val="24"/>
          <w:shd w:val="clear" w:color="auto" w:fill="FAFAFA"/>
          <w:lang w:eastAsia="pt-BR"/>
        </w:rPr>
        <w:t> </w:t>
      </w:r>
      <w:proofErr w:type="spellStart"/>
      <w:r w:rsidRPr="008660B2">
        <w:rPr>
          <w:rFonts w:eastAsia="Times New Roman" w:cs="Times New Roman"/>
          <w:szCs w:val="24"/>
          <w:shd w:val="clear" w:color="auto" w:fill="FAFAFA"/>
          <w:lang w:eastAsia="pt-BR"/>
        </w:rPr>
        <w:t>reparabilidade</w:t>
      </w:r>
      <w:proofErr w:type="spellEnd"/>
      <w:r w:rsidRPr="008660B2">
        <w:rPr>
          <w:rFonts w:eastAsia="Times New Roman" w:cs="Times New Roman"/>
          <w:szCs w:val="24"/>
          <w:shd w:val="clear" w:color="auto" w:fill="FAFAFA"/>
          <w:lang w:eastAsia="pt-BR"/>
        </w:rPr>
        <w:t xml:space="preserve"> - os equipamentos fornecidos deverão ser projetados para facilitar a reparação, e para isso deverão ser ofertados equipamentos com disponibilidade de peças de reposição e a acessibilidade para reparos;</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e</w:t>
      </w:r>
      <w:proofErr w:type="gramEnd"/>
      <w:r w:rsidRPr="008660B2">
        <w:rPr>
          <w:rFonts w:eastAsia="Times New Roman" w:cs="Times New Roman"/>
          <w:b/>
          <w:bCs/>
          <w:szCs w:val="24"/>
          <w:shd w:val="clear" w:color="auto" w:fill="FAFAFA"/>
          <w:lang w:eastAsia="pt-BR"/>
        </w:rPr>
        <w:t>)</w:t>
      </w:r>
      <w:r w:rsidRPr="008660B2">
        <w:rPr>
          <w:rFonts w:eastAsia="Times New Roman" w:cs="Times New Roman"/>
          <w:szCs w:val="24"/>
          <w:shd w:val="clear" w:color="auto" w:fill="FAFAFA"/>
          <w:lang w:eastAsia="pt-BR"/>
        </w:rPr>
        <w:t xml:space="preserve"> embalagem - os equipamentos fornecidos devem estar acondicionado em embalagens fabricadas com materiais que propiciem a reutilização ou a reciclagem, em atendimento ao disposto no artigo 32 da Lei n° 12.305/2010, devendo-se assegurar que sejam restritas em volume e peso às dimensões requeridas à proteção do conteúdo e à comercialização do produto, projetadas de forma a serem reutilizadas de maneira tecnicamente viável e </w:t>
      </w:r>
      <w:r w:rsidRPr="008660B2">
        <w:rPr>
          <w:rFonts w:eastAsia="Times New Roman" w:cs="Times New Roman"/>
          <w:szCs w:val="24"/>
          <w:shd w:val="clear" w:color="auto" w:fill="FAFAFA"/>
          <w:lang w:eastAsia="pt-BR"/>
        </w:rPr>
        <w:lastRenderedPageBreak/>
        <w:t>compatível com as exigências aplicáveis ao produto que contêm, ou recicladas, se a reutilização não for possível.</w:t>
      </w:r>
    </w:p>
    <w:p w:rsidR="00426B39" w:rsidRPr="008660B2" w:rsidRDefault="00426B39" w:rsidP="008660B2">
      <w:pPr>
        <w:spacing w:after="120" w:line="320" w:lineRule="exact"/>
        <w:ind w:right="-30"/>
        <w:jc w:val="both"/>
        <w:rPr>
          <w:rFonts w:eastAsia="Times New Roman" w:cs="Times New Roman"/>
          <w:b/>
          <w:bCs/>
          <w:szCs w:val="24"/>
          <w:u w:val="single"/>
          <w:shd w:val="clear" w:color="auto" w:fill="FAFAFA"/>
          <w:lang w:eastAsia="pt-BR"/>
        </w:rPr>
      </w:pP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4.2. HABILITAÇÃO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4.2.1. QUALIFICAÇÃO</w:t>
      </w:r>
      <w:r w:rsidRPr="008660B2">
        <w:rPr>
          <w:rFonts w:eastAsia="Times New Roman" w:cs="Times New Roman"/>
          <w:b/>
          <w:bCs/>
          <w:spacing w:val="-8"/>
          <w:szCs w:val="24"/>
          <w:u w:val="single"/>
          <w:lang w:eastAsia="pt-BR"/>
        </w:rPr>
        <w:t> </w:t>
      </w:r>
      <w:r w:rsidRPr="008660B2">
        <w:rPr>
          <w:rFonts w:eastAsia="Times New Roman" w:cs="Times New Roman"/>
          <w:b/>
          <w:bCs/>
          <w:szCs w:val="24"/>
          <w:u w:val="single"/>
          <w:shd w:val="clear" w:color="auto" w:fill="FAFAFA"/>
          <w:lang w:eastAsia="pt-BR"/>
        </w:rPr>
        <w:t>TÉCNICA</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4.2.1.1. </w:t>
      </w:r>
      <w:r w:rsidRPr="008660B2">
        <w:rPr>
          <w:rFonts w:eastAsia="Times New Roman" w:cs="Times New Roman"/>
          <w:szCs w:val="24"/>
          <w:shd w:val="clear" w:color="auto" w:fill="FAFAFA"/>
          <w:lang w:eastAsia="pt-BR"/>
        </w:rPr>
        <w:t>A comprovação de qualificação técnica será feita mediante a apresentação dos seguintes documentos:</w:t>
      </w:r>
    </w:p>
    <w:p w:rsidR="00426B39" w:rsidRPr="008660B2" w:rsidRDefault="00426B39" w:rsidP="008660B2">
      <w:pPr>
        <w:spacing w:after="120" w:line="320" w:lineRule="exact"/>
        <w:ind w:right="-30"/>
        <w:jc w:val="both"/>
        <w:rPr>
          <w:rFonts w:eastAsia="Times New Roman" w:cs="Times New Roman"/>
          <w:color w:val="000000"/>
          <w:szCs w:val="24"/>
          <w:lang w:eastAsia="pt-BR"/>
        </w:rPr>
      </w:pPr>
      <w:proofErr w:type="gramStart"/>
      <w:r w:rsidRPr="008660B2">
        <w:rPr>
          <w:rFonts w:eastAsia="Times New Roman" w:cs="Times New Roman"/>
          <w:szCs w:val="24"/>
          <w:shd w:val="clear" w:color="auto" w:fill="FAFAFA"/>
          <w:lang w:eastAsia="pt-BR"/>
        </w:rPr>
        <w:t>a</w:t>
      </w:r>
      <w:proofErr w:type="gramEnd"/>
      <w:r w:rsidRPr="008660B2">
        <w:rPr>
          <w:rFonts w:eastAsia="Times New Roman" w:cs="Times New Roman"/>
          <w:szCs w:val="24"/>
          <w:shd w:val="clear" w:color="auto" w:fill="FAFAFA"/>
          <w:lang w:eastAsia="pt-BR"/>
        </w:rPr>
        <w:t>) Certificado de Registro de Pessoa Jurídica emitido pelo Conselho de Engenharia e Agronomia (CREA) ou pelo Conselho Federal dos Técnicos Industriais (CFT), em que estiver sediada a licitante;</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b) Certificado de Registro Profissional, também emitido pelo CREA ou pelo CFT, em nome de seus responsáveis técnicos;</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b) A</w:t>
      </w:r>
      <w:r w:rsidRPr="008660B2">
        <w:rPr>
          <w:rFonts w:eastAsia="Times New Roman" w:cs="Times New Roman"/>
          <w:szCs w:val="24"/>
          <w:lang w:eastAsia="pt-BR"/>
        </w:rPr>
        <w:t> </w:t>
      </w:r>
      <w:r w:rsidRPr="008660B2">
        <w:rPr>
          <w:rFonts w:eastAsia="Times New Roman" w:cs="Times New Roman"/>
          <w:szCs w:val="24"/>
          <w:shd w:val="clear" w:color="auto" w:fill="FAFAFA"/>
          <w:lang w:eastAsia="pt-BR"/>
        </w:rPr>
        <w:t>indicação de pessoal técnico qualificado, instalações e aparelhamento adequados para executar o objeto do contrato.</w:t>
      </w:r>
    </w:p>
    <w:p w:rsidR="00426B39" w:rsidRPr="008660B2" w:rsidRDefault="00426B39" w:rsidP="008660B2">
      <w:pPr>
        <w:spacing w:after="120" w:line="320" w:lineRule="exact"/>
        <w:ind w:right="-30"/>
        <w:jc w:val="both"/>
        <w:rPr>
          <w:rFonts w:eastAsia="Times New Roman" w:cs="Times New Roman"/>
          <w:color w:val="000000"/>
          <w:szCs w:val="24"/>
          <w:lang w:eastAsia="pt-BR"/>
        </w:rPr>
      </w:pPr>
      <w:proofErr w:type="gramStart"/>
      <w:r w:rsidRPr="008660B2">
        <w:rPr>
          <w:rFonts w:eastAsia="Times New Roman" w:cs="Times New Roman"/>
          <w:szCs w:val="24"/>
          <w:shd w:val="clear" w:color="auto" w:fill="FAFAFA"/>
          <w:lang w:eastAsia="pt-BR"/>
        </w:rPr>
        <w:t>c)</w:t>
      </w:r>
      <w:proofErr w:type="gramEnd"/>
      <w:r w:rsidRPr="008660B2">
        <w:rPr>
          <w:rFonts w:eastAsia="Times New Roman" w:cs="Times New Roman"/>
          <w:szCs w:val="24"/>
          <w:shd w:val="clear" w:color="auto" w:fill="FAFAFA"/>
          <w:lang w:eastAsia="pt-BR"/>
        </w:rPr>
        <w:t> no mínimo, 01 (um) atestado de capacidade técnica, fornecido por pessoas jurídicas de direito público ou privado para os quais a empresa tenha prestado, com êxito, com a melhor qualidade técnica e de forma satisfatória, serviços de fornecimento, instalação, treinamento e manutenção de solução de controle de acesso compatível com o objeto licitado, com fornecimento de licença para uso de software para gerenciamento de equipamentos de controle de acesso igualmente compatíveis com o objeto licitado.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4.2.1.2. </w:t>
      </w:r>
      <w:r w:rsidRPr="008660B2">
        <w:rPr>
          <w:rFonts w:eastAsia="Times New Roman" w:cs="Times New Roman"/>
          <w:szCs w:val="24"/>
          <w:shd w:val="clear" w:color="auto" w:fill="FAFAFA"/>
          <w:lang w:eastAsia="pt-BR"/>
        </w:rPr>
        <w:t>O atestado deverá conter, no mínimo, o nome da empresa/órgão contratante, bem como a identificação e assinatura do responsável.</w:t>
      </w:r>
    </w:p>
    <w:p w:rsidR="00426B39" w:rsidRPr="008660B2" w:rsidRDefault="00426B39" w:rsidP="008660B2">
      <w:pPr>
        <w:spacing w:after="120" w:line="320" w:lineRule="exact"/>
        <w:ind w:right="-30"/>
        <w:jc w:val="both"/>
        <w:rPr>
          <w:rFonts w:eastAsia="Times New Roman" w:cs="Times New Roman"/>
          <w:szCs w:val="24"/>
          <w:shd w:val="clear" w:color="auto" w:fill="FAFAFA"/>
          <w:lang w:eastAsia="pt-BR"/>
        </w:rPr>
      </w:pPr>
      <w:r w:rsidRPr="008660B2">
        <w:rPr>
          <w:rFonts w:eastAsia="Times New Roman" w:cs="Times New Roman"/>
          <w:b/>
          <w:bCs/>
          <w:szCs w:val="24"/>
          <w:shd w:val="clear" w:color="auto" w:fill="FAFAFA"/>
          <w:lang w:eastAsia="pt-BR"/>
        </w:rPr>
        <w:t>4.2.1.3. </w:t>
      </w:r>
      <w:r w:rsidRPr="008660B2">
        <w:rPr>
          <w:rFonts w:eastAsia="Times New Roman" w:cs="Times New Roman"/>
          <w:szCs w:val="24"/>
          <w:shd w:val="clear" w:color="auto" w:fill="FAFAFA"/>
          <w:lang w:eastAsia="pt-BR"/>
        </w:rPr>
        <w:t>Os atestados de capacidade técnica poderão ser apresentados em nome da matriz ou da filial da empresa licitante.</w:t>
      </w:r>
    </w:p>
    <w:p w:rsidR="00426B39" w:rsidRPr="008660B2" w:rsidRDefault="00426B39" w:rsidP="008660B2">
      <w:pPr>
        <w:spacing w:after="120" w:line="320" w:lineRule="exact"/>
        <w:ind w:right="-30"/>
        <w:jc w:val="both"/>
        <w:rPr>
          <w:rFonts w:eastAsia="Times New Roman" w:cs="Times New Roman"/>
          <w:color w:val="000000"/>
          <w:szCs w:val="24"/>
          <w:lang w:eastAsia="pt-BR"/>
        </w:rPr>
      </w:pP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4.3. MODELO DE EXECUÇÃO DO OBJETO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4.3.1.</w:t>
      </w:r>
      <w:r w:rsidRPr="008660B2">
        <w:rPr>
          <w:rFonts w:eastAsia="Times New Roman" w:cs="Times New Roman"/>
          <w:szCs w:val="24"/>
          <w:shd w:val="clear" w:color="auto" w:fill="FAFAFA"/>
          <w:lang w:eastAsia="pt-BR"/>
        </w:rPr>
        <w:t xml:space="preserve"> A Contratada deverá entregar e instalar os equipamentos no Edifício-Sede do Tribunal Regional Eleitoral da Bahia (TRE-BA), sitos na 1ª Avenida do Centro Administrativo da Bahia, nº 150, Salvador – Bahia, ou, ainda, nos Centros de Apoio Técnico I – CAT I localizado no Loteamento Porto Seco Pirajá, Quadra A, Lote 16/17, Rua A, Via Marginal da BR 324, </w:t>
      </w:r>
      <w:proofErr w:type="spellStart"/>
      <w:r w:rsidRPr="008660B2">
        <w:rPr>
          <w:rFonts w:eastAsia="Times New Roman" w:cs="Times New Roman"/>
          <w:szCs w:val="24"/>
          <w:shd w:val="clear" w:color="auto" w:fill="FAFAFA"/>
          <w:lang w:eastAsia="pt-BR"/>
        </w:rPr>
        <w:t>Salvador-BA</w:t>
      </w:r>
      <w:proofErr w:type="spellEnd"/>
      <w:r w:rsidRPr="008660B2">
        <w:rPr>
          <w:rFonts w:eastAsia="Times New Roman" w:cs="Times New Roman"/>
          <w:szCs w:val="24"/>
          <w:shd w:val="clear" w:color="auto" w:fill="FAFAFA"/>
          <w:lang w:eastAsia="pt-BR"/>
        </w:rPr>
        <w:t>, conforme opção da Administração a ser informada quando do agendamento da entrega.</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4.3.2. </w:t>
      </w:r>
      <w:r w:rsidRPr="008660B2">
        <w:rPr>
          <w:rFonts w:eastAsia="Times New Roman" w:cs="Times New Roman"/>
          <w:szCs w:val="24"/>
          <w:shd w:val="clear" w:color="auto" w:fill="FAFAFA"/>
          <w:lang w:eastAsia="pt-BR"/>
        </w:rPr>
        <w:t>O prazo para a entrega e instalação da totalidade do material será de 90 (noventa) dias, contados do recebimento, pela Contratada, do Pedido de Fornecimento.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lastRenderedPageBreak/>
        <w:t>4.3.3</w:t>
      </w:r>
      <w:r w:rsidRPr="008660B2">
        <w:rPr>
          <w:rFonts w:eastAsia="Times New Roman" w:cs="Times New Roman"/>
          <w:szCs w:val="24"/>
          <w:shd w:val="clear" w:color="auto" w:fill="FAFAFA"/>
          <w:lang w:eastAsia="pt-BR"/>
        </w:rPr>
        <w:t>. O Pedido de Fornecimento será emitido pela Fiscalização do Contrato, no prazo máximo de 10 (dez) dias úteis, contados da data do recebimento da via contratual/nota de empenho pela Contratada, conforme o caso.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4.3.4.</w:t>
      </w:r>
      <w:r w:rsidRPr="008660B2">
        <w:rPr>
          <w:rFonts w:eastAsia="Times New Roman" w:cs="Times New Roman"/>
          <w:szCs w:val="24"/>
          <w:shd w:val="clear" w:color="auto" w:fill="FAFAFA"/>
          <w:lang w:eastAsia="pt-BR"/>
        </w:rPr>
        <w:t> Previamente à execução do objeto deverá ser realizada visita técnica para verificar todos os aspectos necessários à sua adequada consecução.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4.3.4.1.</w:t>
      </w:r>
      <w:r w:rsidRPr="008660B2">
        <w:rPr>
          <w:rFonts w:eastAsia="Times New Roman" w:cs="Times New Roman"/>
          <w:szCs w:val="24"/>
          <w:shd w:val="clear" w:color="auto" w:fill="FAFAFA"/>
          <w:lang w:eastAsia="pt-BR"/>
        </w:rPr>
        <w:t> A Contratada deverá entrar em contato com a Assessoria de Segurança e Inteligência Institucional (ASSEGIN) para marcar o horário da visita, por meio do telefone (71) 3373-7020 ou e-mail assegin@tre-ba.jus.br.</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4.3.5.</w:t>
      </w:r>
      <w:r w:rsidRPr="008660B2">
        <w:rPr>
          <w:rFonts w:eastAsia="Times New Roman" w:cs="Times New Roman"/>
          <w:szCs w:val="24"/>
          <w:shd w:val="clear" w:color="auto" w:fill="FAFAFA"/>
          <w:lang w:eastAsia="pt-BR"/>
        </w:rPr>
        <w:t> A entrega dos itens será efetuada de uma única vez, não havendo fracionamento na prestação de serviço.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4.3.6</w:t>
      </w:r>
      <w:r w:rsidRPr="008660B2">
        <w:rPr>
          <w:rFonts w:eastAsia="Times New Roman" w:cs="Times New Roman"/>
          <w:szCs w:val="24"/>
          <w:shd w:val="clear" w:color="auto" w:fill="FAFAFA"/>
          <w:lang w:eastAsia="pt-BR"/>
        </w:rPr>
        <w:t>. Correrão por conta da Contratada quaisquer providências relativas à descarga do material, incluindo-se aí a necessária mão de obra.</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4.3.7</w:t>
      </w:r>
      <w:r w:rsidRPr="008660B2">
        <w:rPr>
          <w:rFonts w:eastAsia="Times New Roman" w:cs="Times New Roman"/>
          <w:szCs w:val="24"/>
          <w:shd w:val="clear" w:color="auto" w:fill="FAFAFA"/>
          <w:lang w:eastAsia="pt-BR"/>
        </w:rPr>
        <w:t xml:space="preserve">. Não serão aceitos, em hipótese alguma, produtos reaproveitados, </w:t>
      </w:r>
      <w:proofErr w:type="spellStart"/>
      <w:r w:rsidRPr="008660B2">
        <w:rPr>
          <w:rFonts w:eastAsia="Times New Roman" w:cs="Times New Roman"/>
          <w:szCs w:val="24"/>
          <w:shd w:val="clear" w:color="auto" w:fill="FAFAFA"/>
          <w:lang w:eastAsia="pt-BR"/>
        </w:rPr>
        <w:t>remanufaturados</w:t>
      </w:r>
      <w:proofErr w:type="spellEnd"/>
      <w:r w:rsidRPr="008660B2">
        <w:rPr>
          <w:rFonts w:eastAsia="Times New Roman" w:cs="Times New Roman"/>
          <w:szCs w:val="24"/>
          <w:shd w:val="clear" w:color="auto" w:fill="FAFAFA"/>
          <w:lang w:eastAsia="pt-BR"/>
        </w:rPr>
        <w:t xml:space="preserve"> e/ou falsificados.</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4.3.8.</w:t>
      </w:r>
      <w:r w:rsidRPr="008660B2">
        <w:rPr>
          <w:rFonts w:eastAsia="Times New Roman" w:cs="Times New Roman"/>
          <w:szCs w:val="24"/>
          <w:shd w:val="clear" w:color="auto" w:fill="FAFAFA"/>
          <w:lang w:eastAsia="pt-BR"/>
        </w:rPr>
        <w:t> A Contratada deverá apresentar Anotação de Responsabilidade Técnica (ART) antes do início dos serviços.</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4.3.9.</w:t>
      </w:r>
      <w:r w:rsidRPr="008660B2">
        <w:rPr>
          <w:rFonts w:eastAsia="Times New Roman" w:cs="Times New Roman"/>
          <w:szCs w:val="24"/>
          <w:shd w:val="clear" w:color="auto" w:fill="FAFAFA"/>
          <w:lang w:eastAsia="pt-BR"/>
        </w:rPr>
        <w:t xml:space="preserve"> Durante o período do Recesso Forense (entre 20 de dezembro e </w:t>
      </w:r>
      <w:proofErr w:type="gramStart"/>
      <w:r w:rsidRPr="008660B2">
        <w:rPr>
          <w:rFonts w:eastAsia="Times New Roman" w:cs="Times New Roman"/>
          <w:szCs w:val="24"/>
          <w:shd w:val="clear" w:color="auto" w:fill="FAFAFA"/>
          <w:lang w:eastAsia="pt-BR"/>
        </w:rPr>
        <w:t>6</w:t>
      </w:r>
      <w:proofErr w:type="gramEnd"/>
      <w:r w:rsidRPr="008660B2">
        <w:rPr>
          <w:rFonts w:eastAsia="Times New Roman" w:cs="Times New Roman"/>
          <w:szCs w:val="24"/>
          <w:shd w:val="clear" w:color="auto" w:fill="FAFAFA"/>
          <w:lang w:eastAsia="pt-BR"/>
        </w:rPr>
        <w:t xml:space="preserve"> de janeiro), haverá a suspensão dos prazos de entrega em favor da Contratada.</w:t>
      </w:r>
    </w:p>
    <w:p w:rsidR="00426B39" w:rsidRPr="008660B2" w:rsidRDefault="00426B39" w:rsidP="008660B2">
      <w:pPr>
        <w:spacing w:after="120" w:line="320" w:lineRule="exact"/>
        <w:ind w:right="-30"/>
        <w:jc w:val="both"/>
        <w:rPr>
          <w:rFonts w:eastAsia="Times New Roman" w:cs="Times New Roman"/>
          <w:b/>
          <w:bCs/>
          <w:szCs w:val="24"/>
          <w:u w:val="single"/>
          <w:shd w:val="clear" w:color="auto" w:fill="FAFAFA"/>
          <w:lang w:eastAsia="pt-BR"/>
        </w:rPr>
      </w:pPr>
    </w:p>
    <w:p w:rsidR="00426B39" w:rsidRPr="008660B2" w:rsidRDefault="00426B39" w:rsidP="008660B2">
      <w:pPr>
        <w:spacing w:after="120" w:line="320" w:lineRule="exact"/>
        <w:ind w:right="-30"/>
        <w:jc w:val="both"/>
        <w:rPr>
          <w:rFonts w:eastAsia="Times New Roman" w:cs="Times New Roman"/>
          <w:color w:val="000000"/>
          <w:szCs w:val="24"/>
          <w:lang w:eastAsia="pt-BR"/>
        </w:rPr>
      </w:pPr>
      <w:proofErr w:type="gramStart"/>
      <w:r w:rsidRPr="008660B2">
        <w:rPr>
          <w:rFonts w:eastAsia="Times New Roman" w:cs="Times New Roman"/>
          <w:b/>
          <w:bCs/>
          <w:szCs w:val="24"/>
          <w:u w:val="single"/>
          <w:shd w:val="clear" w:color="auto" w:fill="FAFAFA"/>
          <w:lang w:eastAsia="pt-BR"/>
        </w:rPr>
        <w:t>4.4 ESCOPO</w:t>
      </w:r>
      <w:proofErr w:type="gramEnd"/>
      <w:r w:rsidRPr="008660B2">
        <w:rPr>
          <w:rFonts w:eastAsia="Times New Roman" w:cs="Times New Roman"/>
          <w:b/>
          <w:bCs/>
          <w:szCs w:val="24"/>
          <w:u w:val="single"/>
          <w:shd w:val="clear" w:color="auto" w:fill="FAFAFA"/>
          <w:lang w:eastAsia="pt-BR"/>
        </w:rPr>
        <w:t xml:space="preserve"> DOS SERVIÇOS</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4.4.1. Especificações Técnicas</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 xml:space="preserve">a) Todos os produtos devem obedecer às normas técnicas vigentes, tais como as </w:t>
      </w:r>
      <w:proofErr w:type="spellStart"/>
      <w:r w:rsidRPr="008660B2">
        <w:rPr>
          <w:rFonts w:eastAsia="Times New Roman" w:cs="Times New Roman"/>
          <w:szCs w:val="24"/>
          <w:shd w:val="clear" w:color="auto" w:fill="FAFAFA"/>
          <w:lang w:eastAsia="pt-BR"/>
        </w:rPr>
        <w:t>NBRs</w:t>
      </w:r>
      <w:proofErr w:type="spellEnd"/>
      <w:r w:rsidRPr="008660B2">
        <w:rPr>
          <w:rFonts w:eastAsia="Times New Roman" w:cs="Times New Roman"/>
          <w:szCs w:val="24"/>
          <w:shd w:val="clear" w:color="auto" w:fill="FAFAFA"/>
          <w:lang w:eastAsia="pt-BR"/>
        </w:rPr>
        <w:t xml:space="preserve"> aplicáveis, particularmente a ABNT NBR 9050/2020 quanto ao item 2 – Catraca para PCD, as especificações e determinações do INMETRO, ANATEL e de demais órgãos certificadores e reguladores, bem como a legislação aplicável.</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 xml:space="preserve">b) Os produtos ofertados deverão ser novos (apenas serão aceitos materiais e produtos de primeira qualidade, ficando a critério </w:t>
      </w:r>
      <w:proofErr w:type="gramStart"/>
      <w:r w:rsidRPr="008660B2">
        <w:rPr>
          <w:rFonts w:eastAsia="Times New Roman" w:cs="Times New Roman"/>
          <w:szCs w:val="24"/>
          <w:shd w:val="clear" w:color="auto" w:fill="FAFAFA"/>
          <w:lang w:eastAsia="pt-BR"/>
        </w:rPr>
        <w:t>da Administração refugar</w:t>
      </w:r>
      <w:proofErr w:type="gramEnd"/>
      <w:r w:rsidRPr="008660B2">
        <w:rPr>
          <w:rFonts w:eastAsia="Times New Roman" w:cs="Times New Roman"/>
          <w:szCs w:val="24"/>
          <w:shd w:val="clear" w:color="auto" w:fill="FAFAFA"/>
          <w:lang w:eastAsia="pt-BR"/>
        </w:rPr>
        <w:t xml:space="preserve"> ou determinar a substituição de materiais ou produtos que não lhe atendam plenamente e, quando de sua entrega, deverão estar em perfeitas condições de uso, contendo todas as informações exigidas pelo Código de Defesa do Consumidor e em conformidade com as especificações constantes deste Termo de Referência.</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c) Os equipamentos ofertados constituirão uma solução integrada de controle de acesso, devendo todos os itens constantes do ANEXO A deste Termo de Referência ser obrigatoriamente compatíveis entre si. Deverá haver conectividade obrigatória entre catraca, controladora e software de gerenciamento da solução de controle de acesso.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4.4.2. Sequenciamento dos Serviços</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lastRenderedPageBreak/>
        <w:t xml:space="preserve">a) A Contratada deverá vistoriar o local de instalação verificando todas as condições necessárias para a perfeita instalação e funcionamento. A Contratada deverá alocar os equipamentos ofertados em planta fornecida pela Seção de Projetos e Obras (SEPROB), que conterá os detalhes dos locais reservados para instalação dos equipamentos, </w:t>
      </w:r>
      <w:proofErr w:type="gramStart"/>
      <w:r w:rsidRPr="008660B2">
        <w:rPr>
          <w:rFonts w:eastAsia="Times New Roman" w:cs="Times New Roman"/>
          <w:szCs w:val="24"/>
          <w:shd w:val="clear" w:color="auto" w:fill="FAFAFA"/>
          <w:lang w:eastAsia="pt-BR"/>
        </w:rPr>
        <w:t>procedendo o</w:t>
      </w:r>
      <w:proofErr w:type="gramEnd"/>
      <w:r w:rsidRPr="008660B2">
        <w:rPr>
          <w:rFonts w:eastAsia="Times New Roman" w:cs="Times New Roman"/>
          <w:szCs w:val="24"/>
          <w:shd w:val="clear" w:color="auto" w:fill="FAFAFA"/>
          <w:lang w:eastAsia="pt-BR"/>
        </w:rPr>
        <w:t xml:space="preserve"> serviço após aprovação da Seção.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 xml:space="preserve">b) Deverá ser </w:t>
      </w:r>
      <w:proofErr w:type="gramStart"/>
      <w:r w:rsidRPr="008660B2">
        <w:rPr>
          <w:rFonts w:eastAsia="Times New Roman" w:cs="Times New Roman"/>
          <w:szCs w:val="24"/>
          <w:shd w:val="clear" w:color="auto" w:fill="FAFAFA"/>
          <w:lang w:eastAsia="pt-BR"/>
        </w:rPr>
        <w:t>ajustada junto à SEPROB o início da instalação dos equipamentos</w:t>
      </w:r>
      <w:proofErr w:type="gramEnd"/>
      <w:r w:rsidRPr="008660B2">
        <w:rPr>
          <w:rFonts w:eastAsia="Times New Roman" w:cs="Times New Roman"/>
          <w:szCs w:val="24"/>
          <w:shd w:val="clear" w:color="auto" w:fill="FAFAFA"/>
          <w:lang w:eastAsia="pt-BR"/>
        </w:rPr>
        <w:t>, para acompanhamento.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c) Necessário que a Contratada verifique in loco todas as interferências porventura existentes, para que a instalação ocorra no menor espaço de tempo e nas melhores condições e com o melhor resultado possível, sem imperfeições ou funcionamento inadequado.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d) Em até 20 (vinte) dias úteis após a instalação e configuração dos equipamentos, deverá a Contratada ministrar curso de treinamento presencial para até 30 (trinta) servidores ou colaboradores para manejo, configuração, operação e controle dos equipamentos, utilizando o software gerenciador.</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e) A Contratada deverá prever em seus custos, toda a mão de obra, ferramental, EPI e transporte horizontal e vertical necessários para a entrega, instalação, configuração e funcionamento dos equipamentos, além de quaisquer outros recursos necessários ao êxito da operação.</w:t>
      </w:r>
    </w:p>
    <w:p w:rsidR="00426B39" w:rsidRPr="008660B2" w:rsidRDefault="00426B39" w:rsidP="008660B2">
      <w:pPr>
        <w:spacing w:after="120" w:line="320" w:lineRule="exact"/>
        <w:ind w:right="285"/>
        <w:jc w:val="both"/>
        <w:rPr>
          <w:rFonts w:eastAsia="Times New Roman" w:cs="Times New Roman"/>
          <w:b/>
          <w:bCs/>
          <w:szCs w:val="24"/>
          <w:u w:val="single"/>
          <w:shd w:val="clear" w:color="auto" w:fill="FAFAFA"/>
          <w:lang w:eastAsia="pt-BR"/>
        </w:rPr>
      </w:pP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4. 5. RECEBIMENTO PROVISÓRIO E DEFINITIVO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4.5.1.</w:t>
      </w:r>
      <w:r w:rsidRPr="008660B2">
        <w:rPr>
          <w:rFonts w:eastAsia="Times New Roman" w:cs="Times New Roman"/>
          <w:szCs w:val="24"/>
          <w:shd w:val="clear" w:color="auto" w:fill="FAFAFA"/>
          <w:lang w:eastAsia="pt-BR"/>
        </w:rPr>
        <w:t> O recebimento ocorrerá em duas etapas:</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a) Recebimento provisório: o objeto contratado será recebido provisoriamente para efeito de posterior verificação de sua conformidade com as especificações constantes deste Termo de Referência, após a conclusão da instalação prevista no tópico 4.2.</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b) Recebimento definitivo: no prazo de até 15 (quinze) dias após o recebimento provisório, a Fiscalização do Contrato avaliará as características e funcionamento dos equipamentos que, estando em conformidade com as especificações exigidas e uma vez atendidas a condição prevista na alínea “d” do item 4.2, será recebido definitivamente.</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4.5.2.</w:t>
      </w:r>
      <w:r w:rsidRPr="008660B2">
        <w:rPr>
          <w:rFonts w:eastAsia="Times New Roman" w:cs="Times New Roman"/>
          <w:szCs w:val="24"/>
          <w:shd w:val="clear" w:color="auto" w:fill="FAFAFA"/>
          <w:lang w:eastAsia="pt-BR"/>
        </w:rPr>
        <w:t> Em caso de irregularidades apuradas no momento da entrega, o material poderá ser recusado de pronto, mediante termo correspondente, ficando dispensado o recebimento provisório, e fazendo-se disso imediata comunicação escrita ao fornecedor.</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4.5.3.</w:t>
      </w:r>
      <w:r w:rsidRPr="008660B2">
        <w:rPr>
          <w:rFonts w:eastAsia="Times New Roman" w:cs="Times New Roman"/>
          <w:szCs w:val="24"/>
          <w:shd w:val="clear" w:color="auto" w:fill="FAFAFA"/>
          <w:lang w:eastAsia="pt-BR"/>
        </w:rPr>
        <w:t> 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lastRenderedPageBreak/>
        <w:t>4.5.4</w:t>
      </w:r>
      <w:r w:rsidRPr="008660B2">
        <w:rPr>
          <w:rFonts w:eastAsia="Times New Roman" w:cs="Times New Roman"/>
          <w:szCs w:val="24"/>
          <w:shd w:val="clear" w:color="auto" w:fill="FAFAFA"/>
          <w:lang w:eastAsia="pt-BR"/>
        </w:rPr>
        <w:t>. Se após o recebimento provisório, constatar-se que foi entregue quantitativo inferior ao solicitado, a Fiscalização do Contrato notificará por escrito a Contratada para complementar o material faltante, no prazo que lhe restar daquele indicado para entrega.</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4.5.5.</w:t>
      </w:r>
      <w:r w:rsidRPr="008660B2">
        <w:rPr>
          <w:rFonts w:eastAsia="Times New Roman" w:cs="Times New Roman"/>
          <w:szCs w:val="24"/>
          <w:shd w:val="clear" w:color="auto" w:fill="FAFAFA"/>
          <w:lang w:eastAsia="pt-BR"/>
        </w:rPr>
        <w:t xml:space="preserve"> 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w:t>
      </w:r>
      <w:proofErr w:type="gramStart"/>
      <w:r w:rsidRPr="008660B2">
        <w:rPr>
          <w:rFonts w:eastAsia="Times New Roman" w:cs="Times New Roman"/>
          <w:szCs w:val="24"/>
          <w:shd w:val="clear" w:color="auto" w:fill="FAFAFA"/>
          <w:lang w:eastAsia="pt-BR"/>
        </w:rPr>
        <w:t>face a</w:t>
      </w:r>
      <w:proofErr w:type="gramEnd"/>
      <w:r w:rsidRPr="008660B2">
        <w:rPr>
          <w:rFonts w:eastAsia="Times New Roman" w:cs="Times New Roman"/>
          <w:szCs w:val="24"/>
          <w:shd w:val="clear" w:color="auto" w:fill="FAFAFA"/>
          <w:lang w:eastAsia="pt-BR"/>
        </w:rPr>
        <w:t xml:space="preserve"> eventual aplicação de multa.</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4.5.6.</w:t>
      </w:r>
      <w:r w:rsidRPr="008660B2">
        <w:rPr>
          <w:rFonts w:eastAsia="Times New Roman" w:cs="Times New Roman"/>
          <w:szCs w:val="24"/>
          <w:shd w:val="clear" w:color="auto" w:fill="FAFAFA"/>
          <w:lang w:eastAsia="pt-BR"/>
        </w:rPr>
        <w:t>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4.5.7.</w:t>
      </w:r>
      <w:r w:rsidRPr="008660B2">
        <w:rPr>
          <w:rFonts w:eastAsia="Times New Roman" w:cs="Times New Roman"/>
          <w:szCs w:val="24"/>
          <w:shd w:val="clear" w:color="auto" w:fill="FAFAFA"/>
          <w:lang w:eastAsia="pt-BR"/>
        </w:rPr>
        <w:t> A Contratada fará constar da nota fiscal os valores unitários e totais em conformidade com o constante da nota de empenho/contrato, atentando-se para as inexatidões que poderão decorrer de eventuais arredondamentos.</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color w:val="000000"/>
          <w:szCs w:val="24"/>
          <w:lang w:eastAsia="pt-BR"/>
        </w:rPr>
        <w:t> </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5. GARANTIA</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5.1.</w:t>
      </w:r>
      <w:r w:rsidRPr="008660B2">
        <w:rPr>
          <w:rFonts w:eastAsia="Times New Roman" w:cs="Times New Roman"/>
          <w:szCs w:val="24"/>
          <w:shd w:val="clear" w:color="auto" w:fill="FAFAFA"/>
          <w:lang w:eastAsia="pt-BR"/>
        </w:rPr>
        <w:t> Independentemente da apresentação de termo expresso, a garantia legal pelos vícios aparentes ou de fácil constatação será de trinta dias, tratando-se bens não duráveis, e de noventa dias para bens duráveis, a contar do recebimento definitivo do produto.</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5.2.</w:t>
      </w:r>
      <w:r w:rsidRPr="008660B2">
        <w:rPr>
          <w:rFonts w:eastAsia="Times New Roman" w:cs="Times New Roman"/>
          <w:szCs w:val="24"/>
          <w:shd w:val="clear" w:color="auto" w:fill="FAFAFA"/>
          <w:lang w:eastAsia="pt-BR"/>
        </w:rPr>
        <w:t> No ato de entrega dos bens deverá ser apresentado o Termo de Garantia emitido pelo fabricante, observado o prazo mínimo previsto para cada item especificado no Anexo A deste Termo de Referência.</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5.3.</w:t>
      </w:r>
      <w:r w:rsidRPr="008660B2">
        <w:rPr>
          <w:rFonts w:eastAsia="Times New Roman" w:cs="Times New Roman"/>
          <w:szCs w:val="24"/>
          <w:shd w:val="clear" w:color="auto" w:fill="FAFAFA"/>
          <w:lang w:eastAsia="pt-BR"/>
        </w:rPr>
        <w:t xml:space="preserve"> Será exigida garantia de manutenção </w:t>
      </w:r>
      <w:proofErr w:type="spellStart"/>
      <w:r w:rsidRPr="008660B2">
        <w:rPr>
          <w:rFonts w:eastAsia="Times New Roman" w:cs="Times New Roman"/>
          <w:szCs w:val="24"/>
          <w:shd w:val="clear" w:color="auto" w:fill="FAFAFA"/>
          <w:lang w:eastAsia="pt-BR"/>
        </w:rPr>
        <w:t>on</w:t>
      </w:r>
      <w:proofErr w:type="spellEnd"/>
      <w:r w:rsidRPr="008660B2">
        <w:rPr>
          <w:rFonts w:eastAsia="Times New Roman" w:cs="Times New Roman"/>
          <w:szCs w:val="24"/>
          <w:shd w:val="clear" w:color="auto" w:fill="FAFAFA"/>
          <w:lang w:eastAsia="pt-BR"/>
        </w:rPr>
        <w:t xml:space="preserve"> site por, no mínimo, 60 (sessenta) meses para os equipamentos, incluindo todos os seus componentes, a contar da data de emissão do Termo de Recebimento Definitivo, pactuada por meio da assinatura de instrumento contratual.</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5.4.</w:t>
      </w:r>
      <w:r w:rsidRPr="008660B2">
        <w:rPr>
          <w:rFonts w:eastAsia="Times New Roman" w:cs="Times New Roman"/>
          <w:szCs w:val="24"/>
          <w:shd w:val="clear" w:color="auto" w:fill="FAFAFA"/>
          <w:lang w:eastAsia="pt-BR"/>
        </w:rPr>
        <w:t xml:space="preserve"> A garantia </w:t>
      </w:r>
      <w:proofErr w:type="spellStart"/>
      <w:r w:rsidRPr="008660B2">
        <w:rPr>
          <w:rFonts w:eastAsia="Times New Roman" w:cs="Times New Roman"/>
          <w:szCs w:val="24"/>
          <w:shd w:val="clear" w:color="auto" w:fill="FAFAFA"/>
          <w:lang w:eastAsia="pt-BR"/>
        </w:rPr>
        <w:t>on</w:t>
      </w:r>
      <w:proofErr w:type="spellEnd"/>
      <w:r w:rsidRPr="008660B2">
        <w:rPr>
          <w:rFonts w:eastAsia="Times New Roman" w:cs="Times New Roman"/>
          <w:szCs w:val="24"/>
          <w:shd w:val="clear" w:color="auto" w:fill="FAFAFA"/>
          <w:lang w:eastAsia="pt-BR"/>
        </w:rPr>
        <w:t xml:space="preserve"> site deverá ser realizada durante todo o período de garantia dos equipamentos, pelo próprio fabricante ou por Assistência Técnica Autorizada, a fim de que sejam mantidos válidos todos os direitos que esta engloba, excluindo-se a possibilidade de falta de cobertura por manutenções realizadas sem a habilidade técnica necessária.</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5.4.1.</w:t>
      </w:r>
      <w:r w:rsidRPr="008660B2">
        <w:rPr>
          <w:rFonts w:eastAsia="Times New Roman" w:cs="Times New Roman"/>
          <w:szCs w:val="24"/>
          <w:shd w:val="clear" w:color="auto" w:fill="FAFAFA"/>
          <w:lang w:eastAsia="pt-BR"/>
        </w:rPr>
        <w:t xml:space="preserve"> No caso de a garantia </w:t>
      </w:r>
      <w:proofErr w:type="spellStart"/>
      <w:r w:rsidRPr="008660B2">
        <w:rPr>
          <w:rFonts w:eastAsia="Times New Roman" w:cs="Times New Roman"/>
          <w:szCs w:val="24"/>
          <w:shd w:val="clear" w:color="auto" w:fill="FAFAFA"/>
          <w:lang w:eastAsia="pt-BR"/>
        </w:rPr>
        <w:t>on</w:t>
      </w:r>
      <w:proofErr w:type="spellEnd"/>
      <w:r w:rsidRPr="008660B2">
        <w:rPr>
          <w:rFonts w:eastAsia="Times New Roman" w:cs="Times New Roman"/>
          <w:szCs w:val="24"/>
          <w:shd w:val="clear" w:color="auto" w:fill="FAFAFA"/>
          <w:lang w:eastAsia="pt-BR"/>
        </w:rPr>
        <w:t xml:space="preserve"> site ser prestada por meio de Assistência Técnica Autorizada, </w:t>
      </w:r>
      <w:proofErr w:type="gramStart"/>
      <w:r w:rsidRPr="008660B2">
        <w:rPr>
          <w:rFonts w:eastAsia="Times New Roman" w:cs="Times New Roman"/>
          <w:szCs w:val="24"/>
          <w:shd w:val="clear" w:color="auto" w:fill="FAFAFA"/>
          <w:lang w:eastAsia="pt-BR"/>
        </w:rPr>
        <w:t>deverão ser</w:t>
      </w:r>
      <w:proofErr w:type="gramEnd"/>
      <w:r w:rsidRPr="008660B2">
        <w:rPr>
          <w:rFonts w:eastAsia="Times New Roman" w:cs="Times New Roman"/>
          <w:szCs w:val="24"/>
          <w:shd w:val="clear" w:color="auto" w:fill="FAFAFA"/>
          <w:lang w:eastAsia="pt-BR"/>
        </w:rPr>
        <w:t xml:space="preserve"> apresentados, pela Contratada, para fins de identificação, o nome e o telefone da(s) empresa(s) credenciada(s) que prestará (</w:t>
      </w:r>
      <w:proofErr w:type="spellStart"/>
      <w:r w:rsidRPr="008660B2">
        <w:rPr>
          <w:rFonts w:eastAsia="Times New Roman" w:cs="Times New Roman"/>
          <w:szCs w:val="24"/>
          <w:shd w:val="clear" w:color="auto" w:fill="FAFAFA"/>
          <w:lang w:eastAsia="pt-BR"/>
        </w:rPr>
        <w:t>ão</w:t>
      </w:r>
      <w:proofErr w:type="spellEnd"/>
      <w:r w:rsidRPr="008660B2">
        <w:rPr>
          <w:rFonts w:eastAsia="Times New Roman" w:cs="Times New Roman"/>
          <w:szCs w:val="24"/>
          <w:shd w:val="clear" w:color="auto" w:fill="FAFAFA"/>
          <w:lang w:eastAsia="pt-BR"/>
        </w:rPr>
        <w:t>) atendimento aos chamados técnicos.</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5.5.</w:t>
      </w:r>
      <w:r w:rsidRPr="008660B2">
        <w:rPr>
          <w:rFonts w:eastAsia="Times New Roman" w:cs="Times New Roman"/>
          <w:szCs w:val="24"/>
          <w:shd w:val="clear" w:color="auto" w:fill="FAFAFA"/>
          <w:lang w:eastAsia="pt-BR"/>
        </w:rPr>
        <w:t xml:space="preserve"> A Contratada deverá disponibilizar canal de atendimento, ou indicar o do fabricante, para abertura de chamado, em dias úteis (segunda-feira a sexta-feira), em horário comercial </w:t>
      </w:r>
      <w:r w:rsidRPr="008660B2">
        <w:rPr>
          <w:rFonts w:eastAsia="Times New Roman" w:cs="Times New Roman"/>
          <w:szCs w:val="24"/>
          <w:shd w:val="clear" w:color="auto" w:fill="FAFAFA"/>
          <w:lang w:eastAsia="pt-BR"/>
        </w:rPr>
        <w:lastRenderedPageBreak/>
        <w:t>(das 8h às 18h), podendo o contato ser realizado por telefone, e- mail ou outro meio hábil de comunicação.</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5.6.</w:t>
      </w:r>
      <w:r w:rsidRPr="008660B2">
        <w:rPr>
          <w:rFonts w:eastAsia="Times New Roman" w:cs="Times New Roman"/>
          <w:szCs w:val="24"/>
          <w:shd w:val="clear" w:color="auto" w:fill="FAFAFA"/>
          <w:lang w:eastAsia="pt-BR"/>
        </w:rPr>
        <w:t xml:space="preserve"> A garantia </w:t>
      </w:r>
      <w:proofErr w:type="spellStart"/>
      <w:r w:rsidRPr="008660B2">
        <w:rPr>
          <w:rFonts w:eastAsia="Times New Roman" w:cs="Times New Roman"/>
          <w:szCs w:val="24"/>
          <w:shd w:val="clear" w:color="auto" w:fill="FAFAFA"/>
          <w:lang w:eastAsia="pt-BR"/>
        </w:rPr>
        <w:t>on</w:t>
      </w:r>
      <w:proofErr w:type="spellEnd"/>
      <w:r w:rsidRPr="008660B2">
        <w:rPr>
          <w:rFonts w:eastAsia="Times New Roman" w:cs="Times New Roman"/>
          <w:szCs w:val="24"/>
          <w:shd w:val="clear" w:color="auto" w:fill="FAFAFA"/>
          <w:lang w:eastAsia="pt-BR"/>
        </w:rPr>
        <w:t xml:space="preserve"> site consistirá na manutenção preventiva e corretiva na sede da Contratante, em dias úteis (segunda-feira a sexta-feira), em horário comercial (das 8h às 18h), por profissionais especializados e deverá cobrir todo e qualquer defeito apresentado, incluindo o fornecimento e a substituição de peças e/ou componentes, ajustes, reparos e correções necessárias.</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5.7.</w:t>
      </w:r>
      <w:r w:rsidRPr="008660B2">
        <w:rPr>
          <w:rFonts w:eastAsia="Times New Roman" w:cs="Times New Roman"/>
          <w:szCs w:val="24"/>
          <w:shd w:val="clear" w:color="auto" w:fill="FAFAFA"/>
          <w:lang w:eastAsia="pt-BR"/>
        </w:rPr>
        <w:t> O atendimento deverá ocorrer em, no máximo, 02 (dois) dias úteis, e o prazo máximo para solução de problemas – a qual se dará com a efetiva recolocação do(s) equipamento(s) em seu pleno estado de funcionamento – deverá ser de, no máximo, 05 (cinco) dias úteis, contados da abertura do chamado, incluindo a troca de peças e/ou componentes mecânicos ou eletrônicos.</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5.8.</w:t>
      </w:r>
      <w:r w:rsidRPr="008660B2">
        <w:rPr>
          <w:rFonts w:eastAsia="Times New Roman" w:cs="Times New Roman"/>
          <w:szCs w:val="24"/>
          <w:shd w:val="clear" w:color="auto" w:fill="FAFAFA"/>
          <w:lang w:eastAsia="pt-BR"/>
        </w:rPr>
        <w:t> O término do atendimento ocorrerá no dia de conclusão do reparo e da disponibilidade do objeto em perfeito estado de uso nas dependências da Contratante.</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5.9.</w:t>
      </w:r>
      <w:r w:rsidRPr="008660B2">
        <w:rPr>
          <w:rFonts w:eastAsia="Times New Roman" w:cs="Times New Roman"/>
          <w:szCs w:val="24"/>
          <w:shd w:val="clear" w:color="auto" w:fill="FAFAFA"/>
          <w:lang w:eastAsia="pt-BR"/>
        </w:rPr>
        <w:t xml:space="preserve"> Não sendo o vício sanado no prazo fixado no item 6.7, a Contratada será notificada para que substitua o produto por outro novo da mesma espécie, marca e modelo, em perfeitas condições de uso, em no máximo 05 (cinco) dias, a contar do recebimento da notificação, </w:t>
      </w:r>
      <w:proofErr w:type="gramStart"/>
      <w:r w:rsidRPr="008660B2">
        <w:rPr>
          <w:rFonts w:eastAsia="Times New Roman" w:cs="Times New Roman"/>
          <w:szCs w:val="24"/>
          <w:shd w:val="clear" w:color="auto" w:fill="FAFAFA"/>
          <w:lang w:eastAsia="pt-BR"/>
        </w:rPr>
        <w:t>sob pena</w:t>
      </w:r>
      <w:proofErr w:type="gramEnd"/>
      <w:r w:rsidRPr="008660B2">
        <w:rPr>
          <w:rFonts w:eastAsia="Times New Roman" w:cs="Times New Roman"/>
          <w:szCs w:val="24"/>
          <w:shd w:val="clear" w:color="auto" w:fill="FAFAFA"/>
          <w:lang w:eastAsia="pt-BR"/>
        </w:rPr>
        <w:t xml:space="preserve"> de aplicação das sanções previstas neste Termo de Referência.</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5.10.</w:t>
      </w:r>
      <w:r w:rsidRPr="008660B2">
        <w:rPr>
          <w:rFonts w:eastAsia="Times New Roman" w:cs="Times New Roman"/>
          <w:szCs w:val="24"/>
          <w:shd w:val="clear" w:color="auto" w:fill="FAFAFA"/>
          <w:lang w:eastAsia="pt-BR"/>
        </w:rPr>
        <w:t> A garantia, em todos os casos, engloba a proteção contra vícios, defeitos ou incorreções advindos da fabricação, montagem e instalação, se houver, bem como desgaste excessivo.</w:t>
      </w:r>
    </w:p>
    <w:p w:rsidR="00426B39" w:rsidRPr="008660B2" w:rsidRDefault="00426B39" w:rsidP="008660B2">
      <w:pPr>
        <w:spacing w:after="120" w:line="320" w:lineRule="exact"/>
        <w:ind w:right="285"/>
        <w:jc w:val="both"/>
        <w:rPr>
          <w:rFonts w:eastAsia="Times New Roman" w:cs="Times New Roman"/>
          <w:color w:val="000000"/>
          <w:szCs w:val="24"/>
          <w:lang w:eastAsia="pt-BR"/>
        </w:rPr>
      </w:pP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6. MODELO DE GESTÃO DO CONTRATO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6.1.</w:t>
      </w:r>
      <w:r w:rsidRPr="008660B2">
        <w:rPr>
          <w:rFonts w:eastAsia="Times New Roman" w:cs="Times New Roman"/>
          <w:szCs w:val="24"/>
          <w:shd w:val="clear" w:color="auto" w:fill="FAFAFA"/>
          <w:lang w:eastAsia="pt-BR"/>
        </w:rPr>
        <w:t xml:space="preserve"> O contrato deverá ser executado fielmente pelas partes, de acordo com as cláusulas avençadas e as normas da Lei nº 14.133/2021, e cada parte </w:t>
      </w:r>
      <w:proofErr w:type="gramStart"/>
      <w:r w:rsidRPr="008660B2">
        <w:rPr>
          <w:rFonts w:eastAsia="Times New Roman" w:cs="Times New Roman"/>
          <w:szCs w:val="24"/>
          <w:shd w:val="clear" w:color="auto" w:fill="FAFAFA"/>
          <w:lang w:eastAsia="pt-BR"/>
        </w:rPr>
        <w:t>responderá</w:t>
      </w:r>
      <w:proofErr w:type="gramEnd"/>
      <w:r w:rsidRPr="008660B2">
        <w:rPr>
          <w:rFonts w:eastAsia="Times New Roman" w:cs="Times New Roman"/>
          <w:szCs w:val="24"/>
          <w:shd w:val="clear" w:color="auto" w:fill="FAFAFA"/>
          <w:lang w:eastAsia="pt-BR"/>
        </w:rPr>
        <w:t xml:space="preserve"> pelas consequências de sua inexecução total ou parcial</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6.2.</w:t>
      </w:r>
      <w:r w:rsidRPr="008660B2">
        <w:rPr>
          <w:rFonts w:eastAsia="Times New Roman" w:cs="Times New Roman"/>
          <w:szCs w:val="24"/>
          <w:shd w:val="clear" w:color="auto" w:fill="FAFAFA"/>
          <w:lang w:eastAsia="pt-BR"/>
        </w:rPr>
        <w:t> As comunicações entre o Tribunal e a Contratada devem ser realizadas por escrito sempre que o ato exigir tal formalidade, admitindo-se o uso de mensagem eletrônica para esse fim.</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6.3.</w:t>
      </w:r>
      <w:r w:rsidRPr="008660B2">
        <w:rPr>
          <w:rFonts w:eastAsia="Times New Roman" w:cs="Times New Roman"/>
          <w:szCs w:val="24"/>
          <w:shd w:val="clear" w:color="auto" w:fill="FAFAFA"/>
          <w:lang w:eastAsia="pt-BR"/>
        </w:rPr>
        <w:t> A Contratante poderá convocar representante da empresa para adoção de providências que devam ser cumpridas de imediato.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6.4.</w:t>
      </w:r>
      <w:r w:rsidRPr="008660B2">
        <w:rPr>
          <w:rFonts w:eastAsia="Times New Roman" w:cs="Times New Roman"/>
          <w:szCs w:val="24"/>
          <w:shd w:val="clear" w:color="auto" w:fill="FAFAFA"/>
          <w:lang w:eastAsia="pt-BR"/>
        </w:rPr>
        <w:t> Após a celebração do ajuste, a Contratante poderá convocar o representante/ a representante da empresa contratada para reunião inicial para apresentação do plano de fiscalização, que conterá informações acerca das obrigações contratuais, dos mecanismos de fiscalização, das estratégias para execução do objeto, do método de aferição dos resultados e pagamento e das sanções aplicáveis, dentre outros.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 ROTINAS DE FISCALIZAÇÃO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6.5.1.</w:t>
      </w:r>
      <w:r w:rsidRPr="008660B2">
        <w:rPr>
          <w:rFonts w:eastAsia="Times New Roman" w:cs="Times New Roman"/>
          <w:szCs w:val="24"/>
          <w:lang w:eastAsia="pt-BR"/>
        </w:rPr>
        <w:t> </w:t>
      </w:r>
      <w:proofErr w:type="gramStart"/>
      <w:r w:rsidRPr="008660B2">
        <w:rPr>
          <w:rFonts w:eastAsia="Times New Roman" w:cs="Times New Roman"/>
          <w:b/>
          <w:bCs/>
          <w:szCs w:val="24"/>
          <w:shd w:val="clear" w:color="auto" w:fill="FAFAFA"/>
          <w:lang w:eastAsia="pt-BR"/>
        </w:rPr>
        <w:t>Fiscal(</w:t>
      </w:r>
      <w:proofErr w:type="spellStart"/>
      <w:proofErr w:type="gramEnd"/>
      <w:r w:rsidRPr="008660B2">
        <w:rPr>
          <w:rFonts w:eastAsia="Times New Roman" w:cs="Times New Roman"/>
          <w:b/>
          <w:bCs/>
          <w:szCs w:val="24"/>
          <w:shd w:val="clear" w:color="auto" w:fill="FAFAFA"/>
          <w:lang w:eastAsia="pt-BR"/>
        </w:rPr>
        <w:t>is</w:t>
      </w:r>
      <w:proofErr w:type="spellEnd"/>
      <w:r w:rsidRPr="008660B2">
        <w:rPr>
          <w:rFonts w:eastAsia="Times New Roman" w:cs="Times New Roman"/>
          <w:b/>
          <w:bCs/>
          <w:szCs w:val="24"/>
          <w:shd w:val="clear" w:color="auto" w:fill="FAFAFA"/>
          <w:lang w:eastAsia="pt-BR"/>
        </w:rPr>
        <w:t>) do Contrato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lastRenderedPageBreak/>
        <w:t>6.5.1.1.</w:t>
      </w:r>
      <w:r w:rsidRPr="008660B2">
        <w:rPr>
          <w:rFonts w:eastAsia="Times New Roman" w:cs="Times New Roman"/>
          <w:szCs w:val="24"/>
          <w:shd w:val="clear" w:color="auto" w:fill="FAFAFA"/>
          <w:lang w:eastAsia="pt-BR"/>
        </w:rPr>
        <w:t xml:space="preserve"> A execução do contrato deverá ser acompanhada e fiscalizada pelo(s) </w:t>
      </w:r>
      <w:proofErr w:type="gramStart"/>
      <w:r w:rsidRPr="008660B2">
        <w:rPr>
          <w:rFonts w:eastAsia="Times New Roman" w:cs="Times New Roman"/>
          <w:szCs w:val="24"/>
          <w:shd w:val="clear" w:color="auto" w:fill="FAFAFA"/>
          <w:lang w:eastAsia="pt-BR"/>
        </w:rPr>
        <w:t>fiscal(</w:t>
      </w:r>
      <w:proofErr w:type="spellStart"/>
      <w:proofErr w:type="gramEnd"/>
      <w:r w:rsidRPr="008660B2">
        <w:rPr>
          <w:rFonts w:eastAsia="Times New Roman" w:cs="Times New Roman"/>
          <w:szCs w:val="24"/>
          <w:shd w:val="clear" w:color="auto" w:fill="FAFAFA"/>
          <w:lang w:eastAsia="pt-BR"/>
        </w:rPr>
        <w:t>is</w:t>
      </w:r>
      <w:proofErr w:type="spellEnd"/>
      <w:r w:rsidRPr="008660B2">
        <w:rPr>
          <w:rFonts w:eastAsia="Times New Roman" w:cs="Times New Roman"/>
          <w:szCs w:val="24"/>
          <w:shd w:val="clear" w:color="auto" w:fill="FAFAFA"/>
          <w:lang w:eastAsia="pt-BR"/>
        </w:rPr>
        <w:t>) do contrato ou, na ausência deste(s), pelo(s) substituto(s), atentando-se ao estabelecido neste Termo de Referência, sem prejuízo de observância ao disposto em normativo interno próprio.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6.5.1.2.</w:t>
      </w:r>
      <w:r w:rsidRPr="008660B2">
        <w:rPr>
          <w:rFonts w:eastAsia="Times New Roman" w:cs="Times New Roman"/>
          <w:szCs w:val="24"/>
          <w:shd w:val="clear" w:color="auto" w:fill="FAFAFA"/>
          <w:lang w:eastAsia="pt-BR"/>
        </w:rPr>
        <w:t> O fiscal acompanhará a execução do contrato para que sejam cumpridas todas as condições estabelecidas, de modo a assegurar os melhores resultados para a Administração.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6.5.1.3.</w:t>
      </w:r>
      <w:r w:rsidRPr="008660B2">
        <w:rPr>
          <w:rFonts w:eastAsia="Times New Roman" w:cs="Times New Roman"/>
          <w:szCs w:val="24"/>
          <w:shd w:val="clear" w:color="auto" w:fill="FAFAFA"/>
          <w:lang w:eastAsia="pt-BR"/>
        </w:rPr>
        <w:t> O fiscal anotará no histórico de gerenciamento do contrato todas as ocorrências relacionadas à execução contratual e à prestação dos serviços, com a descrição do que for necessário para a regularização das faltas ou dos defeitos observados.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6.5.1.4.</w:t>
      </w:r>
      <w:r w:rsidRPr="008660B2">
        <w:rPr>
          <w:rFonts w:eastAsia="Times New Roman" w:cs="Times New Roman"/>
          <w:szCs w:val="24"/>
          <w:shd w:val="clear" w:color="auto" w:fill="FAFAFA"/>
          <w:lang w:eastAsia="pt-BR"/>
        </w:rPr>
        <w:t> Identificada qualquer inexatidão ou irregularidade, o fiscal emitirá notificações, determinando prazo para a correção.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6.5.1.5.</w:t>
      </w:r>
      <w:r w:rsidRPr="008660B2">
        <w:rPr>
          <w:rFonts w:eastAsia="Times New Roman" w:cs="Times New Roman"/>
          <w:szCs w:val="24"/>
          <w:shd w:val="clear" w:color="auto" w:fill="FAFAFA"/>
          <w:lang w:eastAsia="pt-BR"/>
        </w:rPr>
        <w:t> O fiscal informará ao gestor do contato, em tempo hábil, a situação que demandar decisão ou adoção de medidas que ultrapassem sua competência, para que adote as providências necessárias e saneadoras, se for o caso.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6.5.1.6.</w:t>
      </w:r>
      <w:r w:rsidRPr="008660B2">
        <w:rPr>
          <w:rFonts w:eastAsia="Times New Roman" w:cs="Times New Roman"/>
          <w:szCs w:val="24"/>
          <w:shd w:val="clear" w:color="auto" w:fill="FAFAFA"/>
          <w:lang w:eastAsia="pt-BR"/>
        </w:rPr>
        <w:t> No caso de ocorrências que possam inviabilizar a execução do contrato nas datas aprazadas, o fiscal do contrato comunicará o fato imediatamente ao gestor do contrato.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6.5.1.7.</w:t>
      </w:r>
      <w:r w:rsidRPr="008660B2">
        <w:rPr>
          <w:rFonts w:eastAsia="Times New Roman" w:cs="Times New Roman"/>
          <w:szCs w:val="24"/>
          <w:shd w:val="clear" w:color="auto" w:fill="FAFAFA"/>
          <w:lang w:eastAsia="pt-BR"/>
        </w:rPr>
        <w:t> O fiscal comunicará ao gestor do contrato, em tempo hábil, a data de término do contrato sob sua responsabilidade, com vistas à tempestiva renovação ou à prorrogação contratual, se for o caso.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6.5.1.8.</w:t>
      </w:r>
      <w:r w:rsidRPr="008660B2">
        <w:rPr>
          <w:rFonts w:eastAsia="Times New Roman" w:cs="Times New Roman"/>
          <w:szCs w:val="24"/>
          <w:shd w:val="clear" w:color="auto" w:fill="FAFAFA"/>
          <w:lang w:eastAsia="pt-BR"/>
        </w:rPr>
        <w:t xml:space="preserve"> O fiscal do contrato verificará a manutenção das condições de habilitação da contratada, acompanhará a execução do empenho, os pagamentos, as garantias, as glosas e a formalização de </w:t>
      </w:r>
      <w:proofErr w:type="spellStart"/>
      <w:r w:rsidRPr="008660B2">
        <w:rPr>
          <w:rFonts w:eastAsia="Times New Roman" w:cs="Times New Roman"/>
          <w:szCs w:val="24"/>
          <w:shd w:val="clear" w:color="auto" w:fill="FAFAFA"/>
          <w:lang w:eastAsia="pt-BR"/>
        </w:rPr>
        <w:t>apostilamentos</w:t>
      </w:r>
      <w:proofErr w:type="spellEnd"/>
      <w:r w:rsidRPr="008660B2">
        <w:rPr>
          <w:rFonts w:eastAsia="Times New Roman" w:cs="Times New Roman"/>
          <w:szCs w:val="24"/>
          <w:shd w:val="clear" w:color="auto" w:fill="FAFAFA"/>
          <w:lang w:eastAsia="pt-BR"/>
        </w:rPr>
        <w:t xml:space="preserve"> e termos aditivos, solicitando quaisquer documentos comprobatórios pertinentes, caso necessário.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6.5.1.9.</w:t>
      </w:r>
      <w:r w:rsidRPr="008660B2">
        <w:rPr>
          <w:rFonts w:eastAsia="Times New Roman" w:cs="Times New Roman"/>
          <w:szCs w:val="24"/>
          <w:shd w:val="clear" w:color="auto" w:fill="FAFAFA"/>
          <w:lang w:eastAsia="pt-BR"/>
        </w:rPr>
        <w:t> Caso ocorra descumprimento das obrigações contratuais, o fiscal do contrato atuará tempestivamente na solução do problema, iniciando o respectivo processo de apuração de responsabilidade contratual, observando normativo interno próprio, dando conhecimento ao gestor.</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6.5.1.10.</w:t>
      </w:r>
      <w:r w:rsidRPr="008660B2">
        <w:rPr>
          <w:rFonts w:eastAsia="Times New Roman" w:cs="Times New Roman"/>
          <w:b/>
          <w:bCs/>
          <w:szCs w:val="24"/>
          <w:lang w:eastAsia="pt-BR"/>
        </w:rPr>
        <w:t> </w:t>
      </w:r>
      <w:r w:rsidRPr="008660B2">
        <w:rPr>
          <w:rFonts w:eastAsia="Times New Roman" w:cs="Times New Roman"/>
          <w:szCs w:val="24"/>
          <w:shd w:val="clear" w:color="auto" w:fill="FAFAFA"/>
          <w:lang w:eastAsia="pt-BR"/>
        </w:rPr>
        <w:t>Cabe ao fiscal do contrato</w:t>
      </w:r>
      <w:r w:rsidRPr="008660B2">
        <w:rPr>
          <w:rFonts w:eastAsia="Times New Roman" w:cs="Times New Roman"/>
          <w:b/>
          <w:bCs/>
          <w:szCs w:val="24"/>
          <w:lang w:eastAsia="pt-BR"/>
        </w:rPr>
        <w:t> </w:t>
      </w:r>
      <w:r w:rsidRPr="008660B2">
        <w:rPr>
          <w:rFonts w:eastAsia="Times New Roman" w:cs="Times New Roman"/>
          <w:szCs w:val="24"/>
          <w:shd w:val="clear" w:color="auto" w:fill="FAFAFA"/>
          <w:lang w:eastAsia="pt-BR"/>
        </w:rPr>
        <w:t>emitir o Termo de Recebimento Provisório do objeto, documento comprobatório da avaliação realizada quanto ao cumprimento de obrigações assumidas pelo Contratado, com menção ao seu desempenho na execução contratual, baseado nos indicadores objetivamente definidos e aferidos, se houver, e a eventuais penalidades aplicadas.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6.5.2.</w:t>
      </w:r>
      <w:r w:rsidRPr="008660B2">
        <w:rPr>
          <w:rFonts w:eastAsia="Times New Roman" w:cs="Times New Roman"/>
          <w:szCs w:val="24"/>
          <w:lang w:eastAsia="pt-BR"/>
        </w:rPr>
        <w:t> </w:t>
      </w:r>
      <w:r w:rsidRPr="008660B2">
        <w:rPr>
          <w:rFonts w:eastAsia="Times New Roman" w:cs="Times New Roman"/>
          <w:b/>
          <w:bCs/>
          <w:szCs w:val="24"/>
          <w:shd w:val="clear" w:color="auto" w:fill="FAFAFA"/>
          <w:lang w:eastAsia="pt-BR"/>
        </w:rPr>
        <w:t>Gestor do Contrato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6.5.2.1.</w:t>
      </w:r>
      <w:r w:rsidRPr="008660B2">
        <w:rPr>
          <w:rFonts w:eastAsia="Times New Roman" w:cs="Times New Roman"/>
          <w:szCs w:val="24"/>
          <w:shd w:val="clear" w:color="auto" w:fill="FAFAFA"/>
          <w:lang w:eastAsia="pt-BR"/>
        </w:rPr>
        <w:t> Cabe ao gestor do contrato, atentando-se ao que foi estabelecido neste Termo de Referência, e sem prejuízo de observância ao disposto em normativo interno próprio: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6.5.2.1.1.</w:t>
      </w:r>
      <w:r w:rsidRPr="008660B2">
        <w:rPr>
          <w:rFonts w:eastAsia="Times New Roman" w:cs="Times New Roman"/>
          <w:b/>
          <w:bCs/>
          <w:szCs w:val="24"/>
          <w:lang w:eastAsia="pt-BR"/>
        </w:rPr>
        <w:t> </w:t>
      </w:r>
      <w:r w:rsidRPr="008660B2">
        <w:rPr>
          <w:rFonts w:eastAsia="Times New Roman" w:cs="Times New Roman"/>
          <w:szCs w:val="24"/>
          <w:shd w:val="clear" w:color="auto" w:fill="FAFAFA"/>
          <w:lang w:eastAsia="pt-BR"/>
        </w:rPr>
        <w:t xml:space="preserve">Coordenar os fiscais do contrato e a atualização do processo de acompanhamento e fiscalização, o qual deverá conter todos os registros formais da execução no histórico de gerenciamento do contrato, a exemplo da ordem de serviço ou pedido de fornecimento, do </w:t>
      </w:r>
      <w:r w:rsidRPr="008660B2">
        <w:rPr>
          <w:rFonts w:eastAsia="Times New Roman" w:cs="Times New Roman"/>
          <w:szCs w:val="24"/>
          <w:shd w:val="clear" w:color="auto" w:fill="FAFAFA"/>
          <w:lang w:eastAsia="pt-BR"/>
        </w:rPr>
        <w:lastRenderedPageBreak/>
        <w:t>registro de ocorrências, das alterações e das prorrogações contratuais, elaborando relatório com vistas à verificação da necessidade de adequações do contrato para fins de atendimento da finalidade da administração.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6.5.2.1.2.</w:t>
      </w:r>
      <w:r w:rsidRPr="008660B2">
        <w:rPr>
          <w:rFonts w:eastAsia="Times New Roman" w:cs="Times New Roman"/>
          <w:b/>
          <w:bCs/>
          <w:szCs w:val="24"/>
          <w:lang w:eastAsia="pt-BR"/>
        </w:rPr>
        <w:t> </w:t>
      </w:r>
      <w:r w:rsidRPr="008660B2">
        <w:rPr>
          <w:rFonts w:eastAsia="Times New Roman" w:cs="Times New Roman"/>
          <w:szCs w:val="24"/>
          <w:shd w:val="clear" w:color="auto" w:fill="FAFAFA"/>
          <w:lang w:eastAsia="pt-BR"/>
        </w:rPr>
        <w:t>Acompanhar os registros realizados pelos fiscais do contrato, de todas as ocorrências relacionadas à execução do contrato e as medidas adotadas, informando, se for o caso, à autoridade superior àquelas que ultrapassarem a sua competência.</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6.5.2.1.3.</w:t>
      </w:r>
      <w:r w:rsidRPr="008660B2">
        <w:rPr>
          <w:rFonts w:eastAsia="Times New Roman" w:cs="Times New Roman"/>
          <w:b/>
          <w:bCs/>
          <w:szCs w:val="24"/>
          <w:lang w:eastAsia="pt-BR"/>
        </w:rPr>
        <w:t> </w:t>
      </w:r>
      <w:r w:rsidRPr="008660B2">
        <w:rPr>
          <w:rFonts w:eastAsia="Times New Roman" w:cs="Times New Roman"/>
          <w:szCs w:val="24"/>
          <w:shd w:val="clear" w:color="auto" w:fill="FAFAFA"/>
          <w:lang w:eastAsia="pt-BR"/>
        </w:rPr>
        <w:t>Acompanhar a manutenção das condições de habilitação da contratada, para fins de empenho de despesa e pagamento, atuando para solucionar problemas que obstem o fluxo normal da liquidação e do pagamento da despesa, anotando-os, se necessário, no relatório de riscos eventuais.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6.5.2.1.4.</w:t>
      </w:r>
      <w:r w:rsidRPr="008660B2">
        <w:rPr>
          <w:rFonts w:eastAsia="Times New Roman" w:cs="Times New Roman"/>
          <w:b/>
          <w:bCs/>
          <w:szCs w:val="24"/>
          <w:lang w:eastAsia="pt-BR"/>
        </w:rPr>
        <w:t> </w:t>
      </w:r>
      <w:r w:rsidRPr="008660B2">
        <w:rPr>
          <w:rFonts w:eastAsia="Times New Roman" w:cs="Times New Roman"/>
          <w:szCs w:val="24"/>
          <w:shd w:val="clear" w:color="auto" w:fill="FAFAFA"/>
          <w:lang w:eastAsia="pt-BR"/>
        </w:rPr>
        <w:t>Emitir Termo de Recebimento Definitivo, documento comprobatório da avaliação realizada pelos fiscais quanto ao cumprimento de obrigações assumidas pelo Contratado, salvo se designado outro responsável para tanto.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6.5.2.1.5.</w:t>
      </w:r>
      <w:r w:rsidRPr="008660B2">
        <w:rPr>
          <w:rFonts w:eastAsia="Times New Roman" w:cs="Times New Roman"/>
          <w:b/>
          <w:bCs/>
          <w:szCs w:val="24"/>
          <w:lang w:eastAsia="pt-BR"/>
        </w:rPr>
        <w:t> </w:t>
      </w:r>
      <w:r w:rsidRPr="008660B2">
        <w:rPr>
          <w:rFonts w:eastAsia="Times New Roman" w:cs="Times New Roman"/>
          <w:szCs w:val="24"/>
          <w:shd w:val="clear" w:color="auto" w:fill="FAFAFA"/>
          <w:lang w:eastAsia="pt-BR"/>
        </w:rPr>
        <w:t>Assegurar-se de que foi instaurado o processo administrativo de apuração para fins de aplicação de sanções, observando o disposto em normativo interno.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6.5.2.1.6.</w:t>
      </w:r>
      <w:r w:rsidRPr="008660B2">
        <w:rPr>
          <w:rFonts w:eastAsia="Times New Roman" w:cs="Times New Roman"/>
          <w:b/>
          <w:bCs/>
          <w:szCs w:val="24"/>
          <w:lang w:eastAsia="pt-BR"/>
        </w:rPr>
        <w:t> </w:t>
      </w:r>
      <w:r w:rsidRPr="008660B2">
        <w:rPr>
          <w:rFonts w:eastAsia="Times New Roman" w:cs="Times New Roman"/>
          <w:szCs w:val="24"/>
          <w:shd w:val="clear" w:color="auto" w:fill="FAFAFA"/>
          <w:lang w:eastAsia="pt-BR"/>
        </w:rPr>
        <w:t>Elaborar relatório final com informações sobre a consecução dos objetivos que tenham justificado a contratação e eventuais condutas a serem adotadas para o aprimoramento das atividades da Administração, devendo contar com o auxílio dos fiscais.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6.5.2.1.7.</w:t>
      </w:r>
      <w:r w:rsidRPr="008660B2">
        <w:rPr>
          <w:rFonts w:eastAsia="Times New Roman" w:cs="Times New Roman"/>
          <w:b/>
          <w:bCs/>
          <w:szCs w:val="24"/>
          <w:lang w:eastAsia="pt-BR"/>
        </w:rPr>
        <w:t> </w:t>
      </w:r>
      <w:r w:rsidRPr="008660B2">
        <w:rPr>
          <w:rFonts w:eastAsia="Times New Roman" w:cs="Times New Roman"/>
          <w:szCs w:val="24"/>
          <w:shd w:val="clear" w:color="auto" w:fill="FAFAFA"/>
          <w:lang w:eastAsia="pt-BR"/>
        </w:rPr>
        <w:t>Encaminhar a documentação pertinente à Secretaria de Orçamento, Finanças e Contabilidade para adoção dos procedimentos de liquidação e pagamento, no valor dimensionado pela fiscalização e gestão nos termos do contrato.</w:t>
      </w:r>
    </w:p>
    <w:p w:rsidR="00426B39" w:rsidRPr="008660B2" w:rsidRDefault="00426B39" w:rsidP="008660B2">
      <w:pPr>
        <w:spacing w:after="120" w:line="320" w:lineRule="exact"/>
        <w:ind w:right="-30"/>
        <w:jc w:val="both"/>
        <w:rPr>
          <w:rFonts w:eastAsia="Times New Roman" w:cs="Times New Roman"/>
          <w:color w:val="000000"/>
          <w:szCs w:val="24"/>
          <w:lang w:eastAsia="pt-BR"/>
        </w:rPr>
      </w:pP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7. OBRIGAÇÕES DA CONTRATADA</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7.1.</w:t>
      </w:r>
      <w:r w:rsidRPr="008660B2">
        <w:rPr>
          <w:rFonts w:eastAsia="Times New Roman" w:cs="Times New Roman"/>
          <w:szCs w:val="24"/>
          <w:shd w:val="clear" w:color="auto" w:fill="FAFAFA"/>
          <w:lang w:eastAsia="pt-BR"/>
        </w:rPr>
        <w:t> São obrigações da Contratada, além daquelas explícita ou implicitamente contidas no presente Termo de Referência e na legislação vigente:</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a</w:t>
      </w:r>
      <w:proofErr w:type="gramEnd"/>
      <w:r w:rsidRPr="008660B2">
        <w:rPr>
          <w:rFonts w:eastAsia="Times New Roman" w:cs="Times New Roman"/>
          <w:b/>
          <w:bCs/>
          <w:szCs w:val="24"/>
          <w:shd w:val="clear" w:color="auto" w:fill="FAFAFA"/>
          <w:lang w:eastAsia="pt-BR"/>
        </w:rPr>
        <w:t>)</w:t>
      </w:r>
      <w:r w:rsidRPr="008660B2">
        <w:rPr>
          <w:rFonts w:eastAsia="Times New Roman" w:cs="Times New Roman"/>
          <w:szCs w:val="24"/>
          <w:shd w:val="clear" w:color="auto" w:fill="FAFAFA"/>
          <w:lang w:eastAsia="pt-BR"/>
        </w:rPr>
        <w:t> entregar os bens no prazo, nas especificações e na quantidade exigidas, assim como com as características descritas na proposta;</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b)</w:t>
      </w:r>
      <w:proofErr w:type="gramEnd"/>
      <w:r w:rsidRPr="008660B2">
        <w:rPr>
          <w:rFonts w:eastAsia="Times New Roman" w:cs="Times New Roman"/>
          <w:szCs w:val="24"/>
          <w:shd w:val="clear" w:color="auto" w:fill="FAFAFA"/>
          <w:lang w:eastAsia="pt-BR"/>
        </w:rPr>
        <w:t> atender às solicitações da Contratante nos prazos estabelecidos neste instrumento;</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c)</w:t>
      </w:r>
      <w:proofErr w:type="gramEnd"/>
      <w:r w:rsidRPr="008660B2">
        <w:rPr>
          <w:rFonts w:eastAsia="Times New Roman" w:cs="Times New Roman"/>
          <w:szCs w:val="24"/>
          <w:shd w:val="clear" w:color="auto" w:fill="FAFAFA"/>
          <w:lang w:eastAsia="pt-BR"/>
        </w:rPr>
        <w:t> substituir os produtos danificados em razão de transporte, descarga ou outra situação que não possa ser imputada à Administração;</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d)</w:t>
      </w:r>
      <w:proofErr w:type="gramEnd"/>
      <w:r w:rsidRPr="008660B2">
        <w:rPr>
          <w:rFonts w:eastAsia="Times New Roman" w:cs="Times New Roman"/>
          <w:szCs w:val="24"/>
          <w:shd w:val="clear" w:color="auto" w:fill="FAFAFA"/>
          <w:lang w:eastAsia="pt-BR"/>
        </w:rPr>
        <w:t> responder pelos encargos previdenciários, trabalhistas, fiscais e comerciais resultantes da execução do contrato;</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e</w:t>
      </w:r>
      <w:proofErr w:type="gramEnd"/>
      <w:r w:rsidRPr="008660B2">
        <w:rPr>
          <w:rFonts w:eastAsia="Times New Roman" w:cs="Times New Roman"/>
          <w:b/>
          <w:bCs/>
          <w:szCs w:val="24"/>
          <w:shd w:val="clear" w:color="auto" w:fill="FAFAFA"/>
          <w:lang w:eastAsia="pt-BR"/>
        </w:rPr>
        <w:t>)</w:t>
      </w:r>
      <w:r w:rsidRPr="008660B2">
        <w:rPr>
          <w:rFonts w:eastAsia="Times New Roman" w:cs="Times New Roman"/>
          <w:szCs w:val="24"/>
          <w:shd w:val="clear" w:color="auto" w:fill="FAFAFA"/>
          <w:lang w:eastAsia="pt-BR"/>
        </w:rPr>
        <w:t> responder por quaisquer danos pessoais ou materiais causados por seus empregados à Administração e/ou a terceiros na execução deste Contrato;</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f)</w:t>
      </w:r>
      <w:proofErr w:type="gramEnd"/>
      <w:r w:rsidRPr="008660B2">
        <w:rPr>
          <w:rFonts w:eastAsia="Times New Roman" w:cs="Times New Roman"/>
          <w:szCs w:val="24"/>
          <w:shd w:val="clear" w:color="auto" w:fill="FAFAFA"/>
          <w:lang w:eastAsia="pt-BR"/>
        </w:rPr>
        <w:t> manter, durante a execução do ajuste, todas as condições de habilitação exigidas para a contratação;</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lastRenderedPageBreak/>
        <w:t>g)</w:t>
      </w:r>
      <w:proofErr w:type="gramEnd"/>
      <w:r w:rsidRPr="008660B2">
        <w:rPr>
          <w:rFonts w:eastAsia="Times New Roman" w:cs="Times New Roman"/>
          <w:szCs w:val="24"/>
          <w:shd w:val="clear" w:color="auto" w:fill="FAFAFA"/>
          <w:lang w:eastAsia="pt-BR"/>
        </w:rPr>
        <w:t> reparar, corrigir, remover ou substituir, às suas expensas, no total ou em parte, o objeto do contrato em que se verificarem vícios, defeitos ou incorreções;</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h)</w:t>
      </w:r>
      <w:proofErr w:type="gramEnd"/>
      <w:r w:rsidRPr="008660B2">
        <w:rPr>
          <w:rFonts w:eastAsia="Times New Roman" w:cs="Times New Roman"/>
          <w:szCs w:val="24"/>
          <w:shd w:val="clear" w:color="auto" w:fill="FAFAFA"/>
          <w:lang w:eastAsia="pt-BR"/>
        </w:rPr>
        <w:t> não subcontratar, ceder ou transferir, no todo ou em parte, o objeto do contrato, salvo se autorizado neste Termo de Referência;</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i)</w:t>
      </w:r>
      <w:proofErr w:type="gramEnd"/>
      <w:r w:rsidRPr="008660B2">
        <w:rPr>
          <w:rFonts w:eastAsia="Times New Roman" w:cs="Times New Roman"/>
          <w:szCs w:val="24"/>
          <w:shd w:val="clear" w:color="auto" w:fill="FAFAFA"/>
          <w:lang w:eastAsia="pt-BR"/>
        </w:rPr>
        <w:t> conferir garantia dos produtos (qualidade, segurança, durabilidade e desempenho), em conformidade com as condições estabelecidas neste Termo de Referência;</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j)</w:t>
      </w:r>
      <w:proofErr w:type="gramEnd"/>
      <w:r w:rsidRPr="008660B2">
        <w:rPr>
          <w:rFonts w:eastAsia="Times New Roman" w:cs="Times New Roman"/>
          <w:b/>
          <w:bCs/>
          <w:szCs w:val="24"/>
          <w:shd w:val="clear" w:color="auto" w:fill="FAFAFA"/>
          <w:lang w:eastAsia="pt-BR"/>
        </w:rPr>
        <w:t> </w:t>
      </w:r>
      <w:r w:rsidRPr="008660B2">
        <w:rPr>
          <w:rFonts w:eastAsia="Times New Roman" w:cs="Times New Roman"/>
          <w:szCs w:val="24"/>
          <w:shd w:val="clear" w:color="auto" w:fill="FAFAFA"/>
          <w:lang w:eastAsia="pt-BR"/>
        </w:rPr>
        <w:t>entregar o objeto acondicionado em embalagens fabricadas com materiais que propiciem a reutilização ou a reciclagem</w:t>
      </w:r>
      <w:r w:rsidRPr="008660B2">
        <w:rPr>
          <w:rFonts w:eastAsia="Times New Roman" w:cs="Times New Roman"/>
          <w:b/>
          <w:bCs/>
          <w:szCs w:val="24"/>
          <w:shd w:val="clear" w:color="auto" w:fill="FAFAFA"/>
          <w:lang w:eastAsia="pt-BR"/>
        </w:rPr>
        <w:t>, </w:t>
      </w:r>
      <w:r w:rsidRPr="008660B2">
        <w:rPr>
          <w:rFonts w:eastAsia="Times New Roman" w:cs="Times New Roman"/>
          <w:szCs w:val="24"/>
          <w:shd w:val="clear" w:color="auto" w:fill="FAFAFA"/>
          <w:lang w:eastAsia="pt-BR"/>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k)</w:t>
      </w:r>
      <w:proofErr w:type="gramEnd"/>
      <w:r w:rsidRPr="008660B2">
        <w:rPr>
          <w:rFonts w:eastAsia="Times New Roman" w:cs="Times New Roman"/>
          <w:b/>
          <w:bCs/>
          <w:szCs w:val="24"/>
          <w:shd w:val="clear" w:color="auto" w:fill="FAFAFA"/>
          <w:lang w:eastAsia="pt-BR"/>
        </w:rPr>
        <w:t> </w:t>
      </w:r>
      <w:r w:rsidRPr="008660B2">
        <w:rPr>
          <w:rFonts w:eastAsia="Times New Roman" w:cs="Times New Roman"/>
          <w:szCs w:val="24"/>
          <w:shd w:val="clear" w:color="auto" w:fill="FAFAFA"/>
          <w:lang w:eastAsia="pt-BR"/>
        </w:rPr>
        <w:t>cumprir os requisitos de proteção de dados pessoais e de segurança da informação previstos neste Termo de Referência e na legislação própria;</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l)</w:t>
      </w:r>
      <w:proofErr w:type="gramEnd"/>
      <w:r w:rsidRPr="008660B2">
        <w:rPr>
          <w:rFonts w:eastAsia="Times New Roman" w:cs="Times New Roman"/>
          <w:szCs w:val="24"/>
          <w:shd w:val="clear" w:color="auto" w:fill="FAFAFA"/>
          <w:lang w:eastAsia="pt-BR"/>
        </w:rPr>
        <w:t> observar as diretrizes da Anvisa e Inmetro aplicadas ao objeto deste Termo de Referência, quando couber.</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m)</w:t>
      </w:r>
      <w:proofErr w:type="gramEnd"/>
      <w:r w:rsidRPr="008660B2">
        <w:rPr>
          <w:rFonts w:eastAsia="Times New Roman" w:cs="Times New Roman"/>
          <w:szCs w:val="24"/>
          <w:shd w:val="clear" w:color="auto" w:fill="FAFAFA"/>
          <w:lang w:eastAsia="pt-BR"/>
        </w:rPr>
        <w:t xml:space="preserve"> Eficiência energética: Os equipamentos deverão estar alinhados, aos critérios de eficiência energética, que sejam classificados como de eficiência energética, como a etiqueta do INMETRO no Brasil, ou outra Certificação reconhecida pelo mercado, que possibilite avaliar a sustentabilidade de equipamentos eletrônicos com base em critérios como eficiência energética, materiais utilizados e gerenciamento de resíduos. </w:t>
      </w:r>
      <w:proofErr w:type="gramStart"/>
      <w:r w:rsidRPr="008660B2">
        <w:rPr>
          <w:rFonts w:eastAsia="Times New Roman" w:cs="Times New Roman"/>
          <w:szCs w:val="24"/>
          <w:shd w:val="clear" w:color="auto" w:fill="FAFAFA"/>
          <w:lang w:eastAsia="pt-BR"/>
        </w:rPr>
        <w:t>em</w:t>
      </w:r>
      <w:proofErr w:type="gramEnd"/>
      <w:r w:rsidRPr="008660B2">
        <w:rPr>
          <w:rFonts w:eastAsia="Times New Roman" w:cs="Times New Roman"/>
          <w:szCs w:val="24"/>
          <w:shd w:val="clear" w:color="auto" w:fill="FAFAFA"/>
          <w:lang w:eastAsia="pt-BR"/>
        </w:rPr>
        <w:t xml:space="preserve"> outros países;</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n)</w:t>
      </w:r>
      <w:proofErr w:type="gramEnd"/>
      <w:r w:rsidRPr="008660B2">
        <w:rPr>
          <w:rFonts w:eastAsia="Times New Roman" w:cs="Times New Roman"/>
          <w:szCs w:val="24"/>
          <w:shd w:val="clear" w:color="auto" w:fill="FAFAFA"/>
          <w:lang w:eastAsia="pt-BR"/>
        </w:rPr>
        <w:t> Durabilidade: Os equipamentos fornecidos deverão ter alta qualidade, serem duráveis e fabricados com materiais resistentes, de forma a garantir uma vida útil mais longa, reduzindo a necessidade de substituição frequente;</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o</w:t>
      </w:r>
      <w:proofErr w:type="gramEnd"/>
      <w:r w:rsidRPr="008660B2">
        <w:rPr>
          <w:rFonts w:eastAsia="Times New Roman" w:cs="Times New Roman"/>
          <w:b/>
          <w:bCs/>
          <w:szCs w:val="24"/>
          <w:shd w:val="clear" w:color="auto" w:fill="FAFAFA"/>
          <w:lang w:eastAsia="pt-BR"/>
        </w:rPr>
        <w:t>)</w:t>
      </w:r>
      <w:r w:rsidRPr="008660B2">
        <w:rPr>
          <w:rFonts w:eastAsia="Times New Roman" w:cs="Times New Roman"/>
          <w:szCs w:val="24"/>
          <w:shd w:val="clear" w:color="auto" w:fill="FAFAFA"/>
          <w:lang w:eastAsia="pt-BR"/>
        </w:rPr>
        <w:t> </w:t>
      </w:r>
      <w:proofErr w:type="spellStart"/>
      <w:r w:rsidRPr="008660B2">
        <w:rPr>
          <w:rFonts w:eastAsia="Times New Roman" w:cs="Times New Roman"/>
          <w:szCs w:val="24"/>
          <w:shd w:val="clear" w:color="auto" w:fill="FAFAFA"/>
          <w:lang w:eastAsia="pt-BR"/>
        </w:rPr>
        <w:t>Reparabilidade</w:t>
      </w:r>
      <w:proofErr w:type="spellEnd"/>
      <w:r w:rsidRPr="008660B2">
        <w:rPr>
          <w:rFonts w:eastAsia="Times New Roman" w:cs="Times New Roman"/>
          <w:szCs w:val="24"/>
          <w:shd w:val="clear" w:color="auto" w:fill="FAFAFA"/>
          <w:lang w:eastAsia="pt-BR"/>
        </w:rPr>
        <w:t>: Os equipamentos fornecidos deverão ser projetados para facilitar a reparação, e para isso deverão ser ofertados equipamentos com disponibilidade de peças de reposição e a acessibilidade para reparos;</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p)</w:t>
      </w:r>
      <w:proofErr w:type="gramEnd"/>
      <w:r w:rsidRPr="008660B2">
        <w:rPr>
          <w:rFonts w:eastAsia="Times New Roman" w:cs="Times New Roman"/>
          <w:szCs w:val="24"/>
          <w:shd w:val="clear" w:color="auto" w:fill="FAFAFA"/>
          <w:lang w:eastAsia="pt-BR"/>
        </w:rPr>
        <w:t> Embalagem: Os equipamentos fornecidos devem estar acondicionados em embalagens fabricadas com materiais que propiciem a reutilização ou a reciclagem, 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q)</w:t>
      </w:r>
      <w:proofErr w:type="gramEnd"/>
      <w:r w:rsidRPr="008660B2">
        <w:rPr>
          <w:rFonts w:eastAsia="Times New Roman" w:cs="Times New Roman"/>
          <w:szCs w:val="24"/>
          <w:shd w:val="clear" w:color="auto" w:fill="FAFAFA"/>
          <w:lang w:eastAsia="pt-BR"/>
        </w:rPr>
        <w:t> cumprir os requisitos de proteção de dados pessoais e de segurança da informação previstos neste Termo de Referência e na legislação própria;</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r)</w:t>
      </w:r>
      <w:proofErr w:type="gramEnd"/>
      <w:r w:rsidRPr="008660B2">
        <w:rPr>
          <w:rFonts w:eastAsia="Times New Roman" w:cs="Times New Roman"/>
          <w:szCs w:val="24"/>
          <w:shd w:val="clear" w:color="auto" w:fill="FAFAFA"/>
          <w:lang w:eastAsia="pt-BR"/>
        </w:rPr>
        <w:t> observar as diretrizes da Anvisa e Inmetro aplicadas ao objeto deste Termo de Referência, quando couber.</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lastRenderedPageBreak/>
        <w:t>7.2.</w:t>
      </w:r>
      <w:r w:rsidRPr="008660B2">
        <w:rPr>
          <w:rFonts w:eastAsia="Times New Roman" w:cs="Times New Roman"/>
          <w:szCs w:val="24"/>
          <w:shd w:val="clear" w:color="auto" w:fill="FAFAFA"/>
          <w:lang w:eastAsia="pt-BR"/>
        </w:rPr>
        <w:t> Considerando que as catracas deverão ter função “abertura de emergência”, que possibilite a abertura automática dos braços em caso de falta de energia ou de acionamento de alarme de emergência para que o dispositivo se desarme automaticamente e não obstrua a rota de fuga, a Contratada deverá emitir Anotação de Responsabilidade Técnica para fins de liberação de Certificado de Conformidade perante o Corpo de Bombeiros. Até que esse Certificado seja emitido, deverá a Contratada prestar toda a assistência de que o Tribunal necessite em relação aos equipamentos instalados no local de projeto, dirimindo eventuais dúvidas e questionamentos porventura apresentados pelo Corpo de Bombeiros Militares até a almejada certificação.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7.3.</w:t>
      </w:r>
      <w:r w:rsidRPr="008660B2">
        <w:rPr>
          <w:rFonts w:eastAsia="Times New Roman" w:cs="Times New Roman"/>
          <w:szCs w:val="24"/>
          <w:shd w:val="clear" w:color="auto" w:fill="FAFAFA"/>
          <w:lang w:eastAsia="pt-BR"/>
        </w:rPr>
        <w:t xml:space="preserve"> A Contratada deverá comprovar que o item </w:t>
      </w:r>
      <w:proofErr w:type="gramStart"/>
      <w:r w:rsidRPr="008660B2">
        <w:rPr>
          <w:rFonts w:eastAsia="Times New Roman" w:cs="Times New Roman"/>
          <w:szCs w:val="24"/>
          <w:shd w:val="clear" w:color="auto" w:fill="FAFAFA"/>
          <w:lang w:eastAsia="pt-BR"/>
        </w:rPr>
        <w:t>2</w:t>
      </w:r>
      <w:proofErr w:type="gramEnd"/>
      <w:r w:rsidRPr="008660B2">
        <w:rPr>
          <w:rFonts w:eastAsia="Times New Roman" w:cs="Times New Roman"/>
          <w:szCs w:val="24"/>
          <w:shd w:val="clear" w:color="auto" w:fill="FAFAFA"/>
          <w:lang w:eastAsia="pt-BR"/>
        </w:rPr>
        <w:t xml:space="preserve"> – Catraca para PCD - atende à norma ABNT NBR 9050/2020 ou superior.</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7.4.</w:t>
      </w:r>
      <w:r w:rsidRPr="008660B2">
        <w:rPr>
          <w:rFonts w:eastAsia="Times New Roman" w:cs="Times New Roman"/>
          <w:szCs w:val="24"/>
          <w:shd w:val="clear" w:color="auto" w:fill="FAFAFA"/>
          <w:lang w:eastAsia="pt-BR"/>
        </w:rPr>
        <w:t> As licenças de utilização do software deverão estar ativas desde a instalação e configuração inicial dos equipamentos.</w:t>
      </w:r>
    </w:p>
    <w:p w:rsidR="00426B39" w:rsidRPr="008660B2" w:rsidRDefault="00426B39" w:rsidP="008660B2">
      <w:pPr>
        <w:spacing w:after="120" w:line="320" w:lineRule="exact"/>
        <w:jc w:val="both"/>
        <w:rPr>
          <w:rFonts w:eastAsia="Times New Roman" w:cs="Times New Roman"/>
          <w:color w:val="000000"/>
          <w:szCs w:val="24"/>
          <w:lang w:eastAsia="pt-BR"/>
        </w:rPr>
      </w:pPr>
    </w:p>
    <w:p w:rsidR="00426B39" w:rsidRPr="008660B2" w:rsidRDefault="00426B39" w:rsidP="008660B2">
      <w:pPr>
        <w:pStyle w:val="NormalWeb"/>
        <w:spacing w:beforeAutospacing="0" w:after="120" w:afterAutospacing="0" w:line="320" w:lineRule="exact"/>
        <w:ind w:right="284"/>
        <w:rPr>
          <w:color w:val="000000"/>
        </w:rPr>
      </w:pPr>
      <w:r w:rsidRPr="008660B2">
        <w:rPr>
          <w:b/>
          <w:bCs/>
          <w:color w:val="000000"/>
          <w:u w:val="single"/>
        </w:rPr>
        <w:t>8. VIGÊNCIA DO CONTRATO</w:t>
      </w:r>
    </w:p>
    <w:p w:rsidR="00426B39" w:rsidRPr="008660B2" w:rsidRDefault="00426B39" w:rsidP="008660B2">
      <w:pPr>
        <w:pStyle w:val="NormalWeb"/>
        <w:spacing w:beforeAutospacing="0" w:after="120" w:afterAutospacing="0" w:line="320" w:lineRule="exact"/>
        <w:ind w:right="284"/>
        <w:jc w:val="both"/>
        <w:rPr>
          <w:color w:val="000000"/>
        </w:rPr>
      </w:pPr>
      <w:r w:rsidRPr="008660B2">
        <w:rPr>
          <w:b/>
          <w:bCs/>
          <w:color w:val="000000"/>
        </w:rPr>
        <w:t>8.1.</w:t>
      </w:r>
      <w:r w:rsidRPr="008660B2">
        <w:rPr>
          <w:color w:val="000000"/>
        </w:rPr>
        <w:t> O contrato terá vigência de 60 (sessenta) meses contados da data de sua assinatura.</w:t>
      </w:r>
    </w:p>
    <w:p w:rsidR="00426B39" w:rsidRPr="008660B2" w:rsidRDefault="00426B39" w:rsidP="008660B2">
      <w:pPr>
        <w:spacing w:after="120" w:line="320" w:lineRule="exact"/>
        <w:jc w:val="both"/>
        <w:rPr>
          <w:rFonts w:eastAsia="Times New Roman" w:cs="Times New Roman"/>
          <w:color w:val="000000"/>
          <w:szCs w:val="24"/>
          <w:lang w:eastAsia="pt-BR"/>
        </w:rPr>
      </w:pP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9. OBRIGAÇÕES DA CONTRATANTE</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9.1. </w:t>
      </w:r>
      <w:r w:rsidRPr="008660B2">
        <w:rPr>
          <w:rFonts w:eastAsia="Times New Roman" w:cs="Times New Roman"/>
          <w:szCs w:val="24"/>
          <w:shd w:val="clear" w:color="auto" w:fill="FAFAFA"/>
          <w:lang w:eastAsia="pt-BR"/>
        </w:rPr>
        <w:t>A Contratante obriga-se a:</w:t>
      </w:r>
    </w:p>
    <w:p w:rsidR="00426B39" w:rsidRPr="008660B2" w:rsidRDefault="00426B39" w:rsidP="008660B2">
      <w:pPr>
        <w:spacing w:after="120" w:line="320" w:lineRule="exact"/>
        <w:ind w:right="285"/>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a</w:t>
      </w:r>
      <w:proofErr w:type="gramEnd"/>
      <w:r w:rsidRPr="008660B2">
        <w:rPr>
          <w:rFonts w:eastAsia="Times New Roman" w:cs="Times New Roman"/>
          <w:b/>
          <w:bCs/>
          <w:szCs w:val="24"/>
          <w:shd w:val="clear" w:color="auto" w:fill="FAFAFA"/>
          <w:lang w:eastAsia="pt-BR"/>
        </w:rPr>
        <w:t>)</w:t>
      </w:r>
      <w:r w:rsidRPr="008660B2">
        <w:rPr>
          <w:rFonts w:eastAsia="Times New Roman" w:cs="Times New Roman"/>
          <w:szCs w:val="24"/>
          <w:shd w:val="clear" w:color="auto" w:fill="FAFAFA"/>
          <w:lang w:eastAsia="pt-BR"/>
        </w:rPr>
        <w:t> acompanhar e fiscalizar a execução do ajuste, anotando em registro próprio as ocorrências acaso verificadas, determinando o que for necessário à regularização das faltas ou defeitos observados;</w:t>
      </w:r>
    </w:p>
    <w:p w:rsidR="00426B39" w:rsidRPr="008660B2" w:rsidRDefault="00426B39" w:rsidP="008660B2">
      <w:pPr>
        <w:spacing w:after="120" w:line="320" w:lineRule="exact"/>
        <w:ind w:right="285"/>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b)</w:t>
      </w:r>
      <w:proofErr w:type="gramEnd"/>
      <w:r w:rsidRPr="008660B2">
        <w:rPr>
          <w:rFonts w:eastAsia="Times New Roman" w:cs="Times New Roman"/>
          <w:szCs w:val="24"/>
          <w:shd w:val="clear" w:color="auto" w:fill="FAFAFA"/>
          <w:lang w:eastAsia="pt-BR"/>
        </w:rPr>
        <w:t> prestar esclarecimentos que venham a ser solicitados pela Contratada;</w:t>
      </w:r>
    </w:p>
    <w:p w:rsidR="00426B39" w:rsidRPr="008660B2" w:rsidRDefault="00426B39" w:rsidP="008660B2">
      <w:pPr>
        <w:spacing w:after="120" w:line="320" w:lineRule="exact"/>
        <w:ind w:right="285"/>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c)</w:t>
      </w:r>
      <w:proofErr w:type="gramEnd"/>
      <w:r w:rsidRPr="008660B2">
        <w:rPr>
          <w:rFonts w:eastAsia="Times New Roman" w:cs="Times New Roman"/>
          <w:szCs w:val="24"/>
          <w:shd w:val="clear" w:color="auto" w:fill="FAFAFA"/>
          <w:lang w:eastAsia="pt-BR"/>
        </w:rPr>
        <w:t> efetuar os pagamentos nas condições e nos prazos constantes deste termo de referência;</w:t>
      </w:r>
    </w:p>
    <w:p w:rsidR="00426B39" w:rsidRPr="008660B2" w:rsidRDefault="00426B39" w:rsidP="008660B2">
      <w:pPr>
        <w:spacing w:after="120" w:line="320" w:lineRule="exact"/>
        <w:ind w:right="285"/>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d)</w:t>
      </w:r>
      <w:proofErr w:type="gramEnd"/>
      <w:r w:rsidRPr="008660B2">
        <w:rPr>
          <w:rFonts w:eastAsia="Times New Roman" w:cs="Times New Roman"/>
          <w:szCs w:val="24"/>
          <w:shd w:val="clear" w:color="auto" w:fill="FAFAFA"/>
          <w:lang w:eastAsia="pt-BR"/>
        </w:rPr>
        <w:t> zelar para que, durante a vigência do contrato, a Contratada cumpra as obrigações assumidas, bem como sejam mantidas as condições de habilitação e qualificação exigidas;</w:t>
      </w:r>
    </w:p>
    <w:p w:rsidR="00426B39" w:rsidRPr="008660B2" w:rsidRDefault="00426B39" w:rsidP="008660B2">
      <w:pPr>
        <w:spacing w:after="120" w:line="320" w:lineRule="exact"/>
        <w:ind w:right="285"/>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e</w:t>
      </w:r>
      <w:proofErr w:type="gramEnd"/>
      <w:r w:rsidRPr="008660B2">
        <w:rPr>
          <w:rFonts w:eastAsia="Times New Roman" w:cs="Times New Roman"/>
          <w:b/>
          <w:bCs/>
          <w:szCs w:val="24"/>
          <w:shd w:val="clear" w:color="auto" w:fill="FAFAFA"/>
          <w:lang w:eastAsia="pt-BR"/>
        </w:rPr>
        <w:t>)</w:t>
      </w:r>
      <w:r w:rsidRPr="008660B2">
        <w:rPr>
          <w:rFonts w:eastAsia="Times New Roman" w:cs="Times New Roman"/>
          <w:szCs w:val="24"/>
          <w:shd w:val="clear" w:color="auto" w:fill="FAFAFA"/>
          <w:lang w:eastAsia="pt-BR"/>
        </w:rPr>
        <w:t> determinar a reparação, a correção, a remoção ou a substituição do objeto do contrato em que se verificarem vícios, defeitos ou incorreções;</w:t>
      </w:r>
    </w:p>
    <w:p w:rsidR="00426B39" w:rsidRPr="008660B2" w:rsidRDefault="00426B39" w:rsidP="008660B2">
      <w:pPr>
        <w:spacing w:after="120" w:line="320" w:lineRule="exact"/>
        <w:ind w:right="285"/>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f)</w:t>
      </w:r>
      <w:proofErr w:type="gramEnd"/>
      <w:r w:rsidRPr="008660B2">
        <w:rPr>
          <w:rFonts w:eastAsia="Times New Roman" w:cs="Times New Roman"/>
          <w:szCs w:val="24"/>
          <w:shd w:val="clear" w:color="auto" w:fill="FAFAFA"/>
          <w:lang w:eastAsia="pt-BR"/>
        </w:rPr>
        <w:t> Disponibilizar</w:t>
      </w:r>
      <w:r w:rsidRPr="008660B2">
        <w:rPr>
          <w:rFonts w:eastAsia="Times New Roman" w:cs="Times New Roman"/>
          <w:szCs w:val="24"/>
          <w:lang w:eastAsia="pt-BR"/>
        </w:rPr>
        <w:t> </w:t>
      </w:r>
      <w:r w:rsidRPr="008660B2">
        <w:rPr>
          <w:rFonts w:eastAsia="Times New Roman" w:cs="Times New Roman"/>
          <w:szCs w:val="24"/>
          <w:shd w:val="clear" w:color="auto" w:fill="FAFAFA"/>
          <w:lang w:eastAsia="pt-BR"/>
        </w:rPr>
        <w:t xml:space="preserve">plantas/layouts em </w:t>
      </w:r>
      <w:proofErr w:type="spellStart"/>
      <w:r w:rsidRPr="008660B2">
        <w:rPr>
          <w:rFonts w:eastAsia="Times New Roman" w:cs="Times New Roman"/>
          <w:szCs w:val="24"/>
          <w:shd w:val="clear" w:color="auto" w:fill="FAFAFA"/>
          <w:lang w:eastAsia="pt-BR"/>
        </w:rPr>
        <w:t>dwg</w:t>
      </w:r>
      <w:proofErr w:type="spellEnd"/>
      <w:r w:rsidRPr="008660B2">
        <w:rPr>
          <w:rFonts w:eastAsia="Times New Roman" w:cs="Times New Roman"/>
          <w:szCs w:val="24"/>
          <w:shd w:val="clear" w:color="auto" w:fill="FAFAFA"/>
          <w:lang w:eastAsia="pt-BR"/>
        </w:rPr>
        <w:t>, dos locais onde serão instalados os equipamentos, para alocação e formulação da proposta técnica pelos licitantes, durante a fase externa.</w:t>
      </w:r>
    </w:p>
    <w:p w:rsidR="00426B39" w:rsidRPr="008660B2" w:rsidRDefault="00426B39" w:rsidP="008660B2">
      <w:pPr>
        <w:spacing w:after="120" w:line="320" w:lineRule="exact"/>
        <w:ind w:right="285"/>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g)</w:t>
      </w:r>
      <w:proofErr w:type="gramEnd"/>
      <w:r w:rsidRPr="008660B2">
        <w:rPr>
          <w:rFonts w:eastAsia="Times New Roman" w:cs="Times New Roman"/>
          <w:szCs w:val="24"/>
          <w:shd w:val="clear" w:color="auto" w:fill="FAFAFA"/>
          <w:lang w:eastAsia="pt-BR"/>
        </w:rPr>
        <w:t xml:space="preserve"> Fornecer os pontos de rede de dados e elétricos necessários à instalação dos equipamentos, assim como o servidor para a hospedagem do software de gestão das catracas (sistema operacional </w:t>
      </w:r>
      <w:proofErr w:type="spellStart"/>
      <w:r w:rsidRPr="008660B2">
        <w:rPr>
          <w:rFonts w:eastAsia="Times New Roman" w:cs="Times New Roman"/>
          <w:szCs w:val="24"/>
          <w:shd w:val="clear" w:color="auto" w:fill="FAFAFA"/>
          <w:lang w:eastAsia="pt-BR"/>
        </w:rPr>
        <w:t>Red</w:t>
      </w:r>
      <w:proofErr w:type="spellEnd"/>
      <w:r w:rsidRPr="008660B2">
        <w:rPr>
          <w:rFonts w:eastAsia="Times New Roman" w:cs="Times New Roman"/>
          <w:szCs w:val="24"/>
          <w:shd w:val="clear" w:color="auto" w:fill="FAFAFA"/>
          <w:lang w:eastAsia="pt-BR"/>
        </w:rPr>
        <w:t xml:space="preserve"> </w:t>
      </w:r>
      <w:proofErr w:type="spellStart"/>
      <w:r w:rsidRPr="008660B2">
        <w:rPr>
          <w:rFonts w:eastAsia="Times New Roman" w:cs="Times New Roman"/>
          <w:szCs w:val="24"/>
          <w:shd w:val="clear" w:color="auto" w:fill="FAFAFA"/>
          <w:lang w:eastAsia="pt-BR"/>
        </w:rPr>
        <w:t>Hat</w:t>
      </w:r>
      <w:proofErr w:type="spellEnd"/>
      <w:r w:rsidRPr="008660B2">
        <w:rPr>
          <w:rFonts w:eastAsia="Times New Roman" w:cs="Times New Roman"/>
          <w:szCs w:val="24"/>
          <w:shd w:val="clear" w:color="auto" w:fill="FAFAFA"/>
          <w:lang w:eastAsia="pt-BR"/>
        </w:rPr>
        <w:t xml:space="preserve"> Enterprise Linux; servidor web Apache, </w:t>
      </w:r>
      <w:proofErr w:type="spellStart"/>
      <w:r w:rsidRPr="008660B2">
        <w:rPr>
          <w:rFonts w:eastAsia="Times New Roman" w:cs="Times New Roman"/>
          <w:szCs w:val="24"/>
          <w:shd w:val="clear" w:color="auto" w:fill="FAFAFA"/>
          <w:lang w:eastAsia="pt-BR"/>
        </w:rPr>
        <w:t>Tomcat</w:t>
      </w:r>
      <w:proofErr w:type="spellEnd"/>
      <w:r w:rsidRPr="008660B2">
        <w:rPr>
          <w:rFonts w:eastAsia="Times New Roman" w:cs="Times New Roman"/>
          <w:szCs w:val="24"/>
          <w:shd w:val="clear" w:color="auto" w:fill="FAFAFA"/>
          <w:lang w:eastAsia="pt-BR"/>
        </w:rPr>
        <w:t xml:space="preserve"> ou </w:t>
      </w:r>
      <w:proofErr w:type="spellStart"/>
      <w:r w:rsidRPr="008660B2">
        <w:rPr>
          <w:rFonts w:eastAsia="Times New Roman" w:cs="Times New Roman"/>
          <w:szCs w:val="24"/>
          <w:shd w:val="clear" w:color="auto" w:fill="FAFAFA"/>
          <w:lang w:eastAsia="pt-BR"/>
        </w:rPr>
        <w:t>JBoss</w:t>
      </w:r>
      <w:proofErr w:type="spellEnd"/>
      <w:r w:rsidRPr="008660B2">
        <w:rPr>
          <w:rFonts w:eastAsia="Times New Roman" w:cs="Times New Roman"/>
          <w:szCs w:val="24"/>
          <w:shd w:val="clear" w:color="auto" w:fill="FAFAFA"/>
          <w:lang w:eastAsia="pt-BR"/>
        </w:rPr>
        <w:t xml:space="preserve">; e banco de dados Oracle ou MySQL e derivados ou </w:t>
      </w:r>
      <w:proofErr w:type="spellStart"/>
      <w:r w:rsidRPr="008660B2">
        <w:rPr>
          <w:rFonts w:eastAsia="Times New Roman" w:cs="Times New Roman"/>
          <w:szCs w:val="24"/>
          <w:shd w:val="clear" w:color="auto" w:fill="FAFAFA"/>
          <w:lang w:eastAsia="pt-BR"/>
        </w:rPr>
        <w:t>PostgreSQL</w:t>
      </w:r>
      <w:proofErr w:type="spellEnd"/>
      <w:r w:rsidRPr="008660B2">
        <w:rPr>
          <w:rFonts w:eastAsia="Times New Roman" w:cs="Times New Roman"/>
          <w:szCs w:val="24"/>
          <w:shd w:val="clear" w:color="auto" w:fill="FAFAFA"/>
          <w:lang w:eastAsia="pt-BR"/>
        </w:rPr>
        <w:t>).</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color w:val="000000"/>
          <w:szCs w:val="24"/>
          <w:lang w:eastAsia="pt-BR"/>
        </w:rPr>
        <w:t> </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lastRenderedPageBreak/>
        <w:t>10. INADIMPLEMENTO E PENALIDADES</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10.1 </w:t>
      </w:r>
      <w:r w:rsidRPr="008660B2">
        <w:rPr>
          <w:rFonts w:eastAsia="Times New Roman" w:cs="Times New Roman"/>
          <w:szCs w:val="24"/>
          <w:shd w:val="clear" w:color="auto" w:fill="FAFAFA"/>
          <w:lang w:eastAsia="pt-BR"/>
        </w:rPr>
        <w:t>A Administração poderá aplicar à Contratada, pelo descumprimento total ou parcial das obrigações assumidas, as sanções previstas na Lei e no Contrato, sendo a multa calculada dentro dos seguintes parâmetros:</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a</w:t>
      </w:r>
      <w:r w:rsidRPr="008660B2">
        <w:rPr>
          <w:rFonts w:eastAsia="Times New Roman" w:cs="Times New Roman"/>
          <w:szCs w:val="24"/>
          <w:shd w:val="clear" w:color="auto" w:fill="FAFAFA"/>
          <w:lang w:eastAsia="pt-BR"/>
        </w:rPr>
        <w:t>) atrasar injustificadamente a entrega do objeto contratado, conforme fixado no tópico 4.3.2 deste instrumento, –0,5%, sobre o valor de aquisição do bem, por dia de atraso, até o máximo de 10 (dez) dias;</w:t>
      </w:r>
    </w:p>
    <w:p w:rsidR="00426B39" w:rsidRPr="008660B2" w:rsidRDefault="00426B39" w:rsidP="008660B2">
      <w:pPr>
        <w:spacing w:after="120" w:line="320" w:lineRule="exact"/>
        <w:ind w:right="-30"/>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b)</w:t>
      </w:r>
      <w:proofErr w:type="gramEnd"/>
      <w:r w:rsidRPr="008660B2">
        <w:rPr>
          <w:rFonts w:eastAsia="Times New Roman" w:cs="Times New Roman"/>
          <w:b/>
          <w:bCs/>
          <w:szCs w:val="24"/>
          <w:shd w:val="clear" w:color="auto" w:fill="FAFAFA"/>
          <w:lang w:eastAsia="pt-BR"/>
        </w:rPr>
        <w:t> </w:t>
      </w:r>
      <w:r w:rsidRPr="008660B2">
        <w:rPr>
          <w:rFonts w:eastAsia="Times New Roman" w:cs="Times New Roman"/>
          <w:szCs w:val="24"/>
          <w:shd w:val="clear" w:color="auto" w:fill="FAFAFA"/>
          <w:lang w:eastAsia="pt-BR"/>
        </w:rPr>
        <w:t>atrasar, até no máximo 10 (dez) dias, a substituição do produto que apresentou, dentro do prazo de garantia, vícios ou incorreções decorrentes da fabricação ou do seu uso correto que o tornem impróprio ou inadequado para o consumo a que se destina ou lhe diminuam o valor – 0,5% do valor de aquisição do bem, por dia de atraso;</w:t>
      </w:r>
    </w:p>
    <w:p w:rsidR="00426B39" w:rsidRPr="008660B2" w:rsidRDefault="00426B39" w:rsidP="008660B2">
      <w:pPr>
        <w:spacing w:after="120" w:line="320" w:lineRule="exact"/>
        <w:ind w:right="-30"/>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c)</w:t>
      </w:r>
      <w:proofErr w:type="gramEnd"/>
      <w:r w:rsidRPr="008660B2">
        <w:rPr>
          <w:rFonts w:eastAsia="Times New Roman" w:cs="Times New Roman"/>
          <w:b/>
          <w:bCs/>
          <w:szCs w:val="24"/>
          <w:shd w:val="clear" w:color="auto" w:fill="FAFAFA"/>
          <w:lang w:eastAsia="pt-BR"/>
        </w:rPr>
        <w:t> </w:t>
      </w:r>
      <w:r w:rsidRPr="008660B2">
        <w:rPr>
          <w:rFonts w:eastAsia="Times New Roman" w:cs="Times New Roman"/>
          <w:szCs w:val="24"/>
          <w:shd w:val="clear" w:color="auto" w:fill="FAFAFA"/>
          <w:lang w:eastAsia="pt-BR"/>
        </w:rPr>
        <w:t>não substituir o bem que apresentou, dentro do prazo de validade, vícios ou incorreções resultantes da fabricação ou de sua correta utilização que o tornem impróprio ou inadequado para o consumo a que se destinam ou lhe diminuam o valor – 10 (dez) % do valor total de aquisição do material não substituído.</w:t>
      </w:r>
    </w:p>
    <w:p w:rsidR="00426B39" w:rsidRPr="008660B2" w:rsidRDefault="00426B39" w:rsidP="008660B2">
      <w:pPr>
        <w:spacing w:after="120" w:line="320" w:lineRule="exact"/>
        <w:ind w:right="-30"/>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d)</w:t>
      </w:r>
      <w:proofErr w:type="gramEnd"/>
      <w:r w:rsidRPr="008660B2">
        <w:rPr>
          <w:rFonts w:eastAsia="Times New Roman" w:cs="Times New Roman"/>
          <w:b/>
          <w:bCs/>
          <w:szCs w:val="24"/>
          <w:shd w:val="clear" w:color="auto" w:fill="FAFAFA"/>
          <w:lang w:eastAsia="pt-BR"/>
        </w:rPr>
        <w:t> </w:t>
      </w:r>
      <w:r w:rsidRPr="008660B2">
        <w:rPr>
          <w:rFonts w:eastAsia="Times New Roman" w:cs="Times New Roman"/>
          <w:szCs w:val="24"/>
          <w:shd w:val="clear" w:color="auto" w:fill="FAFAFA"/>
          <w:lang w:eastAsia="pt-BR"/>
        </w:rPr>
        <w:t>inexecução parcial – 5% sobre o valor do material não entregue;</w:t>
      </w:r>
    </w:p>
    <w:p w:rsidR="00426B39" w:rsidRPr="008660B2" w:rsidRDefault="00426B39" w:rsidP="008660B2">
      <w:pPr>
        <w:spacing w:after="120" w:line="320" w:lineRule="exact"/>
        <w:ind w:right="-30"/>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e</w:t>
      </w:r>
      <w:proofErr w:type="gramEnd"/>
      <w:r w:rsidRPr="008660B2">
        <w:rPr>
          <w:rFonts w:eastAsia="Times New Roman" w:cs="Times New Roman"/>
          <w:b/>
          <w:bCs/>
          <w:szCs w:val="24"/>
          <w:shd w:val="clear" w:color="auto" w:fill="FAFAFA"/>
          <w:lang w:eastAsia="pt-BR"/>
        </w:rPr>
        <w:t>) </w:t>
      </w:r>
      <w:r w:rsidRPr="008660B2">
        <w:rPr>
          <w:rFonts w:eastAsia="Times New Roman" w:cs="Times New Roman"/>
          <w:szCs w:val="24"/>
          <w:shd w:val="clear" w:color="auto" w:fill="FAFAFA"/>
          <w:lang w:eastAsia="pt-BR"/>
        </w:rPr>
        <w:t>inexecução total – 15% sobre o valor total contratado.</w:t>
      </w:r>
    </w:p>
    <w:p w:rsidR="00426B39" w:rsidRPr="008660B2" w:rsidRDefault="00426B39" w:rsidP="008660B2">
      <w:pPr>
        <w:spacing w:after="120" w:line="320" w:lineRule="exact"/>
        <w:ind w:right="-30"/>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f)</w:t>
      </w:r>
      <w:proofErr w:type="gramEnd"/>
      <w:r w:rsidRPr="008660B2">
        <w:rPr>
          <w:rFonts w:eastAsia="Times New Roman" w:cs="Times New Roman"/>
          <w:szCs w:val="24"/>
          <w:lang w:eastAsia="pt-BR"/>
        </w:rPr>
        <w:t> </w:t>
      </w:r>
      <w:r w:rsidRPr="008660B2">
        <w:rPr>
          <w:rFonts w:eastAsia="Times New Roman" w:cs="Times New Roman"/>
          <w:szCs w:val="24"/>
          <w:shd w:val="clear" w:color="auto" w:fill="FAFAFA"/>
          <w:lang w:eastAsia="pt-BR"/>
        </w:rPr>
        <w:t>atrasar ou deixar de realizar injustificadamente o treinamento prático presencial para até 30 (trinta) servidores e colaboradores responsáveis pelo manuseio e operação do sistema de controle de acesso, conforme previsto na letra “d” do item 4.4.2, 10% sobre o valor da contratação do serviço.</w:t>
      </w:r>
    </w:p>
    <w:p w:rsidR="00426B39" w:rsidRPr="008660B2" w:rsidRDefault="00426B39" w:rsidP="008660B2">
      <w:pPr>
        <w:spacing w:after="120" w:line="320" w:lineRule="exact"/>
        <w:ind w:right="-30"/>
        <w:jc w:val="both"/>
        <w:rPr>
          <w:rFonts w:eastAsia="Times New Roman" w:cs="Times New Roman"/>
          <w:color w:val="000000"/>
          <w:szCs w:val="24"/>
          <w:lang w:eastAsia="pt-BR"/>
        </w:rPr>
      </w:pPr>
      <w:proofErr w:type="gramStart"/>
      <w:r w:rsidRPr="008660B2">
        <w:rPr>
          <w:rFonts w:eastAsia="Times New Roman" w:cs="Times New Roman"/>
          <w:b/>
          <w:bCs/>
          <w:szCs w:val="24"/>
          <w:shd w:val="clear" w:color="auto" w:fill="FAFAFA"/>
          <w:lang w:eastAsia="pt-BR"/>
        </w:rPr>
        <w:t>g)</w:t>
      </w:r>
      <w:proofErr w:type="gramEnd"/>
      <w:r w:rsidRPr="008660B2">
        <w:rPr>
          <w:rFonts w:eastAsia="Times New Roman" w:cs="Times New Roman"/>
          <w:szCs w:val="24"/>
          <w:shd w:val="clear" w:color="auto" w:fill="FAFAFA"/>
          <w:lang w:eastAsia="pt-BR"/>
        </w:rPr>
        <w:t xml:space="preserve"> deixar injustificadamente de cumprir o prazo para realizar o atendimento da garantia </w:t>
      </w:r>
      <w:proofErr w:type="spellStart"/>
      <w:r w:rsidRPr="008660B2">
        <w:rPr>
          <w:rFonts w:eastAsia="Times New Roman" w:cs="Times New Roman"/>
          <w:szCs w:val="24"/>
          <w:shd w:val="clear" w:color="auto" w:fill="FAFAFA"/>
          <w:lang w:eastAsia="pt-BR"/>
        </w:rPr>
        <w:t>on</w:t>
      </w:r>
      <w:proofErr w:type="spellEnd"/>
      <w:r w:rsidRPr="008660B2">
        <w:rPr>
          <w:rFonts w:eastAsia="Times New Roman" w:cs="Times New Roman"/>
          <w:szCs w:val="24"/>
          <w:shd w:val="clear" w:color="auto" w:fill="FAFAFA"/>
          <w:lang w:eastAsia="pt-BR"/>
        </w:rPr>
        <w:t xml:space="preserve"> site, conforme previsto no tem 5.7 deste instrumento, 5% sobre o valor de aquisição do equipamento ou do serviço que se encontra inoperante.</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10.2. </w:t>
      </w:r>
      <w:r w:rsidRPr="008660B2">
        <w:rPr>
          <w:rFonts w:eastAsia="Times New Roman" w:cs="Times New Roman"/>
          <w:szCs w:val="24"/>
          <w:shd w:val="clear" w:color="auto" w:fill="FAFAFA"/>
          <w:lang w:eastAsia="pt-BR"/>
        </w:rPr>
        <w:t>Ultrapassado o prazo estabelecido no subitem 10.1, alínea “a”, a Administração poderá não receber os itens pendentes de entrega.</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10.3. </w:t>
      </w:r>
      <w:r w:rsidRPr="008660B2">
        <w:rPr>
          <w:rFonts w:eastAsia="Times New Roman" w:cs="Times New Roman"/>
          <w:szCs w:val="24"/>
          <w:shd w:val="clear" w:color="auto" w:fill="FAFAFA"/>
          <w:lang w:eastAsia="pt-BR"/>
        </w:rPr>
        <w:t>A aplicação da penalidade estabelecida no subitem 10.1, alínea “c” não afasta a obrigação da devolução do valor pago pela aquisição do bem.</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color w:val="000000"/>
          <w:szCs w:val="24"/>
          <w:lang w:eastAsia="pt-BR"/>
        </w:rPr>
        <w:t> </w:t>
      </w: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11. MEDIDAS ACAUTELADORAS</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11.1</w:t>
      </w:r>
      <w:r w:rsidRPr="008660B2">
        <w:rPr>
          <w:rFonts w:eastAsia="Times New Roman" w:cs="Times New Roman"/>
          <w:szCs w:val="24"/>
          <w:shd w:val="clear" w:color="auto" w:fill="FAFAFA"/>
          <w:lang w:eastAsia="pt-BR"/>
        </w:rPr>
        <w:t xml:space="preserve">. Ocorrendo inadimplemento contratual, a Administração poderá, com base no artigo 45 da Lei nº 9.784/1999 e artigo 26, inciso I, da Portaria nº 112/2023, do TRE/BA, reter, de forma cautelar, dos pagamentos devidos à Contratada, valor relativo </w:t>
      </w:r>
      <w:proofErr w:type="gramStart"/>
      <w:r w:rsidRPr="008660B2">
        <w:rPr>
          <w:rFonts w:eastAsia="Times New Roman" w:cs="Times New Roman"/>
          <w:szCs w:val="24"/>
          <w:shd w:val="clear" w:color="auto" w:fill="FAFAFA"/>
          <w:lang w:eastAsia="pt-BR"/>
        </w:rPr>
        <w:t>a</w:t>
      </w:r>
      <w:proofErr w:type="gramEnd"/>
      <w:r w:rsidRPr="008660B2">
        <w:rPr>
          <w:rFonts w:eastAsia="Times New Roman" w:cs="Times New Roman"/>
          <w:szCs w:val="24"/>
          <w:shd w:val="clear" w:color="auto" w:fill="FAFAFA"/>
          <w:lang w:eastAsia="pt-BR"/>
        </w:rPr>
        <w:t xml:space="preserve"> eventual multa a ser-lhe aplicada.</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11.2. </w:t>
      </w:r>
      <w:r w:rsidRPr="008660B2">
        <w:rPr>
          <w:rFonts w:eastAsia="Times New Roman" w:cs="Times New Roman"/>
          <w:szCs w:val="24"/>
          <w:shd w:val="clear" w:color="auto" w:fill="FAFAFA"/>
          <w:lang w:eastAsia="pt-BR"/>
        </w:rPr>
        <w:t xml:space="preserve">Finalizado o processo administrativo de apuração das faltas contratuais cometidas pela Contratada, tendo </w:t>
      </w:r>
      <w:proofErr w:type="gramStart"/>
      <w:r w:rsidRPr="008660B2">
        <w:rPr>
          <w:rFonts w:eastAsia="Times New Roman" w:cs="Times New Roman"/>
          <w:szCs w:val="24"/>
          <w:shd w:val="clear" w:color="auto" w:fill="FAFAFA"/>
          <w:lang w:eastAsia="pt-BR"/>
        </w:rPr>
        <w:t>a Administração decidido</w:t>
      </w:r>
      <w:proofErr w:type="gramEnd"/>
      <w:r w:rsidRPr="008660B2">
        <w:rPr>
          <w:rFonts w:eastAsia="Times New Roman" w:cs="Times New Roman"/>
          <w:szCs w:val="24"/>
          <w:shd w:val="clear" w:color="auto" w:fill="FAFAFA"/>
          <w:lang w:eastAsia="pt-BR"/>
        </w:rPr>
        <w:t xml:space="preserve"> pela penalização, o valor retido cautelarmente será convertido em multa. Não havendo decisão condenatória, o valor será restituído, </w:t>
      </w:r>
      <w:r w:rsidRPr="008660B2">
        <w:rPr>
          <w:rFonts w:eastAsia="Times New Roman" w:cs="Times New Roman"/>
          <w:szCs w:val="24"/>
          <w:shd w:val="clear" w:color="auto" w:fill="FAFAFA"/>
          <w:lang w:eastAsia="pt-BR"/>
        </w:rPr>
        <w:lastRenderedPageBreak/>
        <w:t>monetariamente corrigido pelo mesmo índice de reajuste dos pagamentos devidos à Contratada.</w:t>
      </w:r>
    </w:p>
    <w:p w:rsidR="00426B39" w:rsidRPr="008660B2" w:rsidRDefault="00426B39" w:rsidP="008660B2">
      <w:pPr>
        <w:spacing w:after="120" w:line="320" w:lineRule="exact"/>
        <w:ind w:right="285"/>
        <w:jc w:val="both"/>
        <w:rPr>
          <w:rFonts w:eastAsia="Times New Roman" w:cs="Times New Roman"/>
          <w:b/>
          <w:bCs/>
          <w:szCs w:val="24"/>
          <w:u w:val="single"/>
          <w:shd w:val="clear" w:color="auto" w:fill="FAFAFA"/>
          <w:lang w:eastAsia="pt-BR"/>
        </w:rPr>
      </w:pPr>
    </w:p>
    <w:p w:rsidR="00426B39" w:rsidRPr="008660B2" w:rsidRDefault="00426B39" w:rsidP="008660B2">
      <w:pPr>
        <w:spacing w:after="120" w:line="320" w:lineRule="exact"/>
        <w:ind w:right="285"/>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 xml:space="preserve">12. LIQUIDAÇÃO E </w:t>
      </w:r>
      <w:proofErr w:type="gramStart"/>
      <w:r w:rsidRPr="008660B2">
        <w:rPr>
          <w:rFonts w:eastAsia="Times New Roman" w:cs="Times New Roman"/>
          <w:b/>
          <w:bCs/>
          <w:szCs w:val="24"/>
          <w:u w:val="single"/>
          <w:shd w:val="clear" w:color="auto" w:fill="FAFAFA"/>
          <w:lang w:eastAsia="pt-BR"/>
        </w:rPr>
        <w:t>PAGAMENTO</w:t>
      </w:r>
      <w:proofErr w:type="gramEnd"/>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12.1.</w:t>
      </w:r>
      <w:r w:rsidRPr="008660B2">
        <w:rPr>
          <w:rFonts w:eastAsia="Times New Roman" w:cs="Times New Roman"/>
          <w:szCs w:val="24"/>
          <w:shd w:val="clear" w:color="auto" w:fill="FAFAFA"/>
          <w:lang w:eastAsia="pt-BR"/>
        </w:rPr>
        <w:t xml:space="preserve"> Recebida </w:t>
      </w:r>
      <w:proofErr w:type="gramStart"/>
      <w:r w:rsidRPr="008660B2">
        <w:rPr>
          <w:rFonts w:eastAsia="Times New Roman" w:cs="Times New Roman"/>
          <w:szCs w:val="24"/>
          <w:shd w:val="clear" w:color="auto" w:fill="FAFAFA"/>
          <w:lang w:eastAsia="pt-BR"/>
        </w:rPr>
        <w:t>a</w:t>
      </w:r>
      <w:proofErr w:type="gramEnd"/>
      <w:r w:rsidRPr="008660B2">
        <w:rPr>
          <w:rFonts w:eastAsia="Times New Roman" w:cs="Times New Roman"/>
          <w:szCs w:val="24"/>
          <w:shd w:val="clear" w:color="auto" w:fill="FAFAFA"/>
          <w:lang w:eastAsia="pt-BR"/>
        </w:rPr>
        <w:t xml:space="preserve"> nota fiscal ou documento de cobrança equivalente, após o recebimento definitivo dos serviços, correrá o prazo de 10 (dez) dias úteis para fins de liquidação e pagamento, na forma deste tópico.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12.2.</w:t>
      </w:r>
      <w:r w:rsidRPr="008660B2">
        <w:rPr>
          <w:rFonts w:eastAsia="Times New Roman" w:cs="Times New Roman"/>
          <w:szCs w:val="24"/>
          <w:shd w:val="clear" w:color="auto" w:fill="FAFAFA"/>
          <w:lang w:eastAsia="pt-BR"/>
        </w:rPr>
        <w:t> A liquidação da despesa consiste na verificação do direito adquirido pelo credor tendo por base os títulos e documentos comprobatórios do respectivo crédito, com o fim de apurar a origem e o objeto do que se deve pagar, a importância exata a pagar e a quem se deve pagar a importância para extinguir a obrigação, observando o que foi firmado no contrato, na nota de empenho e nos comprovantes da prestação efetiva do serviço, consoante disposto no art. 63 da </w:t>
      </w:r>
      <w:hyperlink r:id="rId35" w:tgtFrame="_blank" w:history="1">
        <w:r w:rsidRPr="008660B2">
          <w:rPr>
            <w:rFonts w:eastAsia="Times New Roman" w:cs="Times New Roman"/>
            <w:color w:val="0000FF"/>
            <w:szCs w:val="24"/>
            <w:u w:val="single"/>
            <w:shd w:val="clear" w:color="auto" w:fill="FAFAFA"/>
            <w:lang w:eastAsia="pt-BR"/>
          </w:rPr>
          <w:t>Lei nº 4.320/1964</w:t>
        </w:r>
      </w:hyperlink>
      <w:r w:rsidRPr="008660B2">
        <w:rPr>
          <w:rFonts w:eastAsia="Times New Roman" w:cs="Times New Roman"/>
          <w:szCs w:val="24"/>
          <w:shd w:val="clear" w:color="auto" w:fill="FAFAFA"/>
          <w:lang w:eastAsia="pt-BR"/>
        </w:rPr>
        <w:t>.</w:t>
      </w:r>
    </w:p>
    <w:p w:rsidR="00426B39" w:rsidRPr="008660B2" w:rsidRDefault="00426B39" w:rsidP="008660B2">
      <w:pPr>
        <w:spacing w:after="120" w:line="320" w:lineRule="exact"/>
        <w:jc w:val="both"/>
        <w:rPr>
          <w:rFonts w:eastAsia="Times New Roman" w:cs="Times New Roman"/>
          <w:color w:val="000000"/>
          <w:szCs w:val="24"/>
          <w:lang w:eastAsia="pt-BR"/>
        </w:rPr>
      </w:pPr>
      <w:bookmarkStart w:id="26" w:name="bookmark=id.4kkfjsm6219q"/>
      <w:bookmarkStart w:id="27" w:name="bookmark=id.et5z6nnxw87w"/>
      <w:bookmarkEnd w:id="26"/>
      <w:bookmarkEnd w:id="27"/>
      <w:r w:rsidRPr="008660B2">
        <w:rPr>
          <w:rFonts w:eastAsia="Times New Roman" w:cs="Times New Roman"/>
          <w:b/>
          <w:bCs/>
          <w:szCs w:val="24"/>
          <w:shd w:val="clear" w:color="auto" w:fill="FAFAFA"/>
          <w:lang w:eastAsia="pt-BR"/>
        </w:rPr>
        <w:t>12.2.1.</w:t>
      </w:r>
      <w:r w:rsidRPr="008660B2">
        <w:rPr>
          <w:rFonts w:eastAsia="Times New Roman" w:cs="Times New Roman"/>
          <w:szCs w:val="24"/>
          <w:shd w:val="clear" w:color="auto" w:fill="FAFAFA"/>
          <w:lang w:eastAsia="pt-BR"/>
        </w:rPr>
        <w:t> Para fins de liquidação, o setor competente da Secretaria de Orçamento, Finanças e Contabilidade deve verificar se a nota fiscal ou fatura apresentada expressa os elementos necessários e essenciais do documento, tais como:</w:t>
      </w:r>
    </w:p>
    <w:p w:rsidR="00426B39" w:rsidRPr="008660B2" w:rsidRDefault="00426B39" w:rsidP="008660B2">
      <w:pPr>
        <w:spacing w:after="120" w:line="320" w:lineRule="exact"/>
        <w:ind w:left="705"/>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a) o prazo de validade;</w:t>
      </w:r>
    </w:p>
    <w:p w:rsidR="00426B39" w:rsidRPr="008660B2" w:rsidRDefault="00426B39" w:rsidP="008660B2">
      <w:pPr>
        <w:spacing w:after="120" w:line="320" w:lineRule="exact"/>
        <w:ind w:left="705"/>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b) a data da emissão;</w:t>
      </w:r>
    </w:p>
    <w:p w:rsidR="00426B39" w:rsidRPr="008660B2" w:rsidRDefault="00426B39" w:rsidP="008660B2">
      <w:pPr>
        <w:spacing w:after="120" w:line="320" w:lineRule="exact"/>
        <w:ind w:left="705"/>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c) os dados do contrato, da Contratada e do órgão Contratante;</w:t>
      </w:r>
    </w:p>
    <w:p w:rsidR="00426B39" w:rsidRPr="008660B2" w:rsidRDefault="00426B39" w:rsidP="008660B2">
      <w:pPr>
        <w:spacing w:after="120" w:line="320" w:lineRule="exact"/>
        <w:ind w:left="705"/>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d) o período respectivo de execução do contrato;</w:t>
      </w:r>
    </w:p>
    <w:p w:rsidR="00426B39" w:rsidRPr="008660B2" w:rsidRDefault="00426B39" w:rsidP="008660B2">
      <w:pPr>
        <w:spacing w:after="120" w:line="320" w:lineRule="exact"/>
        <w:ind w:left="705"/>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 xml:space="preserve">e) o valor a pagar; </w:t>
      </w:r>
      <w:proofErr w:type="gramStart"/>
      <w:r w:rsidRPr="008660B2">
        <w:rPr>
          <w:rFonts w:eastAsia="Times New Roman" w:cs="Times New Roman"/>
          <w:szCs w:val="24"/>
          <w:shd w:val="clear" w:color="auto" w:fill="FAFAFA"/>
          <w:lang w:eastAsia="pt-BR"/>
        </w:rPr>
        <w:t>e</w:t>
      </w:r>
      <w:proofErr w:type="gramEnd"/>
    </w:p>
    <w:p w:rsidR="00426B39" w:rsidRPr="008660B2" w:rsidRDefault="00426B39" w:rsidP="008660B2">
      <w:pPr>
        <w:spacing w:after="120" w:line="320" w:lineRule="exact"/>
        <w:ind w:left="705"/>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f) eventual destaque do valor de retenções tributárias cabíveis.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12.3.</w:t>
      </w:r>
      <w:r w:rsidRPr="008660B2">
        <w:rPr>
          <w:rFonts w:eastAsia="Times New Roman" w:cs="Times New Roman"/>
          <w:szCs w:val="24"/>
          <w:shd w:val="clear" w:color="auto" w:fill="FAFAFA"/>
          <w:lang w:eastAsia="pt-BR"/>
        </w:rPr>
        <w:t>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 cabendo ao gestor e/ou aos fiscais diligenciarem para saneamento das pendências.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12.4.</w:t>
      </w:r>
      <w:r w:rsidRPr="008660B2">
        <w:rPr>
          <w:rFonts w:eastAsia="Times New Roman" w:cs="Times New Roman"/>
          <w:szCs w:val="24"/>
          <w:shd w:val="clear" w:color="auto" w:fill="FAFAFA"/>
          <w:lang w:eastAsia="pt-BR"/>
        </w:rPr>
        <w:t> A nota fiscal ou fatura deverá ser obrigatoriamente acompanhada da comprovação da regularidade fiscal, constatada por meio de consulta ao SICAF ou, na impossibilidade de acesso ao referido sistema, mediante consulta aos sítios eletrônicos oficiais.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12.5.</w:t>
      </w:r>
      <w:r w:rsidRPr="008660B2">
        <w:rPr>
          <w:rFonts w:eastAsia="Times New Roman" w:cs="Times New Roman"/>
          <w:szCs w:val="24"/>
          <w:shd w:val="clear" w:color="auto" w:fill="FAFAFA"/>
          <w:lang w:eastAsia="pt-BR"/>
        </w:rPr>
        <w:t xml:space="preserve"> Constatando-se a situação de irregularidade da Contratada, será providenciada sua notificação, por escrito, para que, no prazo de </w:t>
      </w:r>
      <w:proofErr w:type="gramStart"/>
      <w:r w:rsidRPr="008660B2">
        <w:rPr>
          <w:rFonts w:eastAsia="Times New Roman" w:cs="Times New Roman"/>
          <w:szCs w:val="24"/>
          <w:shd w:val="clear" w:color="auto" w:fill="FAFAFA"/>
          <w:lang w:eastAsia="pt-BR"/>
        </w:rPr>
        <w:t>5</w:t>
      </w:r>
      <w:proofErr w:type="gramEnd"/>
      <w:r w:rsidRPr="008660B2">
        <w:rPr>
          <w:rFonts w:eastAsia="Times New Roman" w:cs="Times New Roman"/>
          <w:szCs w:val="24"/>
          <w:shd w:val="clear" w:color="auto" w:fill="FAFAFA"/>
          <w:lang w:eastAsia="pt-BR"/>
        </w:rPr>
        <w:t xml:space="preserve"> (cinco) dias úteis, regularize sua situação ou, no mesmo prazo, apresente sua defesa. O prazo poderá ser prorrogado uma vez, por igual período, a critério da Contratante.</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12.6.</w:t>
      </w:r>
      <w:r w:rsidRPr="008660B2">
        <w:rPr>
          <w:rFonts w:eastAsia="Times New Roman" w:cs="Times New Roman"/>
          <w:szCs w:val="24"/>
          <w:shd w:val="clear" w:color="auto" w:fill="FAFAFA"/>
          <w:lang w:eastAsia="pt-BR"/>
        </w:rPr>
        <w:t xml:space="preserve"> Não havendo regularização ou sendo a defesa considerada improcedente, a Contratante deverá comunicar aos órgãos responsáveis pela fiscalização da regularidade fiscal quanto à </w:t>
      </w:r>
      <w:r w:rsidRPr="008660B2">
        <w:rPr>
          <w:rFonts w:eastAsia="Times New Roman" w:cs="Times New Roman"/>
          <w:szCs w:val="24"/>
          <w:shd w:val="clear" w:color="auto" w:fill="FAFAFA"/>
          <w:lang w:eastAsia="pt-BR"/>
        </w:rPr>
        <w:lastRenderedPageBreak/>
        <w:t>inadimplência da Contratada, bem como quanto à existência de pagamento a ser efetuado, para que sejam acionados os meios pertinentes e necessários para garantir o recebimento de seus créditos.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12.7.</w:t>
      </w:r>
      <w:r w:rsidRPr="008660B2">
        <w:rPr>
          <w:rFonts w:eastAsia="Times New Roman" w:cs="Times New Roman"/>
          <w:szCs w:val="24"/>
          <w:shd w:val="clear" w:color="auto" w:fill="FAFAFA"/>
          <w:lang w:eastAsia="pt-BR"/>
        </w:rPr>
        <w:t> Persistindo a irregularidade, a Contratante deverá adotar as medidas necessárias à rescisão contratual nos autos do processo administrativo correspondente, assegurada à Contratada a ampla defesa.</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12.8.</w:t>
      </w:r>
      <w:r w:rsidRPr="008660B2">
        <w:rPr>
          <w:rFonts w:eastAsia="Times New Roman" w:cs="Times New Roman"/>
          <w:szCs w:val="24"/>
          <w:shd w:val="clear" w:color="auto" w:fill="FAFAFA"/>
          <w:lang w:eastAsia="pt-BR"/>
        </w:rPr>
        <w:t> Havendo a efetiva execução do objeto, os pagamentos serão realizados normalmente, até que se decida pela rescisão do contrato, caso a Contratado não regularize sua situação.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12.9.</w:t>
      </w:r>
      <w:r w:rsidRPr="008660B2">
        <w:rPr>
          <w:rFonts w:eastAsia="Times New Roman" w:cs="Times New Roman"/>
          <w:szCs w:val="24"/>
          <w:shd w:val="clear" w:color="auto" w:fill="FAFAFA"/>
          <w:lang w:eastAsia="pt-BR"/>
        </w:rPr>
        <w:t> Observada a ordem cronológica estabelecida no art. 141 da Lei nº 14.133/2021, o pagamento será efetuado sem qualquer acréscimo financeiro, mediante depósito através de ordem bancária, no prazo estipulado no item </w:t>
      </w:r>
      <w:r w:rsidRPr="008660B2">
        <w:rPr>
          <w:rFonts w:eastAsia="Times New Roman" w:cs="Times New Roman"/>
          <w:b/>
          <w:bCs/>
          <w:szCs w:val="24"/>
          <w:shd w:val="clear" w:color="auto" w:fill="FAFAFA"/>
          <w:lang w:eastAsia="pt-BR"/>
        </w:rPr>
        <w:t>12.1</w:t>
      </w:r>
      <w:r w:rsidRPr="008660B2">
        <w:rPr>
          <w:rFonts w:eastAsia="Times New Roman" w:cs="Times New Roman"/>
          <w:szCs w:val="24"/>
          <w:shd w:val="clear" w:color="auto" w:fill="FAFAFA"/>
          <w:lang w:eastAsia="pt-BR"/>
        </w:rPr>
        <w:t>.</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12.10. </w:t>
      </w:r>
      <w:r w:rsidRPr="008660B2">
        <w:rPr>
          <w:rFonts w:eastAsia="Times New Roman" w:cs="Times New Roman"/>
          <w:szCs w:val="24"/>
          <w:shd w:val="clear" w:color="auto" w:fill="FAFAFA"/>
          <w:lang w:eastAsia="pt-BR"/>
        </w:rPr>
        <w:t xml:space="preserve">Condiciona-se o pagamento </w:t>
      </w:r>
      <w:proofErr w:type="gramStart"/>
      <w:r w:rsidRPr="008660B2">
        <w:rPr>
          <w:rFonts w:eastAsia="Times New Roman" w:cs="Times New Roman"/>
          <w:szCs w:val="24"/>
          <w:shd w:val="clear" w:color="auto" w:fill="FAFAFA"/>
          <w:lang w:eastAsia="pt-BR"/>
        </w:rPr>
        <w:t>à(</w:t>
      </w:r>
      <w:proofErr w:type="gramEnd"/>
      <w:r w:rsidRPr="008660B2">
        <w:rPr>
          <w:rFonts w:eastAsia="Times New Roman" w:cs="Times New Roman"/>
          <w:szCs w:val="24"/>
          <w:shd w:val="clear" w:color="auto" w:fill="FAFAFA"/>
          <w:lang w:eastAsia="pt-BR"/>
        </w:rPr>
        <w:t>ao):</w:t>
      </w:r>
    </w:p>
    <w:p w:rsidR="00426B39" w:rsidRPr="008660B2" w:rsidRDefault="00426B39" w:rsidP="008660B2">
      <w:pPr>
        <w:spacing w:after="120" w:line="320" w:lineRule="exact"/>
        <w:ind w:left="705"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a) apresentação da nota fiscal/fatura discriminativa da execução do objeto contratado;</w:t>
      </w:r>
    </w:p>
    <w:p w:rsidR="00426B39" w:rsidRPr="008660B2" w:rsidRDefault="00426B39" w:rsidP="008660B2">
      <w:pPr>
        <w:spacing w:after="120" w:line="320" w:lineRule="exact"/>
        <w:ind w:left="705" w:right="3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b) declaração da fiscalização e do gestor do contrato de que a execução ocorreu conforme pactuado, o que se dará mediante os Termos de Recebimento Provisórios e Definitivo emitidos.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12.11.</w:t>
      </w:r>
      <w:r w:rsidRPr="008660B2">
        <w:rPr>
          <w:rFonts w:eastAsia="Times New Roman" w:cs="Times New Roman"/>
          <w:szCs w:val="24"/>
          <w:shd w:val="clear" w:color="auto" w:fill="FAFAFA"/>
          <w:lang w:eastAsia="pt-BR"/>
        </w:rPr>
        <w:t xml:space="preserve"> A Contratada indicará na nota fiscal/fatura o número do contrato firmado com o TRE-BA, o período de faturamento ao qual se </w:t>
      </w:r>
      <w:proofErr w:type="gramStart"/>
      <w:r w:rsidRPr="008660B2">
        <w:rPr>
          <w:rFonts w:eastAsia="Times New Roman" w:cs="Times New Roman"/>
          <w:szCs w:val="24"/>
          <w:shd w:val="clear" w:color="auto" w:fill="FAFAFA"/>
          <w:lang w:eastAsia="pt-BR"/>
        </w:rPr>
        <w:t>refere,</w:t>
      </w:r>
      <w:proofErr w:type="gramEnd"/>
      <w:r w:rsidRPr="008660B2">
        <w:rPr>
          <w:rFonts w:eastAsia="Times New Roman" w:cs="Times New Roman"/>
          <w:szCs w:val="24"/>
          <w:shd w:val="clear" w:color="auto" w:fill="FAFAFA"/>
          <w:lang w:eastAsia="pt-BR"/>
        </w:rPr>
        <w:t xml:space="preserve"> o nome do banco e os números da agência e da conta corrente para efetivação do pagamento.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12.12.</w:t>
      </w:r>
      <w:r w:rsidRPr="008660B2">
        <w:rPr>
          <w:rFonts w:eastAsia="Times New Roman" w:cs="Times New Roman"/>
          <w:szCs w:val="24"/>
          <w:shd w:val="clear" w:color="auto" w:fill="FAFAFA"/>
          <w:lang w:eastAsia="pt-BR"/>
        </w:rPr>
        <w:t> Será considerada a data do efetivo pagamento o dia em que constar como emitida a ordem bancária para pagamento.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12.13.</w:t>
      </w:r>
      <w:r w:rsidRPr="008660B2">
        <w:rPr>
          <w:rFonts w:eastAsia="Times New Roman" w:cs="Times New Roman"/>
          <w:szCs w:val="24"/>
          <w:shd w:val="clear" w:color="auto" w:fill="FAFAFA"/>
          <w:lang w:eastAsia="pt-BR"/>
        </w:rPr>
        <w:t> No caso de atraso no pagamento imputado exclusivamente à Contratante, os valores devidos à Contratada serão atualizados monetariamente entre o termo final do prazo de pagamento até a data de sua efetiva realização, sendo os juros de mora calculados à taxa de 0,5% (meio por cento) ao mês, ou 6% (seis por cento) ao ano, mediante aplicação da seguinte fórmula:</w:t>
      </w:r>
    </w:p>
    <w:p w:rsidR="00426B39" w:rsidRPr="008660B2" w:rsidRDefault="00426B39" w:rsidP="008660B2">
      <w:pPr>
        <w:spacing w:after="120" w:line="320" w:lineRule="exact"/>
        <w:ind w:left="72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I = (TX/100</w:t>
      </w:r>
      <w:proofErr w:type="gramStart"/>
      <w:r w:rsidRPr="008660B2">
        <w:rPr>
          <w:rFonts w:eastAsia="Times New Roman" w:cs="Times New Roman"/>
          <w:szCs w:val="24"/>
          <w:shd w:val="clear" w:color="auto" w:fill="FAFAFA"/>
          <w:lang w:eastAsia="pt-BR"/>
        </w:rPr>
        <w:t>)</w:t>
      </w:r>
      <w:proofErr w:type="gramEnd"/>
      <w:r w:rsidRPr="008660B2">
        <w:rPr>
          <w:rFonts w:eastAsia="Times New Roman" w:cs="Times New Roman"/>
          <w:szCs w:val="24"/>
          <w:shd w:val="clear" w:color="auto" w:fill="FAFAFA"/>
          <w:lang w:eastAsia="pt-BR"/>
        </w:rPr>
        <w:t>/365</w:t>
      </w:r>
    </w:p>
    <w:p w:rsidR="00426B39" w:rsidRPr="008660B2" w:rsidRDefault="00426B39" w:rsidP="008660B2">
      <w:pPr>
        <w:spacing w:after="120" w:line="320" w:lineRule="exact"/>
        <w:ind w:left="72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EM = I x N x VP, onde:</w:t>
      </w:r>
    </w:p>
    <w:p w:rsidR="00426B39" w:rsidRPr="008660B2" w:rsidRDefault="00426B39" w:rsidP="008660B2">
      <w:pPr>
        <w:spacing w:after="120" w:line="320" w:lineRule="exact"/>
        <w:ind w:left="72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I = Índice de atualização financeira;</w:t>
      </w:r>
    </w:p>
    <w:p w:rsidR="00426B39" w:rsidRPr="008660B2" w:rsidRDefault="00426B39" w:rsidP="008660B2">
      <w:pPr>
        <w:spacing w:after="120" w:line="320" w:lineRule="exact"/>
        <w:ind w:left="72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TX = Percentual da taxa de juros de mora anual;</w:t>
      </w:r>
    </w:p>
    <w:p w:rsidR="00426B39" w:rsidRPr="008660B2" w:rsidRDefault="00426B39" w:rsidP="008660B2">
      <w:pPr>
        <w:spacing w:after="120" w:line="320" w:lineRule="exact"/>
        <w:ind w:left="72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EM = Encargos moratórios;</w:t>
      </w:r>
    </w:p>
    <w:p w:rsidR="00426B39" w:rsidRPr="008660B2" w:rsidRDefault="00426B39" w:rsidP="008660B2">
      <w:pPr>
        <w:spacing w:after="120" w:line="320" w:lineRule="exact"/>
        <w:ind w:left="72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 xml:space="preserve">N = Número de dias entre a data prevista para o pagamento e a do efetivo pagamento; </w:t>
      </w:r>
      <w:proofErr w:type="gramStart"/>
      <w:r w:rsidRPr="008660B2">
        <w:rPr>
          <w:rFonts w:eastAsia="Times New Roman" w:cs="Times New Roman"/>
          <w:szCs w:val="24"/>
          <w:shd w:val="clear" w:color="auto" w:fill="FAFAFA"/>
          <w:lang w:eastAsia="pt-BR"/>
        </w:rPr>
        <w:t>e</w:t>
      </w:r>
      <w:proofErr w:type="gramEnd"/>
    </w:p>
    <w:p w:rsidR="00426B39" w:rsidRPr="008660B2" w:rsidRDefault="00426B39" w:rsidP="008660B2">
      <w:pPr>
        <w:spacing w:after="120" w:line="320" w:lineRule="exact"/>
        <w:ind w:left="720"/>
        <w:jc w:val="both"/>
        <w:rPr>
          <w:rFonts w:eastAsia="Times New Roman" w:cs="Times New Roman"/>
          <w:color w:val="000000"/>
          <w:szCs w:val="24"/>
          <w:lang w:eastAsia="pt-BR"/>
        </w:rPr>
      </w:pPr>
      <w:r w:rsidRPr="008660B2">
        <w:rPr>
          <w:rFonts w:eastAsia="Times New Roman" w:cs="Times New Roman"/>
          <w:szCs w:val="24"/>
          <w:shd w:val="clear" w:color="auto" w:fill="FAFAFA"/>
          <w:lang w:eastAsia="pt-BR"/>
        </w:rPr>
        <w:t>VP = Valor da parcela em atraso.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lastRenderedPageBreak/>
        <w:t>12.14.</w:t>
      </w:r>
      <w:r w:rsidRPr="008660B2">
        <w:rPr>
          <w:rFonts w:eastAsia="Times New Roman" w:cs="Times New Roman"/>
          <w:szCs w:val="24"/>
          <w:shd w:val="clear" w:color="auto" w:fill="FAFAFA"/>
          <w:lang w:eastAsia="pt-BR"/>
        </w:rPr>
        <w:t> Observados os princípios do contraditório e da ampla defesa, a Contratante poderá deduzir os valores correspondentes a multas, ressarcimentos ou indenizações, devidos pela Contratada, do montante a ser-lhe pago.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12.15.</w:t>
      </w:r>
      <w:r w:rsidRPr="008660B2">
        <w:rPr>
          <w:rFonts w:eastAsia="Times New Roman" w:cs="Times New Roman"/>
          <w:szCs w:val="24"/>
          <w:shd w:val="clear" w:color="auto" w:fill="FAFAFA"/>
          <w:lang w:eastAsia="pt-BR"/>
        </w:rPr>
        <w:t xml:space="preserve">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prova de regularidade com a Fazenda Estadual/Distrital, do domicílio ou sede da licitante, mediante Certidão de Quitação de Tributos </w:t>
      </w:r>
      <w:proofErr w:type="gramStart"/>
      <w:r w:rsidRPr="008660B2">
        <w:rPr>
          <w:rFonts w:eastAsia="Times New Roman" w:cs="Times New Roman"/>
          <w:szCs w:val="24"/>
          <w:shd w:val="clear" w:color="auto" w:fill="FAFAFA"/>
          <w:lang w:eastAsia="pt-BR"/>
        </w:rPr>
        <w:t>Estaduais/Distritais</w:t>
      </w:r>
      <w:proofErr w:type="gramEnd"/>
      <w:r w:rsidRPr="008660B2">
        <w:rPr>
          <w:rFonts w:eastAsia="Times New Roman" w:cs="Times New Roman"/>
          <w:szCs w:val="24"/>
          <w:shd w:val="clear" w:color="auto" w:fill="FAFAFA"/>
          <w:lang w:eastAsia="pt-BR"/>
        </w:rPr>
        <w:t>, ou certidão que comprove a regularidade com o ICMS, emitida pelo órgão competente, bem como prova de regularidade com a Fazenda Municipal, do domicílio ou sede da licitante, mediante Certidão de Quitação de Tributos Municipais, ou certidão que comprove a regularidade com o ISS, emitida pelo órgão competente.</w:t>
      </w:r>
    </w:p>
    <w:p w:rsidR="00426B39" w:rsidRPr="008660B2" w:rsidRDefault="00426B39" w:rsidP="008660B2">
      <w:pPr>
        <w:spacing w:after="120" w:line="320" w:lineRule="exact"/>
        <w:ind w:right="-30"/>
        <w:jc w:val="both"/>
        <w:rPr>
          <w:rFonts w:eastAsia="Times New Roman" w:cs="Times New Roman"/>
          <w:color w:val="000000"/>
          <w:szCs w:val="24"/>
          <w:lang w:eastAsia="pt-BR"/>
        </w:rPr>
      </w:pP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 xml:space="preserve">13. MECANISMOS FORMAIS DE </w:t>
      </w:r>
      <w:proofErr w:type="gramStart"/>
      <w:r w:rsidRPr="008660B2">
        <w:rPr>
          <w:rFonts w:eastAsia="Times New Roman" w:cs="Times New Roman"/>
          <w:b/>
          <w:bCs/>
          <w:szCs w:val="24"/>
          <w:u w:val="single"/>
          <w:shd w:val="clear" w:color="auto" w:fill="FAFAFA"/>
          <w:lang w:eastAsia="pt-BR"/>
        </w:rPr>
        <w:t>COMUNICAÇÃO</w:t>
      </w:r>
      <w:proofErr w:type="gramEnd"/>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13.1. </w:t>
      </w:r>
      <w:r w:rsidRPr="008660B2">
        <w:rPr>
          <w:rFonts w:eastAsia="Times New Roman" w:cs="Times New Roman"/>
          <w:spacing w:val="-4"/>
          <w:szCs w:val="24"/>
          <w:shd w:val="clear" w:color="auto" w:fill="FAFAFA"/>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13.1.1</w:t>
      </w:r>
      <w:r w:rsidRPr="008660B2">
        <w:rPr>
          <w:rFonts w:eastAsia="Times New Roman" w:cs="Times New Roman"/>
          <w:szCs w:val="24"/>
          <w:shd w:val="clear" w:color="auto" w:fill="FAFAFA"/>
          <w:lang w:eastAsia="pt-BR"/>
        </w:rPr>
        <w:t>. </w:t>
      </w:r>
      <w:r w:rsidRPr="008660B2">
        <w:rPr>
          <w:rFonts w:eastAsia="Times New Roman" w:cs="Times New Roman"/>
          <w:spacing w:val="-4"/>
          <w:szCs w:val="24"/>
          <w:shd w:val="clear" w:color="auto" w:fill="FAFAFA"/>
          <w:lang w:eastAsia="pt-BR"/>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13.1.2</w:t>
      </w:r>
      <w:r w:rsidRPr="008660B2">
        <w:rPr>
          <w:rFonts w:eastAsia="Times New Roman" w:cs="Times New Roman"/>
          <w:szCs w:val="24"/>
          <w:shd w:val="clear" w:color="auto" w:fill="FAFAFA"/>
          <w:lang w:eastAsia="pt-BR"/>
        </w:rPr>
        <w:t>. </w:t>
      </w:r>
      <w:r w:rsidRPr="008660B2">
        <w:rPr>
          <w:rFonts w:eastAsia="Times New Roman" w:cs="Times New Roman"/>
          <w:spacing w:val="-4"/>
          <w:szCs w:val="24"/>
          <w:shd w:val="clear" w:color="auto" w:fill="FAFAFA"/>
          <w:lang w:eastAsia="pt-BR"/>
        </w:rPr>
        <w:t>A comunicação dos atos processuais será dispensada quando o representante da Contratada revelar conhecimento de seu conteúdo, manifestado expressamente por qualquer meio.</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color w:val="000000"/>
          <w:szCs w:val="24"/>
          <w:lang w:eastAsia="pt-BR"/>
        </w:rPr>
        <w:t> </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14.</w:t>
      </w:r>
      <w:r w:rsidRPr="008660B2">
        <w:rPr>
          <w:rFonts w:eastAsia="Times New Roman" w:cs="Times New Roman"/>
          <w:szCs w:val="24"/>
          <w:u w:val="single"/>
          <w:lang w:eastAsia="pt-BR"/>
        </w:rPr>
        <w:t> </w:t>
      </w:r>
      <w:r w:rsidRPr="008660B2">
        <w:rPr>
          <w:rFonts w:eastAsia="Times New Roman" w:cs="Times New Roman"/>
          <w:b/>
          <w:bCs/>
          <w:szCs w:val="24"/>
          <w:u w:val="single"/>
          <w:shd w:val="clear" w:color="auto" w:fill="FAFAFA"/>
          <w:lang w:eastAsia="pt-BR"/>
        </w:rPr>
        <w:t xml:space="preserve">PROTEÇÃO DE DADOS PESSOAIS E SEGURANÇA DA </w:t>
      </w:r>
      <w:proofErr w:type="gramStart"/>
      <w:r w:rsidRPr="008660B2">
        <w:rPr>
          <w:rFonts w:eastAsia="Times New Roman" w:cs="Times New Roman"/>
          <w:b/>
          <w:bCs/>
          <w:szCs w:val="24"/>
          <w:u w:val="single"/>
          <w:shd w:val="clear" w:color="auto" w:fill="FAFAFA"/>
          <w:lang w:eastAsia="pt-BR"/>
        </w:rPr>
        <w:t>INFORMAÇÃO</w:t>
      </w:r>
      <w:proofErr w:type="gramEnd"/>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pacing w:val="-4"/>
          <w:szCs w:val="24"/>
          <w:shd w:val="clear" w:color="auto" w:fill="FAFAFA"/>
          <w:lang w:eastAsia="pt-BR"/>
        </w:rPr>
        <w:t>14.1.</w:t>
      </w:r>
      <w:r w:rsidRPr="008660B2">
        <w:rPr>
          <w:rFonts w:eastAsia="Times New Roman" w:cs="Times New Roman"/>
          <w:spacing w:val="-4"/>
          <w:szCs w:val="24"/>
          <w:shd w:val="clear" w:color="auto" w:fill="FAFAFA"/>
          <w:lang w:eastAsia="pt-BR"/>
        </w:rPr>
        <w:t>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pacing w:val="-4"/>
          <w:szCs w:val="24"/>
          <w:shd w:val="clear" w:color="auto" w:fill="FAFAFA"/>
          <w:lang w:eastAsia="pt-BR"/>
        </w:rPr>
        <w:t>a</w:t>
      </w:r>
      <w:proofErr w:type="gramEnd"/>
      <w:r w:rsidRPr="008660B2">
        <w:rPr>
          <w:rFonts w:eastAsia="Times New Roman" w:cs="Times New Roman"/>
          <w:b/>
          <w:bCs/>
          <w:spacing w:val="-4"/>
          <w:szCs w:val="24"/>
          <w:shd w:val="clear" w:color="auto" w:fill="FAFAFA"/>
          <w:lang w:eastAsia="pt-BR"/>
        </w:rPr>
        <w:t>)</w:t>
      </w:r>
      <w:r w:rsidRPr="008660B2">
        <w:rPr>
          <w:rFonts w:eastAsia="Times New Roman" w:cs="Times New Roman"/>
          <w:spacing w:val="-4"/>
          <w:szCs w:val="24"/>
          <w:shd w:val="clear" w:color="auto" w:fill="FAFAFA"/>
          <w:lang w:eastAsia="pt-BR"/>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w:t>
      </w:r>
      <w:r w:rsidRPr="008660B2">
        <w:rPr>
          <w:rFonts w:eastAsia="Times New Roman" w:cs="Times New Roman"/>
          <w:spacing w:val="-4"/>
          <w:szCs w:val="24"/>
          <w:shd w:val="clear" w:color="auto" w:fill="FAFAFA"/>
          <w:lang w:eastAsia="pt-BR"/>
        </w:rPr>
        <w:lastRenderedPageBreak/>
        <w:t>especificado neste Termo de Referência, e em hipótese alguma poderão ser compartilhados ou utilizados para outros fins;</w:t>
      </w:r>
    </w:p>
    <w:p w:rsidR="00426B39" w:rsidRPr="008660B2" w:rsidRDefault="00426B39" w:rsidP="008660B2">
      <w:pPr>
        <w:spacing w:after="120" w:line="320" w:lineRule="exact"/>
        <w:jc w:val="both"/>
        <w:rPr>
          <w:rFonts w:eastAsia="Times New Roman" w:cs="Times New Roman"/>
          <w:color w:val="000000"/>
          <w:szCs w:val="24"/>
          <w:lang w:eastAsia="pt-BR"/>
        </w:rPr>
      </w:pPr>
      <w:proofErr w:type="gramStart"/>
      <w:r w:rsidRPr="008660B2">
        <w:rPr>
          <w:rFonts w:eastAsia="Times New Roman" w:cs="Times New Roman"/>
          <w:b/>
          <w:bCs/>
          <w:spacing w:val="-4"/>
          <w:szCs w:val="24"/>
          <w:shd w:val="clear" w:color="auto" w:fill="FAFAFA"/>
          <w:lang w:eastAsia="pt-BR"/>
        </w:rPr>
        <w:t>b)</w:t>
      </w:r>
      <w:proofErr w:type="gramEnd"/>
      <w:r w:rsidRPr="008660B2">
        <w:rPr>
          <w:rFonts w:eastAsia="Times New Roman" w:cs="Times New Roman"/>
          <w:spacing w:val="-4"/>
          <w:szCs w:val="24"/>
          <w:shd w:val="clear" w:color="auto" w:fill="FAFAFA"/>
          <w:lang w:eastAsia="pt-BR"/>
        </w:rPr>
        <w:t> encerrada a vigência do contrato ou não havendo mais necessidade de utilização dos dados pessoais, sejam eles sensíveis ou não, a Contratada providenciará seu descarte de forma segura.</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pacing w:val="-4"/>
          <w:szCs w:val="24"/>
          <w:shd w:val="clear" w:color="auto" w:fill="FAFAFA"/>
          <w:lang w:eastAsia="pt-BR"/>
        </w:rPr>
        <w:t>14.2. </w:t>
      </w:r>
      <w:r w:rsidRPr="008660B2">
        <w:rPr>
          <w:rFonts w:eastAsia="Times New Roman" w:cs="Times New Roman"/>
          <w:spacing w:val="-4"/>
          <w:szCs w:val="24"/>
          <w:shd w:val="clear" w:color="auto" w:fill="FAFAFA"/>
          <w:lang w:eastAsia="pt-BR"/>
        </w:rPr>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pacing w:val="-4"/>
          <w:szCs w:val="24"/>
          <w:shd w:val="clear" w:color="auto" w:fill="FAFAFA"/>
          <w:lang w:eastAsia="pt-BR"/>
        </w:rPr>
        <w:t>14.3. </w:t>
      </w:r>
      <w:r w:rsidRPr="008660B2">
        <w:rPr>
          <w:rFonts w:eastAsia="Times New Roman" w:cs="Times New Roman"/>
          <w:spacing w:val="-4"/>
          <w:szCs w:val="24"/>
          <w:shd w:val="clear" w:color="auto" w:fill="FAFAFA"/>
          <w:lang w:eastAsia="pt-BR"/>
        </w:rPr>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pacing w:val="-4"/>
          <w:szCs w:val="24"/>
          <w:shd w:val="clear" w:color="auto" w:fill="FAFAFA"/>
          <w:lang w:eastAsia="pt-BR"/>
        </w:rPr>
        <w:t>14.4. </w:t>
      </w:r>
      <w:r w:rsidRPr="008660B2">
        <w:rPr>
          <w:rFonts w:eastAsia="Times New Roman" w:cs="Times New Roman"/>
          <w:spacing w:val="-4"/>
          <w:szCs w:val="24"/>
          <w:shd w:val="clear" w:color="auto" w:fill="FAFAFA"/>
          <w:lang w:eastAsia="pt-BR"/>
        </w:rPr>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pacing w:val="-4"/>
          <w:szCs w:val="24"/>
          <w:shd w:val="clear" w:color="auto" w:fill="FAFAFA"/>
          <w:lang w:eastAsia="pt-BR"/>
        </w:rPr>
        <w:t>14.5. </w:t>
      </w:r>
      <w:r w:rsidRPr="008660B2">
        <w:rPr>
          <w:rFonts w:eastAsia="Times New Roman" w:cs="Times New Roman"/>
          <w:spacing w:val="-4"/>
          <w:szCs w:val="24"/>
          <w:shd w:val="clear" w:color="auto" w:fill="FAFAFA"/>
          <w:lang w:eastAsia="pt-BR"/>
        </w:rPr>
        <w:t>A critério do Contratante, a Contratada poderá ser provocada a preencher um relatório de impacto, conforme a sensibilidade e o risco inerente dos serviços objeto deste contrato, no tocante a dados pessoais.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pacing w:val="-4"/>
          <w:szCs w:val="24"/>
          <w:shd w:val="clear" w:color="auto" w:fill="FAFAFA"/>
          <w:lang w:eastAsia="pt-BR"/>
        </w:rPr>
        <w:t>14.6. </w:t>
      </w:r>
      <w:r w:rsidRPr="008660B2">
        <w:rPr>
          <w:rFonts w:eastAsia="Times New Roman" w:cs="Times New Roman"/>
          <w:spacing w:val="-4"/>
          <w:szCs w:val="24"/>
          <w:shd w:val="clear" w:color="auto" w:fill="FAFAFA"/>
          <w:lang w:eastAsia="pt-BR"/>
        </w:rPr>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pacing w:val="-4"/>
          <w:szCs w:val="24"/>
          <w:shd w:val="clear" w:color="auto" w:fill="FAFAFA"/>
          <w:lang w:eastAsia="pt-BR"/>
        </w:rPr>
        <w:t>14.7. </w:t>
      </w:r>
      <w:r w:rsidRPr="008660B2">
        <w:rPr>
          <w:rFonts w:eastAsia="Times New Roman" w:cs="Times New Roman"/>
          <w:spacing w:val="-4"/>
          <w:szCs w:val="24"/>
          <w:shd w:val="clear" w:color="auto" w:fill="FAFAFA"/>
          <w:lang w:eastAsia="pt-BR"/>
        </w:rPr>
        <w:t xml:space="preserve">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w:t>
      </w:r>
      <w:proofErr w:type="gramStart"/>
      <w:r w:rsidRPr="008660B2">
        <w:rPr>
          <w:rFonts w:eastAsia="Times New Roman" w:cs="Times New Roman"/>
          <w:spacing w:val="-4"/>
          <w:szCs w:val="24"/>
          <w:shd w:val="clear" w:color="auto" w:fill="FAFAFA"/>
          <w:lang w:eastAsia="pt-BR"/>
        </w:rPr>
        <w:t>2021 e, subsidiariamente, no Decreto nº</w:t>
      </w:r>
      <w:proofErr w:type="gramEnd"/>
      <w:r w:rsidRPr="008660B2">
        <w:rPr>
          <w:rFonts w:eastAsia="Times New Roman" w:cs="Times New Roman"/>
          <w:spacing w:val="-4"/>
          <w:szCs w:val="24"/>
          <w:shd w:val="clear" w:color="auto" w:fill="FAFAFA"/>
          <w:lang w:eastAsia="pt-BR"/>
        </w:rPr>
        <w:t xml:space="preserve"> 9.637, de 26 de dezembro de 2018, sem prejuízo da observância de outros normativos que regem a matéria.</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color w:val="000000"/>
          <w:szCs w:val="24"/>
          <w:lang w:eastAsia="pt-BR"/>
        </w:rPr>
        <w:t> </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t>15. PARTICIPAÇÃO DE CONSÓRCIO DE EMPRESAS NA LICITAÇÃO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pacing w:val="-4"/>
          <w:szCs w:val="24"/>
          <w:shd w:val="clear" w:color="auto" w:fill="FAFAFA"/>
          <w:lang w:eastAsia="pt-BR"/>
        </w:rPr>
        <w:t>15.1. </w:t>
      </w:r>
      <w:r w:rsidRPr="008660B2">
        <w:rPr>
          <w:rFonts w:eastAsia="Times New Roman" w:cs="Times New Roman"/>
          <w:szCs w:val="24"/>
          <w:shd w:val="clear" w:color="auto" w:fill="FAFAFA"/>
          <w:lang w:eastAsia="pt-BR"/>
        </w:rPr>
        <w:t>Não será admitida a participação de consórcio na licitação, uma vez que o objeto a ser contratado não abrange complexidade técnica e/ou não demanda grande capacidade econômica para sua execução/fornecimento, que possa justificar a participação de consórcio. Além disso, o mercado dispõe de várias empresas aptas a, por si só, cumprirem as obrigações do contrato.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color w:val="000000"/>
          <w:szCs w:val="24"/>
          <w:lang w:eastAsia="pt-BR"/>
        </w:rPr>
        <w:t> </w:t>
      </w:r>
    </w:p>
    <w:p w:rsidR="00426B39" w:rsidRPr="008660B2" w:rsidRDefault="00426B39" w:rsidP="008660B2">
      <w:pPr>
        <w:spacing w:after="120" w:line="320" w:lineRule="exact"/>
        <w:ind w:right="30"/>
        <w:jc w:val="both"/>
        <w:rPr>
          <w:rFonts w:eastAsia="Times New Roman" w:cs="Times New Roman"/>
          <w:color w:val="000000"/>
          <w:szCs w:val="24"/>
          <w:lang w:eastAsia="pt-BR"/>
        </w:rPr>
      </w:pPr>
      <w:r w:rsidRPr="008660B2">
        <w:rPr>
          <w:rFonts w:eastAsia="Times New Roman" w:cs="Times New Roman"/>
          <w:b/>
          <w:bCs/>
          <w:szCs w:val="24"/>
          <w:u w:val="single"/>
          <w:shd w:val="clear" w:color="auto" w:fill="FAFAFA"/>
          <w:lang w:eastAsia="pt-BR"/>
        </w:rPr>
        <w:lastRenderedPageBreak/>
        <w:t>16. SUBCONTRATAÇÃO</w:t>
      </w:r>
    </w:p>
    <w:p w:rsidR="00426B39" w:rsidRPr="008660B2" w:rsidRDefault="00426B39" w:rsidP="008660B2">
      <w:pPr>
        <w:spacing w:after="120" w:line="320" w:lineRule="exact"/>
        <w:jc w:val="both"/>
        <w:rPr>
          <w:rFonts w:eastAsia="Times New Roman" w:cs="Times New Roman"/>
          <w:color w:val="000000"/>
          <w:szCs w:val="24"/>
          <w:lang w:eastAsia="pt-BR"/>
        </w:rPr>
      </w:pPr>
      <w:r w:rsidRPr="008660B2">
        <w:rPr>
          <w:rFonts w:eastAsia="Times New Roman" w:cs="Times New Roman"/>
          <w:b/>
          <w:bCs/>
          <w:szCs w:val="24"/>
          <w:shd w:val="clear" w:color="auto" w:fill="FAFAFA"/>
          <w:lang w:eastAsia="pt-BR"/>
        </w:rPr>
        <w:t>16.1. </w:t>
      </w:r>
      <w:r w:rsidRPr="008660B2">
        <w:rPr>
          <w:rFonts w:eastAsia="Times New Roman" w:cs="Times New Roman"/>
          <w:szCs w:val="24"/>
          <w:shd w:val="clear" w:color="auto" w:fill="FAFAFA"/>
          <w:lang w:eastAsia="pt-BR"/>
        </w:rPr>
        <w:t>Não será admitida a subcontratação, conforme definido no Estudo Técnico Preliminar.</w:t>
      </w:r>
    </w:p>
    <w:p w:rsidR="00426B39" w:rsidRPr="008660B2" w:rsidRDefault="00426B39" w:rsidP="008660B2">
      <w:pPr>
        <w:spacing w:after="120" w:line="320" w:lineRule="exact"/>
        <w:jc w:val="center"/>
        <w:rPr>
          <w:rFonts w:cs="Times New Roman"/>
          <w:szCs w:val="24"/>
        </w:rPr>
      </w:pPr>
    </w:p>
    <w:p w:rsidR="00426B39" w:rsidRPr="008660B2" w:rsidRDefault="00426B39" w:rsidP="008660B2">
      <w:pPr>
        <w:spacing w:after="120" w:line="320" w:lineRule="exact"/>
        <w:jc w:val="center"/>
        <w:rPr>
          <w:rFonts w:cs="Times New Roman"/>
          <w:szCs w:val="24"/>
        </w:rPr>
        <w:sectPr w:rsidR="00426B39" w:rsidRPr="008660B2" w:rsidSect="00B36A8C">
          <w:headerReference w:type="default" r:id="rId36"/>
          <w:pgSz w:w="11906" w:h="16838"/>
          <w:pgMar w:top="1701" w:right="1134" w:bottom="1134" w:left="1701" w:header="284" w:footer="0" w:gutter="0"/>
          <w:cols w:space="720"/>
          <w:formProt w:val="0"/>
          <w:docGrid w:linePitch="360"/>
        </w:sectPr>
      </w:pPr>
    </w:p>
    <w:p w:rsidR="00426B39" w:rsidRPr="008660B2" w:rsidRDefault="00426B39" w:rsidP="008660B2">
      <w:pPr>
        <w:pageBreakBefore/>
        <w:ind w:left="357"/>
        <w:jc w:val="center"/>
      </w:pPr>
      <w:r w:rsidRPr="008660B2">
        <w:rPr>
          <w:rFonts w:eastAsia="Arial Unicode MS"/>
          <w:b/>
          <w:szCs w:val="24"/>
        </w:rPr>
        <w:lastRenderedPageBreak/>
        <w:t>ANEXO A</w:t>
      </w:r>
      <w:r w:rsidRPr="008660B2">
        <w:rPr>
          <w:b/>
          <w:szCs w:val="24"/>
        </w:rPr>
        <w:t xml:space="preserve"> </w:t>
      </w:r>
    </w:p>
    <w:p w:rsidR="00426B39" w:rsidRPr="008660B2" w:rsidRDefault="00426B39" w:rsidP="008660B2">
      <w:pPr>
        <w:ind w:left="357"/>
        <w:jc w:val="center"/>
      </w:pPr>
      <w:r w:rsidRPr="008660B2">
        <w:rPr>
          <w:b/>
          <w:szCs w:val="24"/>
        </w:rPr>
        <w:t>ESPECIFICAÇÕES E MODELOS DE REFERÊNCIA</w:t>
      </w:r>
    </w:p>
    <w:p w:rsidR="00426B39" w:rsidRPr="008660B2" w:rsidRDefault="00426B39" w:rsidP="008660B2">
      <w:pPr>
        <w:spacing w:after="120" w:line="320" w:lineRule="exact"/>
        <w:jc w:val="center"/>
        <w:rPr>
          <w:b/>
          <w:szCs w:val="24"/>
        </w:rPr>
      </w:pPr>
    </w:p>
    <w:tbl>
      <w:tblPr>
        <w:tblW w:w="0" w:type="auto"/>
        <w:tblInd w:w="108" w:type="dxa"/>
        <w:tblLayout w:type="fixed"/>
        <w:tblLook w:val="0000" w:firstRow="0" w:lastRow="0" w:firstColumn="0" w:lastColumn="0" w:noHBand="0" w:noVBand="0"/>
      </w:tblPr>
      <w:tblGrid>
        <w:gridCol w:w="851"/>
        <w:gridCol w:w="1276"/>
        <w:gridCol w:w="3543"/>
        <w:gridCol w:w="1701"/>
        <w:gridCol w:w="1701"/>
      </w:tblGrid>
      <w:tr w:rsidR="00426B39" w:rsidRPr="008660B2" w:rsidTr="0088371F">
        <w:trPr>
          <w:trHeight w:val="262"/>
        </w:trPr>
        <w:tc>
          <w:tcPr>
            <w:tcW w:w="9072" w:type="dxa"/>
            <w:gridSpan w:val="5"/>
            <w:tcBorders>
              <w:top w:val="single" w:sz="4" w:space="0" w:color="000000"/>
              <w:left w:val="single" w:sz="4" w:space="0" w:color="000000"/>
              <w:bottom w:val="single" w:sz="4" w:space="0" w:color="000000"/>
              <w:right w:val="single" w:sz="4" w:space="0" w:color="000000"/>
            </w:tcBorders>
            <w:shd w:val="clear" w:color="auto" w:fill="FFC000"/>
          </w:tcPr>
          <w:p w:rsidR="00426B39" w:rsidRPr="008660B2" w:rsidRDefault="00426B39" w:rsidP="008660B2">
            <w:pPr>
              <w:spacing w:after="120" w:line="320" w:lineRule="exact"/>
              <w:ind w:left="-108"/>
              <w:jc w:val="center"/>
            </w:pPr>
            <w:r w:rsidRPr="008660B2">
              <w:rPr>
                <w:b/>
                <w:sz w:val="22"/>
              </w:rPr>
              <w:t>LOTE 01 (ITENS 1 A 7)</w:t>
            </w:r>
          </w:p>
        </w:tc>
      </w:tr>
      <w:tr w:rsidR="00426B39" w:rsidRPr="008660B2" w:rsidTr="0088371F">
        <w:trPr>
          <w:trHeight w:val="262"/>
        </w:trPr>
        <w:tc>
          <w:tcPr>
            <w:tcW w:w="851"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pacing w:after="120" w:line="320" w:lineRule="exact"/>
              <w:ind w:left="-94"/>
              <w:jc w:val="center"/>
            </w:pPr>
            <w:r w:rsidRPr="008660B2">
              <w:rPr>
                <w:b/>
                <w:sz w:val="22"/>
              </w:rPr>
              <w:t>ITEM</w:t>
            </w:r>
          </w:p>
        </w:tc>
        <w:tc>
          <w:tcPr>
            <w:tcW w:w="1276"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pacing w:after="120" w:line="320" w:lineRule="exact"/>
              <w:ind w:left="-94"/>
              <w:jc w:val="center"/>
            </w:pPr>
            <w:r w:rsidRPr="008660B2">
              <w:rPr>
                <w:b/>
                <w:sz w:val="22"/>
              </w:rPr>
              <w:t>CATMAT</w:t>
            </w:r>
          </w:p>
        </w:tc>
        <w:tc>
          <w:tcPr>
            <w:tcW w:w="3543"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ind w:left="-96"/>
              <w:jc w:val="center"/>
            </w:pPr>
            <w:r w:rsidRPr="008660B2">
              <w:rPr>
                <w:b/>
                <w:sz w:val="22"/>
              </w:rPr>
              <w:t>ESPECIFICAÇÃO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26B39" w:rsidRPr="008660B2" w:rsidRDefault="00426B39" w:rsidP="008660B2">
            <w:pPr>
              <w:ind w:left="-108"/>
              <w:jc w:val="center"/>
            </w:pPr>
            <w:r w:rsidRPr="008660B2">
              <w:rPr>
                <w:b/>
                <w:sz w:val="22"/>
              </w:rPr>
              <w:t>UNIDADE DE MEDIDA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26B39" w:rsidRPr="008660B2" w:rsidRDefault="00426B39" w:rsidP="008660B2">
            <w:pPr>
              <w:spacing w:after="120" w:line="320" w:lineRule="exact"/>
              <w:ind w:left="-108"/>
              <w:jc w:val="center"/>
            </w:pPr>
            <w:r w:rsidRPr="008660B2">
              <w:rPr>
                <w:b/>
                <w:sz w:val="22"/>
              </w:rPr>
              <w:t>QUANTIDADE</w:t>
            </w:r>
          </w:p>
        </w:tc>
      </w:tr>
      <w:tr w:rsidR="00426B39" w:rsidRPr="008660B2" w:rsidTr="0088371F">
        <w:trPr>
          <w:trHeight w:val="262"/>
        </w:trPr>
        <w:tc>
          <w:tcPr>
            <w:tcW w:w="851"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34"/>
              <w:jc w:val="center"/>
            </w:pPr>
            <w:r w:rsidRPr="008660B2">
              <w:rPr>
                <w:b/>
                <w:sz w:val="22"/>
              </w:rPr>
              <w:t>1.</w:t>
            </w:r>
          </w:p>
        </w:tc>
        <w:tc>
          <w:tcPr>
            <w:tcW w:w="1276"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87"/>
              <w:jc w:val="center"/>
            </w:pPr>
            <w:r w:rsidRPr="008660B2">
              <w:rPr>
                <w:szCs w:val="24"/>
              </w:rPr>
              <w:t>473381</w:t>
            </w:r>
          </w:p>
        </w:tc>
        <w:tc>
          <w:tcPr>
            <w:tcW w:w="3543"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napToGrid w:val="0"/>
              <w:spacing w:after="120" w:line="320" w:lineRule="exact"/>
              <w:ind w:left="-87"/>
              <w:jc w:val="both"/>
            </w:pPr>
            <w:r w:rsidRPr="008660B2">
              <w:rPr>
                <w:b/>
                <w:bCs/>
                <w:szCs w:val="24"/>
              </w:rPr>
              <w:t>CATRACA</w:t>
            </w:r>
          </w:p>
          <w:p w:rsidR="00426B39" w:rsidRPr="008660B2" w:rsidRDefault="00426B39" w:rsidP="008660B2">
            <w:pPr>
              <w:snapToGrid w:val="0"/>
              <w:spacing w:after="120" w:line="320" w:lineRule="exact"/>
              <w:ind w:left="-87"/>
              <w:jc w:val="both"/>
            </w:pPr>
            <w:r w:rsidRPr="008660B2">
              <w:rPr>
                <w:szCs w:val="24"/>
              </w:rPr>
              <w:t>a) Fornecimento e instalação de catraca para uso em ambiente interno com design moderno e diferenciado.</w:t>
            </w:r>
          </w:p>
          <w:p w:rsidR="00426B39" w:rsidRPr="008660B2" w:rsidRDefault="00426B39" w:rsidP="008660B2">
            <w:pPr>
              <w:snapToGrid w:val="0"/>
              <w:spacing w:after="120" w:line="320" w:lineRule="exact"/>
              <w:ind w:left="-87"/>
              <w:jc w:val="both"/>
            </w:pPr>
            <w:r w:rsidRPr="008660B2">
              <w:rPr>
                <w:szCs w:val="24"/>
              </w:rPr>
              <w:t>Requisitos:</w:t>
            </w:r>
          </w:p>
          <w:p w:rsidR="00426B39" w:rsidRPr="008660B2" w:rsidRDefault="00426B39" w:rsidP="008660B2">
            <w:pPr>
              <w:snapToGrid w:val="0"/>
              <w:spacing w:after="120" w:line="320" w:lineRule="exact"/>
              <w:ind w:left="-87"/>
              <w:jc w:val="both"/>
            </w:pPr>
            <w:r w:rsidRPr="008660B2">
              <w:rPr>
                <w:szCs w:val="24"/>
              </w:rPr>
              <w:t>a) Com comunicação Ethernet 10/100/</w:t>
            </w:r>
            <w:proofErr w:type="gramStart"/>
            <w:r w:rsidRPr="008660B2">
              <w:rPr>
                <w:szCs w:val="24"/>
              </w:rPr>
              <w:t>1000Mbps</w:t>
            </w:r>
            <w:proofErr w:type="gramEnd"/>
            <w:r w:rsidRPr="008660B2">
              <w:rPr>
                <w:szCs w:val="24"/>
              </w:rPr>
              <w:t>, IP fixo ou DHCP, conexão TCP/IP iniciada pelas catracas.</w:t>
            </w:r>
          </w:p>
          <w:p w:rsidR="00426B39" w:rsidRPr="008660B2" w:rsidRDefault="00426B39" w:rsidP="008660B2">
            <w:pPr>
              <w:snapToGrid w:val="0"/>
              <w:spacing w:after="120" w:line="320" w:lineRule="exact"/>
              <w:ind w:left="-87"/>
              <w:jc w:val="both"/>
            </w:pPr>
            <w:r w:rsidRPr="008660B2">
              <w:rPr>
                <w:szCs w:val="24"/>
              </w:rPr>
              <w:t xml:space="preserve">b) Permitir comunicação com redes locais e remotas, com modo de funcionamento no modo </w:t>
            </w:r>
            <w:proofErr w:type="gramStart"/>
            <w:r w:rsidRPr="008660B2">
              <w:rPr>
                <w:szCs w:val="24"/>
              </w:rPr>
              <w:t>off</w:t>
            </w:r>
            <w:proofErr w:type="gramEnd"/>
            <w:r w:rsidRPr="008660B2">
              <w:rPr>
                <w:szCs w:val="24"/>
              </w:rPr>
              <w:t xml:space="preserve"> -</w:t>
            </w:r>
            <w:proofErr w:type="spellStart"/>
            <w:r w:rsidRPr="008660B2">
              <w:rPr>
                <w:szCs w:val="24"/>
              </w:rPr>
              <w:t>line</w:t>
            </w:r>
            <w:proofErr w:type="spellEnd"/>
            <w:r w:rsidRPr="008660B2">
              <w:rPr>
                <w:szCs w:val="24"/>
              </w:rPr>
              <w:t xml:space="preserve"> e on-line. -Alimentação 100-</w:t>
            </w:r>
            <w:proofErr w:type="gramStart"/>
            <w:r w:rsidRPr="008660B2">
              <w:rPr>
                <w:szCs w:val="24"/>
              </w:rPr>
              <w:t>240Vac</w:t>
            </w:r>
            <w:proofErr w:type="gramEnd"/>
            <w:r w:rsidRPr="008660B2">
              <w:rPr>
                <w:szCs w:val="24"/>
              </w:rPr>
              <w:t>, 50-60Hz.</w:t>
            </w:r>
          </w:p>
          <w:p w:rsidR="00426B39" w:rsidRPr="008660B2" w:rsidRDefault="00426B39" w:rsidP="008660B2">
            <w:pPr>
              <w:snapToGrid w:val="0"/>
              <w:spacing w:after="120" w:line="320" w:lineRule="exact"/>
              <w:ind w:left="-87"/>
              <w:jc w:val="both"/>
            </w:pPr>
            <w:r w:rsidRPr="008660B2">
              <w:rPr>
                <w:szCs w:val="24"/>
              </w:rPr>
              <w:t>c) Ser equipada com bateria recarregável de chumbo que garanta o funcionamento da parte lógica da catraca em caso de falta de energia elétrica, além de bateria que assegure o funcionamento do relógio de tempo real;</w:t>
            </w:r>
          </w:p>
          <w:p w:rsidR="00426B39" w:rsidRPr="008660B2" w:rsidRDefault="00426B39" w:rsidP="008660B2">
            <w:pPr>
              <w:snapToGrid w:val="0"/>
              <w:spacing w:after="120" w:line="320" w:lineRule="exact"/>
              <w:ind w:left="-87"/>
              <w:jc w:val="both"/>
            </w:pPr>
            <w:r w:rsidRPr="008660B2">
              <w:rPr>
                <w:szCs w:val="24"/>
              </w:rPr>
              <w:t xml:space="preserve">d) Possuir cada uma delas 01 (um) Leitor Biométrico Facial de até 5.000 usuários, leitor de Cartão de Proximidade 125 </w:t>
            </w:r>
            <w:proofErr w:type="spellStart"/>
            <w:proofErr w:type="gramStart"/>
            <w:r w:rsidRPr="008660B2">
              <w:rPr>
                <w:szCs w:val="24"/>
              </w:rPr>
              <w:t>khz</w:t>
            </w:r>
            <w:proofErr w:type="spellEnd"/>
            <w:proofErr w:type="gramEnd"/>
            <w:r w:rsidRPr="008660B2">
              <w:rPr>
                <w:szCs w:val="24"/>
              </w:rPr>
              <w:t xml:space="preserve"> e Leitor RFID 13,56Mhz. Deverá possuir urna coletora de cartões de proximidade interna ou incorporada ao corpo da catraca, para controle de acesso de </w:t>
            </w:r>
            <w:r w:rsidRPr="008660B2">
              <w:rPr>
                <w:szCs w:val="24"/>
              </w:rPr>
              <w:lastRenderedPageBreak/>
              <w:t>visitantes;</w:t>
            </w:r>
          </w:p>
          <w:p w:rsidR="00426B39" w:rsidRPr="008660B2" w:rsidRDefault="00426B39" w:rsidP="008660B2">
            <w:pPr>
              <w:snapToGrid w:val="0"/>
              <w:spacing w:after="120" w:line="320" w:lineRule="exact"/>
              <w:ind w:left="-87"/>
              <w:jc w:val="both"/>
            </w:pPr>
            <w:r w:rsidRPr="008660B2">
              <w:rPr>
                <w:szCs w:val="24"/>
              </w:rPr>
              <w:t>e) Dois modos de configuração, “Pare ou Segue”, e armazenamento na catraca de tabelas de horário para controle de acesso.</w:t>
            </w:r>
          </w:p>
          <w:p w:rsidR="00426B39" w:rsidRPr="008660B2" w:rsidRDefault="00426B39" w:rsidP="008660B2">
            <w:pPr>
              <w:snapToGrid w:val="0"/>
              <w:spacing w:after="120" w:line="320" w:lineRule="exact"/>
              <w:ind w:left="-87"/>
              <w:jc w:val="both"/>
            </w:pPr>
            <w:r w:rsidRPr="008660B2">
              <w:rPr>
                <w:szCs w:val="24"/>
              </w:rPr>
              <w:t xml:space="preserve">f) Capacidade de armazenamento de 200.000 registros em armazenamento e até 100.000 credenciais. Com memória não volátil de armazenamento de registros e listas; biometria digital de até 5.000 usuários; deverá permitir consulta de usuários cadastrados em sua memória interna (local), sem depender do software instalado no servidor (nos casos que estiver </w:t>
            </w:r>
            <w:proofErr w:type="gramStart"/>
            <w:r w:rsidRPr="008660B2">
              <w:rPr>
                <w:szCs w:val="24"/>
              </w:rPr>
              <w:t>off</w:t>
            </w:r>
            <w:proofErr w:type="gramEnd"/>
            <w:r w:rsidRPr="008660B2">
              <w:rPr>
                <w:szCs w:val="24"/>
              </w:rPr>
              <w:t xml:space="preserve"> </w:t>
            </w:r>
            <w:proofErr w:type="spellStart"/>
            <w:r w:rsidRPr="008660B2">
              <w:rPr>
                <w:szCs w:val="24"/>
              </w:rPr>
              <w:t>line</w:t>
            </w:r>
            <w:proofErr w:type="spellEnd"/>
            <w:r w:rsidRPr="008660B2">
              <w:rPr>
                <w:szCs w:val="24"/>
              </w:rPr>
              <w:t>).</w:t>
            </w:r>
          </w:p>
          <w:p w:rsidR="00426B39" w:rsidRPr="008660B2" w:rsidRDefault="00426B39" w:rsidP="008660B2">
            <w:pPr>
              <w:snapToGrid w:val="0"/>
              <w:spacing w:after="120" w:line="320" w:lineRule="exact"/>
              <w:ind w:left="-87"/>
              <w:jc w:val="both"/>
            </w:pPr>
            <w:r w:rsidRPr="008660B2">
              <w:rPr>
                <w:szCs w:val="24"/>
              </w:rPr>
              <w:t xml:space="preserve">g) O funcionamento padrão do equipamento deve ser online. O modo </w:t>
            </w:r>
            <w:proofErr w:type="gramStart"/>
            <w:r w:rsidRPr="008660B2">
              <w:rPr>
                <w:szCs w:val="24"/>
              </w:rPr>
              <w:t>off</w:t>
            </w:r>
            <w:proofErr w:type="gramEnd"/>
            <w:r w:rsidRPr="008660B2">
              <w:rPr>
                <w:szCs w:val="24"/>
              </w:rPr>
              <w:t xml:space="preserve"> </w:t>
            </w:r>
            <w:proofErr w:type="spellStart"/>
            <w:r w:rsidRPr="008660B2">
              <w:rPr>
                <w:szCs w:val="24"/>
              </w:rPr>
              <w:t>line</w:t>
            </w:r>
            <w:proofErr w:type="spellEnd"/>
            <w:r w:rsidRPr="008660B2">
              <w:rPr>
                <w:szCs w:val="24"/>
              </w:rPr>
              <w:t xml:space="preserve"> deverá ser utilizado somente em situações de contingência, isto é, os equipamentos da solução devem prosseguir sua operação padrão.</w:t>
            </w:r>
          </w:p>
          <w:p w:rsidR="00426B39" w:rsidRPr="008660B2" w:rsidRDefault="00426B39" w:rsidP="008660B2">
            <w:pPr>
              <w:snapToGrid w:val="0"/>
              <w:spacing w:after="120" w:line="320" w:lineRule="exact"/>
              <w:ind w:left="-87"/>
              <w:jc w:val="both"/>
            </w:pPr>
            <w:r w:rsidRPr="008660B2">
              <w:rPr>
                <w:szCs w:val="24"/>
              </w:rPr>
              <w:t>h) Os equipamentos da solução devem detectar automaticamente o retorno da disponibilidade da rede e sincronizar-se com a base de dados centralizada do servidor imediatamente, ou seja, tão logo detecte o retorno da rede, deve sincronizar os registros de acessos automaticamente, sem necessidade de intervenção, coletando os registros para o banco de dados do software de gerenciamento de forma automática;</w:t>
            </w:r>
          </w:p>
          <w:p w:rsidR="00426B39" w:rsidRPr="008660B2" w:rsidRDefault="00426B39" w:rsidP="008660B2">
            <w:pPr>
              <w:snapToGrid w:val="0"/>
              <w:spacing w:after="120" w:line="320" w:lineRule="exact"/>
              <w:ind w:left="-87"/>
              <w:jc w:val="both"/>
            </w:pPr>
            <w:r w:rsidRPr="008660B2">
              <w:rPr>
                <w:szCs w:val="24"/>
              </w:rPr>
              <w:t>i) O equipamento deverá possuir espaço para integração de leitores e placas eletrônicas.</w:t>
            </w:r>
          </w:p>
          <w:p w:rsidR="00426B39" w:rsidRPr="008660B2" w:rsidRDefault="00426B39" w:rsidP="008660B2">
            <w:pPr>
              <w:snapToGrid w:val="0"/>
              <w:spacing w:after="120" w:line="320" w:lineRule="exact"/>
              <w:ind w:left="-87"/>
              <w:jc w:val="both"/>
            </w:pPr>
            <w:r w:rsidRPr="008660B2">
              <w:rPr>
                <w:szCs w:val="24"/>
              </w:rPr>
              <w:lastRenderedPageBreak/>
              <w:t xml:space="preserve">j) Deverá possuir tampo superior em acrílico e espelho em aço inox escovado AISI 304. Display com iluminação </w:t>
            </w:r>
            <w:proofErr w:type="spellStart"/>
            <w:r w:rsidRPr="008660B2">
              <w:rPr>
                <w:szCs w:val="24"/>
              </w:rPr>
              <w:t>back</w:t>
            </w:r>
            <w:proofErr w:type="spellEnd"/>
            <w:r w:rsidRPr="008660B2">
              <w:rPr>
                <w:szCs w:val="24"/>
              </w:rPr>
              <w:t xml:space="preserve"> light, além de teclado com mínimo de 12 (doze) teclas para digitação de funções, matrículas e programações diversas. A catraca deverá vir acompanhada com suporte em aço inox AISI 304 para Leitor de Biometria Facial (controladora de Reconhecimento Facial) e possuir estrutura também em aço inox e mecanismos de alta </w:t>
            </w:r>
            <w:proofErr w:type="gramStart"/>
            <w:r w:rsidRPr="008660B2">
              <w:rPr>
                <w:szCs w:val="24"/>
              </w:rPr>
              <w:t>performance</w:t>
            </w:r>
            <w:proofErr w:type="gramEnd"/>
            <w:r w:rsidRPr="008660B2">
              <w:rPr>
                <w:szCs w:val="24"/>
              </w:rPr>
              <w:t xml:space="preserve"> para suportar fluxo de pessoas, leitor biométrico de até 5000 usuários - entrada e saída – diariamente em dois</w:t>
            </w:r>
          </w:p>
          <w:p w:rsidR="00426B39" w:rsidRPr="008660B2" w:rsidRDefault="00426B39" w:rsidP="008660B2">
            <w:pPr>
              <w:snapToGrid w:val="0"/>
              <w:spacing w:after="120" w:line="320" w:lineRule="exact"/>
              <w:ind w:left="-87"/>
              <w:jc w:val="both"/>
            </w:pPr>
            <w:proofErr w:type="gramStart"/>
            <w:r w:rsidRPr="008660B2">
              <w:rPr>
                <w:szCs w:val="24"/>
              </w:rPr>
              <w:t>períodos</w:t>
            </w:r>
            <w:proofErr w:type="gramEnd"/>
            <w:r w:rsidRPr="008660B2">
              <w:rPr>
                <w:szCs w:val="24"/>
              </w:rPr>
              <w:t>) e de travamento que controla o fluxo de usuários de forma</w:t>
            </w:r>
          </w:p>
          <w:p w:rsidR="00426B39" w:rsidRPr="008660B2" w:rsidRDefault="00426B39" w:rsidP="008660B2">
            <w:pPr>
              <w:snapToGrid w:val="0"/>
              <w:spacing w:after="120" w:line="320" w:lineRule="exact"/>
              <w:ind w:left="-87"/>
              <w:jc w:val="both"/>
            </w:pPr>
            <w:proofErr w:type="gramStart"/>
            <w:r w:rsidRPr="008660B2">
              <w:rPr>
                <w:szCs w:val="24"/>
              </w:rPr>
              <w:t>independente</w:t>
            </w:r>
            <w:proofErr w:type="gramEnd"/>
            <w:r w:rsidRPr="008660B2">
              <w:rPr>
                <w:szCs w:val="24"/>
              </w:rPr>
              <w:t xml:space="preserve"> (entrada e saída).</w:t>
            </w:r>
          </w:p>
          <w:p w:rsidR="00426B39" w:rsidRPr="008660B2" w:rsidRDefault="00426B39" w:rsidP="008660B2">
            <w:pPr>
              <w:snapToGrid w:val="0"/>
              <w:spacing w:after="120" w:line="320" w:lineRule="exact"/>
              <w:ind w:left="-87"/>
              <w:jc w:val="both"/>
            </w:pPr>
            <w:r w:rsidRPr="008660B2">
              <w:rPr>
                <w:szCs w:val="24"/>
              </w:rPr>
              <w:t>k) Deverá possuir estrutura interna formada por chapas de aço-carbono com mínimo de 1,0mm de espessura, pintado em tinta epóxi pó na cor preta. Deverá possuir ainda revestimento em chapa de aço inox escovado AISI 304 com no mínimo 1,2mm de espessura.</w:t>
            </w:r>
          </w:p>
          <w:p w:rsidR="00426B39" w:rsidRPr="008660B2" w:rsidRDefault="00426B39" w:rsidP="008660B2">
            <w:pPr>
              <w:snapToGrid w:val="0"/>
              <w:spacing w:after="120" w:line="320" w:lineRule="exact"/>
              <w:ind w:left="-87"/>
              <w:jc w:val="both"/>
            </w:pPr>
            <w:r w:rsidRPr="008660B2">
              <w:rPr>
                <w:szCs w:val="24"/>
              </w:rPr>
              <w:t xml:space="preserve">l) Deve possuir mecanismo de giro bidirecional ou unidirecional, com sentido de passagem configurável, com 03 braços em tubo de aço inox polido AISI 304, com abertura de </w:t>
            </w:r>
            <w:proofErr w:type="gramStart"/>
            <w:r w:rsidRPr="008660B2">
              <w:rPr>
                <w:szCs w:val="24"/>
              </w:rPr>
              <w:t>90º</w:t>
            </w:r>
            <w:proofErr w:type="gramEnd"/>
          </w:p>
          <w:p w:rsidR="00426B39" w:rsidRPr="008660B2" w:rsidRDefault="00426B39" w:rsidP="008660B2">
            <w:pPr>
              <w:snapToGrid w:val="0"/>
              <w:spacing w:after="120" w:line="320" w:lineRule="exact"/>
              <w:ind w:left="-87"/>
              <w:jc w:val="both"/>
            </w:pPr>
            <w:proofErr w:type="gramStart"/>
            <w:r w:rsidRPr="008660B2">
              <w:rPr>
                <w:szCs w:val="24"/>
              </w:rPr>
              <w:t>garantindo</w:t>
            </w:r>
            <w:proofErr w:type="gramEnd"/>
            <w:r w:rsidRPr="008660B2">
              <w:rPr>
                <w:szCs w:val="24"/>
              </w:rPr>
              <w:t xml:space="preserve"> que, em seu trabalho, não cause deformações que prejudique o seu funcionamento ou quaisquer alterações que possa </w:t>
            </w:r>
            <w:r w:rsidRPr="008660B2">
              <w:rPr>
                <w:szCs w:val="24"/>
              </w:rPr>
              <w:lastRenderedPageBreak/>
              <w:t>trazer riscos aos usuários.</w:t>
            </w:r>
          </w:p>
          <w:p w:rsidR="00426B39" w:rsidRPr="008660B2" w:rsidRDefault="00426B39" w:rsidP="008660B2">
            <w:pPr>
              <w:snapToGrid w:val="0"/>
              <w:spacing w:after="120" w:line="320" w:lineRule="exact"/>
              <w:ind w:left="-87"/>
              <w:jc w:val="both"/>
            </w:pPr>
            <w:r w:rsidRPr="008660B2">
              <w:rPr>
                <w:szCs w:val="24"/>
              </w:rPr>
              <w:t xml:space="preserve">m) Deverá funcionar de forma suave e sem ruídos, garantindo que o mecanismo não esteja atuando de forma rústica para assim aumentar sua longevidade e garantir conforto e segurança aos usuários (mecanismo de giro com </w:t>
            </w:r>
            <w:proofErr w:type="spellStart"/>
            <w:r w:rsidRPr="008660B2">
              <w:rPr>
                <w:szCs w:val="24"/>
              </w:rPr>
              <w:t>desacelerador</w:t>
            </w:r>
            <w:proofErr w:type="spellEnd"/>
            <w:r w:rsidRPr="008660B2">
              <w:rPr>
                <w:szCs w:val="24"/>
              </w:rPr>
              <w:t xml:space="preserve"> linear de movimentos). A liberação de acesso deverá ser acionada por cartões de proximidade e biometria. Deverá possuir pictogramas luminosos, indicativos e direcionais para indicação visual de giro liberado para confirmação de acesso.</w:t>
            </w:r>
          </w:p>
          <w:p w:rsidR="00426B39" w:rsidRPr="008660B2" w:rsidRDefault="00426B39" w:rsidP="008660B2">
            <w:pPr>
              <w:snapToGrid w:val="0"/>
              <w:spacing w:after="120" w:line="320" w:lineRule="exact"/>
              <w:ind w:left="-87"/>
              <w:jc w:val="both"/>
            </w:pPr>
            <w:r w:rsidRPr="008660B2">
              <w:rPr>
                <w:szCs w:val="24"/>
              </w:rPr>
              <w:t>n) Abertura de emergência que possibilite a abertura automática dos braços em caso de falta de energia ou de acionamento de alarme de emergência, para que o dispositivo se desarme automaticamente e não obstrua a rota de fuga. Para esta característica, a empresa deverá emitir Anotação Técnica para fins de liberação de Certificado de Conformidade perante o Corpo de Bombeiros. Deve permitir também a liberação dos braços por meio de um botão externo de liberação configurável (entrada, saída ou ambos).</w:t>
            </w:r>
          </w:p>
          <w:p w:rsidR="00426B39" w:rsidRPr="008660B2" w:rsidRDefault="00426B39" w:rsidP="008660B2">
            <w:pPr>
              <w:snapToGrid w:val="0"/>
              <w:spacing w:after="120" w:line="320" w:lineRule="exact"/>
              <w:ind w:left="-87"/>
              <w:jc w:val="both"/>
            </w:pPr>
            <w:r w:rsidRPr="008660B2">
              <w:rPr>
                <w:szCs w:val="24"/>
              </w:rPr>
              <w:t>o) Dimensões aproximadas sem os braços de 300x1050x250mm (</w:t>
            </w:r>
            <w:proofErr w:type="spellStart"/>
            <w:proofErr w:type="gramStart"/>
            <w:r w:rsidRPr="008660B2">
              <w:rPr>
                <w:szCs w:val="24"/>
              </w:rPr>
              <w:t>LxAxP</w:t>
            </w:r>
            <w:proofErr w:type="spellEnd"/>
            <w:proofErr w:type="gramEnd"/>
            <w:r w:rsidRPr="008660B2">
              <w:rPr>
                <w:szCs w:val="24"/>
              </w:rPr>
              <w:t>) e com os braços de 390x1050x670mm (</w:t>
            </w:r>
            <w:proofErr w:type="spellStart"/>
            <w:r w:rsidRPr="008660B2">
              <w:rPr>
                <w:szCs w:val="24"/>
              </w:rPr>
              <w:t>LxAxP</w:t>
            </w:r>
            <w:proofErr w:type="spellEnd"/>
            <w:r w:rsidRPr="008660B2">
              <w:rPr>
                <w:szCs w:val="24"/>
              </w:rPr>
              <w:t xml:space="preserve">), podendo variar para mais, com alimentação e funcionamento em </w:t>
            </w:r>
            <w:r w:rsidRPr="008660B2">
              <w:rPr>
                <w:szCs w:val="24"/>
              </w:rPr>
              <w:lastRenderedPageBreak/>
              <w:t>voltagem 220V ou bivolt.</w:t>
            </w:r>
          </w:p>
          <w:p w:rsidR="00426B39" w:rsidRPr="008660B2" w:rsidRDefault="00426B39" w:rsidP="008660B2">
            <w:pPr>
              <w:snapToGrid w:val="0"/>
              <w:spacing w:after="120" w:line="320" w:lineRule="exact"/>
              <w:ind w:left="-87"/>
              <w:jc w:val="both"/>
            </w:pPr>
            <w:r w:rsidRPr="008660B2">
              <w:rPr>
                <w:szCs w:val="24"/>
              </w:rPr>
              <w:t xml:space="preserve">p) Circuito baseado em </w:t>
            </w:r>
            <w:proofErr w:type="spellStart"/>
            <w:r w:rsidRPr="008660B2">
              <w:rPr>
                <w:szCs w:val="24"/>
              </w:rPr>
              <w:t>microcontrolador</w:t>
            </w:r>
            <w:proofErr w:type="spellEnd"/>
            <w:r w:rsidRPr="008660B2">
              <w:rPr>
                <w:szCs w:val="24"/>
              </w:rPr>
              <w:t xml:space="preserve">, tecnologia 32 bits, velocidade de processamento </w:t>
            </w:r>
            <w:proofErr w:type="gramStart"/>
            <w:r w:rsidRPr="008660B2">
              <w:rPr>
                <w:szCs w:val="24"/>
              </w:rPr>
              <w:t>120MHz</w:t>
            </w:r>
            <w:proofErr w:type="gramEnd"/>
            <w:r w:rsidRPr="008660B2">
              <w:rPr>
                <w:szCs w:val="24"/>
              </w:rPr>
              <w:t>; Conectividade obrigatória</w:t>
            </w:r>
          </w:p>
          <w:p w:rsidR="00426B39" w:rsidRPr="008660B2" w:rsidRDefault="00426B39" w:rsidP="008660B2">
            <w:pPr>
              <w:snapToGrid w:val="0"/>
              <w:spacing w:after="120" w:line="320" w:lineRule="exact"/>
              <w:ind w:left="-87"/>
              <w:jc w:val="both"/>
            </w:pPr>
            <w:proofErr w:type="gramStart"/>
            <w:r w:rsidRPr="008660B2">
              <w:rPr>
                <w:szCs w:val="24"/>
              </w:rPr>
              <w:t>entre</w:t>
            </w:r>
            <w:proofErr w:type="gramEnd"/>
            <w:r w:rsidRPr="008660B2">
              <w:rPr>
                <w:szCs w:val="24"/>
              </w:rPr>
              <w:t xml:space="preserve"> a catraca, a controladora e o software de gerenciamento da solução de controle de acesso para pessoas, de modo que possa ser lido qualquer tentativa de acesso e o equipamento obtenha resposta imediata do software, liberando ou não o acesso.</w:t>
            </w:r>
          </w:p>
          <w:p w:rsidR="00426B39" w:rsidRPr="008660B2" w:rsidRDefault="00426B39" w:rsidP="008660B2">
            <w:pPr>
              <w:snapToGrid w:val="0"/>
              <w:spacing w:after="120" w:line="320" w:lineRule="exact"/>
              <w:ind w:left="-87"/>
              <w:jc w:val="both"/>
            </w:pPr>
            <w:r w:rsidRPr="008660B2">
              <w:rPr>
                <w:szCs w:val="24"/>
              </w:rPr>
              <w:t xml:space="preserve">q) Suporte e garantia de manutenção </w:t>
            </w:r>
            <w:proofErr w:type="spellStart"/>
            <w:r w:rsidRPr="008660B2">
              <w:rPr>
                <w:szCs w:val="24"/>
              </w:rPr>
              <w:t>on</w:t>
            </w:r>
            <w:proofErr w:type="spellEnd"/>
            <w:r w:rsidRPr="008660B2">
              <w:rPr>
                <w:szCs w:val="24"/>
              </w:rPr>
              <w:t xml:space="preserve"> site de 60 (sessenta) meses.</w:t>
            </w:r>
          </w:p>
          <w:p w:rsidR="00426B39" w:rsidRPr="008660B2" w:rsidRDefault="00426B39" w:rsidP="008660B2">
            <w:pPr>
              <w:snapToGrid w:val="0"/>
              <w:spacing w:after="120" w:line="320" w:lineRule="exact"/>
              <w:ind w:left="-87"/>
              <w:jc w:val="both"/>
            </w:pPr>
            <w:r w:rsidRPr="008660B2">
              <w:rPr>
                <w:szCs w:val="24"/>
              </w:rPr>
              <w:t>r) Instalação física: Montagem,</w:t>
            </w:r>
            <w:proofErr w:type="gramStart"/>
            <w:r w:rsidRPr="008660B2">
              <w:rPr>
                <w:szCs w:val="24"/>
              </w:rPr>
              <w:t xml:space="preserve">  </w:t>
            </w:r>
            <w:proofErr w:type="gramEnd"/>
            <w:r w:rsidRPr="008660B2">
              <w:rPr>
                <w:szCs w:val="24"/>
              </w:rPr>
              <w:t xml:space="preserve">instalação e configuração da catraca (equipamento de controle de acesso). </w:t>
            </w:r>
          </w:p>
          <w:p w:rsidR="00426B39" w:rsidRPr="008660B2" w:rsidRDefault="00426B39" w:rsidP="008660B2">
            <w:pPr>
              <w:snapToGrid w:val="0"/>
              <w:spacing w:after="120" w:line="320" w:lineRule="exact"/>
              <w:ind w:left="-87"/>
              <w:jc w:val="both"/>
            </w:pPr>
            <w:r w:rsidRPr="008660B2">
              <w:rPr>
                <w:szCs w:val="24"/>
              </w:rPr>
              <w:t>s) Infraestrutura local: conforme layout fornecido pelo TRE.</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jc w:val="center"/>
            </w:pPr>
            <w:r w:rsidRPr="008660B2">
              <w:rPr>
                <w:sz w:val="22"/>
              </w:rPr>
              <w:lastRenderedPageBreak/>
              <w:t>UN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ind w:left="-108"/>
              <w:jc w:val="center"/>
            </w:pPr>
            <w:r w:rsidRPr="008660B2">
              <w:rPr>
                <w:sz w:val="22"/>
              </w:rPr>
              <w:t>20</w:t>
            </w:r>
          </w:p>
        </w:tc>
      </w:tr>
      <w:tr w:rsidR="00426B39" w:rsidRPr="008660B2" w:rsidTr="0088371F">
        <w:trPr>
          <w:trHeight w:val="262"/>
        </w:trPr>
        <w:tc>
          <w:tcPr>
            <w:tcW w:w="851"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34"/>
              <w:jc w:val="center"/>
            </w:pPr>
            <w:proofErr w:type="gramStart"/>
            <w:r w:rsidRPr="008660B2">
              <w:rPr>
                <w:b/>
                <w:sz w:val="22"/>
              </w:rPr>
              <w:lastRenderedPageBreak/>
              <w:t>2</w:t>
            </w:r>
            <w:proofErr w:type="gramEnd"/>
          </w:p>
        </w:tc>
        <w:tc>
          <w:tcPr>
            <w:tcW w:w="1276"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87"/>
              <w:jc w:val="center"/>
            </w:pPr>
            <w:r w:rsidRPr="008660B2">
              <w:rPr>
                <w:szCs w:val="24"/>
              </w:rPr>
              <w:t>473381</w:t>
            </w:r>
          </w:p>
        </w:tc>
        <w:tc>
          <w:tcPr>
            <w:tcW w:w="3543"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napToGrid w:val="0"/>
              <w:spacing w:after="120" w:line="320" w:lineRule="exact"/>
              <w:ind w:left="-87"/>
              <w:jc w:val="both"/>
            </w:pPr>
            <w:r w:rsidRPr="008660B2">
              <w:rPr>
                <w:b/>
                <w:szCs w:val="24"/>
              </w:rPr>
              <w:t>CATRACA PARA PCD</w:t>
            </w:r>
          </w:p>
          <w:p w:rsidR="00426B39" w:rsidRPr="008660B2" w:rsidRDefault="00426B39" w:rsidP="008660B2">
            <w:pPr>
              <w:snapToGrid w:val="0"/>
              <w:spacing w:after="120" w:line="320" w:lineRule="exact"/>
              <w:ind w:left="-87"/>
              <w:jc w:val="both"/>
            </w:pPr>
            <w:proofErr w:type="gramStart"/>
            <w:r w:rsidRPr="008660B2">
              <w:rPr>
                <w:szCs w:val="24"/>
              </w:rPr>
              <w:t>a</w:t>
            </w:r>
            <w:proofErr w:type="gramEnd"/>
            <w:r w:rsidRPr="008660B2">
              <w:rPr>
                <w:szCs w:val="24"/>
              </w:rPr>
              <w:t>)Fornecimento e instalação de catraca PCD para uso em ambiente interno com design moderno e diferenciado.</w:t>
            </w:r>
          </w:p>
          <w:p w:rsidR="00426B39" w:rsidRPr="008660B2" w:rsidRDefault="00426B39" w:rsidP="008660B2">
            <w:pPr>
              <w:snapToGrid w:val="0"/>
              <w:spacing w:after="120" w:line="320" w:lineRule="exact"/>
              <w:ind w:left="-87"/>
              <w:jc w:val="both"/>
            </w:pPr>
            <w:r w:rsidRPr="008660B2">
              <w:rPr>
                <w:szCs w:val="24"/>
              </w:rPr>
              <w:t>Requisitos:</w:t>
            </w:r>
          </w:p>
          <w:p w:rsidR="00426B39" w:rsidRPr="008660B2" w:rsidRDefault="00426B39" w:rsidP="008660B2">
            <w:pPr>
              <w:snapToGrid w:val="0"/>
              <w:spacing w:after="120" w:line="320" w:lineRule="exact"/>
              <w:ind w:left="-87"/>
              <w:jc w:val="both"/>
            </w:pPr>
            <w:proofErr w:type="gramStart"/>
            <w:r w:rsidRPr="008660B2">
              <w:rPr>
                <w:szCs w:val="24"/>
              </w:rPr>
              <w:t>a</w:t>
            </w:r>
            <w:proofErr w:type="gramEnd"/>
            <w:r w:rsidRPr="008660B2">
              <w:rPr>
                <w:szCs w:val="24"/>
              </w:rPr>
              <w:t xml:space="preserve">)Com comunicação Ethernet 10/100/1000Mbps, IP fixo ou DHCP, conexão TCP/IP iniciada pela catraca. </w:t>
            </w:r>
          </w:p>
          <w:p w:rsidR="00426B39" w:rsidRPr="008660B2" w:rsidRDefault="00426B39" w:rsidP="008660B2">
            <w:pPr>
              <w:snapToGrid w:val="0"/>
              <w:spacing w:after="120" w:line="320" w:lineRule="exact"/>
              <w:ind w:left="-87"/>
              <w:jc w:val="both"/>
            </w:pPr>
            <w:r w:rsidRPr="008660B2">
              <w:rPr>
                <w:szCs w:val="24"/>
              </w:rPr>
              <w:t xml:space="preserve">b) Permitir comunicação com redes locais e remotas, com modo de funcionamento no modo </w:t>
            </w:r>
            <w:proofErr w:type="gramStart"/>
            <w:r w:rsidRPr="008660B2">
              <w:rPr>
                <w:szCs w:val="24"/>
              </w:rPr>
              <w:t>off</w:t>
            </w:r>
            <w:proofErr w:type="gramEnd"/>
            <w:r w:rsidRPr="008660B2">
              <w:rPr>
                <w:szCs w:val="24"/>
              </w:rPr>
              <w:t xml:space="preserve"> -</w:t>
            </w:r>
            <w:proofErr w:type="spellStart"/>
            <w:r w:rsidRPr="008660B2">
              <w:rPr>
                <w:szCs w:val="24"/>
              </w:rPr>
              <w:t>line</w:t>
            </w:r>
            <w:proofErr w:type="spellEnd"/>
            <w:r w:rsidRPr="008660B2">
              <w:rPr>
                <w:szCs w:val="24"/>
              </w:rPr>
              <w:t xml:space="preserve"> e on-line. Alimentação 100-</w:t>
            </w:r>
            <w:proofErr w:type="gramStart"/>
            <w:r w:rsidRPr="008660B2">
              <w:rPr>
                <w:szCs w:val="24"/>
              </w:rPr>
              <w:t>240Vac</w:t>
            </w:r>
            <w:proofErr w:type="gramEnd"/>
            <w:r w:rsidRPr="008660B2">
              <w:rPr>
                <w:szCs w:val="24"/>
              </w:rPr>
              <w:t xml:space="preserve">, 50-60Hz. </w:t>
            </w:r>
          </w:p>
          <w:p w:rsidR="00426B39" w:rsidRPr="008660B2" w:rsidRDefault="00426B39" w:rsidP="008660B2">
            <w:pPr>
              <w:snapToGrid w:val="0"/>
              <w:spacing w:after="120" w:line="320" w:lineRule="exact"/>
              <w:ind w:left="-87"/>
              <w:jc w:val="both"/>
            </w:pPr>
            <w:r w:rsidRPr="008660B2">
              <w:rPr>
                <w:szCs w:val="24"/>
              </w:rPr>
              <w:lastRenderedPageBreak/>
              <w:t xml:space="preserve">c) Ser equipada com nobreak interno ou bateria recarregável de chumbo que garanta o funcionamento da parte lógica da catraca em caso de falta de energia elétrica, além de bateria que assegure o funcionamento do relógio de tempo real; </w:t>
            </w:r>
          </w:p>
          <w:p w:rsidR="00426B39" w:rsidRPr="008660B2" w:rsidRDefault="00426B39" w:rsidP="008660B2">
            <w:pPr>
              <w:snapToGrid w:val="0"/>
              <w:spacing w:after="120" w:line="320" w:lineRule="exact"/>
              <w:ind w:left="-87"/>
              <w:jc w:val="both"/>
            </w:pPr>
            <w:r w:rsidRPr="008660B2">
              <w:rPr>
                <w:szCs w:val="24"/>
              </w:rPr>
              <w:t xml:space="preserve">d) Deverá atender à norma ABNT NBR 9050/2020; </w:t>
            </w:r>
          </w:p>
          <w:p w:rsidR="00426B39" w:rsidRPr="008660B2" w:rsidRDefault="00426B39" w:rsidP="008660B2">
            <w:pPr>
              <w:snapToGrid w:val="0"/>
              <w:spacing w:after="120" w:line="320" w:lineRule="exact"/>
              <w:ind w:left="-87"/>
              <w:jc w:val="both"/>
            </w:pPr>
            <w:r w:rsidRPr="008660B2">
              <w:rPr>
                <w:szCs w:val="24"/>
              </w:rPr>
              <w:t xml:space="preserve">e) Possuir 01 (um) Leitor Biométrico Facial de até 5.000 usuários, Leitor de Cartão de Proximidade 125 </w:t>
            </w:r>
            <w:proofErr w:type="spellStart"/>
            <w:proofErr w:type="gramStart"/>
            <w:r w:rsidRPr="008660B2">
              <w:rPr>
                <w:szCs w:val="24"/>
              </w:rPr>
              <w:t>khz</w:t>
            </w:r>
            <w:proofErr w:type="spellEnd"/>
            <w:proofErr w:type="gramEnd"/>
            <w:r w:rsidRPr="008660B2">
              <w:rPr>
                <w:szCs w:val="24"/>
              </w:rPr>
              <w:t xml:space="preserve"> e leitor RFID 13,56Mhz. Deverá possuir urna coletora de cartões de proximidade, interna ou incorporada ao corpo da catraca, para controle de acesso de visitantes; </w:t>
            </w:r>
          </w:p>
          <w:p w:rsidR="00426B39" w:rsidRPr="008660B2" w:rsidRDefault="00426B39" w:rsidP="008660B2">
            <w:pPr>
              <w:snapToGrid w:val="0"/>
              <w:spacing w:after="120" w:line="320" w:lineRule="exact"/>
              <w:ind w:left="-87"/>
              <w:jc w:val="both"/>
            </w:pPr>
            <w:r w:rsidRPr="008660B2">
              <w:rPr>
                <w:szCs w:val="24"/>
              </w:rPr>
              <w:t xml:space="preserve">f) Dois modos de configuração, “Pare ou Segue”, e armazenamento na catraca de tabelas de horário para controle de acesso. </w:t>
            </w:r>
          </w:p>
          <w:p w:rsidR="00426B39" w:rsidRPr="008660B2" w:rsidRDefault="00426B39" w:rsidP="008660B2">
            <w:pPr>
              <w:snapToGrid w:val="0"/>
              <w:spacing w:after="120" w:line="320" w:lineRule="exact"/>
              <w:ind w:left="-87"/>
              <w:jc w:val="both"/>
            </w:pPr>
            <w:r w:rsidRPr="008660B2">
              <w:rPr>
                <w:szCs w:val="24"/>
              </w:rPr>
              <w:t xml:space="preserve">g) Capacidade de armazenamento de até 200.000 registros em armazenamento e até 100.000 credenciais; memória não volátil de armazenamento de registros e listas; biometria de até 5.000 usuários; deverá permitir consulta de usuários cadastrados em sua memória interna (local), sem depender do software instalado no servidor (nos casos que estiver </w:t>
            </w:r>
            <w:proofErr w:type="gramStart"/>
            <w:r w:rsidRPr="008660B2">
              <w:rPr>
                <w:szCs w:val="24"/>
              </w:rPr>
              <w:t>off</w:t>
            </w:r>
            <w:proofErr w:type="gramEnd"/>
            <w:r w:rsidRPr="008660B2">
              <w:rPr>
                <w:szCs w:val="24"/>
              </w:rPr>
              <w:t xml:space="preserve"> </w:t>
            </w:r>
            <w:proofErr w:type="spellStart"/>
            <w:r w:rsidRPr="008660B2">
              <w:rPr>
                <w:szCs w:val="24"/>
              </w:rPr>
              <w:t>line</w:t>
            </w:r>
            <w:proofErr w:type="spellEnd"/>
            <w:r w:rsidRPr="008660B2">
              <w:rPr>
                <w:szCs w:val="24"/>
              </w:rPr>
              <w:t xml:space="preserve">). </w:t>
            </w:r>
          </w:p>
          <w:p w:rsidR="00426B39" w:rsidRPr="008660B2" w:rsidRDefault="00426B39" w:rsidP="008660B2">
            <w:pPr>
              <w:snapToGrid w:val="0"/>
              <w:spacing w:after="120" w:line="320" w:lineRule="exact"/>
              <w:ind w:left="-87"/>
              <w:jc w:val="both"/>
            </w:pPr>
            <w:r w:rsidRPr="008660B2">
              <w:rPr>
                <w:szCs w:val="24"/>
              </w:rPr>
              <w:t xml:space="preserve">h) O funcionamento padrão do equipamento deve ser online. O modo </w:t>
            </w:r>
            <w:proofErr w:type="gramStart"/>
            <w:r w:rsidRPr="008660B2">
              <w:rPr>
                <w:szCs w:val="24"/>
              </w:rPr>
              <w:t>off</w:t>
            </w:r>
            <w:proofErr w:type="gramEnd"/>
            <w:r w:rsidRPr="008660B2">
              <w:rPr>
                <w:szCs w:val="24"/>
              </w:rPr>
              <w:t xml:space="preserve"> </w:t>
            </w:r>
            <w:proofErr w:type="spellStart"/>
            <w:r w:rsidRPr="008660B2">
              <w:rPr>
                <w:szCs w:val="24"/>
              </w:rPr>
              <w:t>line</w:t>
            </w:r>
            <w:proofErr w:type="spellEnd"/>
            <w:r w:rsidRPr="008660B2">
              <w:rPr>
                <w:szCs w:val="24"/>
              </w:rPr>
              <w:t xml:space="preserve"> deverá ser utilizado somente em situações de </w:t>
            </w:r>
            <w:r w:rsidRPr="008660B2">
              <w:rPr>
                <w:szCs w:val="24"/>
              </w:rPr>
              <w:lastRenderedPageBreak/>
              <w:t xml:space="preserve">contingência, isto é, os equipamentos da solução devem prosseguir sua operação padrão. </w:t>
            </w:r>
          </w:p>
          <w:p w:rsidR="00426B39" w:rsidRPr="008660B2" w:rsidRDefault="00426B39" w:rsidP="008660B2">
            <w:pPr>
              <w:snapToGrid w:val="0"/>
              <w:spacing w:after="120" w:line="320" w:lineRule="exact"/>
              <w:ind w:left="-87"/>
              <w:jc w:val="both"/>
            </w:pPr>
            <w:r w:rsidRPr="008660B2">
              <w:rPr>
                <w:szCs w:val="24"/>
              </w:rPr>
              <w:t xml:space="preserve">i) Os equipamentos da solução devem detectar automaticamente o retorno da disponibilidade da rede e sincronizar-se com a base de dados centralizada do servidor imediatamente, ou seja, tão logo detecte o retorno da rede, deve sincronizar os registros de acessos automaticamente, sem necessidade de intervenção, coletando os registros para o banco de dados do software de gerenciamento de forma automática; </w:t>
            </w:r>
          </w:p>
          <w:p w:rsidR="00426B39" w:rsidRPr="008660B2" w:rsidRDefault="00426B39" w:rsidP="008660B2">
            <w:pPr>
              <w:snapToGrid w:val="0"/>
              <w:spacing w:after="120" w:line="320" w:lineRule="exact"/>
              <w:ind w:left="-87"/>
              <w:jc w:val="both"/>
            </w:pPr>
            <w:r w:rsidRPr="008660B2">
              <w:rPr>
                <w:szCs w:val="24"/>
              </w:rPr>
              <w:t xml:space="preserve">j) O equipamento deverá possuir espaço para integração de leitores e placas eletrônicas, permitindo integração com leitores e acesso faciais. </w:t>
            </w:r>
          </w:p>
          <w:p w:rsidR="00426B39" w:rsidRPr="008660B2" w:rsidRDefault="00426B39" w:rsidP="008660B2">
            <w:pPr>
              <w:snapToGrid w:val="0"/>
              <w:spacing w:after="120" w:line="320" w:lineRule="exact"/>
              <w:ind w:left="-87"/>
              <w:jc w:val="both"/>
            </w:pPr>
            <w:r w:rsidRPr="008660B2">
              <w:rPr>
                <w:szCs w:val="24"/>
              </w:rPr>
              <w:t xml:space="preserve">k) Deverá possuir tampo superior em ABS com acabamento em aço inox escovado AISI 304. Display com iluminação </w:t>
            </w:r>
            <w:proofErr w:type="spellStart"/>
            <w:r w:rsidRPr="008660B2">
              <w:rPr>
                <w:szCs w:val="24"/>
              </w:rPr>
              <w:t>back</w:t>
            </w:r>
            <w:proofErr w:type="spellEnd"/>
            <w:r w:rsidRPr="008660B2">
              <w:rPr>
                <w:szCs w:val="24"/>
              </w:rPr>
              <w:t xml:space="preserve"> light, além de teclado com mínimo de 12 (doze) teclas para digitação de funções, matrículas e programações diversas. </w:t>
            </w:r>
            <w:proofErr w:type="gramStart"/>
            <w:r w:rsidRPr="008660B2">
              <w:rPr>
                <w:szCs w:val="24"/>
              </w:rPr>
              <w:t>A catraca deverá vir acompanhada com suporte em aço inox AISI 304 para Leitor de Biometria Facial (controladora de Reconhecimento Facial) e possuir corpo e estrutura em chapa de aço inox escovado; barreira constituída por dois tubos de aço inox escovados; leitor biométrico de até 5000 usuários - entrada e saída – diariamente em dois períodos)</w:t>
            </w:r>
            <w:proofErr w:type="gramEnd"/>
            <w:r w:rsidRPr="008660B2">
              <w:rPr>
                <w:szCs w:val="24"/>
              </w:rPr>
              <w:t xml:space="preserve"> e de travamento que controla o fluxo de usuários de </w:t>
            </w:r>
            <w:r w:rsidRPr="008660B2">
              <w:rPr>
                <w:szCs w:val="24"/>
              </w:rPr>
              <w:lastRenderedPageBreak/>
              <w:t xml:space="preserve">forma independente (entrada e saída). </w:t>
            </w:r>
          </w:p>
          <w:p w:rsidR="00426B39" w:rsidRPr="008660B2" w:rsidRDefault="00426B39" w:rsidP="008660B2">
            <w:pPr>
              <w:snapToGrid w:val="0"/>
              <w:spacing w:after="120" w:line="320" w:lineRule="exact"/>
              <w:ind w:left="-87"/>
              <w:jc w:val="both"/>
            </w:pPr>
            <w:r w:rsidRPr="008660B2">
              <w:rPr>
                <w:szCs w:val="24"/>
              </w:rPr>
              <w:t xml:space="preserve">l) Deve possuir sentido de passagem bidirecional ou unidirecional, configurável, com barreira constituída por dois tubos de aço inox escovados, permitindo acessibilidade a usuários com mobilidade reduzida, com braço maior que proporcione comodidade e conforto, dotado de estrutura tal que, em seu trabalho, não cause deformações que prejudiquem o seu funcionamento ou quaisquer alterações que possam trazer riscos aos usuários. </w:t>
            </w:r>
          </w:p>
          <w:p w:rsidR="00426B39" w:rsidRPr="008660B2" w:rsidRDefault="00426B39" w:rsidP="008660B2">
            <w:pPr>
              <w:snapToGrid w:val="0"/>
              <w:spacing w:after="120" w:line="320" w:lineRule="exact"/>
              <w:ind w:left="-87"/>
              <w:jc w:val="both"/>
            </w:pPr>
            <w:r w:rsidRPr="008660B2">
              <w:rPr>
                <w:szCs w:val="24"/>
              </w:rPr>
              <w:t xml:space="preserve">m) Deverá funcionar de forma suave e sem ruídos, garantindo que o mecanismo não esteja atuando de forma rústica para assim aumentar sua longevidade e garantir conforto e segurança aos usuários. A liberação de acesso poderá ser acionada por cartões de proximidade e biometria. Liberação ou bloqueio por identificação de usuário. Deverá possuir pictogramas luminosos, indicativos e direcionais para indicação do sentido de acesso liberado. </w:t>
            </w:r>
          </w:p>
          <w:p w:rsidR="00426B39" w:rsidRPr="008660B2" w:rsidRDefault="00426B39" w:rsidP="008660B2">
            <w:pPr>
              <w:snapToGrid w:val="0"/>
              <w:spacing w:after="120" w:line="320" w:lineRule="exact"/>
              <w:ind w:left="-87"/>
              <w:jc w:val="both"/>
            </w:pPr>
            <w:r w:rsidRPr="008660B2">
              <w:rPr>
                <w:szCs w:val="24"/>
              </w:rPr>
              <w:t xml:space="preserve">n) Abertura de emergência que possibilite a abertura automática da barreira em caso de falta de energia ou de acionamento de alarme de emergência, para que o dispositivo se desarme automaticamente e não obstrua a rota de fuga. Para esta característica, a empresa deverá emitir Anotação Técnica para fins de liberação de Certificado de </w:t>
            </w:r>
            <w:r w:rsidRPr="008660B2">
              <w:rPr>
                <w:szCs w:val="24"/>
              </w:rPr>
              <w:lastRenderedPageBreak/>
              <w:t xml:space="preserve">Conformidade perante o Corpo de Bombeiros. Deve permitir também a liberação dos braços por meio de um botão externo de liberação configurável (entrada, saída ou ambos). </w:t>
            </w:r>
          </w:p>
          <w:p w:rsidR="00426B39" w:rsidRPr="008660B2" w:rsidRDefault="00426B39" w:rsidP="008660B2">
            <w:pPr>
              <w:snapToGrid w:val="0"/>
              <w:spacing w:after="120" w:line="320" w:lineRule="exact"/>
              <w:ind w:left="-87"/>
              <w:jc w:val="both"/>
            </w:pPr>
            <w:r w:rsidRPr="008660B2">
              <w:rPr>
                <w:szCs w:val="24"/>
              </w:rPr>
              <w:t>o) Dimensões aproximadas sem os braços de 300x1050x250mm (</w:t>
            </w:r>
            <w:proofErr w:type="spellStart"/>
            <w:proofErr w:type="gramStart"/>
            <w:r w:rsidRPr="008660B2">
              <w:rPr>
                <w:szCs w:val="24"/>
              </w:rPr>
              <w:t>LxAxP</w:t>
            </w:r>
            <w:proofErr w:type="spellEnd"/>
            <w:proofErr w:type="gramEnd"/>
            <w:r w:rsidRPr="008660B2">
              <w:rPr>
                <w:szCs w:val="24"/>
              </w:rPr>
              <w:t>) e com os braços de 390x1050x1.150mm (</w:t>
            </w:r>
            <w:proofErr w:type="spellStart"/>
            <w:r w:rsidRPr="008660B2">
              <w:rPr>
                <w:szCs w:val="24"/>
              </w:rPr>
              <w:t>LxAxP</w:t>
            </w:r>
            <w:proofErr w:type="spellEnd"/>
            <w:r w:rsidRPr="008660B2">
              <w:rPr>
                <w:szCs w:val="24"/>
              </w:rPr>
              <w:t xml:space="preserve">), podendo variar para mais, com alimentação e funcionamento em voltagem 220V ou bivolt. </w:t>
            </w:r>
          </w:p>
          <w:p w:rsidR="00426B39" w:rsidRPr="008660B2" w:rsidRDefault="00426B39" w:rsidP="008660B2">
            <w:pPr>
              <w:snapToGrid w:val="0"/>
              <w:spacing w:after="120" w:line="320" w:lineRule="exact"/>
              <w:ind w:left="-87"/>
              <w:jc w:val="both"/>
            </w:pPr>
            <w:r w:rsidRPr="008660B2">
              <w:rPr>
                <w:szCs w:val="24"/>
              </w:rPr>
              <w:t xml:space="preserve">p) Circuito baseado em </w:t>
            </w:r>
            <w:proofErr w:type="spellStart"/>
            <w:r w:rsidRPr="008660B2">
              <w:rPr>
                <w:szCs w:val="24"/>
              </w:rPr>
              <w:t>microcontrolador</w:t>
            </w:r>
            <w:proofErr w:type="spellEnd"/>
            <w:r w:rsidRPr="008660B2">
              <w:rPr>
                <w:szCs w:val="24"/>
              </w:rPr>
              <w:t xml:space="preserve">, tecnologia 32 bits, velocidade de processamento </w:t>
            </w:r>
            <w:proofErr w:type="gramStart"/>
            <w:r w:rsidRPr="008660B2">
              <w:rPr>
                <w:szCs w:val="24"/>
              </w:rPr>
              <w:t>120MHz</w:t>
            </w:r>
            <w:proofErr w:type="gramEnd"/>
            <w:r w:rsidRPr="008660B2">
              <w:rPr>
                <w:szCs w:val="24"/>
              </w:rPr>
              <w:t xml:space="preserve">, Conectividade obrigatória entre a catraca, a controladora e o software de gerenciamento da solução de controle de acesso para pessoas, de modo que possa ser lido qualquer tentativa de acesso e o equipamento obtenha resposta imediata do software, liberando ou não o acesso. </w:t>
            </w:r>
          </w:p>
          <w:p w:rsidR="00426B39" w:rsidRPr="008660B2" w:rsidRDefault="00426B39" w:rsidP="008660B2">
            <w:pPr>
              <w:snapToGrid w:val="0"/>
              <w:spacing w:after="120" w:line="320" w:lineRule="exact"/>
              <w:ind w:left="-87"/>
              <w:jc w:val="both"/>
            </w:pPr>
            <w:r w:rsidRPr="008660B2">
              <w:rPr>
                <w:szCs w:val="24"/>
              </w:rPr>
              <w:t xml:space="preserve">q) Suporte e garantia de manutenção </w:t>
            </w:r>
            <w:proofErr w:type="spellStart"/>
            <w:r w:rsidRPr="008660B2">
              <w:rPr>
                <w:szCs w:val="24"/>
              </w:rPr>
              <w:t>on</w:t>
            </w:r>
            <w:proofErr w:type="spellEnd"/>
            <w:r w:rsidRPr="008660B2">
              <w:rPr>
                <w:szCs w:val="24"/>
              </w:rPr>
              <w:t xml:space="preserve"> site de 60 (sessenta) meses.</w:t>
            </w:r>
          </w:p>
          <w:p w:rsidR="00426B39" w:rsidRPr="008660B2" w:rsidRDefault="00426B39" w:rsidP="008660B2">
            <w:pPr>
              <w:snapToGrid w:val="0"/>
              <w:spacing w:after="120" w:line="320" w:lineRule="exact"/>
              <w:ind w:left="-87"/>
              <w:jc w:val="both"/>
            </w:pPr>
            <w:r w:rsidRPr="008660B2">
              <w:rPr>
                <w:szCs w:val="24"/>
              </w:rPr>
              <w:t>r) Instalação física: Montagem,</w:t>
            </w:r>
            <w:proofErr w:type="gramStart"/>
            <w:r w:rsidRPr="008660B2">
              <w:rPr>
                <w:szCs w:val="24"/>
              </w:rPr>
              <w:t xml:space="preserve">  </w:t>
            </w:r>
            <w:proofErr w:type="gramEnd"/>
            <w:r w:rsidRPr="008660B2">
              <w:rPr>
                <w:szCs w:val="24"/>
              </w:rPr>
              <w:t xml:space="preserve">instalação e configuração da catraca PCD (equipamento de controle de acesso). </w:t>
            </w:r>
          </w:p>
          <w:p w:rsidR="00426B39" w:rsidRPr="008660B2" w:rsidRDefault="00426B39" w:rsidP="008660B2">
            <w:pPr>
              <w:snapToGrid w:val="0"/>
              <w:spacing w:after="120" w:line="320" w:lineRule="exact"/>
              <w:ind w:left="-87"/>
              <w:jc w:val="both"/>
              <w:rPr>
                <w:szCs w:val="24"/>
              </w:rPr>
            </w:pPr>
            <w:r w:rsidRPr="008660B2">
              <w:rPr>
                <w:szCs w:val="24"/>
              </w:rPr>
              <w:t>s) Infraestrutura local: conforme layout fornecido pelo TRE.</w:t>
            </w:r>
          </w:p>
          <w:p w:rsidR="00426B39" w:rsidRPr="008660B2" w:rsidRDefault="00426B39" w:rsidP="008660B2">
            <w:pPr>
              <w:snapToGrid w:val="0"/>
              <w:spacing w:after="120" w:line="320" w:lineRule="exact"/>
              <w:ind w:left="-87"/>
              <w:jc w:val="both"/>
              <w:rPr>
                <w:szCs w:val="24"/>
              </w:rPr>
            </w:pPr>
          </w:p>
          <w:p w:rsidR="00426B39" w:rsidRPr="008660B2" w:rsidRDefault="00426B39" w:rsidP="008660B2">
            <w:pPr>
              <w:snapToGrid w:val="0"/>
              <w:spacing w:after="120" w:line="320" w:lineRule="exact"/>
              <w:ind w:left="-87"/>
              <w:jc w:val="both"/>
              <w:rPr>
                <w:szCs w:val="24"/>
              </w:rPr>
            </w:pPr>
          </w:p>
          <w:p w:rsidR="00426B39" w:rsidRPr="008660B2" w:rsidRDefault="00426B39" w:rsidP="008660B2">
            <w:pPr>
              <w:snapToGrid w:val="0"/>
              <w:spacing w:after="120" w:line="320" w:lineRule="exact"/>
              <w:ind w:left="-8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jc w:val="center"/>
            </w:pPr>
            <w:r w:rsidRPr="008660B2">
              <w:rPr>
                <w:sz w:val="22"/>
              </w:rPr>
              <w:lastRenderedPageBreak/>
              <w:t>UN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ind w:left="-108"/>
              <w:jc w:val="center"/>
            </w:pPr>
            <w:r w:rsidRPr="008660B2">
              <w:rPr>
                <w:sz w:val="22"/>
              </w:rPr>
              <w:t>17</w:t>
            </w:r>
          </w:p>
        </w:tc>
      </w:tr>
      <w:tr w:rsidR="00426B39" w:rsidRPr="008660B2" w:rsidTr="0088371F">
        <w:trPr>
          <w:trHeight w:val="262"/>
        </w:trPr>
        <w:tc>
          <w:tcPr>
            <w:tcW w:w="851"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34"/>
              <w:jc w:val="center"/>
            </w:pPr>
            <w:proofErr w:type="gramStart"/>
            <w:r w:rsidRPr="008660B2">
              <w:rPr>
                <w:b/>
                <w:sz w:val="22"/>
              </w:rPr>
              <w:lastRenderedPageBreak/>
              <w:t>3</w:t>
            </w:r>
            <w:proofErr w:type="gramEnd"/>
          </w:p>
        </w:tc>
        <w:tc>
          <w:tcPr>
            <w:tcW w:w="1276"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87"/>
              <w:jc w:val="center"/>
            </w:pPr>
            <w:r w:rsidRPr="008660B2">
              <w:rPr>
                <w:szCs w:val="24"/>
              </w:rPr>
              <w:t>26077</w:t>
            </w:r>
          </w:p>
          <w:p w:rsidR="00426B39" w:rsidRPr="008660B2" w:rsidRDefault="00426B39" w:rsidP="008660B2">
            <w:pPr>
              <w:snapToGrid w:val="0"/>
              <w:spacing w:after="120" w:line="320" w:lineRule="exact"/>
              <w:ind w:left="-87"/>
              <w:jc w:val="center"/>
              <w:rPr>
                <w:szCs w:val="24"/>
              </w:rPr>
            </w:pPr>
          </w:p>
        </w:tc>
        <w:tc>
          <w:tcPr>
            <w:tcW w:w="3543"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napToGrid w:val="0"/>
              <w:spacing w:after="120" w:line="320" w:lineRule="exact"/>
              <w:ind w:left="-87"/>
              <w:jc w:val="both"/>
            </w:pPr>
            <w:r w:rsidRPr="008660B2">
              <w:rPr>
                <w:b/>
                <w:szCs w:val="24"/>
              </w:rPr>
              <w:t>SOFTWARE PARA CONTROLE DE ACESSO</w:t>
            </w:r>
            <w:r w:rsidRPr="008660B2">
              <w:rPr>
                <w:szCs w:val="24"/>
              </w:rPr>
              <w:t xml:space="preserve"> Fornecimento e instalação de software compatível com as tecnologias de proximidade e biometria facial, digitação de senha e código de barras. Requisitos: </w:t>
            </w:r>
          </w:p>
          <w:p w:rsidR="00426B39" w:rsidRPr="008660B2" w:rsidRDefault="00426B39" w:rsidP="008660B2">
            <w:pPr>
              <w:snapToGrid w:val="0"/>
              <w:spacing w:after="120" w:line="320" w:lineRule="exact"/>
              <w:ind w:left="-87"/>
              <w:jc w:val="both"/>
            </w:pPr>
            <w:r w:rsidRPr="008660B2">
              <w:rPr>
                <w:szCs w:val="24"/>
              </w:rPr>
              <w:t xml:space="preserve">a) Licenciado, de uso livre e caráter </w:t>
            </w:r>
            <w:proofErr w:type="gramStart"/>
            <w:r w:rsidRPr="008660B2">
              <w:rPr>
                <w:szCs w:val="24"/>
              </w:rPr>
              <w:t>vitalício</w:t>
            </w:r>
            <w:proofErr w:type="gramEnd"/>
            <w:r w:rsidRPr="008660B2">
              <w:rPr>
                <w:szCs w:val="24"/>
              </w:rPr>
              <w:t xml:space="preserve"> </w:t>
            </w:r>
          </w:p>
          <w:p w:rsidR="00426B39" w:rsidRPr="008660B2" w:rsidRDefault="00426B39" w:rsidP="008660B2">
            <w:pPr>
              <w:snapToGrid w:val="0"/>
              <w:spacing w:after="120" w:line="320" w:lineRule="exact"/>
              <w:ind w:left="-87"/>
              <w:jc w:val="both"/>
            </w:pPr>
            <w:r w:rsidRPr="008660B2">
              <w:rPr>
                <w:szCs w:val="24"/>
              </w:rPr>
              <w:t xml:space="preserve">b) Conter cadastros ilimitados, tendo em vista que o TRE-BA recebe </w:t>
            </w:r>
            <w:proofErr w:type="gramStart"/>
            <w:r w:rsidRPr="008660B2">
              <w:rPr>
                <w:szCs w:val="24"/>
              </w:rPr>
              <w:t>visitantes</w:t>
            </w:r>
            <w:proofErr w:type="gramEnd"/>
            <w:r w:rsidRPr="008660B2">
              <w:rPr>
                <w:szCs w:val="24"/>
              </w:rPr>
              <w:t xml:space="preserve">, além de seus próprios servidores. </w:t>
            </w:r>
          </w:p>
          <w:p w:rsidR="00426B39" w:rsidRPr="008660B2" w:rsidRDefault="00426B39" w:rsidP="008660B2">
            <w:pPr>
              <w:snapToGrid w:val="0"/>
              <w:spacing w:after="120" w:line="320" w:lineRule="exact"/>
              <w:ind w:left="-87"/>
              <w:jc w:val="both"/>
            </w:pPr>
            <w:r w:rsidRPr="008660B2">
              <w:rPr>
                <w:szCs w:val="24"/>
              </w:rPr>
              <w:t xml:space="preserve">c) Captura de imagens via Webcam. </w:t>
            </w:r>
          </w:p>
          <w:p w:rsidR="00426B39" w:rsidRPr="008660B2" w:rsidRDefault="00426B39" w:rsidP="008660B2">
            <w:pPr>
              <w:snapToGrid w:val="0"/>
              <w:spacing w:after="120" w:line="320" w:lineRule="exact"/>
              <w:ind w:left="-87"/>
              <w:jc w:val="both"/>
            </w:pPr>
            <w:r w:rsidRPr="008660B2">
              <w:rPr>
                <w:szCs w:val="24"/>
              </w:rPr>
              <w:t xml:space="preserve">d) Acionamento de sensores, catracas, cancelas, detectores de metais, botoeiras, portas, etc. </w:t>
            </w:r>
          </w:p>
          <w:p w:rsidR="00426B39" w:rsidRPr="008660B2" w:rsidRDefault="00426B39" w:rsidP="008660B2">
            <w:pPr>
              <w:snapToGrid w:val="0"/>
              <w:spacing w:after="120" w:line="320" w:lineRule="exact"/>
              <w:ind w:left="-87"/>
              <w:jc w:val="both"/>
            </w:pPr>
            <w:r w:rsidRPr="008660B2">
              <w:rPr>
                <w:szCs w:val="24"/>
              </w:rPr>
              <w:t xml:space="preserve">e) Compatível com a arquitetura de TIC composta por sistema operacional </w:t>
            </w:r>
            <w:proofErr w:type="spellStart"/>
            <w:r w:rsidRPr="008660B2">
              <w:rPr>
                <w:szCs w:val="24"/>
              </w:rPr>
              <w:t>Red</w:t>
            </w:r>
            <w:proofErr w:type="spellEnd"/>
            <w:r w:rsidRPr="008660B2">
              <w:rPr>
                <w:szCs w:val="24"/>
              </w:rPr>
              <w:t xml:space="preserve"> </w:t>
            </w:r>
            <w:proofErr w:type="spellStart"/>
            <w:r w:rsidRPr="008660B2">
              <w:rPr>
                <w:szCs w:val="24"/>
              </w:rPr>
              <w:t>Hat</w:t>
            </w:r>
            <w:proofErr w:type="spellEnd"/>
            <w:r w:rsidRPr="008660B2">
              <w:rPr>
                <w:szCs w:val="24"/>
              </w:rPr>
              <w:t xml:space="preserve"> Enterprise Linux; servidor web Apache, </w:t>
            </w:r>
            <w:proofErr w:type="spellStart"/>
            <w:r w:rsidRPr="008660B2">
              <w:rPr>
                <w:szCs w:val="24"/>
              </w:rPr>
              <w:t>Tomcat</w:t>
            </w:r>
            <w:proofErr w:type="spellEnd"/>
            <w:r w:rsidRPr="008660B2">
              <w:rPr>
                <w:szCs w:val="24"/>
              </w:rPr>
              <w:t xml:space="preserve"> ou </w:t>
            </w:r>
            <w:proofErr w:type="spellStart"/>
            <w:proofErr w:type="gramStart"/>
            <w:r w:rsidRPr="008660B2">
              <w:rPr>
                <w:szCs w:val="24"/>
              </w:rPr>
              <w:t>JBoss</w:t>
            </w:r>
            <w:proofErr w:type="spellEnd"/>
            <w:proofErr w:type="gramEnd"/>
            <w:r w:rsidRPr="008660B2">
              <w:rPr>
                <w:szCs w:val="24"/>
              </w:rPr>
              <w:t xml:space="preserve">; e banco de dados Oracle ou MySQL e derivados ou </w:t>
            </w:r>
            <w:proofErr w:type="spellStart"/>
            <w:r w:rsidRPr="008660B2">
              <w:rPr>
                <w:szCs w:val="24"/>
              </w:rPr>
              <w:t>PostgreSQL</w:t>
            </w:r>
            <w:proofErr w:type="spellEnd"/>
            <w:r w:rsidRPr="008660B2">
              <w:rPr>
                <w:szCs w:val="24"/>
              </w:rPr>
              <w:t xml:space="preserve">. </w:t>
            </w:r>
          </w:p>
          <w:p w:rsidR="00426B39" w:rsidRPr="008660B2" w:rsidRDefault="00426B39" w:rsidP="008660B2">
            <w:pPr>
              <w:snapToGrid w:val="0"/>
              <w:spacing w:after="120" w:line="320" w:lineRule="exact"/>
              <w:ind w:left="-87"/>
              <w:jc w:val="both"/>
            </w:pPr>
            <w:r w:rsidRPr="008660B2">
              <w:rPr>
                <w:szCs w:val="24"/>
              </w:rPr>
              <w:t xml:space="preserve">f) Sistema de monitoramento de acesso por relatórios. </w:t>
            </w:r>
          </w:p>
          <w:p w:rsidR="00426B39" w:rsidRPr="008660B2" w:rsidRDefault="00426B39" w:rsidP="008660B2">
            <w:pPr>
              <w:snapToGrid w:val="0"/>
              <w:spacing w:after="120" w:line="320" w:lineRule="exact"/>
              <w:ind w:left="-87"/>
              <w:jc w:val="both"/>
            </w:pPr>
            <w:r w:rsidRPr="008660B2">
              <w:rPr>
                <w:szCs w:val="24"/>
              </w:rPr>
              <w:t xml:space="preserve">g) Exportação de relatórios para diversos formatos. </w:t>
            </w:r>
          </w:p>
          <w:p w:rsidR="00426B39" w:rsidRPr="008660B2" w:rsidRDefault="00426B39" w:rsidP="008660B2">
            <w:pPr>
              <w:snapToGrid w:val="0"/>
              <w:spacing w:after="120" w:line="320" w:lineRule="exact"/>
              <w:ind w:left="-87"/>
              <w:jc w:val="both"/>
            </w:pPr>
            <w:r w:rsidRPr="008660B2">
              <w:rPr>
                <w:szCs w:val="24"/>
              </w:rPr>
              <w:t xml:space="preserve">h) Cadastro completo dos servidores e visitantes (com fotos, dados pessoais, etc.). </w:t>
            </w:r>
          </w:p>
          <w:p w:rsidR="00426B39" w:rsidRPr="008660B2" w:rsidRDefault="00426B39" w:rsidP="008660B2">
            <w:pPr>
              <w:snapToGrid w:val="0"/>
              <w:spacing w:after="120" w:line="320" w:lineRule="exact"/>
              <w:ind w:left="-87"/>
              <w:jc w:val="both"/>
            </w:pPr>
            <w:r w:rsidRPr="008660B2">
              <w:rPr>
                <w:szCs w:val="24"/>
              </w:rPr>
              <w:t xml:space="preserve">i) Cadastro de crachás com validade e possibilidade de reutilização (visitantes). </w:t>
            </w:r>
          </w:p>
          <w:p w:rsidR="00426B39" w:rsidRPr="008660B2" w:rsidRDefault="00426B39" w:rsidP="008660B2">
            <w:pPr>
              <w:snapToGrid w:val="0"/>
              <w:spacing w:after="120" w:line="320" w:lineRule="exact"/>
              <w:ind w:left="-87"/>
              <w:jc w:val="both"/>
            </w:pPr>
            <w:r w:rsidRPr="008660B2">
              <w:rPr>
                <w:szCs w:val="24"/>
              </w:rPr>
              <w:t xml:space="preserve">j) Integração com os principais modelos de controladores de acesso dos principais fabricantes. </w:t>
            </w:r>
            <w:r w:rsidRPr="008660B2">
              <w:rPr>
                <w:szCs w:val="24"/>
              </w:rPr>
              <w:lastRenderedPageBreak/>
              <w:t>k) Controle de acesso por permissão por usuário (telas, ações, departamentos, etc.).</w:t>
            </w:r>
          </w:p>
          <w:p w:rsidR="00426B39" w:rsidRPr="008660B2" w:rsidRDefault="00426B39" w:rsidP="008660B2">
            <w:pPr>
              <w:snapToGrid w:val="0"/>
              <w:spacing w:after="120" w:line="320" w:lineRule="exact"/>
              <w:ind w:left="-87"/>
              <w:jc w:val="both"/>
            </w:pPr>
            <w:r w:rsidRPr="008660B2">
              <w:rPr>
                <w:szCs w:val="24"/>
              </w:rPr>
              <w:t xml:space="preserve"> l) Cadastro de horários com controle dos dias e feriados. </w:t>
            </w:r>
          </w:p>
          <w:p w:rsidR="00426B39" w:rsidRPr="008660B2" w:rsidRDefault="00426B39" w:rsidP="008660B2">
            <w:pPr>
              <w:snapToGrid w:val="0"/>
              <w:spacing w:after="120" w:line="320" w:lineRule="exact"/>
              <w:ind w:left="-87"/>
              <w:jc w:val="both"/>
            </w:pPr>
            <w:r w:rsidRPr="008660B2">
              <w:rPr>
                <w:szCs w:val="24"/>
              </w:rPr>
              <w:t xml:space="preserve">m) Liberação de acesso via software. </w:t>
            </w:r>
          </w:p>
          <w:p w:rsidR="00426B39" w:rsidRPr="008660B2" w:rsidRDefault="00426B39" w:rsidP="008660B2">
            <w:pPr>
              <w:snapToGrid w:val="0"/>
              <w:spacing w:after="120" w:line="320" w:lineRule="exact"/>
              <w:ind w:left="-87"/>
              <w:jc w:val="both"/>
            </w:pPr>
            <w:r w:rsidRPr="008660B2">
              <w:rPr>
                <w:szCs w:val="24"/>
              </w:rPr>
              <w:t xml:space="preserve">n) Exportação de dados para arquivo texto. </w:t>
            </w:r>
          </w:p>
          <w:p w:rsidR="00426B39" w:rsidRPr="008660B2" w:rsidRDefault="00426B39" w:rsidP="008660B2">
            <w:pPr>
              <w:snapToGrid w:val="0"/>
              <w:spacing w:after="120" w:line="320" w:lineRule="exact"/>
              <w:ind w:left="-87"/>
              <w:jc w:val="both"/>
            </w:pPr>
            <w:r w:rsidRPr="008660B2">
              <w:rPr>
                <w:szCs w:val="24"/>
              </w:rPr>
              <w:t xml:space="preserve">o) Importação de </w:t>
            </w:r>
            <w:proofErr w:type="gramStart"/>
            <w:r w:rsidRPr="008660B2">
              <w:rPr>
                <w:szCs w:val="24"/>
              </w:rPr>
              <w:t>pedestres/visitantes</w:t>
            </w:r>
            <w:proofErr w:type="gramEnd"/>
            <w:r w:rsidRPr="008660B2">
              <w:rPr>
                <w:szCs w:val="24"/>
              </w:rPr>
              <w:t xml:space="preserve"> de arquivo texto.</w:t>
            </w:r>
          </w:p>
          <w:p w:rsidR="00426B39" w:rsidRPr="008660B2" w:rsidRDefault="00426B39" w:rsidP="008660B2">
            <w:pPr>
              <w:snapToGrid w:val="0"/>
              <w:spacing w:after="120" w:line="320" w:lineRule="exact"/>
              <w:ind w:left="-87"/>
              <w:jc w:val="both"/>
            </w:pPr>
            <w:r w:rsidRPr="008660B2">
              <w:rPr>
                <w:szCs w:val="24"/>
              </w:rPr>
              <w:t xml:space="preserve">p) Serviço automatizado de backup. </w:t>
            </w:r>
          </w:p>
          <w:p w:rsidR="00426B39" w:rsidRPr="008660B2" w:rsidRDefault="00426B39" w:rsidP="008660B2">
            <w:pPr>
              <w:snapToGrid w:val="0"/>
              <w:spacing w:after="120" w:line="320" w:lineRule="exact"/>
              <w:ind w:left="-87"/>
              <w:jc w:val="both"/>
            </w:pPr>
            <w:r w:rsidRPr="008660B2">
              <w:rPr>
                <w:szCs w:val="24"/>
              </w:rPr>
              <w:t xml:space="preserve">q) Todos os recursos como manuais, documentação, instaladores relativos ao software e monitoramento deverão ser fornecidos. </w:t>
            </w:r>
          </w:p>
          <w:p w:rsidR="00426B39" w:rsidRPr="008660B2" w:rsidRDefault="00426B39" w:rsidP="008660B2">
            <w:pPr>
              <w:snapToGrid w:val="0"/>
              <w:spacing w:after="120" w:line="320" w:lineRule="exact"/>
              <w:ind w:left="-87"/>
              <w:jc w:val="both"/>
            </w:pPr>
            <w:r w:rsidRPr="008660B2">
              <w:rPr>
                <w:szCs w:val="24"/>
              </w:rPr>
              <w:t>r) Capacidade de sistematização,</w:t>
            </w:r>
            <w:proofErr w:type="gramStart"/>
            <w:r w:rsidRPr="008660B2">
              <w:rPr>
                <w:szCs w:val="24"/>
              </w:rPr>
              <w:t xml:space="preserve">  </w:t>
            </w:r>
            <w:proofErr w:type="gramEnd"/>
            <w:r w:rsidRPr="008660B2">
              <w:rPr>
                <w:szCs w:val="24"/>
              </w:rPr>
              <w:t xml:space="preserve">integração e interoperabilidade para no mínimo 37 (trinta e sete) catracas, 37 (trinta e sete) leitores de reconhecimento facial, com leitor de proximidade e biometria e 20 (vinte) impressoras térmicas de QD </w:t>
            </w:r>
            <w:proofErr w:type="spellStart"/>
            <w:r w:rsidRPr="008660B2">
              <w:rPr>
                <w:szCs w:val="24"/>
              </w:rPr>
              <w:t>Code</w:t>
            </w:r>
            <w:proofErr w:type="spellEnd"/>
            <w:r w:rsidRPr="008660B2">
              <w:rPr>
                <w:szCs w:val="24"/>
              </w:rPr>
              <w:t>.</w:t>
            </w:r>
          </w:p>
          <w:p w:rsidR="00426B39" w:rsidRPr="008660B2" w:rsidRDefault="00426B39" w:rsidP="008660B2">
            <w:pPr>
              <w:snapToGrid w:val="0"/>
              <w:spacing w:after="120" w:line="320" w:lineRule="exact"/>
              <w:ind w:left="-87"/>
              <w:jc w:val="both"/>
            </w:pPr>
            <w:r w:rsidRPr="008660B2">
              <w:rPr>
                <w:szCs w:val="24"/>
              </w:rPr>
              <w:t>s) Cadastro, exclusão e edição dos usuários.</w:t>
            </w:r>
          </w:p>
          <w:p w:rsidR="00426B39" w:rsidRPr="008660B2" w:rsidRDefault="00426B39" w:rsidP="008660B2">
            <w:pPr>
              <w:snapToGrid w:val="0"/>
              <w:spacing w:after="120" w:line="320" w:lineRule="exact"/>
              <w:ind w:left="-87"/>
              <w:jc w:val="both"/>
            </w:pPr>
            <w:r w:rsidRPr="008660B2">
              <w:rPr>
                <w:szCs w:val="24"/>
              </w:rPr>
              <w:t xml:space="preserve">t) Instalação lógica: instalação e configuração do software para controle de acesso (equipamento de controle de acesso). </w:t>
            </w:r>
          </w:p>
          <w:p w:rsidR="00426B39" w:rsidRPr="008660B2" w:rsidRDefault="00426B39" w:rsidP="008660B2">
            <w:pPr>
              <w:snapToGrid w:val="0"/>
              <w:spacing w:after="120" w:line="320" w:lineRule="exact"/>
              <w:ind w:left="-87"/>
              <w:jc w:val="both"/>
            </w:pPr>
            <w:r w:rsidRPr="008660B2">
              <w:rPr>
                <w:szCs w:val="24"/>
              </w:rPr>
              <w:t>u) Infraestrutura local: conforme layout fornecido pelo TRE.</w:t>
            </w:r>
          </w:p>
          <w:p w:rsidR="00426B39" w:rsidRPr="008660B2" w:rsidRDefault="00426B39" w:rsidP="008660B2">
            <w:pPr>
              <w:snapToGrid w:val="0"/>
              <w:spacing w:after="120" w:line="320" w:lineRule="exact"/>
              <w:ind w:left="-87"/>
              <w:jc w:val="both"/>
            </w:pPr>
            <w:r w:rsidRPr="008660B2">
              <w:rPr>
                <w:szCs w:val="24"/>
              </w:rPr>
              <w:t xml:space="preserve">t) Suporte e garantia de manutenção </w:t>
            </w:r>
            <w:proofErr w:type="spellStart"/>
            <w:r w:rsidRPr="008660B2">
              <w:rPr>
                <w:szCs w:val="24"/>
              </w:rPr>
              <w:t>on</w:t>
            </w:r>
            <w:proofErr w:type="spellEnd"/>
            <w:r w:rsidRPr="008660B2">
              <w:rPr>
                <w:szCs w:val="24"/>
              </w:rPr>
              <w:t xml:space="preserve"> site de 60 meses.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jc w:val="center"/>
            </w:pPr>
            <w:r w:rsidRPr="008660B2">
              <w:rPr>
                <w:sz w:val="22"/>
              </w:rPr>
              <w:lastRenderedPageBreak/>
              <w:t>UN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ind w:left="-108"/>
              <w:jc w:val="center"/>
            </w:pPr>
            <w:r w:rsidRPr="008660B2">
              <w:rPr>
                <w:sz w:val="22"/>
              </w:rPr>
              <w:t>01</w:t>
            </w:r>
          </w:p>
        </w:tc>
      </w:tr>
      <w:tr w:rsidR="00426B39" w:rsidRPr="008660B2" w:rsidTr="0088371F">
        <w:trPr>
          <w:trHeight w:val="262"/>
        </w:trPr>
        <w:tc>
          <w:tcPr>
            <w:tcW w:w="851"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34"/>
              <w:jc w:val="center"/>
            </w:pPr>
            <w:proofErr w:type="gramStart"/>
            <w:r w:rsidRPr="008660B2">
              <w:rPr>
                <w:b/>
                <w:sz w:val="22"/>
              </w:rPr>
              <w:lastRenderedPageBreak/>
              <w:t>4</w:t>
            </w:r>
            <w:proofErr w:type="gramEnd"/>
          </w:p>
        </w:tc>
        <w:tc>
          <w:tcPr>
            <w:tcW w:w="1276"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87"/>
              <w:jc w:val="center"/>
            </w:pPr>
            <w:r w:rsidRPr="008660B2">
              <w:rPr>
                <w:szCs w:val="24"/>
              </w:rPr>
              <w:t>609081</w:t>
            </w:r>
          </w:p>
        </w:tc>
        <w:tc>
          <w:tcPr>
            <w:tcW w:w="3543"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napToGrid w:val="0"/>
              <w:spacing w:after="120" w:line="320" w:lineRule="exact"/>
              <w:ind w:left="-87"/>
              <w:jc w:val="both"/>
            </w:pPr>
            <w:r w:rsidRPr="008660B2">
              <w:rPr>
                <w:b/>
                <w:szCs w:val="24"/>
              </w:rPr>
              <w:t xml:space="preserve">LEITOR DE RECONHECIMENTO FACIAL, COM LEITOR DE PROXIMIDADE, BIOMETRIA, SOFTWARE DE EMISSÃO DE RELATÓRIOS DE ENTRADA E SAÍDA, COM SUPORTE FACIAL E CHICOTE. </w:t>
            </w:r>
          </w:p>
          <w:p w:rsidR="00426B39" w:rsidRPr="008660B2" w:rsidRDefault="00426B39" w:rsidP="008660B2">
            <w:pPr>
              <w:snapToGrid w:val="0"/>
              <w:spacing w:after="120" w:line="320" w:lineRule="exact"/>
              <w:ind w:left="-87"/>
              <w:jc w:val="both"/>
            </w:pPr>
            <w:r w:rsidRPr="008660B2">
              <w:rPr>
                <w:szCs w:val="24"/>
              </w:rPr>
              <w:t xml:space="preserve">Requisitos: </w:t>
            </w:r>
          </w:p>
          <w:p w:rsidR="00426B39" w:rsidRPr="008660B2" w:rsidRDefault="00426B39" w:rsidP="008660B2">
            <w:pPr>
              <w:snapToGrid w:val="0"/>
              <w:spacing w:after="120" w:line="320" w:lineRule="exact"/>
              <w:ind w:left="-87"/>
              <w:jc w:val="both"/>
            </w:pPr>
            <w:r w:rsidRPr="008660B2">
              <w:rPr>
                <w:szCs w:val="24"/>
              </w:rPr>
              <w:t xml:space="preserve">a) Capacidade: Leitura mínima de 5000 faces; </w:t>
            </w:r>
          </w:p>
          <w:p w:rsidR="00426B39" w:rsidRPr="008660B2" w:rsidRDefault="00426B39" w:rsidP="008660B2">
            <w:pPr>
              <w:snapToGrid w:val="0"/>
              <w:spacing w:after="120" w:line="320" w:lineRule="exact"/>
              <w:ind w:left="-87"/>
              <w:jc w:val="both"/>
            </w:pPr>
            <w:r w:rsidRPr="008660B2">
              <w:rPr>
                <w:szCs w:val="24"/>
              </w:rPr>
              <w:t xml:space="preserve">b) Tecnologia: Reconhecimento facial com câmera integrada, leitor de proximidade RFID. </w:t>
            </w:r>
          </w:p>
          <w:p w:rsidR="00426B39" w:rsidRPr="008660B2" w:rsidRDefault="00426B39" w:rsidP="008660B2">
            <w:pPr>
              <w:snapToGrid w:val="0"/>
              <w:spacing w:after="120" w:line="320" w:lineRule="exact"/>
              <w:ind w:left="-87"/>
              <w:jc w:val="both"/>
            </w:pPr>
            <w:r w:rsidRPr="008660B2">
              <w:rPr>
                <w:szCs w:val="24"/>
              </w:rPr>
              <w:t xml:space="preserve">c) Software: Inclui um software de gerenciamento que permite emissão de relatórios de entrada e saída dos usuários com filtros por data, dia e mês. </w:t>
            </w:r>
          </w:p>
          <w:p w:rsidR="00426B39" w:rsidRPr="008660B2" w:rsidRDefault="00426B39" w:rsidP="008660B2">
            <w:pPr>
              <w:snapToGrid w:val="0"/>
              <w:spacing w:after="120" w:line="320" w:lineRule="exact"/>
              <w:ind w:left="-87"/>
              <w:jc w:val="both"/>
            </w:pPr>
            <w:r w:rsidRPr="008660B2">
              <w:rPr>
                <w:szCs w:val="24"/>
              </w:rPr>
              <w:t xml:space="preserve">d) Integração: Compatibilidade com o sistema de controle de acesso e com o software de emissão de relatórios. </w:t>
            </w:r>
          </w:p>
          <w:p w:rsidR="00426B39" w:rsidRPr="008660B2" w:rsidRDefault="00426B39" w:rsidP="008660B2">
            <w:pPr>
              <w:snapToGrid w:val="0"/>
              <w:spacing w:after="120" w:line="320" w:lineRule="exact"/>
              <w:ind w:left="-87"/>
              <w:jc w:val="both"/>
            </w:pPr>
            <w:r w:rsidRPr="008660B2">
              <w:rPr>
                <w:szCs w:val="24"/>
              </w:rPr>
              <w:t xml:space="preserve">e) Compatível com a tecnologia </w:t>
            </w:r>
            <w:proofErr w:type="spellStart"/>
            <w:r w:rsidRPr="008660B2">
              <w:rPr>
                <w:szCs w:val="24"/>
              </w:rPr>
              <w:t>Mifare</w:t>
            </w:r>
            <w:proofErr w:type="spellEnd"/>
            <w:r w:rsidRPr="008660B2">
              <w:rPr>
                <w:szCs w:val="24"/>
              </w:rPr>
              <w:t xml:space="preserve"> de frequência de 13.56</w:t>
            </w:r>
            <w:proofErr w:type="gramStart"/>
            <w:r w:rsidRPr="008660B2">
              <w:rPr>
                <w:szCs w:val="24"/>
              </w:rPr>
              <w:t>Mhz</w:t>
            </w:r>
            <w:proofErr w:type="gramEnd"/>
            <w:r w:rsidRPr="008660B2">
              <w:rPr>
                <w:szCs w:val="24"/>
              </w:rPr>
              <w:t xml:space="preserve">. </w:t>
            </w:r>
          </w:p>
          <w:p w:rsidR="00426B39" w:rsidRPr="008660B2" w:rsidRDefault="00426B39" w:rsidP="008660B2">
            <w:pPr>
              <w:snapToGrid w:val="0"/>
              <w:spacing w:after="120" w:line="320" w:lineRule="exact"/>
              <w:ind w:left="-87"/>
              <w:jc w:val="both"/>
            </w:pPr>
            <w:r w:rsidRPr="008660B2">
              <w:rPr>
                <w:szCs w:val="24"/>
              </w:rPr>
              <w:t>g) Instalação física: Montagem,</w:t>
            </w:r>
            <w:proofErr w:type="gramStart"/>
            <w:r w:rsidRPr="008660B2">
              <w:rPr>
                <w:szCs w:val="24"/>
              </w:rPr>
              <w:t xml:space="preserve">  </w:t>
            </w:r>
            <w:proofErr w:type="gramEnd"/>
            <w:r w:rsidRPr="008660B2">
              <w:rPr>
                <w:szCs w:val="24"/>
              </w:rPr>
              <w:t xml:space="preserve">instalação e configuração do leitor de reconhecimento facial, com leitor de proximidade, biometria, software de emissão de relatórios de entrada e saída com suporte facial e chicote (equipamento de controle de acesso). </w:t>
            </w:r>
          </w:p>
          <w:p w:rsidR="00426B39" w:rsidRPr="008660B2" w:rsidRDefault="00426B39" w:rsidP="008660B2">
            <w:pPr>
              <w:snapToGrid w:val="0"/>
              <w:spacing w:after="120" w:line="320" w:lineRule="exact"/>
              <w:ind w:left="-87"/>
              <w:jc w:val="both"/>
            </w:pPr>
            <w:r w:rsidRPr="008660B2">
              <w:rPr>
                <w:szCs w:val="24"/>
              </w:rPr>
              <w:t>u) Infraestrutura local: conforme layout fornecido pelo TRE.</w:t>
            </w:r>
          </w:p>
          <w:p w:rsidR="00426B39" w:rsidRPr="008660B2" w:rsidRDefault="00426B39" w:rsidP="008660B2">
            <w:pPr>
              <w:snapToGrid w:val="0"/>
              <w:spacing w:after="120" w:line="320" w:lineRule="exact"/>
              <w:ind w:left="-87"/>
              <w:jc w:val="both"/>
              <w:rPr>
                <w:szCs w:val="24"/>
              </w:rPr>
            </w:pPr>
            <w:r w:rsidRPr="008660B2">
              <w:rPr>
                <w:szCs w:val="24"/>
              </w:rPr>
              <w:t xml:space="preserve">t) Suporte e garantia de manutenção </w:t>
            </w:r>
            <w:proofErr w:type="spellStart"/>
            <w:r w:rsidRPr="008660B2">
              <w:rPr>
                <w:szCs w:val="24"/>
              </w:rPr>
              <w:t>on</w:t>
            </w:r>
            <w:proofErr w:type="spellEnd"/>
            <w:r w:rsidRPr="008660B2">
              <w:rPr>
                <w:szCs w:val="24"/>
              </w:rPr>
              <w:t xml:space="preserve"> site de 60 meses.</w:t>
            </w:r>
          </w:p>
          <w:p w:rsidR="00426B39" w:rsidRPr="008660B2" w:rsidRDefault="00426B39" w:rsidP="008660B2">
            <w:pPr>
              <w:snapToGrid w:val="0"/>
              <w:spacing w:after="120" w:line="320" w:lineRule="exact"/>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jc w:val="center"/>
            </w:pPr>
            <w:r w:rsidRPr="008660B2">
              <w:rPr>
                <w:sz w:val="22"/>
              </w:rPr>
              <w:t>UN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ind w:left="-108"/>
              <w:jc w:val="center"/>
            </w:pPr>
            <w:r w:rsidRPr="008660B2">
              <w:rPr>
                <w:sz w:val="22"/>
              </w:rPr>
              <w:t>37</w:t>
            </w:r>
          </w:p>
        </w:tc>
      </w:tr>
      <w:tr w:rsidR="00426B39" w:rsidRPr="008660B2" w:rsidTr="0088371F">
        <w:trPr>
          <w:trHeight w:val="262"/>
        </w:trPr>
        <w:tc>
          <w:tcPr>
            <w:tcW w:w="851"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34"/>
              <w:jc w:val="center"/>
            </w:pPr>
            <w:proofErr w:type="gramStart"/>
            <w:r w:rsidRPr="008660B2">
              <w:rPr>
                <w:b/>
                <w:sz w:val="22"/>
              </w:rPr>
              <w:lastRenderedPageBreak/>
              <w:t>5</w:t>
            </w:r>
            <w:proofErr w:type="gramEnd"/>
          </w:p>
        </w:tc>
        <w:tc>
          <w:tcPr>
            <w:tcW w:w="1276"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87"/>
              <w:jc w:val="center"/>
            </w:pPr>
            <w:r w:rsidRPr="008660B2">
              <w:rPr>
                <w:szCs w:val="24"/>
              </w:rPr>
              <w:t>18635</w:t>
            </w:r>
          </w:p>
          <w:p w:rsidR="00426B39" w:rsidRPr="008660B2" w:rsidRDefault="00426B39" w:rsidP="008660B2">
            <w:pPr>
              <w:snapToGrid w:val="0"/>
              <w:spacing w:after="120" w:line="320" w:lineRule="exact"/>
              <w:ind w:left="-87"/>
              <w:jc w:val="center"/>
              <w:rPr>
                <w:szCs w:val="24"/>
              </w:rPr>
            </w:pPr>
          </w:p>
        </w:tc>
        <w:tc>
          <w:tcPr>
            <w:tcW w:w="3543"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napToGrid w:val="0"/>
              <w:spacing w:after="120" w:line="320" w:lineRule="exact"/>
              <w:ind w:left="-87"/>
              <w:jc w:val="both"/>
            </w:pPr>
            <w:r w:rsidRPr="008660B2">
              <w:rPr>
                <w:b/>
                <w:szCs w:val="24"/>
              </w:rPr>
              <w:t>TREINAMENTO DE COLABORADORES PARA MANUSEIO E CONFIGURAÇÃO DO SISTEMA</w:t>
            </w:r>
            <w:r w:rsidRPr="008660B2">
              <w:rPr>
                <w:szCs w:val="24"/>
              </w:rPr>
              <w:t xml:space="preserve"> </w:t>
            </w:r>
          </w:p>
          <w:p w:rsidR="00426B39" w:rsidRPr="008660B2" w:rsidRDefault="00426B39" w:rsidP="008660B2">
            <w:pPr>
              <w:numPr>
                <w:ilvl w:val="0"/>
                <w:numId w:val="24"/>
              </w:numPr>
              <w:suppressAutoHyphens/>
              <w:snapToGrid w:val="0"/>
              <w:spacing w:after="120" w:line="320" w:lineRule="exact"/>
              <w:jc w:val="both"/>
            </w:pPr>
            <w:r w:rsidRPr="008660B2">
              <w:rPr>
                <w:szCs w:val="24"/>
              </w:rPr>
              <w:t xml:space="preserve">Treinamento prático presencial para até 30 (trinta) servidores e colaboradores responsáveis pelo manuseio e operação do sistema de controle de acesso, incluindo catraca e leitor de reconhecimento facial. </w:t>
            </w:r>
          </w:p>
          <w:p w:rsidR="00426B39" w:rsidRPr="008660B2" w:rsidRDefault="00426B39" w:rsidP="008660B2">
            <w:pPr>
              <w:numPr>
                <w:ilvl w:val="0"/>
                <w:numId w:val="24"/>
              </w:numPr>
              <w:suppressAutoHyphens/>
              <w:snapToGrid w:val="0"/>
              <w:spacing w:after="120" w:line="320" w:lineRule="exact"/>
              <w:jc w:val="both"/>
            </w:pPr>
            <w:r w:rsidRPr="008660B2">
              <w:rPr>
                <w:szCs w:val="24"/>
              </w:rPr>
              <w:t xml:space="preserve"> Instruções de uso: Documentação detalhada com instruções de uso e procedimentos operacionais.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jc w:val="center"/>
            </w:pPr>
            <w:r w:rsidRPr="008660B2">
              <w:rPr>
                <w:sz w:val="22"/>
              </w:rPr>
              <w:t>UN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ind w:left="-108"/>
              <w:jc w:val="center"/>
            </w:pPr>
            <w:r w:rsidRPr="008660B2">
              <w:rPr>
                <w:sz w:val="22"/>
              </w:rPr>
              <w:t>01</w:t>
            </w:r>
          </w:p>
        </w:tc>
      </w:tr>
      <w:tr w:rsidR="00426B39" w:rsidRPr="008660B2" w:rsidTr="0088371F">
        <w:trPr>
          <w:trHeight w:val="262"/>
        </w:trPr>
        <w:tc>
          <w:tcPr>
            <w:tcW w:w="851"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34"/>
              <w:jc w:val="center"/>
            </w:pPr>
            <w:proofErr w:type="gramStart"/>
            <w:r w:rsidRPr="008660B2">
              <w:rPr>
                <w:b/>
                <w:sz w:val="22"/>
              </w:rPr>
              <w:t>6</w:t>
            </w:r>
            <w:proofErr w:type="gramEnd"/>
          </w:p>
        </w:tc>
        <w:tc>
          <w:tcPr>
            <w:tcW w:w="1276"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87"/>
              <w:jc w:val="center"/>
            </w:pPr>
            <w:r w:rsidRPr="008660B2">
              <w:rPr>
                <w:szCs w:val="24"/>
              </w:rPr>
              <w:t>401532</w:t>
            </w:r>
          </w:p>
          <w:p w:rsidR="00426B39" w:rsidRPr="008660B2" w:rsidRDefault="00426B39" w:rsidP="008660B2">
            <w:pPr>
              <w:snapToGrid w:val="0"/>
              <w:spacing w:after="120" w:line="320" w:lineRule="exact"/>
              <w:ind w:left="-87"/>
              <w:jc w:val="center"/>
              <w:rPr>
                <w:szCs w:val="24"/>
              </w:rPr>
            </w:pPr>
          </w:p>
        </w:tc>
        <w:tc>
          <w:tcPr>
            <w:tcW w:w="3543"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napToGrid w:val="0"/>
              <w:spacing w:after="120" w:line="320" w:lineRule="exact"/>
              <w:ind w:left="-87"/>
              <w:jc w:val="both"/>
            </w:pPr>
            <w:r w:rsidRPr="008660B2">
              <w:rPr>
                <w:b/>
                <w:szCs w:val="24"/>
              </w:rPr>
              <w:t xml:space="preserve">IMPRESSORA TÉRMICA DE QD CODE PARA ACESSO DE VISITANTES </w:t>
            </w:r>
          </w:p>
          <w:p w:rsidR="00426B39" w:rsidRPr="008660B2" w:rsidRDefault="00426B39" w:rsidP="008660B2">
            <w:pPr>
              <w:snapToGrid w:val="0"/>
              <w:spacing w:after="120" w:line="320" w:lineRule="exact"/>
              <w:ind w:left="-87"/>
              <w:jc w:val="both"/>
            </w:pPr>
            <w:r w:rsidRPr="008660B2">
              <w:rPr>
                <w:szCs w:val="24"/>
              </w:rPr>
              <w:t xml:space="preserve">a) Velocidade de impressão: Até 250 mm/s, permitindo a impressão rápida de documentos, incluindo imagens, logotipos personalizados, códigos de barras e QR </w:t>
            </w:r>
            <w:proofErr w:type="spellStart"/>
            <w:r w:rsidRPr="008660B2">
              <w:rPr>
                <w:szCs w:val="24"/>
              </w:rPr>
              <w:t>Codes</w:t>
            </w:r>
            <w:proofErr w:type="spellEnd"/>
            <w:r w:rsidRPr="008660B2">
              <w:rPr>
                <w:szCs w:val="24"/>
              </w:rPr>
              <w:t>.</w:t>
            </w:r>
          </w:p>
          <w:p w:rsidR="00426B39" w:rsidRPr="008660B2" w:rsidRDefault="00426B39" w:rsidP="008660B2">
            <w:pPr>
              <w:snapToGrid w:val="0"/>
              <w:spacing w:after="120" w:line="320" w:lineRule="exact"/>
              <w:ind w:left="-87"/>
              <w:jc w:val="both"/>
            </w:pPr>
            <w:r w:rsidRPr="008660B2">
              <w:rPr>
                <w:szCs w:val="24"/>
              </w:rPr>
              <w:t xml:space="preserve">b) Interfaces de comunicação: Possuir conexões Ethernet e USB, garantindo flexibilidade na integração com diversos sistemas. c) Sistema de carregamento de papel: Equipada com o sistema </w:t>
            </w:r>
            <w:proofErr w:type="spellStart"/>
            <w:r w:rsidRPr="008660B2">
              <w:rPr>
                <w:szCs w:val="24"/>
              </w:rPr>
              <w:t>drop</w:t>
            </w:r>
            <w:proofErr w:type="spellEnd"/>
            <w:r w:rsidRPr="008660B2">
              <w:rPr>
                <w:szCs w:val="24"/>
              </w:rPr>
              <w:t xml:space="preserve">-in, que facilita a troca rápida da bobina de papel. </w:t>
            </w:r>
          </w:p>
          <w:p w:rsidR="00426B39" w:rsidRPr="008660B2" w:rsidRDefault="00426B39" w:rsidP="008660B2">
            <w:pPr>
              <w:snapToGrid w:val="0"/>
              <w:spacing w:after="120" w:line="320" w:lineRule="exact"/>
              <w:ind w:left="-87"/>
              <w:jc w:val="both"/>
            </w:pPr>
            <w:r w:rsidRPr="008660B2">
              <w:rPr>
                <w:szCs w:val="24"/>
              </w:rPr>
              <w:t xml:space="preserve">d) Corte de papel: Dispõe de guilhotina para corte automático, com durabilidade de até </w:t>
            </w:r>
            <w:proofErr w:type="gramStart"/>
            <w:r w:rsidRPr="008660B2">
              <w:rPr>
                <w:szCs w:val="24"/>
              </w:rPr>
              <w:t>1</w:t>
            </w:r>
            <w:proofErr w:type="gramEnd"/>
            <w:r w:rsidRPr="008660B2">
              <w:rPr>
                <w:szCs w:val="24"/>
              </w:rPr>
              <w:t xml:space="preserve"> milhão de cortes. </w:t>
            </w:r>
          </w:p>
          <w:p w:rsidR="00426B39" w:rsidRPr="008660B2" w:rsidRDefault="00426B39" w:rsidP="008660B2">
            <w:pPr>
              <w:snapToGrid w:val="0"/>
              <w:spacing w:after="120" w:line="320" w:lineRule="exact"/>
              <w:ind w:left="-87"/>
              <w:jc w:val="both"/>
            </w:pPr>
            <w:r w:rsidRPr="008660B2">
              <w:rPr>
                <w:szCs w:val="24"/>
              </w:rPr>
              <w:t xml:space="preserve">e) Compatibilidade de comandos: Compatível com comandos ESC/POS, softwares existentes. </w:t>
            </w:r>
          </w:p>
          <w:p w:rsidR="00426B39" w:rsidRPr="008660B2" w:rsidRDefault="00426B39" w:rsidP="008660B2">
            <w:pPr>
              <w:snapToGrid w:val="0"/>
              <w:spacing w:after="120" w:line="320" w:lineRule="exact"/>
              <w:ind w:left="-87"/>
              <w:jc w:val="both"/>
            </w:pPr>
            <w:r w:rsidRPr="008660B2">
              <w:rPr>
                <w:szCs w:val="24"/>
              </w:rPr>
              <w:lastRenderedPageBreak/>
              <w:t xml:space="preserve">f) Capacidade da bobina: Suportar bobinas com largura de 80 mm e diâmetro de até 80 mm (82 metros de comprimento de papel). </w:t>
            </w:r>
          </w:p>
          <w:p w:rsidR="00426B39" w:rsidRPr="008660B2" w:rsidRDefault="00426B39" w:rsidP="008660B2">
            <w:pPr>
              <w:snapToGrid w:val="0"/>
              <w:spacing w:after="120" w:line="320" w:lineRule="exact"/>
              <w:ind w:left="-87"/>
              <w:jc w:val="both"/>
            </w:pPr>
            <w:r w:rsidRPr="008660B2">
              <w:rPr>
                <w:szCs w:val="24"/>
              </w:rPr>
              <w:t xml:space="preserve">g) Suporte a códigos de barras: Imprimir códigos de barras </w:t>
            </w:r>
            <w:proofErr w:type="gramStart"/>
            <w:r w:rsidRPr="008660B2">
              <w:rPr>
                <w:szCs w:val="24"/>
              </w:rPr>
              <w:t>1D</w:t>
            </w:r>
            <w:proofErr w:type="gramEnd"/>
            <w:r w:rsidRPr="008660B2">
              <w:rPr>
                <w:szCs w:val="24"/>
              </w:rPr>
              <w:t xml:space="preserve"> (UPC-A, UPC-E, EAN-13, EAN-8, CODE39, ITF25, CODEBAR, CODE93, CODE128) e 2D (PDF417, QR </w:t>
            </w:r>
            <w:proofErr w:type="spellStart"/>
            <w:r w:rsidRPr="008660B2">
              <w:rPr>
                <w:szCs w:val="24"/>
              </w:rPr>
              <w:t>Code</w:t>
            </w:r>
            <w:proofErr w:type="spellEnd"/>
            <w:r w:rsidRPr="008660B2">
              <w:rPr>
                <w:szCs w:val="24"/>
              </w:rPr>
              <w:t xml:space="preserve">, Data Matrix). h) Buffer de memória: Possuir um buffer de 512 KB para armazenamento temporário de dados de impressão. </w:t>
            </w:r>
          </w:p>
          <w:p w:rsidR="00426B39" w:rsidRPr="008660B2" w:rsidRDefault="00426B39" w:rsidP="008660B2">
            <w:pPr>
              <w:snapToGrid w:val="0"/>
              <w:spacing w:after="120" w:line="320" w:lineRule="exact"/>
              <w:ind w:left="-87"/>
              <w:jc w:val="both"/>
            </w:pPr>
            <w:r w:rsidRPr="008660B2">
              <w:rPr>
                <w:szCs w:val="24"/>
              </w:rPr>
              <w:t>i) Dimensões e peso (referência): Altura: 120 mm Largura: 137 mm Profundidade: 185 mm Peso bruto: 1,83 kg Peso líquido: 1,20 kg (mais 0,231 kg da fonte)</w:t>
            </w:r>
          </w:p>
          <w:p w:rsidR="00426B39" w:rsidRPr="008660B2" w:rsidRDefault="00426B39" w:rsidP="008660B2">
            <w:pPr>
              <w:snapToGrid w:val="0"/>
              <w:spacing w:after="120" w:line="320" w:lineRule="exact"/>
              <w:ind w:left="-87"/>
              <w:jc w:val="both"/>
            </w:pPr>
            <w:r w:rsidRPr="008660B2">
              <w:rPr>
                <w:szCs w:val="24"/>
              </w:rPr>
              <w:t>j) Instalação física: Montagem,</w:t>
            </w:r>
            <w:proofErr w:type="gramStart"/>
            <w:r w:rsidRPr="008660B2">
              <w:rPr>
                <w:szCs w:val="24"/>
              </w:rPr>
              <w:t xml:space="preserve">  </w:t>
            </w:r>
            <w:proofErr w:type="gramEnd"/>
            <w:r w:rsidRPr="008660B2">
              <w:rPr>
                <w:szCs w:val="24"/>
              </w:rPr>
              <w:t>instalação e configuração de impressora térmica de QD CODE para acesso de visitantes.</w:t>
            </w:r>
          </w:p>
          <w:p w:rsidR="00426B39" w:rsidRPr="008660B2" w:rsidRDefault="00426B39" w:rsidP="008660B2">
            <w:pPr>
              <w:snapToGrid w:val="0"/>
              <w:spacing w:after="120" w:line="320" w:lineRule="exact"/>
              <w:ind w:left="-87"/>
              <w:jc w:val="both"/>
            </w:pPr>
            <w:r w:rsidRPr="008660B2">
              <w:rPr>
                <w:szCs w:val="24"/>
              </w:rPr>
              <w:t xml:space="preserve">l) Suporte e garantia de manutenção </w:t>
            </w:r>
            <w:proofErr w:type="spellStart"/>
            <w:r w:rsidRPr="008660B2">
              <w:rPr>
                <w:szCs w:val="24"/>
              </w:rPr>
              <w:t>on</w:t>
            </w:r>
            <w:proofErr w:type="spellEnd"/>
            <w:r w:rsidRPr="008660B2">
              <w:rPr>
                <w:szCs w:val="24"/>
              </w:rPr>
              <w:t xml:space="preserve"> site de 60 meses.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jc w:val="center"/>
            </w:pPr>
            <w:r w:rsidRPr="008660B2">
              <w:rPr>
                <w:sz w:val="22"/>
              </w:rPr>
              <w:lastRenderedPageBreak/>
              <w:t>UN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ind w:left="-108"/>
              <w:jc w:val="center"/>
            </w:pPr>
            <w:r w:rsidRPr="008660B2">
              <w:rPr>
                <w:sz w:val="22"/>
              </w:rPr>
              <w:t>20</w:t>
            </w:r>
          </w:p>
        </w:tc>
      </w:tr>
      <w:tr w:rsidR="00426B39" w:rsidRPr="008660B2" w:rsidTr="0088371F">
        <w:trPr>
          <w:trHeight w:val="262"/>
        </w:trPr>
        <w:tc>
          <w:tcPr>
            <w:tcW w:w="851"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34"/>
              <w:jc w:val="center"/>
            </w:pPr>
            <w:proofErr w:type="gramStart"/>
            <w:r w:rsidRPr="008660B2">
              <w:rPr>
                <w:b/>
                <w:sz w:val="22"/>
              </w:rPr>
              <w:lastRenderedPageBreak/>
              <w:t>7</w:t>
            </w:r>
            <w:proofErr w:type="gramEnd"/>
          </w:p>
        </w:tc>
        <w:tc>
          <w:tcPr>
            <w:tcW w:w="1276"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87"/>
              <w:jc w:val="center"/>
              <w:rPr>
                <w:b/>
                <w:szCs w:val="24"/>
              </w:rPr>
            </w:pPr>
          </w:p>
        </w:tc>
        <w:tc>
          <w:tcPr>
            <w:tcW w:w="3543"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napToGrid w:val="0"/>
              <w:spacing w:after="120" w:line="320" w:lineRule="exact"/>
              <w:ind w:left="-87"/>
              <w:jc w:val="both"/>
            </w:pPr>
            <w:r w:rsidRPr="008660B2">
              <w:rPr>
                <w:b/>
                <w:szCs w:val="24"/>
              </w:rPr>
              <w:t>SISTEMA DE FECHAMENTO -</w:t>
            </w:r>
            <w:r w:rsidRPr="008660B2">
              <w:rPr>
                <w:szCs w:val="24"/>
              </w:rPr>
              <w:t xml:space="preserve"> (com porta chaveada) - portão PNE em aço inox </w:t>
            </w:r>
          </w:p>
          <w:p w:rsidR="00426B39" w:rsidRPr="008660B2" w:rsidRDefault="00426B39" w:rsidP="008660B2">
            <w:pPr>
              <w:snapToGrid w:val="0"/>
              <w:spacing w:after="120" w:line="320" w:lineRule="exact"/>
              <w:ind w:left="-87"/>
              <w:jc w:val="both"/>
            </w:pPr>
            <w:proofErr w:type="gramStart"/>
            <w:r w:rsidRPr="008660B2">
              <w:rPr>
                <w:szCs w:val="24"/>
              </w:rPr>
              <w:t>a</w:t>
            </w:r>
            <w:proofErr w:type="gramEnd"/>
            <w:r w:rsidRPr="008660B2">
              <w:rPr>
                <w:szCs w:val="24"/>
              </w:rPr>
              <w:t xml:space="preserve">)Fornecimento e instalação de fechamento de catraca; Requisitos: adaptado segundo layout fornecido pelo TRE; </w:t>
            </w:r>
          </w:p>
          <w:p w:rsidR="00426B39" w:rsidRPr="008660B2" w:rsidRDefault="00426B39" w:rsidP="008660B2">
            <w:pPr>
              <w:snapToGrid w:val="0"/>
              <w:spacing w:after="120" w:line="320" w:lineRule="exact"/>
              <w:ind w:left="-87"/>
              <w:jc w:val="both"/>
            </w:pPr>
            <w:r w:rsidRPr="008660B2">
              <w:rPr>
                <w:szCs w:val="24"/>
              </w:rPr>
              <w:t xml:space="preserve">b) Confeccionado em aço inox; </w:t>
            </w:r>
          </w:p>
          <w:p w:rsidR="00426B39" w:rsidRPr="008660B2" w:rsidRDefault="00426B39" w:rsidP="008660B2">
            <w:pPr>
              <w:snapToGrid w:val="0"/>
              <w:spacing w:after="120" w:line="320" w:lineRule="exact"/>
              <w:ind w:left="-87"/>
              <w:jc w:val="both"/>
            </w:pPr>
            <w:r w:rsidRPr="008660B2">
              <w:rPr>
                <w:szCs w:val="24"/>
              </w:rPr>
              <w:t xml:space="preserve">c) Fechamento central em barras de inox; </w:t>
            </w:r>
          </w:p>
          <w:p w:rsidR="00426B39" w:rsidRPr="008660B2" w:rsidRDefault="00426B39" w:rsidP="008660B2">
            <w:pPr>
              <w:snapToGrid w:val="0"/>
              <w:spacing w:after="120" w:line="320" w:lineRule="exact"/>
              <w:ind w:left="-87"/>
              <w:jc w:val="both"/>
            </w:pPr>
            <w:r w:rsidRPr="008660B2">
              <w:rPr>
                <w:szCs w:val="24"/>
              </w:rPr>
              <w:t xml:space="preserve">d) Medidas: conforme projeto fornecido pelo TRE. </w:t>
            </w:r>
            <w:proofErr w:type="gramStart"/>
            <w:r w:rsidRPr="008660B2">
              <w:rPr>
                <w:szCs w:val="24"/>
              </w:rPr>
              <w:t>a</w:t>
            </w:r>
            <w:proofErr w:type="gramEnd"/>
            <w:r w:rsidRPr="008660B2">
              <w:rPr>
                <w:szCs w:val="24"/>
              </w:rPr>
              <w:t xml:space="preserve"> empresa deverá alocar primeiramente os </w:t>
            </w:r>
            <w:r w:rsidRPr="008660B2">
              <w:rPr>
                <w:szCs w:val="24"/>
              </w:rPr>
              <w:lastRenderedPageBreak/>
              <w:t>equipamentos do Lote 1, de forma que no espaço restante possa ser alocado o portão PCD, de modo que o fechamento esteja em perfeita harmonia com o conjunto instalado.</w:t>
            </w:r>
          </w:p>
          <w:p w:rsidR="00426B39" w:rsidRPr="008660B2" w:rsidRDefault="00426B39" w:rsidP="008660B2">
            <w:pPr>
              <w:snapToGrid w:val="0"/>
              <w:spacing w:after="120" w:line="320" w:lineRule="exact"/>
              <w:ind w:left="-87"/>
              <w:jc w:val="both"/>
            </w:pPr>
            <w:r w:rsidRPr="008660B2">
              <w:rPr>
                <w:szCs w:val="24"/>
              </w:rPr>
              <w:t>e) Instalação física: Montagem,</w:t>
            </w:r>
            <w:proofErr w:type="gramStart"/>
            <w:r w:rsidRPr="008660B2">
              <w:rPr>
                <w:szCs w:val="24"/>
              </w:rPr>
              <w:t xml:space="preserve">  </w:t>
            </w:r>
            <w:proofErr w:type="gramEnd"/>
            <w:r w:rsidRPr="008660B2">
              <w:rPr>
                <w:szCs w:val="24"/>
              </w:rPr>
              <w:t>instalação e configuração do sistema de fechamento.</w:t>
            </w:r>
          </w:p>
          <w:p w:rsidR="00426B39" w:rsidRPr="008660B2" w:rsidRDefault="00426B39" w:rsidP="008660B2">
            <w:pPr>
              <w:snapToGrid w:val="0"/>
              <w:spacing w:after="120" w:line="320" w:lineRule="exact"/>
              <w:ind w:left="-87"/>
              <w:jc w:val="both"/>
            </w:pPr>
            <w:r w:rsidRPr="008660B2">
              <w:rPr>
                <w:szCs w:val="24"/>
              </w:rPr>
              <w:t xml:space="preserve">e) Suporte e garantia de manutenção </w:t>
            </w:r>
            <w:proofErr w:type="spellStart"/>
            <w:r w:rsidRPr="008660B2">
              <w:rPr>
                <w:szCs w:val="24"/>
              </w:rPr>
              <w:t>on</w:t>
            </w:r>
            <w:proofErr w:type="spellEnd"/>
            <w:r w:rsidRPr="008660B2">
              <w:rPr>
                <w:szCs w:val="24"/>
              </w:rPr>
              <w:t xml:space="preserve"> site de 60 meses.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jc w:val="center"/>
            </w:pPr>
            <w:r w:rsidRPr="008660B2">
              <w:rPr>
                <w:sz w:val="22"/>
              </w:rPr>
              <w:lastRenderedPageBreak/>
              <w:t>UN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ind w:left="-108"/>
              <w:jc w:val="center"/>
            </w:pPr>
            <w:r w:rsidRPr="008660B2">
              <w:rPr>
                <w:sz w:val="22"/>
              </w:rPr>
              <w:t>13</w:t>
            </w:r>
          </w:p>
        </w:tc>
      </w:tr>
    </w:tbl>
    <w:p w:rsidR="00426B39" w:rsidRPr="008660B2" w:rsidRDefault="00426B39" w:rsidP="008660B2">
      <w:pPr>
        <w:spacing w:after="120" w:line="320" w:lineRule="exact"/>
        <w:jc w:val="both"/>
      </w:pPr>
    </w:p>
    <w:tbl>
      <w:tblPr>
        <w:tblW w:w="0" w:type="auto"/>
        <w:tblInd w:w="108" w:type="dxa"/>
        <w:tblLayout w:type="fixed"/>
        <w:tblLook w:val="0000" w:firstRow="0" w:lastRow="0" w:firstColumn="0" w:lastColumn="0" w:noHBand="0" w:noVBand="0"/>
      </w:tblPr>
      <w:tblGrid>
        <w:gridCol w:w="851"/>
        <w:gridCol w:w="1276"/>
        <w:gridCol w:w="3543"/>
        <w:gridCol w:w="1701"/>
        <w:gridCol w:w="1701"/>
      </w:tblGrid>
      <w:tr w:rsidR="00426B39" w:rsidRPr="008660B2" w:rsidTr="0088371F">
        <w:trPr>
          <w:trHeight w:val="323"/>
        </w:trPr>
        <w:tc>
          <w:tcPr>
            <w:tcW w:w="851"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pacing w:after="120" w:line="320" w:lineRule="exact"/>
              <w:ind w:left="-94"/>
              <w:jc w:val="center"/>
            </w:pPr>
            <w:r w:rsidRPr="008660B2">
              <w:rPr>
                <w:b/>
                <w:sz w:val="22"/>
              </w:rPr>
              <w:t>ITEM</w:t>
            </w:r>
          </w:p>
        </w:tc>
        <w:tc>
          <w:tcPr>
            <w:tcW w:w="1276"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pacing w:after="120" w:line="320" w:lineRule="exact"/>
              <w:ind w:left="-94"/>
              <w:jc w:val="center"/>
            </w:pPr>
            <w:r w:rsidRPr="008660B2">
              <w:rPr>
                <w:b/>
                <w:sz w:val="22"/>
              </w:rPr>
              <w:t>CATMAT</w:t>
            </w:r>
          </w:p>
        </w:tc>
        <w:tc>
          <w:tcPr>
            <w:tcW w:w="3543"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ind w:left="-96"/>
              <w:jc w:val="center"/>
            </w:pPr>
            <w:r w:rsidRPr="008660B2">
              <w:rPr>
                <w:b/>
                <w:sz w:val="22"/>
              </w:rPr>
              <w:t>ESPECIFICAÇÃO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26B39" w:rsidRPr="008660B2" w:rsidRDefault="00426B39" w:rsidP="008660B2">
            <w:pPr>
              <w:ind w:left="-108"/>
              <w:jc w:val="center"/>
            </w:pPr>
            <w:r w:rsidRPr="008660B2">
              <w:rPr>
                <w:b/>
                <w:sz w:val="22"/>
              </w:rPr>
              <w:t>UNIDADE DE MEDIDA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26B39" w:rsidRPr="008660B2" w:rsidRDefault="00426B39" w:rsidP="008660B2">
            <w:pPr>
              <w:spacing w:after="120" w:line="320" w:lineRule="exact"/>
              <w:ind w:left="-108"/>
              <w:jc w:val="center"/>
            </w:pPr>
            <w:r w:rsidRPr="008660B2">
              <w:rPr>
                <w:b/>
                <w:sz w:val="22"/>
              </w:rPr>
              <w:t>QUANTIDADE</w:t>
            </w:r>
          </w:p>
        </w:tc>
      </w:tr>
      <w:tr w:rsidR="00426B39" w:rsidRPr="008660B2" w:rsidTr="0088371F">
        <w:trPr>
          <w:trHeight w:val="1376"/>
        </w:trPr>
        <w:tc>
          <w:tcPr>
            <w:tcW w:w="851"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34"/>
              <w:jc w:val="center"/>
            </w:pPr>
            <w:proofErr w:type="gramStart"/>
            <w:r w:rsidRPr="008660B2">
              <w:rPr>
                <w:sz w:val="22"/>
              </w:rPr>
              <w:t>8</w:t>
            </w:r>
            <w:proofErr w:type="gramEnd"/>
          </w:p>
        </w:tc>
        <w:tc>
          <w:tcPr>
            <w:tcW w:w="1276" w:type="dxa"/>
            <w:tcBorders>
              <w:top w:val="single" w:sz="4" w:space="0" w:color="000000"/>
              <w:left w:val="single" w:sz="4" w:space="0" w:color="000000"/>
              <w:bottom w:val="single" w:sz="4" w:space="0" w:color="000000"/>
            </w:tcBorders>
            <w:shd w:val="clear" w:color="auto" w:fill="auto"/>
            <w:vAlign w:val="center"/>
          </w:tcPr>
          <w:p w:rsidR="00426B39" w:rsidRPr="008660B2" w:rsidRDefault="00426B39" w:rsidP="008660B2">
            <w:pPr>
              <w:snapToGrid w:val="0"/>
              <w:spacing w:after="120" w:line="320" w:lineRule="exact"/>
              <w:ind w:left="-87"/>
              <w:jc w:val="center"/>
            </w:pPr>
            <w:r w:rsidRPr="008660B2">
              <w:rPr>
                <w:szCs w:val="24"/>
              </w:rPr>
              <w:t>392324</w:t>
            </w:r>
          </w:p>
          <w:p w:rsidR="00426B39" w:rsidRPr="008660B2" w:rsidRDefault="00426B39" w:rsidP="008660B2">
            <w:pPr>
              <w:snapToGrid w:val="0"/>
              <w:spacing w:after="120" w:line="320" w:lineRule="exact"/>
              <w:ind w:left="-87"/>
              <w:jc w:val="center"/>
              <w:rPr>
                <w:szCs w:val="24"/>
              </w:rPr>
            </w:pPr>
          </w:p>
        </w:tc>
        <w:tc>
          <w:tcPr>
            <w:tcW w:w="3543" w:type="dxa"/>
            <w:tcBorders>
              <w:top w:val="single" w:sz="4" w:space="0" w:color="000000"/>
              <w:left w:val="single" w:sz="4" w:space="0" w:color="000000"/>
              <w:bottom w:val="single" w:sz="4" w:space="0" w:color="000000"/>
            </w:tcBorders>
            <w:shd w:val="clear" w:color="auto" w:fill="auto"/>
          </w:tcPr>
          <w:p w:rsidR="00426B39" w:rsidRPr="008660B2" w:rsidRDefault="00426B39" w:rsidP="008660B2">
            <w:pPr>
              <w:snapToGrid w:val="0"/>
              <w:spacing w:after="120" w:line="320" w:lineRule="exact"/>
              <w:ind w:left="-87"/>
              <w:jc w:val="both"/>
            </w:pPr>
            <w:r w:rsidRPr="008660B2">
              <w:rPr>
                <w:b/>
                <w:szCs w:val="24"/>
              </w:rPr>
              <w:t xml:space="preserve">DETECTOR DE METAIS TIPO PÓRTICO </w:t>
            </w:r>
          </w:p>
          <w:p w:rsidR="00426B39" w:rsidRPr="008660B2" w:rsidRDefault="00426B39" w:rsidP="008660B2">
            <w:pPr>
              <w:snapToGrid w:val="0"/>
              <w:spacing w:after="120" w:line="320" w:lineRule="exact"/>
              <w:ind w:left="-87"/>
              <w:jc w:val="both"/>
            </w:pPr>
            <w:r w:rsidRPr="008660B2">
              <w:rPr>
                <w:szCs w:val="24"/>
              </w:rPr>
              <w:t>Requisitos:</w:t>
            </w:r>
          </w:p>
          <w:p w:rsidR="00426B39" w:rsidRPr="008660B2" w:rsidRDefault="00426B39" w:rsidP="008660B2">
            <w:pPr>
              <w:snapToGrid w:val="0"/>
              <w:spacing w:after="120" w:line="320" w:lineRule="exact"/>
              <w:ind w:left="-87"/>
              <w:jc w:val="both"/>
            </w:pPr>
            <w:r w:rsidRPr="008660B2">
              <w:rPr>
                <w:szCs w:val="24"/>
              </w:rPr>
              <w:t xml:space="preserve">Composto com </w:t>
            </w:r>
            <w:proofErr w:type="gramStart"/>
            <w:r w:rsidRPr="008660B2">
              <w:rPr>
                <w:szCs w:val="24"/>
              </w:rPr>
              <w:t>8</w:t>
            </w:r>
            <w:proofErr w:type="gramEnd"/>
            <w:r w:rsidRPr="008660B2">
              <w:rPr>
                <w:szCs w:val="24"/>
              </w:rPr>
              <w:t xml:space="preserve"> zonas de detecção e sistema digital </w:t>
            </w:r>
            <w:proofErr w:type="spellStart"/>
            <w:r w:rsidRPr="008660B2">
              <w:rPr>
                <w:szCs w:val="24"/>
              </w:rPr>
              <w:t>micro-processado</w:t>
            </w:r>
            <w:proofErr w:type="spellEnd"/>
            <w:r w:rsidRPr="008660B2">
              <w:rPr>
                <w:szCs w:val="24"/>
              </w:rPr>
              <w:t xml:space="preserve">, detecta metais ferrosos e não ferrosos. </w:t>
            </w:r>
          </w:p>
          <w:p w:rsidR="00426B39" w:rsidRPr="008660B2" w:rsidRDefault="00426B39" w:rsidP="008660B2">
            <w:pPr>
              <w:snapToGrid w:val="0"/>
              <w:spacing w:after="120" w:line="320" w:lineRule="exact"/>
              <w:ind w:left="-87"/>
              <w:jc w:val="both"/>
            </w:pPr>
            <w:r w:rsidRPr="008660B2">
              <w:rPr>
                <w:szCs w:val="24"/>
              </w:rPr>
              <w:t xml:space="preserve">a) Estrutura: acabamento com pintura eletrostática na cor cinza ou preta, robusta e resistente a impactos mecânicos. Não possuir cantos ou pontas angulosas, pontiagudas ou afiadas, que possam causar danos em pessoas ou roupas. </w:t>
            </w:r>
          </w:p>
          <w:p w:rsidR="00426B39" w:rsidRPr="008660B2" w:rsidRDefault="00426B39" w:rsidP="008660B2">
            <w:pPr>
              <w:snapToGrid w:val="0"/>
              <w:spacing w:after="120" w:line="320" w:lineRule="exact"/>
              <w:ind w:left="-87"/>
              <w:jc w:val="both"/>
            </w:pPr>
            <w:r w:rsidRPr="008660B2">
              <w:rPr>
                <w:szCs w:val="24"/>
              </w:rPr>
              <w:t>b) Dimensões aproximadas: 2,10 m de altura x 0,70 m de largura interna x 0,35 m de profundidade.</w:t>
            </w:r>
          </w:p>
          <w:p w:rsidR="00426B39" w:rsidRPr="008660B2" w:rsidRDefault="00426B39" w:rsidP="008660B2">
            <w:pPr>
              <w:snapToGrid w:val="0"/>
              <w:spacing w:after="120" w:line="320" w:lineRule="exact"/>
              <w:ind w:left="-87"/>
              <w:jc w:val="both"/>
            </w:pPr>
            <w:r w:rsidRPr="008660B2">
              <w:rPr>
                <w:szCs w:val="24"/>
              </w:rPr>
              <w:t xml:space="preserve">c) Sensibilidade: ajuste digital de sensibilidade em 100 níveis variando de 0 a 100. Ajuste do nível de sensibilidade por zona. </w:t>
            </w:r>
          </w:p>
          <w:p w:rsidR="00426B39" w:rsidRPr="008660B2" w:rsidRDefault="00426B39" w:rsidP="008660B2">
            <w:pPr>
              <w:snapToGrid w:val="0"/>
              <w:spacing w:after="120" w:line="320" w:lineRule="exact"/>
              <w:ind w:left="-87"/>
              <w:jc w:val="both"/>
            </w:pPr>
            <w:r w:rsidRPr="008660B2">
              <w:rPr>
                <w:szCs w:val="24"/>
              </w:rPr>
              <w:t xml:space="preserve">d) Alarmes: sinal sonoro com volume e </w:t>
            </w:r>
            <w:proofErr w:type="gramStart"/>
            <w:r w:rsidRPr="008660B2">
              <w:rPr>
                <w:szCs w:val="24"/>
              </w:rPr>
              <w:t>tom ajustáveis</w:t>
            </w:r>
            <w:proofErr w:type="gramEnd"/>
            <w:r w:rsidRPr="008660B2">
              <w:rPr>
                <w:szCs w:val="24"/>
              </w:rPr>
              <w:t xml:space="preserve"> e </w:t>
            </w:r>
            <w:r w:rsidRPr="008660B2">
              <w:rPr>
                <w:szCs w:val="24"/>
              </w:rPr>
              <w:lastRenderedPageBreak/>
              <w:t xml:space="preserve">indicador visual de anormalidade na cor vermelha. </w:t>
            </w:r>
          </w:p>
          <w:p w:rsidR="00426B39" w:rsidRPr="008660B2" w:rsidRDefault="00426B39" w:rsidP="008660B2">
            <w:pPr>
              <w:snapToGrid w:val="0"/>
              <w:spacing w:after="120" w:line="320" w:lineRule="exact"/>
              <w:ind w:left="-87"/>
              <w:jc w:val="both"/>
            </w:pPr>
            <w:r w:rsidRPr="008660B2">
              <w:rPr>
                <w:szCs w:val="24"/>
              </w:rPr>
              <w:t xml:space="preserve">e) Painel para configurações das funções do equipamento, tais como: alarme sonoro e visual, teclado, sensibilidade, frequência de operação, potência e demais configurações. </w:t>
            </w:r>
          </w:p>
          <w:p w:rsidR="00426B39" w:rsidRPr="008660B2" w:rsidRDefault="00426B39" w:rsidP="008660B2">
            <w:pPr>
              <w:snapToGrid w:val="0"/>
              <w:spacing w:after="120" w:line="320" w:lineRule="exact"/>
              <w:ind w:left="-87"/>
              <w:jc w:val="both"/>
            </w:pPr>
            <w:r w:rsidRPr="008660B2">
              <w:rPr>
                <w:szCs w:val="24"/>
              </w:rPr>
              <w:t xml:space="preserve">f) Programação local ou remota com possibilidade de conexão à rede de informática. </w:t>
            </w:r>
          </w:p>
          <w:p w:rsidR="00426B39" w:rsidRPr="008660B2" w:rsidRDefault="00426B39" w:rsidP="008660B2">
            <w:pPr>
              <w:snapToGrid w:val="0"/>
              <w:spacing w:after="120" w:line="320" w:lineRule="exact"/>
              <w:ind w:left="-87"/>
              <w:jc w:val="both"/>
            </w:pPr>
            <w:r w:rsidRPr="008660B2">
              <w:rPr>
                <w:szCs w:val="24"/>
              </w:rPr>
              <w:t xml:space="preserve">g) Deverá possuir contador de eventos de detecções/passagens. </w:t>
            </w:r>
          </w:p>
          <w:p w:rsidR="00426B39" w:rsidRPr="008660B2" w:rsidRDefault="00426B39" w:rsidP="008660B2">
            <w:pPr>
              <w:snapToGrid w:val="0"/>
              <w:spacing w:after="120" w:line="320" w:lineRule="exact"/>
              <w:ind w:left="-87"/>
              <w:jc w:val="both"/>
            </w:pPr>
            <w:r w:rsidRPr="008660B2">
              <w:rPr>
                <w:szCs w:val="24"/>
              </w:rPr>
              <w:t xml:space="preserve">h) O equipamento deve possuir função de emissão de relatórios operacionais que possam ser exportados e, posteriormente, lidos e impressos. </w:t>
            </w:r>
          </w:p>
          <w:p w:rsidR="00426B39" w:rsidRPr="008660B2" w:rsidRDefault="00426B39" w:rsidP="008660B2">
            <w:pPr>
              <w:snapToGrid w:val="0"/>
              <w:spacing w:after="120" w:line="320" w:lineRule="exact"/>
              <w:ind w:left="-87"/>
              <w:jc w:val="both"/>
            </w:pPr>
            <w:r w:rsidRPr="008660B2">
              <w:rPr>
                <w:szCs w:val="24"/>
              </w:rPr>
              <w:t xml:space="preserve">i) A emissão eletromagnética do equipamento deve estar limitada a um nível considerado inofensivo para seres humanos (portadores de marca-passo, sistemas de apoio vital, mulheres grávidas etc.). </w:t>
            </w:r>
          </w:p>
          <w:p w:rsidR="00426B39" w:rsidRPr="008660B2" w:rsidRDefault="00426B39" w:rsidP="008660B2">
            <w:pPr>
              <w:snapToGrid w:val="0"/>
              <w:spacing w:after="120" w:line="320" w:lineRule="exact"/>
              <w:ind w:left="-87"/>
              <w:jc w:val="both"/>
            </w:pPr>
            <w:r w:rsidRPr="008660B2">
              <w:rPr>
                <w:szCs w:val="24"/>
              </w:rPr>
              <w:t>j) Alimentação: bivolt (</w:t>
            </w:r>
            <w:proofErr w:type="gramStart"/>
            <w:r w:rsidRPr="008660B2">
              <w:rPr>
                <w:szCs w:val="24"/>
              </w:rPr>
              <w:t>110V</w:t>
            </w:r>
            <w:proofErr w:type="gramEnd"/>
            <w:r w:rsidRPr="008660B2">
              <w:rPr>
                <w:szCs w:val="24"/>
              </w:rPr>
              <w:t xml:space="preserve"> ~ 220V), 60 Hz. k) Deverá ser entregue completo, instalado, calibrado e pronto para entrar em operação imediata, com manual em português contendo todas as instruções relativas ao equipamento e as especificações técnicas do fabricante. </w:t>
            </w:r>
          </w:p>
          <w:p w:rsidR="00426B39" w:rsidRPr="008660B2" w:rsidRDefault="00426B39" w:rsidP="008660B2">
            <w:pPr>
              <w:snapToGrid w:val="0"/>
              <w:spacing w:after="120" w:line="320" w:lineRule="exact"/>
              <w:ind w:left="-87"/>
              <w:jc w:val="both"/>
              <w:rPr>
                <w:szCs w:val="24"/>
              </w:rPr>
            </w:pPr>
            <w:r w:rsidRPr="008660B2">
              <w:rPr>
                <w:szCs w:val="24"/>
              </w:rPr>
              <w:t>l) Instalação física: Montagem,</w:t>
            </w:r>
            <w:proofErr w:type="gramStart"/>
            <w:r w:rsidRPr="008660B2">
              <w:rPr>
                <w:szCs w:val="24"/>
              </w:rPr>
              <w:t xml:space="preserve">  </w:t>
            </w:r>
            <w:proofErr w:type="gramEnd"/>
            <w:r w:rsidRPr="008660B2">
              <w:rPr>
                <w:szCs w:val="24"/>
              </w:rPr>
              <w:t>instalação e configuração dos detectores de metais tipo pórtico.</w:t>
            </w:r>
          </w:p>
          <w:p w:rsidR="00426B39" w:rsidRPr="008660B2" w:rsidRDefault="00426B39" w:rsidP="008660B2">
            <w:pPr>
              <w:snapToGrid w:val="0"/>
              <w:spacing w:after="120" w:line="320" w:lineRule="exact"/>
              <w:ind w:left="-87"/>
              <w:jc w:val="both"/>
              <w:rPr>
                <w:szCs w:val="24"/>
              </w:rPr>
            </w:pPr>
          </w:p>
          <w:p w:rsidR="00426B39" w:rsidRPr="008660B2" w:rsidRDefault="00426B39" w:rsidP="008660B2">
            <w:pPr>
              <w:snapToGrid w:val="0"/>
              <w:spacing w:after="120" w:line="320" w:lineRule="exact"/>
              <w:ind w:left="-87"/>
              <w:jc w:val="both"/>
            </w:pPr>
            <w:r w:rsidRPr="008660B2">
              <w:rPr>
                <w:szCs w:val="24"/>
              </w:rPr>
              <w:t xml:space="preserve">m) Infraestrutura local: conforme </w:t>
            </w:r>
            <w:r w:rsidRPr="008660B2">
              <w:rPr>
                <w:szCs w:val="24"/>
              </w:rPr>
              <w:lastRenderedPageBreak/>
              <w:t>layout fornecido pelo TRE.</w:t>
            </w:r>
          </w:p>
          <w:p w:rsidR="00426B39" w:rsidRPr="008660B2" w:rsidRDefault="00426B39" w:rsidP="008660B2">
            <w:pPr>
              <w:snapToGrid w:val="0"/>
              <w:spacing w:after="120" w:line="320" w:lineRule="exact"/>
              <w:ind w:left="-87"/>
              <w:jc w:val="both"/>
              <w:rPr>
                <w:szCs w:val="24"/>
              </w:rPr>
            </w:pPr>
            <w:r w:rsidRPr="008660B2">
              <w:rPr>
                <w:szCs w:val="24"/>
              </w:rPr>
              <w:t xml:space="preserve">n) Suporte e garantia de manutenção </w:t>
            </w:r>
            <w:proofErr w:type="spellStart"/>
            <w:r w:rsidRPr="008660B2">
              <w:rPr>
                <w:szCs w:val="24"/>
              </w:rPr>
              <w:t>on</w:t>
            </w:r>
            <w:proofErr w:type="spellEnd"/>
            <w:r w:rsidRPr="008660B2">
              <w:rPr>
                <w:szCs w:val="24"/>
              </w:rPr>
              <w:t xml:space="preserve"> site de 60 meses.</w:t>
            </w:r>
          </w:p>
          <w:p w:rsidR="00426B39" w:rsidRPr="008660B2" w:rsidRDefault="00426B39" w:rsidP="008660B2">
            <w:pPr>
              <w:snapToGrid w:val="0"/>
              <w:spacing w:after="120" w:line="320" w:lineRule="exact"/>
              <w:ind w:left="-8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jc w:val="center"/>
            </w:pPr>
            <w:r w:rsidRPr="008660B2">
              <w:rPr>
                <w:sz w:val="22"/>
              </w:rPr>
              <w:lastRenderedPageBreak/>
              <w:t>UN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B39" w:rsidRPr="008660B2" w:rsidRDefault="00426B39" w:rsidP="008660B2">
            <w:pPr>
              <w:snapToGrid w:val="0"/>
              <w:spacing w:after="120" w:line="320" w:lineRule="exact"/>
              <w:ind w:left="-108"/>
              <w:jc w:val="center"/>
            </w:pPr>
            <w:r w:rsidRPr="008660B2">
              <w:rPr>
                <w:sz w:val="22"/>
              </w:rPr>
              <w:t>21</w:t>
            </w:r>
          </w:p>
        </w:tc>
      </w:tr>
    </w:tbl>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r w:rsidRPr="008660B2">
        <w:t>Obs.: em caso de divergência existente entre as especificações do objeto descritos no CATMAT e as constantes deste Termo de Referência, prevalecerão às últimas.</w:t>
      </w:r>
    </w:p>
    <w:p w:rsidR="00426B39" w:rsidRPr="008660B2" w:rsidRDefault="00426B39" w:rsidP="008660B2">
      <w:pPr>
        <w:spacing w:after="120" w:line="320" w:lineRule="exact"/>
        <w:jc w:val="center"/>
        <w:rPr>
          <w:b/>
        </w:rPr>
      </w:pPr>
    </w:p>
    <w:p w:rsidR="00426B39" w:rsidRPr="008660B2" w:rsidRDefault="00426B39" w:rsidP="008660B2">
      <w:pPr>
        <w:spacing w:after="120" w:line="320" w:lineRule="exact"/>
        <w:jc w:val="center"/>
      </w:pPr>
      <w:r w:rsidRPr="008660B2">
        <w:rPr>
          <w:b/>
        </w:rPr>
        <w:t>MODELOS DE REFERÊNCIA:</w:t>
      </w:r>
    </w:p>
    <w:p w:rsidR="00426B39" w:rsidRPr="008660B2" w:rsidRDefault="00426B39" w:rsidP="008660B2">
      <w:pPr>
        <w:spacing w:after="120" w:line="320" w:lineRule="exact"/>
        <w:jc w:val="center"/>
        <w:rPr>
          <w:b/>
        </w:rPr>
      </w:pPr>
    </w:p>
    <w:p w:rsidR="00426B39" w:rsidRPr="008660B2" w:rsidRDefault="00426B39" w:rsidP="008660B2">
      <w:pPr>
        <w:spacing w:after="120" w:line="320" w:lineRule="exact"/>
        <w:jc w:val="both"/>
      </w:pPr>
      <w:r w:rsidRPr="008660B2">
        <w:t xml:space="preserve">CATRACA BAP FANCY LINE COM TRÊS BRAÇOS SEM URNA- DIMEP </w:t>
      </w:r>
    </w:p>
    <w:p w:rsidR="00426B39" w:rsidRPr="008660B2" w:rsidRDefault="00426B39" w:rsidP="008660B2">
      <w:pPr>
        <w:spacing w:after="120" w:line="320" w:lineRule="exact"/>
        <w:jc w:val="both"/>
      </w:pPr>
      <w:r w:rsidRPr="008660B2">
        <w:t>(G055B26000QR)</w:t>
      </w:r>
    </w:p>
    <w:p w:rsidR="00426B39" w:rsidRPr="008660B2" w:rsidRDefault="00426B39" w:rsidP="008660B2">
      <w:pPr>
        <w:spacing w:after="120" w:line="320" w:lineRule="exact"/>
        <w:jc w:val="both"/>
      </w:pPr>
      <w:r w:rsidRPr="008660B2">
        <w:rPr>
          <w:noProof/>
          <w:lang w:eastAsia="pt-BR"/>
        </w:rPr>
        <w:drawing>
          <wp:anchor distT="0" distB="0" distL="0" distR="0" simplePos="0" relativeHeight="251659264" behindDoc="0" locked="0" layoutInCell="1" allowOverlap="1" wp14:anchorId="3284953E" wp14:editId="235E4AE9">
            <wp:simplePos x="0" y="0"/>
            <wp:positionH relativeFrom="column">
              <wp:posOffset>1999615</wp:posOffset>
            </wp:positionH>
            <wp:positionV relativeFrom="paragraph">
              <wp:posOffset>69850</wp:posOffset>
            </wp:positionV>
            <wp:extent cx="1865630" cy="2570480"/>
            <wp:effectExtent l="0" t="0" r="1270" b="1270"/>
            <wp:wrapSquare wrapText="largest"/>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l="-34" t="-24" r="-34" b="-24"/>
                    <a:stretch>
                      <a:fillRect/>
                    </a:stretch>
                  </pic:blipFill>
                  <pic:spPr bwMode="auto">
                    <a:xfrm>
                      <a:off x="0" y="0"/>
                      <a:ext cx="1865630" cy="25704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A4467F" w:rsidRPr="008660B2" w:rsidRDefault="00A4467F" w:rsidP="008660B2">
      <w:pPr>
        <w:spacing w:after="120" w:line="320" w:lineRule="exact"/>
        <w:jc w:val="both"/>
      </w:pPr>
    </w:p>
    <w:p w:rsidR="00A4467F" w:rsidRPr="008660B2" w:rsidRDefault="00A4467F" w:rsidP="008660B2">
      <w:pPr>
        <w:spacing w:after="120" w:line="320" w:lineRule="exact"/>
        <w:jc w:val="both"/>
      </w:pPr>
    </w:p>
    <w:p w:rsidR="00426B39" w:rsidRPr="008660B2" w:rsidRDefault="00426B39" w:rsidP="008660B2">
      <w:pPr>
        <w:spacing w:after="120" w:line="320" w:lineRule="exact"/>
        <w:jc w:val="both"/>
      </w:pPr>
      <w:r w:rsidRPr="008660B2">
        <w:t>CATRACA BAP FANCY LINE PCD-DIMEP (G055B26201)</w:t>
      </w:r>
    </w:p>
    <w:p w:rsidR="00426B39" w:rsidRPr="008660B2" w:rsidRDefault="00426B39" w:rsidP="008660B2">
      <w:pPr>
        <w:spacing w:after="120" w:line="320" w:lineRule="exact"/>
        <w:jc w:val="both"/>
      </w:pPr>
      <w:r w:rsidRPr="008660B2">
        <w:rPr>
          <w:noProof/>
          <w:lang w:eastAsia="pt-BR"/>
        </w:rPr>
        <w:drawing>
          <wp:anchor distT="0" distB="0" distL="0" distR="0" simplePos="0" relativeHeight="251660288" behindDoc="0" locked="0" layoutInCell="1" allowOverlap="1" wp14:anchorId="736C88E2" wp14:editId="25CC47CE">
            <wp:simplePos x="0" y="0"/>
            <wp:positionH relativeFrom="column">
              <wp:posOffset>1951355</wp:posOffset>
            </wp:positionH>
            <wp:positionV relativeFrom="paragraph">
              <wp:posOffset>52705</wp:posOffset>
            </wp:positionV>
            <wp:extent cx="3084830" cy="2784475"/>
            <wp:effectExtent l="0" t="0" r="1270" b="0"/>
            <wp:wrapSquare wrapText="largest"/>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l="-20" t="-21" r="-20" b="-21"/>
                    <a:stretch>
                      <a:fillRect/>
                    </a:stretch>
                  </pic:blipFill>
                  <pic:spPr bwMode="auto">
                    <a:xfrm>
                      <a:off x="0" y="0"/>
                      <a:ext cx="3084830" cy="27844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r w:rsidRPr="008660B2">
        <w:t>LEITOR FACE ACESS S-DIMEP (G05504680) COM SUPORTE FACIAL E CHICOTE-DIMEP (C00KT30387 e C2222422)</w:t>
      </w:r>
    </w:p>
    <w:p w:rsidR="00426B39" w:rsidRPr="008660B2" w:rsidRDefault="00426B39" w:rsidP="008660B2">
      <w:pPr>
        <w:spacing w:after="120" w:line="320" w:lineRule="exact"/>
        <w:jc w:val="both"/>
      </w:pPr>
      <w:r w:rsidRPr="008660B2">
        <w:rPr>
          <w:noProof/>
          <w:lang w:eastAsia="pt-BR"/>
        </w:rPr>
        <w:drawing>
          <wp:anchor distT="0" distB="0" distL="0" distR="0" simplePos="0" relativeHeight="251661312" behindDoc="0" locked="0" layoutInCell="1" allowOverlap="1" wp14:anchorId="28EB6D7F" wp14:editId="6AD47BCC">
            <wp:simplePos x="0" y="0"/>
            <wp:positionH relativeFrom="column">
              <wp:posOffset>4048125</wp:posOffset>
            </wp:positionH>
            <wp:positionV relativeFrom="paragraph">
              <wp:posOffset>69850</wp:posOffset>
            </wp:positionV>
            <wp:extent cx="1265555" cy="2113280"/>
            <wp:effectExtent l="0" t="0" r="0" b="1270"/>
            <wp:wrapSquare wrapText="largest"/>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l="-49" t="-29" r="-49" b="-29"/>
                    <a:stretch>
                      <a:fillRect/>
                    </a:stretch>
                  </pic:blipFill>
                  <pic:spPr bwMode="auto">
                    <a:xfrm>
                      <a:off x="0" y="0"/>
                      <a:ext cx="1265555" cy="21132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426B39" w:rsidRPr="008660B2" w:rsidRDefault="00426B39" w:rsidP="008660B2">
      <w:pPr>
        <w:spacing w:after="120" w:line="320" w:lineRule="exact"/>
        <w:jc w:val="both"/>
      </w:pPr>
      <w:r w:rsidRPr="008660B2">
        <w:rPr>
          <w:noProof/>
          <w:lang w:eastAsia="pt-BR"/>
        </w:rPr>
        <w:drawing>
          <wp:anchor distT="0" distB="0" distL="0" distR="0" simplePos="0" relativeHeight="251662336" behindDoc="0" locked="0" layoutInCell="1" allowOverlap="1" wp14:anchorId="749E3911" wp14:editId="75003A08">
            <wp:simplePos x="0" y="0"/>
            <wp:positionH relativeFrom="column">
              <wp:posOffset>250825</wp:posOffset>
            </wp:positionH>
            <wp:positionV relativeFrom="paragraph">
              <wp:posOffset>56515</wp:posOffset>
            </wp:positionV>
            <wp:extent cx="2675255" cy="1627505"/>
            <wp:effectExtent l="0" t="0" r="0" b="0"/>
            <wp:wrapSquare wrapText="largest"/>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l="-23" t="-38" r="-23" b="-38"/>
                    <a:stretch>
                      <a:fillRect/>
                    </a:stretch>
                  </pic:blipFill>
                  <pic:spPr bwMode="auto">
                    <a:xfrm>
                      <a:off x="0" y="0"/>
                      <a:ext cx="2675255" cy="1627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r w:rsidRPr="008660B2">
        <w:t xml:space="preserve">  </w:t>
      </w: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r w:rsidRPr="008660B2">
        <w:t>IMPRESSORA TÉRMICA DE QR CODE- DIMEP (D22322344)</w:t>
      </w: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r w:rsidRPr="008660B2">
        <w:rPr>
          <w:noProof/>
          <w:lang w:eastAsia="pt-BR"/>
        </w:rPr>
        <w:drawing>
          <wp:anchor distT="0" distB="0" distL="0" distR="0" simplePos="0" relativeHeight="251663360" behindDoc="0" locked="0" layoutInCell="1" allowOverlap="1" wp14:anchorId="24BF44A9" wp14:editId="58B9D5B2">
            <wp:simplePos x="0" y="0"/>
            <wp:positionH relativeFrom="column">
              <wp:posOffset>331470</wp:posOffset>
            </wp:positionH>
            <wp:positionV relativeFrom="paragraph">
              <wp:posOffset>5080</wp:posOffset>
            </wp:positionV>
            <wp:extent cx="1960880" cy="1489075"/>
            <wp:effectExtent l="0" t="0" r="1270" b="0"/>
            <wp:wrapSquare wrapText="largest"/>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extLst>
                        <a:ext uri="{28A0092B-C50C-407E-A947-70E740481C1C}">
                          <a14:useLocalDpi xmlns:a14="http://schemas.microsoft.com/office/drawing/2010/main" val="0"/>
                        </a:ext>
                      </a:extLst>
                    </a:blip>
                    <a:srcRect l="-32" t="-41" r="-32" b="-41"/>
                    <a:stretch>
                      <a:fillRect/>
                    </a:stretch>
                  </pic:blipFill>
                  <pic:spPr bwMode="auto">
                    <a:xfrm>
                      <a:off x="0" y="0"/>
                      <a:ext cx="1960880" cy="1489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rPr>
          <w:lang w:eastAsia="pt-BR"/>
        </w:rPr>
      </w:pPr>
    </w:p>
    <w:p w:rsidR="00426B39" w:rsidRPr="008660B2" w:rsidRDefault="00426B39" w:rsidP="008660B2">
      <w:pPr>
        <w:spacing w:after="120" w:line="320" w:lineRule="exact"/>
        <w:jc w:val="both"/>
        <w:rPr>
          <w:lang w:eastAsia="pt-BR"/>
        </w:rPr>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r w:rsidRPr="008660B2">
        <w:t xml:space="preserve">SOFTWARE DMP ACESS II-DIMEP </w:t>
      </w:r>
    </w:p>
    <w:p w:rsidR="00426B39" w:rsidRPr="008660B2" w:rsidRDefault="00426B39" w:rsidP="008660B2">
      <w:pPr>
        <w:spacing w:after="120" w:line="320" w:lineRule="exact"/>
        <w:jc w:val="both"/>
      </w:pPr>
      <w:r w:rsidRPr="008660B2">
        <w:t>SISTEMA DE FECHAMENTO-DIMEP (C1423279MA)</w:t>
      </w:r>
    </w:p>
    <w:p w:rsidR="00426B39" w:rsidRPr="008660B2" w:rsidRDefault="00426B39" w:rsidP="008660B2">
      <w:pPr>
        <w:spacing w:after="120" w:line="320" w:lineRule="exact"/>
        <w:jc w:val="both"/>
      </w:pPr>
      <w:r w:rsidRPr="008660B2">
        <w:rPr>
          <w:noProof/>
          <w:lang w:eastAsia="pt-BR"/>
        </w:rPr>
        <w:drawing>
          <wp:anchor distT="0" distB="0" distL="0" distR="0" simplePos="0" relativeHeight="251664384" behindDoc="0" locked="0" layoutInCell="1" allowOverlap="1" wp14:anchorId="6C47E062" wp14:editId="1C77FDD3">
            <wp:simplePos x="0" y="0"/>
            <wp:positionH relativeFrom="column">
              <wp:posOffset>72390</wp:posOffset>
            </wp:positionH>
            <wp:positionV relativeFrom="paragraph">
              <wp:posOffset>67945</wp:posOffset>
            </wp:positionV>
            <wp:extent cx="2894330" cy="2308225"/>
            <wp:effectExtent l="0" t="0" r="1270" b="0"/>
            <wp:wrapSquare wrapText="largest"/>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a:extLst>
                        <a:ext uri="{28A0092B-C50C-407E-A947-70E740481C1C}">
                          <a14:useLocalDpi xmlns:a14="http://schemas.microsoft.com/office/drawing/2010/main" val="0"/>
                        </a:ext>
                      </a:extLst>
                    </a:blip>
                    <a:srcRect l="-21" t="-26" r="-21" b="-26"/>
                    <a:stretch>
                      <a:fillRect/>
                    </a:stretch>
                  </pic:blipFill>
                  <pic:spPr bwMode="auto">
                    <a:xfrm>
                      <a:off x="0" y="0"/>
                      <a:ext cx="2894330" cy="23082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rPr>
          <w:lang w:eastAsia="pt-BR"/>
        </w:rPr>
      </w:pPr>
    </w:p>
    <w:p w:rsidR="00426B39" w:rsidRPr="008660B2" w:rsidRDefault="00426B39" w:rsidP="008660B2">
      <w:pPr>
        <w:spacing w:after="120" w:line="320" w:lineRule="exact"/>
        <w:jc w:val="both"/>
        <w:rPr>
          <w:lang w:eastAsia="pt-BR"/>
        </w:rPr>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A4467F" w:rsidRPr="008660B2" w:rsidRDefault="00A4467F" w:rsidP="008660B2">
      <w:pPr>
        <w:spacing w:after="120" w:line="320" w:lineRule="exact"/>
        <w:jc w:val="both"/>
      </w:pPr>
    </w:p>
    <w:p w:rsidR="00426B39" w:rsidRPr="008660B2" w:rsidRDefault="00426B39" w:rsidP="008660B2">
      <w:pPr>
        <w:spacing w:after="120" w:line="320" w:lineRule="exact"/>
        <w:jc w:val="both"/>
      </w:pPr>
      <w:r w:rsidRPr="008660B2">
        <w:lastRenderedPageBreak/>
        <w:t>DETECTOR DE METAIS TIPO PÓRTICO-DETRONIX (METTUS DX/8Z+)</w:t>
      </w:r>
    </w:p>
    <w:p w:rsidR="00426B39" w:rsidRPr="008660B2" w:rsidRDefault="00426B39" w:rsidP="008660B2">
      <w:pPr>
        <w:spacing w:after="120" w:line="320" w:lineRule="exact"/>
        <w:jc w:val="both"/>
      </w:pPr>
      <w:r w:rsidRPr="008660B2">
        <w:rPr>
          <w:noProof/>
          <w:lang w:eastAsia="pt-BR"/>
        </w:rPr>
        <w:drawing>
          <wp:anchor distT="0" distB="0" distL="0" distR="0" simplePos="0" relativeHeight="251665408" behindDoc="0" locked="0" layoutInCell="1" allowOverlap="1" wp14:anchorId="4251429F" wp14:editId="4275A5BA">
            <wp:simplePos x="0" y="0"/>
            <wp:positionH relativeFrom="column">
              <wp:posOffset>146050</wp:posOffset>
            </wp:positionH>
            <wp:positionV relativeFrom="paragraph">
              <wp:posOffset>103505</wp:posOffset>
            </wp:positionV>
            <wp:extent cx="3284855" cy="3189605"/>
            <wp:effectExtent l="0" t="0" r="0" b="0"/>
            <wp:wrapSquare wrapText="larges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a:extLst>
                        <a:ext uri="{28A0092B-C50C-407E-A947-70E740481C1C}">
                          <a14:useLocalDpi xmlns:a14="http://schemas.microsoft.com/office/drawing/2010/main" val="0"/>
                        </a:ext>
                      </a:extLst>
                    </a:blip>
                    <a:srcRect l="-18" t="-20" r="-18" b="-20"/>
                    <a:stretch>
                      <a:fillRect/>
                    </a:stretch>
                  </pic:blipFill>
                  <pic:spPr bwMode="auto">
                    <a:xfrm>
                      <a:off x="0" y="0"/>
                      <a:ext cx="3284855" cy="31896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both"/>
      </w:pPr>
    </w:p>
    <w:p w:rsidR="00426B39" w:rsidRPr="008660B2" w:rsidRDefault="00426B39" w:rsidP="008660B2">
      <w:pPr>
        <w:spacing w:after="120" w:line="320" w:lineRule="exact"/>
        <w:jc w:val="center"/>
        <w:rPr>
          <w:rFonts w:cs="Times New Roman"/>
          <w:szCs w:val="24"/>
        </w:rPr>
        <w:sectPr w:rsidR="00426B39" w:rsidRPr="008660B2" w:rsidSect="00B36A8C">
          <w:pgSz w:w="11906" w:h="16838"/>
          <w:pgMar w:top="1701" w:right="1134" w:bottom="1134" w:left="1701" w:header="284" w:footer="0" w:gutter="0"/>
          <w:cols w:space="720"/>
          <w:formProt w:val="0"/>
          <w:docGrid w:linePitch="360"/>
        </w:sectPr>
      </w:pPr>
    </w:p>
    <w:p w:rsidR="00426B39" w:rsidRPr="008660B2" w:rsidRDefault="00426B39" w:rsidP="008660B2">
      <w:pPr>
        <w:pageBreakBefore/>
        <w:ind w:left="357"/>
        <w:jc w:val="center"/>
      </w:pPr>
      <w:r w:rsidRPr="008660B2">
        <w:rPr>
          <w:rFonts w:eastAsia="Arial Unicode MS"/>
          <w:b/>
          <w:szCs w:val="24"/>
        </w:rPr>
        <w:lastRenderedPageBreak/>
        <w:t>ANEXO B</w:t>
      </w:r>
      <w:r w:rsidRPr="008660B2">
        <w:rPr>
          <w:b/>
          <w:szCs w:val="24"/>
        </w:rPr>
        <w:t xml:space="preserve"> </w:t>
      </w:r>
    </w:p>
    <w:p w:rsidR="00426B39" w:rsidRPr="008660B2" w:rsidRDefault="00426B39" w:rsidP="008660B2">
      <w:pPr>
        <w:ind w:left="357" w:firstLine="351"/>
        <w:jc w:val="center"/>
      </w:pPr>
      <w:r w:rsidRPr="008660B2">
        <w:rPr>
          <w:b/>
          <w:szCs w:val="24"/>
        </w:rPr>
        <w:t>LAYOUTS E PROJETOS</w:t>
      </w:r>
    </w:p>
    <w:p w:rsidR="00426B39" w:rsidRPr="008660B2" w:rsidRDefault="00426B39" w:rsidP="008660B2">
      <w:pPr>
        <w:spacing w:after="120" w:line="320" w:lineRule="exact"/>
        <w:ind w:left="284" w:right="28"/>
        <w:jc w:val="both"/>
        <w:rPr>
          <w:rStyle w:val="LinkdaInternet"/>
          <w:rFonts w:cs="Times New Roman"/>
        </w:rPr>
      </w:pPr>
    </w:p>
    <w:p w:rsidR="00426B39" w:rsidRPr="008660B2" w:rsidRDefault="00426B39" w:rsidP="008660B2">
      <w:pPr>
        <w:spacing w:after="120" w:line="320" w:lineRule="exact"/>
        <w:ind w:left="284" w:right="28"/>
        <w:jc w:val="both"/>
        <w:rPr>
          <w:rStyle w:val="LinkdaInternet"/>
          <w:rFonts w:cs="Times New Roman"/>
        </w:rPr>
      </w:pPr>
    </w:p>
    <w:p w:rsidR="00426B39" w:rsidRPr="008660B2" w:rsidRDefault="00426B39" w:rsidP="008660B2">
      <w:pPr>
        <w:spacing w:after="120" w:line="320" w:lineRule="exact"/>
        <w:ind w:left="284" w:right="28"/>
        <w:jc w:val="both"/>
        <w:rPr>
          <w:szCs w:val="24"/>
        </w:rPr>
      </w:pPr>
      <w:r w:rsidRPr="008660B2">
        <w:rPr>
          <w:rStyle w:val="LinkdaInternet"/>
          <w:rFonts w:cs="Times New Roman"/>
          <w:szCs w:val="24"/>
        </w:rPr>
        <w:t xml:space="preserve">OBS: os Layouts e Projetos estão disponibilizados no Portal da Transparência do TRE-BA – </w:t>
      </w:r>
      <w:hyperlink r:id="rId44" w:history="1">
        <w:r w:rsidRPr="008660B2">
          <w:rPr>
            <w:rStyle w:val="Hyperlink"/>
            <w:rFonts w:cs="Times New Roman"/>
            <w:szCs w:val="24"/>
          </w:rPr>
          <w:t>www.tre-ba.gov.br</w:t>
        </w:r>
      </w:hyperlink>
      <w:r w:rsidRPr="008660B2">
        <w:rPr>
          <w:rStyle w:val="LinkdaInternet"/>
          <w:rFonts w:cs="Times New Roman"/>
          <w:szCs w:val="24"/>
        </w:rPr>
        <w:t xml:space="preserve"> ou acessíveis pelo link direto </w:t>
      </w:r>
      <w:hyperlink r:id="rId45" w:history="1">
        <w:r w:rsidRPr="008660B2">
          <w:rPr>
            <w:rStyle w:val="Hyperlink"/>
            <w:rFonts w:cs="Times New Roman"/>
            <w:szCs w:val="24"/>
          </w:rPr>
          <w:t>https://www.tre-ba.jus.br/transparencia-e-prestacao-de-contas/licitacoes/editais/editais-das-licitacoes-2025</w:t>
        </w:r>
      </w:hyperlink>
      <w:r w:rsidRPr="008660B2">
        <w:rPr>
          <w:rStyle w:val="LinkdaInternet"/>
          <w:rFonts w:cs="Times New Roman"/>
          <w:szCs w:val="24"/>
        </w:rPr>
        <w:t xml:space="preserve">. </w:t>
      </w:r>
    </w:p>
    <w:p w:rsidR="00426B39" w:rsidRPr="008660B2" w:rsidRDefault="00426B39" w:rsidP="008660B2">
      <w:pPr>
        <w:spacing w:after="120" w:line="320" w:lineRule="exact"/>
        <w:jc w:val="center"/>
        <w:rPr>
          <w:rFonts w:cs="Times New Roman"/>
          <w:b/>
          <w:szCs w:val="24"/>
        </w:rPr>
      </w:pPr>
    </w:p>
    <w:p w:rsidR="00426B39" w:rsidRPr="008660B2" w:rsidRDefault="00426B39" w:rsidP="008660B2">
      <w:pPr>
        <w:spacing w:after="0" w:line="240" w:lineRule="auto"/>
        <w:rPr>
          <w:rFonts w:cs="Times New Roman"/>
          <w:b/>
          <w:szCs w:val="24"/>
        </w:rPr>
      </w:pPr>
      <w:r w:rsidRPr="008660B2">
        <w:rPr>
          <w:rFonts w:cs="Times New Roman"/>
          <w:b/>
          <w:szCs w:val="24"/>
        </w:rPr>
        <w:br w:type="page"/>
      </w:r>
    </w:p>
    <w:p w:rsidR="00167784" w:rsidRPr="008660B2" w:rsidRDefault="001600B0" w:rsidP="008660B2">
      <w:pPr>
        <w:spacing w:after="120" w:line="320" w:lineRule="exact"/>
        <w:ind w:right="28"/>
        <w:jc w:val="center"/>
        <w:rPr>
          <w:rFonts w:cs="Times New Roman"/>
          <w:b/>
          <w:szCs w:val="24"/>
        </w:rPr>
      </w:pPr>
      <w:r w:rsidRPr="008660B2">
        <w:rPr>
          <w:rFonts w:cs="Times New Roman"/>
          <w:b/>
          <w:szCs w:val="24"/>
        </w:rPr>
        <w:lastRenderedPageBreak/>
        <w:t xml:space="preserve">PREGÃO ELETRÔNICO </w:t>
      </w:r>
      <w:r w:rsidR="006F4B8C" w:rsidRPr="008660B2">
        <w:rPr>
          <w:rFonts w:cs="Times New Roman"/>
          <w:b/>
          <w:szCs w:val="24"/>
        </w:rPr>
        <w:t>N</w:t>
      </w:r>
      <w:r w:rsidR="00881CF1" w:rsidRPr="008660B2">
        <w:rPr>
          <w:rFonts w:cs="Times New Roman"/>
          <w:b/>
          <w:szCs w:val="24"/>
        </w:rPr>
        <w:t>.</w:t>
      </w:r>
      <w:r w:rsidR="006F4B8C" w:rsidRPr="008660B2">
        <w:rPr>
          <w:rFonts w:cs="Times New Roman"/>
          <w:b/>
          <w:szCs w:val="24"/>
        </w:rPr>
        <w:t>º</w:t>
      </w:r>
      <w:r w:rsidRPr="008660B2">
        <w:rPr>
          <w:rFonts w:cs="Times New Roman"/>
          <w:b/>
          <w:szCs w:val="24"/>
        </w:rPr>
        <w:t xml:space="preserve"> </w:t>
      </w:r>
      <w:sdt>
        <w:sdtPr>
          <w:rPr>
            <w:b/>
          </w:rPr>
          <w:alias w:val="Título"/>
          <w:id w:val="-412544250"/>
          <w:dataBinding w:prefixMappings="xmlns:ns0='http://purl.org/dc/elements/1.1/' xmlns:ns1='http://schemas.openxmlformats.org/package/2006/metadata/core-properties' " w:xpath="/ns1:coreProperties[1]/ns0:title[1]" w:storeItemID="{6C3C8BC8-F283-45AE-878A-BAB7291924A1}"/>
          <w:text/>
        </w:sdtPr>
        <w:sdtEndPr/>
        <w:sdtContent>
          <w:r w:rsidR="006A479C" w:rsidRPr="008660B2">
            <w:rPr>
              <w:b/>
            </w:rPr>
            <w:t>90026/2025</w:t>
          </w:r>
        </w:sdtContent>
      </w:sdt>
    </w:p>
    <w:p w:rsidR="00167784" w:rsidRPr="008660B2" w:rsidRDefault="001600B0" w:rsidP="008660B2">
      <w:pPr>
        <w:spacing w:after="120" w:line="320" w:lineRule="exact"/>
        <w:ind w:right="28"/>
        <w:jc w:val="center"/>
        <w:rPr>
          <w:rFonts w:cs="Times New Roman"/>
          <w:b/>
          <w:szCs w:val="24"/>
        </w:rPr>
      </w:pPr>
      <w:r w:rsidRPr="008660B2">
        <w:rPr>
          <w:rFonts w:cs="Times New Roman"/>
          <w:b/>
          <w:szCs w:val="24"/>
        </w:rPr>
        <w:t>ANEXO II</w:t>
      </w:r>
    </w:p>
    <w:p w:rsidR="00EF30F6" w:rsidRPr="008660B2" w:rsidRDefault="00EF30F6" w:rsidP="008660B2">
      <w:pPr>
        <w:spacing w:after="120" w:line="320" w:lineRule="exact"/>
        <w:ind w:right="28"/>
        <w:jc w:val="center"/>
        <w:rPr>
          <w:rFonts w:cs="Times New Roman"/>
          <w:b/>
          <w:szCs w:val="24"/>
        </w:rPr>
      </w:pPr>
    </w:p>
    <w:p w:rsidR="00167784" w:rsidRPr="008660B2" w:rsidRDefault="001600B0" w:rsidP="008660B2">
      <w:pPr>
        <w:spacing w:after="120" w:line="320" w:lineRule="exact"/>
        <w:ind w:right="28"/>
        <w:jc w:val="center"/>
        <w:rPr>
          <w:rStyle w:val="LinkdaInternet"/>
          <w:b/>
        </w:rPr>
      </w:pPr>
      <w:r w:rsidRPr="008660B2">
        <w:rPr>
          <w:rStyle w:val="LinkdaInternet"/>
          <w:b/>
        </w:rPr>
        <w:t>ORÇAMENTO ESTIMATIVO</w:t>
      </w:r>
    </w:p>
    <w:p w:rsidR="00167784" w:rsidRPr="008660B2" w:rsidRDefault="001600B0" w:rsidP="008660B2">
      <w:pPr>
        <w:spacing w:after="120" w:line="320" w:lineRule="exact"/>
        <w:ind w:right="28"/>
        <w:jc w:val="center"/>
        <w:rPr>
          <w:rStyle w:val="LinkdaInternet"/>
          <w:b/>
        </w:rPr>
      </w:pPr>
      <w:r w:rsidRPr="008660B2">
        <w:rPr>
          <w:rStyle w:val="LinkdaInternet"/>
          <w:b/>
        </w:rPr>
        <w:t>VALOR (ES) MÁXIMO(S) ADMITIDO (S) PARA CONTRATAÇÃO</w:t>
      </w:r>
    </w:p>
    <w:p w:rsidR="00167784" w:rsidRPr="008660B2" w:rsidRDefault="00167784" w:rsidP="008660B2">
      <w:pPr>
        <w:spacing w:after="120" w:line="320" w:lineRule="exact"/>
        <w:ind w:right="28"/>
        <w:jc w:val="center"/>
        <w:rPr>
          <w:rFonts w:cs="Times New Roman"/>
          <w:b/>
          <w:szCs w:val="24"/>
        </w:rPr>
      </w:pPr>
    </w:p>
    <w:tbl>
      <w:tblPr>
        <w:tblW w:w="8829" w:type="dxa"/>
        <w:tblInd w:w="55" w:type="dxa"/>
        <w:tblCellMar>
          <w:left w:w="70" w:type="dxa"/>
          <w:right w:w="70" w:type="dxa"/>
        </w:tblCellMar>
        <w:tblLook w:val="04A0" w:firstRow="1" w:lastRow="0" w:firstColumn="1" w:lastColumn="0" w:noHBand="0" w:noVBand="1"/>
      </w:tblPr>
      <w:tblGrid>
        <w:gridCol w:w="806"/>
        <w:gridCol w:w="594"/>
        <w:gridCol w:w="1500"/>
        <w:gridCol w:w="1301"/>
        <w:gridCol w:w="2218"/>
        <w:gridCol w:w="2410"/>
      </w:tblGrid>
      <w:tr w:rsidR="00CF27D4" w:rsidRPr="008660B2" w:rsidTr="00EF1F65">
        <w:trPr>
          <w:trHeight w:val="454"/>
        </w:trPr>
        <w:tc>
          <w:tcPr>
            <w:tcW w:w="806"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CF27D4" w:rsidRPr="008660B2" w:rsidRDefault="00CF27D4" w:rsidP="008660B2">
            <w:pPr>
              <w:spacing w:after="0" w:line="240" w:lineRule="auto"/>
              <w:jc w:val="center"/>
              <w:rPr>
                <w:rFonts w:eastAsia="Times New Roman" w:cs="Times New Roman"/>
                <w:b/>
                <w:bCs/>
                <w:color w:val="000000"/>
                <w:szCs w:val="24"/>
                <w:lang w:eastAsia="pt-BR"/>
              </w:rPr>
            </w:pPr>
            <w:proofErr w:type="gramStart"/>
            <w:r w:rsidRPr="008660B2">
              <w:rPr>
                <w:rFonts w:eastAsia="Times New Roman" w:cs="Times New Roman"/>
                <w:b/>
                <w:bCs/>
                <w:color w:val="000000"/>
                <w:szCs w:val="24"/>
                <w:lang w:eastAsia="pt-BR"/>
              </w:rPr>
              <w:t>lote</w:t>
            </w:r>
            <w:proofErr w:type="gramEnd"/>
          </w:p>
        </w:tc>
        <w:tc>
          <w:tcPr>
            <w:tcW w:w="594" w:type="dxa"/>
            <w:tcBorders>
              <w:top w:val="single" w:sz="4" w:space="0" w:color="auto"/>
              <w:left w:val="nil"/>
              <w:bottom w:val="single" w:sz="4" w:space="0" w:color="auto"/>
              <w:right w:val="single" w:sz="4" w:space="0" w:color="auto"/>
            </w:tcBorders>
            <w:shd w:val="clear" w:color="000000" w:fill="F2F2F2"/>
            <w:vAlign w:val="center"/>
            <w:hideMark/>
          </w:tcPr>
          <w:p w:rsidR="00CF27D4" w:rsidRPr="008660B2" w:rsidRDefault="00CF27D4" w:rsidP="008660B2">
            <w:pPr>
              <w:spacing w:after="0" w:line="240" w:lineRule="auto"/>
              <w:jc w:val="center"/>
              <w:rPr>
                <w:rFonts w:eastAsia="Times New Roman" w:cs="Times New Roman"/>
                <w:b/>
                <w:bCs/>
                <w:color w:val="000000"/>
                <w:szCs w:val="24"/>
                <w:lang w:eastAsia="pt-BR"/>
              </w:rPr>
            </w:pPr>
            <w:proofErr w:type="gramStart"/>
            <w:r w:rsidRPr="008660B2">
              <w:rPr>
                <w:rFonts w:eastAsia="Times New Roman" w:cs="Times New Roman"/>
                <w:b/>
                <w:bCs/>
                <w:color w:val="000000"/>
                <w:szCs w:val="24"/>
                <w:lang w:eastAsia="pt-BR"/>
              </w:rPr>
              <w:t>item</w:t>
            </w:r>
            <w:proofErr w:type="gramEnd"/>
          </w:p>
        </w:tc>
        <w:tc>
          <w:tcPr>
            <w:tcW w:w="1500" w:type="dxa"/>
            <w:tcBorders>
              <w:top w:val="single" w:sz="4" w:space="0" w:color="auto"/>
              <w:left w:val="nil"/>
              <w:bottom w:val="single" w:sz="4" w:space="0" w:color="auto"/>
              <w:right w:val="single" w:sz="4" w:space="0" w:color="auto"/>
            </w:tcBorders>
            <w:shd w:val="clear" w:color="000000" w:fill="F2F2F2"/>
            <w:vAlign w:val="center"/>
            <w:hideMark/>
          </w:tcPr>
          <w:p w:rsidR="00CF27D4" w:rsidRPr="008660B2" w:rsidRDefault="00CF27D4" w:rsidP="008660B2">
            <w:pPr>
              <w:spacing w:after="0" w:line="240" w:lineRule="auto"/>
              <w:jc w:val="center"/>
              <w:rPr>
                <w:rFonts w:eastAsia="Times New Roman" w:cs="Times New Roman"/>
                <w:b/>
                <w:bCs/>
                <w:color w:val="000000"/>
                <w:szCs w:val="24"/>
                <w:lang w:eastAsia="pt-BR"/>
              </w:rPr>
            </w:pPr>
            <w:proofErr w:type="gramStart"/>
            <w:r w:rsidRPr="008660B2">
              <w:rPr>
                <w:rFonts w:eastAsia="Times New Roman" w:cs="Times New Roman"/>
                <w:b/>
                <w:bCs/>
                <w:color w:val="000000"/>
                <w:szCs w:val="24"/>
                <w:lang w:eastAsia="pt-BR"/>
              </w:rPr>
              <w:t>unidade</w:t>
            </w:r>
            <w:proofErr w:type="gramEnd"/>
            <w:r w:rsidRPr="008660B2">
              <w:rPr>
                <w:rFonts w:eastAsia="Times New Roman" w:cs="Times New Roman"/>
                <w:b/>
                <w:bCs/>
                <w:color w:val="000000"/>
                <w:szCs w:val="24"/>
                <w:lang w:eastAsia="pt-BR"/>
              </w:rPr>
              <w:t xml:space="preserve"> de fornecimento</w:t>
            </w:r>
          </w:p>
        </w:tc>
        <w:tc>
          <w:tcPr>
            <w:tcW w:w="1301" w:type="dxa"/>
            <w:tcBorders>
              <w:top w:val="single" w:sz="4" w:space="0" w:color="auto"/>
              <w:left w:val="nil"/>
              <w:bottom w:val="single" w:sz="4" w:space="0" w:color="auto"/>
              <w:right w:val="single" w:sz="4" w:space="0" w:color="auto"/>
            </w:tcBorders>
            <w:shd w:val="clear" w:color="000000" w:fill="F2F2F2"/>
            <w:vAlign w:val="center"/>
            <w:hideMark/>
          </w:tcPr>
          <w:p w:rsidR="00CF27D4" w:rsidRPr="008660B2" w:rsidRDefault="00CF27D4" w:rsidP="008660B2">
            <w:pPr>
              <w:spacing w:after="0" w:line="240" w:lineRule="auto"/>
              <w:jc w:val="center"/>
              <w:rPr>
                <w:rFonts w:eastAsia="Times New Roman" w:cs="Times New Roman"/>
                <w:b/>
                <w:bCs/>
                <w:color w:val="000000"/>
                <w:szCs w:val="24"/>
                <w:lang w:eastAsia="pt-BR"/>
              </w:rPr>
            </w:pPr>
            <w:proofErr w:type="gramStart"/>
            <w:r w:rsidRPr="008660B2">
              <w:rPr>
                <w:rFonts w:eastAsia="Times New Roman" w:cs="Times New Roman"/>
                <w:b/>
                <w:bCs/>
                <w:color w:val="000000"/>
                <w:szCs w:val="24"/>
                <w:lang w:eastAsia="pt-BR"/>
              </w:rPr>
              <w:t>quantidade</w:t>
            </w:r>
            <w:proofErr w:type="gramEnd"/>
          </w:p>
        </w:tc>
        <w:tc>
          <w:tcPr>
            <w:tcW w:w="2218" w:type="dxa"/>
            <w:tcBorders>
              <w:top w:val="single" w:sz="4" w:space="0" w:color="auto"/>
              <w:left w:val="nil"/>
              <w:bottom w:val="single" w:sz="4" w:space="0" w:color="auto"/>
              <w:right w:val="single" w:sz="4" w:space="0" w:color="auto"/>
            </w:tcBorders>
            <w:shd w:val="clear" w:color="000000" w:fill="F2F2F2"/>
            <w:vAlign w:val="center"/>
            <w:hideMark/>
          </w:tcPr>
          <w:p w:rsidR="00CF27D4" w:rsidRPr="008660B2" w:rsidRDefault="00CF27D4" w:rsidP="008660B2">
            <w:pPr>
              <w:spacing w:after="0" w:line="240" w:lineRule="auto"/>
              <w:jc w:val="center"/>
              <w:rPr>
                <w:rFonts w:eastAsia="Times New Roman" w:cs="Times New Roman"/>
                <w:b/>
                <w:bCs/>
                <w:color w:val="000000"/>
                <w:szCs w:val="24"/>
                <w:lang w:eastAsia="pt-BR"/>
              </w:rPr>
            </w:pPr>
            <w:proofErr w:type="gramStart"/>
            <w:r w:rsidRPr="008660B2">
              <w:rPr>
                <w:rFonts w:eastAsia="Times New Roman" w:cs="Times New Roman"/>
                <w:b/>
                <w:bCs/>
                <w:color w:val="000000"/>
                <w:szCs w:val="24"/>
                <w:lang w:eastAsia="pt-BR"/>
              </w:rPr>
              <w:t>valor</w:t>
            </w:r>
            <w:proofErr w:type="gramEnd"/>
            <w:r w:rsidRPr="008660B2">
              <w:rPr>
                <w:rFonts w:eastAsia="Times New Roman" w:cs="Times New Roman"/>
                <w:b/>
                <w:bCs/>
                <w:color w:val="000000"/>
                <w:szCs w:val="24"/>
                <w:lang w:eastAsia="pt-BR"/>
              </w:rPr>
              <w:t xml:space="preserve"> unitário</w:t>
            </w:r>
          </w:p>
        </w:tc>
        <w:tc>
          <w:tcPr>
            <w:tcW w:w="2410" w:type="dxa"/>
            <w:tcBorders>
              <w:top w:val="single" w:sz="4" w:space="0" w:color="auto"/>
              <w:left w:val="nil"/>
              <w:bottom w:val="single" w:sz="4" w:space="0" w:color="auto"/>
              <w:right w:val="single" w:sz="4" w:space="0" w:color="auto"/>
            </w:tcBorders>
            <w:shd w:val="clear" w:color="000000" w:fill="F2F2F2"/>
            <w:vAlign w:val="center"/>
            <w:hideMark/>
          </w:tcPr>
          <w:p w:rsidR="00CF27D4" w:rsidRPr="008660B2" w:rsidRDefault="00CF27D4" w:rsidP="008660B2">
            <w:pPr>
              <w:spacing w:after="0" w:line="240" w:lineRule="auto"/>
              <w:jc w:val="center"/>
              <w:rPr>
                <w:rFonts w:eastAsia="Times New Roman" w:cs="Times New Roman"/>
                <w:b/>
                <w:bCs/>
                <w:color w:val="000000"/>
                <w:szCs w:val="24"/>
                <w:lang w:eastAsia="pt-BR"/>
              </w:rPr>
            </w:pPr>
            <w:proofErr w:type="gramStart"/>
            <w:r w:rsidRPr="008660B2">
              <w:rPr>
                <w:rFonts w:eastAsia="Times New Roman" w:cs="Times New Roman"/>
                <w:b/>
                <w:bCs/>
                <w:color w:val="000000"/>
                <w:szCs w:val="24"/>
                <w:lang w:eastAsia="pt-BR"/>
              </w:rPr>
              <w:t>valor</w:t>
            </w:r>
            <w:proofErr w:type="gramEnd"/>
            <w:r w:rsidRPr="008660B2">
              <w:rPr>
                <w:rFonts w:eastAsia="Times New Roman" w:cs="Times New Roman"/>
                <w:b/>
                <w:bCs/>
                <w:color w:val="000000"/>
                <w:szCs w:val="24"/>
                <w:lang w:eastAsia="pt-BR"/>
              </w:rPr>
              <w:t xml:space="preserve"> total do item</w:t>
            </w:r>
          </w:p>
        </w:tc>
      </w:tr>
      <w:tr w:rsidR="00CF27D4" w:rsidRPr="008660B2" w:rsidTr="008660B2">
        <w:trPr>
          <w:trHeight w:val="454"/>
        </w:trPr>
        <w:tc>
          <w:tcPr>
            <w:tcW w:w="806"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1</w:t>
            </w:r>
            <w:proofErr w:type="gramEnd"/>
          </w:p>
        </w:tc>
        <w:tc>
          <w:tcPr>
            <w:tcW w:w="594"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1</w:t>
            </w:r>
            <w:proofErr w:type="gramEnd"/>
          </w:p>
        </w:tc>
        <w:tc>
          <w:tcPr>
            <w:tcW w:w="150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unidade</w:t>
            </w:r>
            <w:proofErr w:type="gramEnd"/>
          </w:p>
        </w:tc>
        <w:tc>
          <w:tcPr>
            <w:tcW w:w="1301"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r w:rsidRPr="008660B2">
              <w:rPr>
                <w:rFonts w:eastAsia="Times New Roman" w:cs="Times New Roman"/>
                <w:color w:val="000000"/>
                <w:szCs w:val="24"/>
                <w:lang w:eastAsia="pt-BR"/>
              </w:rPr>
              <w:t>20</w:t>
            </w:r>
          </w:p>
        </w:tc>
        <w:tc>
          <w:tcPr>
            <w:tcW w:w="2218"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15.529,07 </w:t>
            </w:r>
          </w:p>
        </w:tc>
        <w:tc>
          <w:tcPr>
            <w:tcW w:w="241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w:t>
            </w:r>
            <w:proofErr w:type="gramStart"/>
            <w:r w:rsidRPr="008660B2">
              <w:rPr>
                <w:rFonts w:eastAsia="Times New Roman" w:cs="Times New Roman"/>
                <w:color w:val="000000"/>
                <w:szCs w:val="24"/>
                <w:lang w:eastAsia="pt-BR"/>
              </w:rPr>
              <w:t xml:space="preserve">    </w:t>
            </w:r>
            <w:proofErr w:type="gramEnd"/>
            <w:r w:rsidRPr="008660B2">
              <w:rPr>
                <w:rFonts w:eastAsia="Times New Roman" w:cs="Times New Roman"/>
                <w:color w:val="000000"/>
                <w:szCs w:val="24"/>
                <w:lang w:eastAsia="pt-BR"/>
              </w:rPr>
              <w:t xml:space="preserve">310.581,40 </w:t>
            </w:r>
          </w:p>
        </w:tc>
      </w:tr>
      <w:tr w:rsidR="00CF27D4" w:rsidRPr="008660B2" w:rsidTr="008660B2">
        <w:trPr>
          <w:trHeight w:val="454"/>
        </w:trPr>
        <w:tc>
          <w:tcPr>
            <w:tcW w:w="806"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1</w:t>
            </w:r>
            <w:proofErr w:type="gramEnd"/>
          </w:p>
        </w:tc>
        <w:tc>
          <w:tcPr>
            <w:tcW w:w="594"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2</w:t>
            </w:r>
            <w:proofErr w:type="gramEnd"/>
          </w:p>
        </w:tc>
        <w:tc>
          <w:tcPr>
            <w:tcW w:w="150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unidade</w:t>
            </w:r>
            <w:proofErr w:type="gramEnd"/>
          </w:p>
        </w:tc>
        <w:tc>
          <w:tcPr>
            <w:tcW w:w="1301"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r w:rsidRPr="008660B2">
              <w:rPr>
                <w:rFonts w:eastAsia="Times New Roman" w:cs="Times New Roman"/>
                <w:color w:val="000000"/>
                <w:szCs w:val="24"/>
                <w:lang w:eastAsia="pt-BR"/>
              </w:rPr>
              <w:t>17</w:t>
            </w:r>
          </w:p>
        </w:tc>
        <w:tc>
          <w:tcPr>
            <w:tcW w:w="2218"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13.644,87 </w:t>
            </w:r>
          </w:p>
        </w:tc>
        <w:tc>
          <w:tcPr>
            <w:tcW w:w="241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w:t>
            </w:r>
            <w:proofErr w:type="gramStart"/>
            <w:r w:rsidRPr="008660B2">
              <w:rPr>
                <w:rFonts w:eastAsia="Times New Roman" w:cs="Times New Roman"/>
                <w:color w:val="000000"/>
                <w:szCs w:val="24"/>
                <w:lang w:eastAsia="pt-BR"/>
              </w:rPr>
              <w:t xml:space="preserve">    </w:t>
            </w:r>
            <w:proofErr w:type="gramEnd"/>
            <w:r w:rsidRPr="008660B2">
              <w:rPr>
                <w:rFonts w:eastAsia="Times New Roman" w:cs="Times New Roman"/>
                <w:color w:val="000000"/>
                <w:szCs w:val="24"/>
                <w:lang w:eastAsia="pt-BR"/>
              </w:rPr>
              <w:t xml:space="preserve">231.962,79 </w:t>
            </w:r>
          </w:p>
        </w:tc>
      </w:tr>
      <w:tr w:rsidR="00CF27D4" w:rsidRPr="008660B2" w:rsidTr="008660B2">
        <w:trPr>
          <w:trHeight w:val="454"/>
        </w:trPr>
        <w:tc>
          <w:tcPr>
            <w:tcW w:w="806"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1</w:t>
            </w:r>
            <w:proofErr w:type="gramEnd"/>
          </w:p>
        </w:tc>
        <w:tc>
          <w:tcPr>
            <w:tcW w:w="594"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3</w:t>
            </w:r>
            <w:proofErr w:type="gramEnd"/>
          </w:p>
        </w:tc>
        <w:tc>
          <w:tcPr>
            <w:tcW w:w="150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unidade</w:t>
            </w:r>
            <w:proofErr w:type="gramEnd"/>
          </w:p>
        </w:tc>
        <w:tc>
          <w:tcPr>
            <w:tcW w:w="1301"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1</w:t>
            </w:r>
            <w:proofErr w:type="gramEnd"/>
          </w:p>
        </w:tc>
        <w:tc>
          <w:tcPr>
            <w:tcW w:w="2218"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9.965,33 </w:t>
            </w:r>
          </w:p>
        </w:tc>
        <w:tc>
          <w:tcPr>
            <w:tcW w:w="241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9.965,33 </w:t>
            </w:r>
          </w:p>
        </w:tc>
      </w:tr>
      <w:tr w:rsidR="00CF27D4" w:rsidRPr="008660B2" w:rsidTr="008660B2">
        <w:trPr>
          <w:trHeight w:val="454"/>
        </w:trPr>
        <w:tc>
          <w:tcPr>
            <w:tcW w:w="806"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1</w:t>
            </w:r>
            <w:proofErr w:type="gramEnd"/>
          </w:p>
        </w:tc>
        <w:tc>
          <w:tcPr>
            <w:tcW w:w="594"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4</w:t>
            </w:r>
            <w:proofErr w:type="gramEnd"/>
          </w:p>
        </w:tc>
        <w:tc>
          <w:tcPr>
            <w:tcW w:w="150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unidade</w:t>
            </w:r>
            <w:proofErr w:type="gramEnd"/>
          </w:p>
        </w:tc>
        <w:tc>
          <w:tcPr>
            <w:tcW w:w="1301"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r w:rsidRPr="008660B2">
              <w:rPr>
                <w:rFonts w:eastAsia="Times New Roman" w:cs="Times New Roman"/>
                <w:color w:val="000000"/>
                <w:szCs w:val="24"/>
                <w:lang w:eastAsia="pt-BR"/>
              </w:rPr>
              <w:t>37</w:t>
            </w:r>
          </w:p>
        </w:tc>
        <w:tc>
          <w:tcPr>
            <w:tcW w:w="2218"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2.804,61 </w:t>
            </w:r>
          </w:p>
        </w:tc>
        <w:tc>
          <w:tcPr>
            <w:tcW w:w="241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w:t>
            </w:r>
            <w:proofErr w:type="gramStart"/>
            <w:r w:rsidRPr="008660B2">
              <w:rPr>
                <w:rFonts w:eastAsia="Times New Roman" w:cs="Times New Roman"/>
                <w:color w:val="000000"/>
                <w:szCs w:val="24"/>
                <w:lang w:eastAsia="pt-BR"/>
              </w:rPr>
              <w:t xml:space="preserve">    </w:t>
            </w:r>
            <w:proofErr w:type="gramEnd"/>
            <w:r w:rsidRPr="008660B2">
              <w:rPr>
                <w:rFonts w:eastAsia="Times New Roman" w:cs="Times New Roman"/>
                <w:color w:val="000000"/>
                <w:szCs w:val="24"/>
                <w:lang w:eastAsia="pt-BR"/>
              </w:rPr>
              <w:t xml:space="preserve">103.770,57 </w:t>
            </w:r>
          </w:p>
        </w:tc>
      </w:tr>
      <w:tr w:rsidR="00CF27D4" w:rsidRPr="008660B2" w:rsidTr="008660B2">
        <w:trPr>
          <w:trHeight w:val="454"/>
        </w:trPr>
        <w:tc>
          <w:tcPr>
            <w:tcW w:w="806"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1</w:t>
            </w:r>
            <w:proofErr w:type="gramEnd"/>
          </w:p>
        </w:tc>
        <w:tc>
          <w:tcPr>
            <w:tcW w:w="594"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5</w:t>
            </w:r>
            <w:proofErr w:type="gramEnd"/>
          </w:p>
        </w:tc>
        <w:tc>
          <w:tcPr>
            <w:tcW w:w="150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unidade</w:t>
            </w:r>
            <w:proofErr w:type="gramEnd"/>
          </w:p>
        </w:tc>
        <w:tc>
          <w:tcPr>
            <w:tcW w:w="1301"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1</w:t>
            </w:r>
            <w:proofErr w:type="gramEnd"/>
          </w:p>
        </w:tc>
        <w:tc>
          <w:tcPr>
            <w:tcW w:w="2218"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10.500,00 </w:t>
            </w:r>
          </w:p>
        </w:tc>
        <w:tc>
          <w:tcPr>
            <w:tcW w:w="241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10.500,00 </w:t>
            </w:r>
          </w:p>
        </w:tc>
      </w:tr>
      <w:tr w:rsidR="00CF27D4" w:rsidRPr="008660B2" w:rsidTr="008660B2">
        <w:trPr>
          <w:trHeight w:val="454"/>
        </w:trPr>
        <w:tc>
          <w:tcPr>
            <w:tcW w:w="806"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1</w:t>
            </w:r>
            <w:proofErr w:type="gramEnd"/>
          </w:p>
        </w:tc>
        <w:tc>
          <w:tcPr>
            <w:tcW w:w="594"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6</w:t>
            </w:r>
            <w:proofErr w:type="gramEnd"/>
          </w:p>
        </w:tc>
        <w:tc>
          <w:tcPr>
            <w:tcW w:w="150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unidade</w:t>
            </w:r>
            <w:proofErr w:type="gramEnd"/>
          </w:p>
        </w:tc>
        <w:tc>
          <w:tcPr>
            <w:tcW w:w="1301"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r w:rsidRPr="008660B2">
              <w:rPr>
                <w:rFonts w:eastAsia="Times New Roman" w:cs="Times New Roman"/>
                <w:color w:val="000000"/>
                <w:szCs w:val="24"/>
                <w:lang w:eastAsia="pt-BR"/>
              </w:rPr>
              <w:t>20</w:t>
            </w:r>
          </w:p>
        </w:tc>
        <w:tc>
          <w:tcPr>
            <w:tcW w:w="2218"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1.270,50 </w:t>
            </w:r>
          </w:p>
        </w:tc>
        <w:tc>
          <w:tcPr>
            <w:tcW w:w="241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25.410,00 </w:t>
            </w:r>
          </w:p>
        </w:tc>
      </w:tr>
      <w:tr w:rsidR="00CF27D4" w:rsidRPr="008660B2" w:rsidTr="008660B2">
        <w:trPr>
          <w:trHeight w:val="454"/>
        </w:trPr>
        <w:tc>
          <w:tcPr>
            <w:tcW w:w="806"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1</w:t>
            </w:r>
            <w:proofErr w:type="gramEnd"/>
          </w:p>
        </w:tc>
        <w:tc>
          <w:tcPr>
            <w:tcW w:w="594"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7</w:t>
            </w:r>
            <w:proofErr w:type="gramEnd"/>
          </w:p>
        </w:tc>
        <w:tc>
          <w:tcPr>
            <w:tcW w:w="150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unidade</w:t>
            </w:r>
            <w:proofErr w:type="gramEnd"/>
          </w:p>
        </w:tc>
        <w:tc>
          <w:tcPr>
            <w:tcW w:w="1301"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jc w:val="center"/>
              <w:rPr>
                <w:rFonts w:eastAsia="Times New Roman" w:cs="Times New Roman"/>
                <w:color w:val="000000"/>
                <w:szCs w:val="24"/>
                <w:lang w:eastAsia="pt-BR"/>
              </w:rPr>
            </w:pPr>
            <w:r w:rsidRPr="008660B2">
              <w:rPr>
                <w:rFonts w:eastAsia="Times New Roman" w:cs="Times New Roman"/>
                <w:color w:val="000000"/>
                <w:szCs w:val="24"/>
                <w:lang w:eastAsia="pt-BR"/>
              </w:rPr>
              <w:t>13</w:t>
            </w:r>
          </w:p>
        </w:tc>
        <w:tc>
          <w:tcPr>
            <w:tcW w:w="2218"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4.996,67 </w:t>
            </w:r>
          </w:p>
        </w:tc>
        <w:tc>
          <w:tcPr>
            <w:tcW w:w="2410" w:type="dxa"/>
            <w:tcBorders>
              <w:top w:val="nil"/>
              <w:left w:val="nil"/>
              <w:bottom w:val="single" w:sz="4" w:space="0" w:color="auto"/>
              <w:right w:val="single" w:sz="4" w:space="0" w:color="auto"/>
            </w:tcBorders>
            <w:shd w:val="clear" w:color="auto" w:fill="D9D9D9" w:themeFill="background1" w:themeFillShade="D9"/>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64.956,71 </w:t>
            </w:r>
          </w:p>
        </w:tc>
      </w:tr>
      <w:tr w:rsidR="00CF27D4" w:rsidRPr="008660B2" w:rsidTr="00EF1F65">
        <w:trPr>
          <w:trHeight w:val="454"/>
        </w:trPr>
        <w:tc>
          <w:tcPr>
            <w:tcW w:w="806" w:type="dxa"/>
            <w:tcBorders>
              <w:top w:val="nil"/>
              <w:left w:val="single" w:sz="4" w:space="0" w:color="auto"/>
              <w:bottom w:val="single" w:sz="4" w:space="0" w:color="auto"/>
              <w:right w:val="single" w:sz="4" w:space="0" w:color="auto"/>
            </w:tcBorders>
            <w:shd w:val="clear" w:color="auto" w:fill="auto"/>
            <w:noWrap/>
            <w:hideMark/>
          </w:tcPr>
          <w:p w:rsidR="00CF27D4" w:rsidRPr="008660B2" w:rsidRDefault="00EF1F65" w:rsidP="008660B2">
            <w:pPr>
              <w:spacing w:after="0" w:line="240" w:lineRule="auto"/>
              <w:jc w:val="center"/>
              <w:rPr>
                <w:rFonts w:eastAsia="Times New Roman" w:cs="Times New Roman"/>
                <w:color w:val="000000"/>
                <w:szCs w:val="24"/>
                <w:lang w:eastAsia="pt-BR"/>
              </w:rPr>
            </w:pPr>
            <w:r w:rsidRPr="008660B2">
              <w:rPr>
                <w:rFonts w:eastAsia="Times New Roman" w:cs="Times New Roman"/>
                <w:color w:val="000000"/>
                <w:szCs w:val="24"/>
                <w:lang w:eastAsia="pt-BR"/>
              </w:rPr>
              <w:t>NÃO HÁ</w:t>
            </w:r>
          </w:p>
        </w:tc>
        <w:tc>
          <w:tcPr>
            <w:tcW w:w="594" w:type="dxa"/>
            <w:tcBorders>
              <w:top w:val="nil"/>
              <w:left w:val="nil"/>
              <w:bottom w:val="single" w:sz="4" w:space="0" w:color="auto"/>
              <w:right w:val="single" w:sz="4" w:space="0" w:color="auto"/>
            </w:tcBorders>
            <w:shd w:val="clear" w:color="auto" w:fill="auto"/>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8</w:t>
            </w:r>
            <w:proofErr w:type="gramEnd"/>
          </w:p>
        </w:tc>
        <w:tc>
          <w:tcPr>
            <w:tcW w:w="1500" w:type="dxa"/>
            <w:tcBorders>
              <w:top w:val="nil"/>
              <w:left w:val="nil"/>
              <w:bottom w:val="single" w:sz="4" w:space="0" w:color="auto"/>
              <w:right w:val="single" w:sz="4" w:space="0" w:color="auto"/>
            </w:tcBorders>
            <w:shd w:val="clear" w:color="auto" w:fill="auto"/>
            <w:noWrap/>
            <w:hideMark/>
          </w:tcPr>
          <w:p w:rsidR="00CF27D4" w:rsidRPr="008660B2" w:rsidRDefault="00CF27D4" w:rsidP="008660B2">
            <w:pPr>
              <w:spacing w:after="0" w:line="240" w:lineRule="auto"/>
              <w:jc w:val="center"/>
              <w:rPr>
                <w:rFonts w:eastAsia="Times New Roman" w:cs="Times New Roman"/>
                <w:color w:val="000000"/>
                <w:szCs w:val="24"/>
                <w:lang w:eastAsia="pt-BR"/>
              </w:rPr>
            </w:pPr>
            <w:proofErr w:type="gramStart"/>
            <w:r w:rsidRPr="008660B2">
              <w:rPr>
                <w:rFonts w:eastAsia="Times New Roman" w:cs="Times New Roman"/>
                <w:color w:val="000000"/>
                <w:szCs w:val="24"/>
                <w:lang w:eastAsia="pt-BR"/>
              </w:rPr>
              <w:t>unidade</w:t>
            </w:r>
            <w:proofErr w:type="gramEnd"/>
          </w:p>
        </w:tc>
        <w:tc>
          <w:tcPr>
            <w:tcW w:w="1301" w:type="dxa"/>
            <w:tcBorders>
              <w:top w:val="nil"/>
              <w:left w:val="nil"/>
              <w:bottom w:val="single" w:sz="4" w:space="0" w:color="auto"/>
              <w:right w:val="single" w:sz="4" w:space="0" w:color="auto"/>
            </w:tcBorders>
            <w:shd w:val="clear" w:color="auto" w:fill="auto"/>
            <w:noWrap/>
            <w:hideMark/>
          </w:tcPr>
          <w:p w:rsidR="00CF27D4" w:rsidRPr="008660B2" w:rsidRDefault="00CF27D4" w:rsidP="008660B2">
            <w:pPr>
              <w:spacing w:after="0" w:line="240" w:lineRule="auto"/>
              <w:jc w:val="center"/>
              <w:rPr>
                <w:rFonts w:eastAsia="Times New Roman" w:cs="Times New Roman"/>
                <w:color w:val="000000"/>
                <w:szCs w:val="24"/>
                <w:lang w:eastAsia="pt-BR"/>
              </w:rPr>
            </w:pPr>
            <w:r w:rsidRPr="008660B2">
              <w:rPr>
                <w:rFonts w:eastAsia="Times New Roman" w:cs="Times New Roman"/>
                <w:color w:val="000000"/>
                <w:szCs w:val="24"/>
                <w:lang w:eastAsia="pt-BR"/>
              </w:rPr>
              <w:t>21</w:t>
            </w:r>
          </w:p>
        </w:tc>
        <w:tc>
          <w:tcPr>
            <w:tcW w:w="2218" w:type="dxa"/>
            <w:tcBorders>
              <w:top w:val="nil"/>
              <w:left w:val="nil"/>
              <w:bottom w:val="single" w:sz="4" w:space="0" w:color="auto"/>
              <w:right w:val="single" w:sz="4" w:space="0" w:color="auto"/>
            </w:tcBorders>
            <w:shd w:val="clear" w:color="auto" w:fill="auto"/>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      15.329,00 </w:t>
            </w:r>
          </w:p>
        </w:tc>
        <w:tc>
          <w:tcPr>
            <w:tcW w:w="2410" w:type="dxa"/>
            <w:tcBorders>
              <w:top w:val="nil"/>
              <w:left w:val="nil"/>
              <w:bottom w:val="single" w:sz="4" w:space="0" w:color="auto"/>
              <w:right w:val="single" w:sz="4" w:space="0" w:color="auto"/>
            </w:tcBorders>
            <w:shd w:val="clear" w:color="auto" w:fill="auto"/>
            <w:noWrap/>
            <w:hideMark/>
          </w:tcPr>
          <w:p w:rsidR="00CF27D4" w:rsidRPr="008660B2" w:rsidRDefault="00CF27D4" w:rsidP="008660B2">
            <w:pPr>
              <w:spacing w:after="0" w:line="240" w:lineRule="auto"/>
              <w:rPr>
                <w:rFonts w:eastAsia="Times New Roman" w:cs="Times New Roman"/>
                <w:color w:val="000000"/>
                <w:szCs w:val="24"/>
                <w:lang w:eastAsia="pt-BR"/>
              </w:rPr>
            </w:pPr>
            <w:r w:rsidRPr="008660B2">
              <w:rPr>
                <w:rFonts w:eastAsia="Times New Roman" w:cs="Times New Roman"/>
                <w:color w:val="000000"/>
                <w:szCs w:val="24"/>
                <w:lang w:eastAsia="pt-BR"/>
              </w:rPr>
              <w:t xml:space="preserve"> R$</w:t>
            </w:r>
            <w:proofErr w:type="gramStart"/>
            <w:r w:rsidRPr="008660B2">
              <w:rPr>
                <w:rFonts w:eastAsia="Times New Roman" w:cs="Times New Roman"/>
                <w:color w:val="000000"/>
                <w:szCs w:val="24"/>
                <w:lang w:eastAsia="pt-BR"/>
              </w:rPr>
              <w:t xml:space="preserve">    </w:t>
            </w:r>
            <w:proofErr w:type="gramEnd"/>
            <w:r w:rsidRPr="008660B2">
              <w:rPr>
                <w:rFonts w:eastAsia="Times New Roman" w:cs="Times New Roman"/>
                <w:color w:val="000000"/>
                <w:szCs w:val="24"/>
                <w:lang w:eastAsia="pt-BR"/>
              </w:rPr>
              <w:t xml:space="preserve">321.909,00 </w:t>
            </w:r>
          </w:p>
        </w:tc>
      </w:tr>
    </w:tbl>
    <w:p w:rsidR="00167784" w:rsidRPr="008660B2" w:rsidRDefault="00167784" w:rsidP="008660B2">
      <w:pPr>
        <w:spacing w:after="120" w:line="320" w:lineRule="exact"/>
        <w:jc w:val="center"/>
        <w:rPr>
          <w:rFonts w:cs="Times New Roman"/>
          <w:b/>
          <w:szCs w:val="24"/>
        </w:rPr>
      </w:pPr>
    </w:p>
    <w:tbl>
      <w:tblPr>
        <w:tblW w:w="8812" w:type="dxa"/>
        <w:tblInd w:w="47" w:type="dxa"/>
        <w:tblCellMar>
          <w:left w:w="70" w:type="dxa"/>
          <w:right w:w="70" w:type="dxa"/>
        </w:tblCellMar>
        <w:tblLook w:val="04A0" w:firstRow="1" w:lastRow="0" w:firstColumn="1" w:lastColumn="0" w:noHBand="0" w:noVBand="1"/>
      </w:tblPr>
      <w:tblGrid>
        <w:gridCol w:w="6402"/>
        <w:gridCol w:w="2410"/>
      </w:tblGrid>
      <w:tr w:rsidR="00410699" w:rsidRPr="008660B2" w:rsidTr="00410699">
        <w:trPr>
          <w:trHeight w:val="330"/>
        </w:trPr>
        <w:tc>
          <w:tcPr>
            <w:tcW w:w="6402" w:type="dxa"/>
            <w:tcBorders>
              <w:top w:val="double" w:sz="6" w:space="0" w:color="auto"/>
              <w:left w:val="double" w:sz="6" w:space="0" w:color="auto"/>
              <w:bottom w:val="double" w:sz="6" w:space="0" w:color="auto"/>
              <w:right w:val="single" w:sz="4" w:space="0" w:color="auto"/>
            </w:tcBorders>
            <w:shd w:val="clear" w:color="000000" w:fill="F2F2F2"/>
            <w:noWrap/>
            <w:vAlign w:val="bottom"/>
            <w:hideMark/>
          </w:tcPr>
          <w:p w:rsidR="00410699" w:rsidRPr="008660B2" w:rsidRDefault="00410699" w:rsidP="008660B2">
            <w:pPr>
              <w:spacing w:after="0" w:line="240" w:lineRule="auto"/>
              <w:jc w:val="center"/>
              <w:rPr>
                <w:rFonts w:eastAsia="Times New Roman" w:cs="Times New Roman"/>
                <w:b/>
                <w:bCs/>
                <w:color w:val="000000"/>
                <w:sz w:val="22"/>
                <w:lang w:eastAsia="pt-BR"/>
              </w:rPr>
            </w:pPr>
          </w:p>
          <w:p w:rsidR="00410699" w:rsidRPr="008660B2" w:rsidRDefault="00410699" w:rsidP="008660B2">
            <w:pPr>
              <w:spacing w:after="0" w:line="240" w:lineRule="auto"/>
              <w:jc w:val="center"/>
              <w:rPr>
                <w:rFonts w:eastAsia="Times New Roman" w:cs="Times New Roman"/>
                <w:b/>
                <w:bCs/>
                <w:color w:val="000000"/>
                <w:sz w:val="22"/>
                <w:lang w:eastAsia="pt-BR"/>
              </w:rPr>
            </w:pPr>
            <w:r w:rsidRPr="008660B2">
              <w:rPr>
                <w:rFonts w:eastAsia="Times New Roman" w:cs="Times New Roman"/>
                <w:b/>
                <w:bCs/>
                <w:color w:val="000000"/>
                <w:sz w:val="22"/>
                <w:lang w:eastAsia="pt-BR"/>
              </w:rPr>
              <w:t>TOTAL ESTIMADO</w:t>
            </w:r>
          </w:p>
        </w:tc>
        <w:tc>
          <w:tcPr>
            <w:tcW w:w="2410" w:type="dxa"/>
            <w:tcBorders>
              <w:top w:val="double" w:sz="6" w:space="0" w:color="auto"/>
              <w:left w:val="single" w:sz="4" w:space="0" w:color="auto"/>
              <w:bottom w:val="double" w:sz="6" w:space="0" w:color="auto"/>
              <w:right w:val="double" w:sz="6" w:space="0" w:color="auto"/>
            </w:tcBorders>
            <w:shd w:val="clear" w:color="000000" w:fill="F2F2F2"/>
            <w:noWrap/>
            <w:vAlign w:val="bottom"/>
            <w:hideMark/>
          </w:tcPr>
          <w:p w:rsidR="00410699" w:rsidRPr="008660B2" w:rsidRDefault="00410699" w:rsidP="008660B2">
            <w:pPr>
              <w:spacing w:after="0" w:line="240" w:lineRule="auto"/>
              <w:rPr>
                <w:rFonts w:eastAsia="Times New Roman" w:cs="Times New Roman"/>
                <w:b/>
                <w:bCs/>
                <w:color w:val="000000"/>
                <w:sz w:val="22"/>
                <w:lang w:eastAsia="pt-BR"/>
              </w:rPr>
            </w:pPr>
            <w:r w:rsidRPr="008660B2">
              <w:rPr>
                <w:rFonts w:eastAsia="Times New Roman" w:cs="Times New Roman"/>
                <w:b/>
                <w:bCs/>
                <w:color w:val="000000"/>
                <w:sz w:val="22"/>
                <w:lang w:eastAsia="pt-BR"/>
              </w:rPr>
              <w:t xml:space="preserve"> R$ 1.079.055,80 </w:t>
            </w:r>
          </w:p>
        </w:tc>
      </w:tr>
    </w:tbl>
    <w:p w:rsidR="00167784" w:rsidRPr="008660B2" w:rsidRDefault="00167784" w:rsidP="008660B2">
      <w:pPr>
        <w:spacing w:after="120" w:line="320" w:lineRule="exact"/>
        <w:jc w:val="center"/>
        <w:rPr>
          <w:rFonts w:cs="Times New Roman"/>
          <w:b/>
          <w:szCs w:val="24"/>
        </w:rPr>
      </w:pPr>
    </w:p>
    <w:tbl>
      <w:tblPr>
        <w:tblW w:w="8804" w:type="dxa"/>
        <w:tblInd w:w="55" w:type="dxa"/>
        <w:tblCellMar>
          <w:left w:w="70" w:type="dxa"/>
          <w:right w:w="70" w:type="dxa"/>
        </w:tblCellMar>
        <w:tblLook w:val="04A0" w:firstRow="1" w:lastRow="0" w:firstColumn="1" w:lastColumn="0" w:noHBand="0" w:noVBand="1"/>
      </w:tblPr>
      <w:tblGrid>
        <w:gridCol w:w="2000"/>
        <w:gridCol w:w="1984"/>
        <w:gridCol w:w="4820"/>
      </w:tblGrid>
      <w:tr w:rsidR="00410699" w:rsidRPr="008660B2" w:rsidTr="00410699">
        <w:trPr>
          <w:gridAfter w:val="1"/>
          <w:wAfter w:w="4820" w:type="dxa"/>
          <w:trHeight w:val="300"/>
        </w:trPr>
        <w:tc>
          <w:tcPr>
            <w:tcW w:w="200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10699" w:rsidRPr="008660B2" w:rsidRDefault="00410699" w:rsidP="008660B2">
            <w:pPr>
              <w:spacing w:after="0" w:line="240" w:lineRule="auto"/>
              <w:jc w:val="right"/>
              <w:rPr>
                <w:rFonts w:eastAsia="Times New Roman" w:cs="Times New Roman"/>
                <w:b/>
                <w:bCs/>
                <w:color w:val="000000"/>
                <w:sz w:val="22"/>
                <w:lang w:eastAsia="pt-BR"/>
              </w:rPr>
            </w:pPr>
            <w:r w:rsidRPr="008660B2">
              <w:rPr>
                <w:rFonts w:eastAsia="Times New Roman" w:cs="Times New Roman"/>
                <w:b/>
                <w:bCs/>
                <w:color w:val="000000"/>
                <w:sz w:val="22"/>
                <w:lang w:eastAsia="pt-BR"/>
              </w:rPr>
              <w:t>QTDE LOTES</w:t>
            </w:r>
          </w:p>
        </w:tc>
        <w:tc>
          <w:tcPr>
            <w:tcW w:w="1984" w:type="dxa"/>
            <w:tcBorders>
              <w:top w:val="single" w:sz="4" w:space="0" w:color="auto"/>
              <w:left w:val="nil"/>
              <w:bottom w:val="single" w:sz="4" w:space="0" w:color="auto"/>
              <w:right w:val="single" w:sz="4" w:space="0" w:color="auto"/>
            </w:tcBorders>
            <w:shd w:val="clear" w:color="000000" w:fill="F2F2F2"/>
            <w:noWrap/>
            <w:vAlign w:val="bottom"/>
            <w:hideMark/>
          </w:tcPr>
          <w:p w:rsidR="00410699" w:rsidRPr="008660B2" w:rsidRDefault="00344A5E" w:rsidP="008660B2">
            <w:pPr>
              <w:spacing w:after="0" w:line="240" w:lineRule="auto"/>
              <w:jc w:val="center"/>
              <w:rPr>
                <w:rFonts w:eastAsia="Times New Roman" w:cs="Times New Roman"/>
                <w:b/>
                <w:bCs/>
                <w:color w:val="000000"/>
                <w:sz w:val="22"/>
                <w:lang w:eastAsia="pt-BR"/>
              </w:rPr>
            </w:pPr>
            <w:proofErr w:type="gramStart"/>
            <w:r w:rsidRPr="008660B2">
              <w:rPr>
                <w:rFonts w:eastAsia="Times New Roman" w:cs="Times New Roman"/>
                <w:b/>
                <w:bCs/>
                <w:color w:val="000000"/>
                <w:sz w:val="22"/>
                <w:lang w:eastAsia="pt-BR"/>
              </w:rPr>
              <w:t>1</w:t>
            </w:r>
            <w:proofErr w:type="gramEnd"/>
          </w:p>
        </w:tc>
      </w:tr>
      <w:tr w:rsidR="00410699" w:rsidRPr="008660B2" w:rsidTr="00344A5E">
        <w:trPr>
          <w:trHeight w:val="300"/>
        </w:trPr>
        <w:tc>
          <w:tcPr>
            <w:tcW w:w="200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10699" w:rsidRPr="008660B2" w:rsidRDefault="00410699" w:rsidP="008660B2">
            <w:pPr>
              <w:spacing w:after="0" w:line="240" w:lineRule="auto"/>
              <w:jc w:val="right"/>
              <w:rPr>
                <w:rFonts w:eastAsia="Times New Roman" w:cs="Times New Roman"/>
                <w:b/>
                <w:bCs/>
                <w:color w:val="000000"/>
                <w:sz w:val="22"/>
                <w:lang w:eastAsia="pt-BR"/>
              </w:rPr>
            </w:pPr>
            <w:r w:rsidRPr="008660B2">
              <w:rPr>
                <w:rFonts w:eastAsia="Times New Roman" w:cs="Times New Roman"/>
                <w:b/>
                <w:bCs/>
                <w:color w:val="000000"/>
                <w:sz w:val="22"/>
                <w:lang w:eastAsia="pt-BR"/>
              </w:rPr>
              <w:t>TOTAL LOTE</w:t>
            </w:r>
          </w:p>
        </w:tc>
        <w:tc>
          <w:tcPr>
            <w:tcW w:w="198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10699" w:rsidRPr="008660B2" w:rsidRDefault="00410699" w:rsidP="008660B2">
            <w:pPr>
              <w:spacing w:after="0" w:line="240" w:lineRule="auto"/>
              <w:jc w:val="center"/>
              <w:rPr>
                <w:rFonts w:eastAsia="Times New Roman" w:cs="Times New Roman"/>
                <w:b/>
                <w:bCs/>
                <w:color w:val="000000"/>
                <w:sz w:val="22"/>
                <w:lang w:eastAsia="pt-BR"/>
              </w:rPr>
            </w:pPr>
            <w:proofErr w:type="gramStart"/>
            <w:r w:rsidRPr="008660B2">
              <w:rPr>
                <w:rFonts w:eastAsia="Times New Roman" w:cs="Times New Roman"/>
                <w:b/>
                <w:bCs/>
                <w:color w:val="000000"/>
                <w:sz w:val="22"/>
                <w:lang w:eastAsia="pt-BR"/>
              </w:rPr>
              <w:t>1</w:t>
            </w:r>
            <w:proofErr w:type="gramEnd"/>
          </w:p>
        </w:tc>
        <w:tc>
          <w:tcPr>
            <w:tcW w:w="4820" w:type="dxa"/>
            <w:tcBorders>
              <w:top w:val="single" w:sz="4" w:space="0" w:color="auto"/>
              <w:left w:val="nil"/>
              <w:bottom w:val="single" w:sz="4" w:space="0" w:color="auto"/>
              <w:right w:val="single" w:sz="4" w:space="0" w:color="auto"/>
            </w:tcBorders>
            <w:shd w:val="clear" w:color="000000" w:fill="F2F2F2"/>
            <w:noWrap/>
            <w:vAlign w:val="bottom"/>
            <w:hideMark/>
          </w:tcPr>
          <w:p w:rsidR="00410699" w:rsidRPr="008660B2" w:rsidRDefault="00410699" w:rsidP="008660B2">
            <w:pPr>
              <w:spacing w:after="0" w:line="240" w:lineRule="auto"/>
              <w:jc w:val="center"/>
              <w:rPr>
                <w:rFonts w:eastAsia="Times New Roman" w:cs="Times New Roman"/>
                <w:b/>
                <w:bCs/>
                <w:color w:val="000000"/>
                <w:sz w:val="22"/>
                <w:lang w:eastAsia="pt-BR"/>
              </w:rPr>
            </w:pPr>
            <w:r w:rsidRPr="008660B2">
              <w:rPr>
                <w:rFonts w:eastAsia="Times New Roman" w:cs="Times New Roman"/>
                <w:b/>
                <w:bCs/>
                <w:color w:val="000000"/>
                <w:sz w:val="22"/>
                <w:lang w:eastAsia="pt-BR"/>
              </w:rPr>
              <w:t xml:space="preserve"> R$ 757.146,80 </w:t>
            </w:r>
          </w:p>
        </w:tc>
      </w:tr>
      <w:tr w:rsidR="00344A5E" w:rsidRPr="008660B2" w:rsidTr="00344A5E">
        <w:trPr>
          <w:trHeight w:val="329"/>
        </w:trPr>
        <w:tc>
          <w:tcPr>
            <w:tcW w:w="3984" w:type="dxa"/>
            <w:gridSpan w:val="2"/>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344A5E" w:rsidRPr="008660B2" w:rsidRDefault="00344A5E" w:rsidP="008660B2">
            <w:pPr>
              <w:spacing w:after="0" w:line="240" w:lineRule="auto"/>
              <w:jc w:val="center"/>
              <w:rPr>
                <w:rFonts w:eastAsia="Times New Roman" w:cs="Times New Roman"/>
                <w:b/>
                <w:bCs/>
                <w:color w:val="000000"/>
                <w:sz w:val="22"/>
                <w:lang w:eastAsia="pt-BR"/>
              </w:rPr>
            </w:pPr>
            <w:r w:rsidRPr="008660B2">
              <w:rPr>
                <w:rFonts w:eastAsia="Times New Roman" w:cs="Times New Roman"/>
                <w:b/>
                <w:bCs/>
                <w:color w:val="000000"/>
                <w:sz w:val="22"/>
                <w:lang w:eastAsia="pt-BR"/>
              </w:rPr>
              <w:t xml:space="preserve">ITEM </w:t>
            </w:r>
            <w:proofErr w:type="gramStart"/>
            <w:r w:rsidRPr="008660B2">
              <w:rPr>
                <w:rFonts w:eastAsia="Times New Roman" w:cs="Times New Roman"/>
                <w:b/>
                <w:bCs/>
                <w:color w:val="000000"/>
                <w:sz w:val="22"/>
                <w:lang w:eastAsia="pt-BR"/>
              </w:rPr>
              <w:t>8</w:t>
            </w:r>
            <w:proofErr w:type="gramEnd"/>
          </w:p>
        </w:tc>
        <w:tc>
          <w:tcPr>
            <w:tcW w:w="4820" w:type="dxa"/>
            <w:tcBorders>
              <w:top w:val="nil"/>
              <w:left w:val="nil"/>
              <w:bottom w:val="single" w:sz="4" w:space="0" w:color="auto"/>
              <w:right w:val="single" w:sz="4" w:space="0" w:color="auto"/>
            </w:tcBorders>
            <w:shd w:val="clear" w:color="000000" w:fill="F2F2F2"/>
            <w:noWrap/>
            <w:vAlign w:val="bottom"/>
            <w:hideMark/>
          </w:tcPr>
          <w:p w:rsidR="00344A5E" w:rsidRPr="008660B2" w:rsidRDefault="00344A5E" w:rsidP="008660B2">
            <w:pPr>
              <w:spacing w:after="0" w:line="240" w:lineRule="auto"/>
              <w:jc w:val="center"/>
              <w:rPr>
                <w:rFonts w:eastAsia="Times New Roman" w:cs="Times New Roman"/>
                <w:b/>
                <w:bCs/>
                <w:color w:val="000000"/>
                <w:sz w:val="22"/>
                <w:lang w:eastAsia="pt-BR"/>
              </w:rPr>
            </w:pPr>
            <w:r w:rsidRPr="008660B2">
              <w:rPr>
                <w:rFonts w:eastAsia="Times New Roman" w:cs="Times New Roman"/>
                <w:b/>
                <w:bCs/>
                <w:color w:val="000000"/>
                <w:sz w:val="22"/>
                <w:lang w:eastAsia="pt-BR"/>
              </w:rPr>
              <w:t xml:space="preserve"> R$ 321.909,00 </w:t>
            </w:r>
          </w:p>
        </w:tc>
      </w:tr>
    </w:tbl>
    <w:p w:rsidR="00E4744D" w:rsidRPr="008660B2" w:rsidRDefault="00E4744D" w:rsidP="008660B2">
      <w:pPr>
        <w:spacing w:after="120" w:line="320" w:lineRule="exact"/>
        <w:jc w:val="center"/>
        <w:rPr>
          <w:rFonts w:eastAsia="Times New Roman" w:cs="Times New Roman"/>
          <w:b/>
          <w:szCs w:val="24"/>
          <w:lang w:eastAsia="pt-BR"/>
        </w:rPr>
      </w:pPr>
    </w:p>
    <w:p w:rsidR="00E4744D" w:rsidRPr="008660B2" w:rsidRDefault="00E4744D" w:rsidP="008660B2">
      <w:pPr>
        <w:spacing w:after="120" w:line="320" w:lineRule="exact"/>
        <w:jc w:val="center"/>
        <w:rPr>
          <w:rFonts w:eastAsia="Times New Roman" w:cs="Times New Roman"/>
          <w:b/>
          <w:szCs w:val="24"/>
          <w:lang w:eastAsia="pt-BR"/>
        </w:rPr>
      </w:pPr>
    </w:p>
    <w:p w:rsidR="000179E6" w:rsidRPr="008660B2" w:rsidRDefault="000179E6" w:rsidP="008660B2">
      <w:pPr>
        <w:pStyle w:val="PargrafodaLista"/>
        <w:numPr>
          <w:ilvl w:val="0"/>
          <w:numId w:val="19"/>
        </w:numPr>
        <w:spacing w:after="120" w:line="320" w:lineRule="exact"/>
        <w:jc w:val="both"/>
        <w:rPr>
          <w:rFonts w:cs="Times New Roman"/>
          <w:b/>
          <w:szCs w:val="24"/>
        </w:rPr>
      </w:pPr>
      <w:r w:rsidRPr="008660B2">
        <w:rPr>
          <w:rFonts w:cs="Times New Roman"/>
          <w:b/>
          <w:szCs w:val="24"/>
        </w:rPr>
        <w:t>Não é permitida a apresentação de proposta com quantidade inferior à prevista no Termo de Referência (Anexo I do Edital)</w:t>
      </w:r>
      <w:r w:rsidRPr="008660B2">
        <w:rPr>
          <w:rFonts w:cs="Times New Roman"/>
          <w:szCs w:val="24"/>
        </w:rPr>
        <w:t>.</w:t>
      </w:r>
    </w:p>
    <w:p w:rsidR="00167784" w:rsidRPr="008660B2" w:rsidRDefault="00167784" w:rsidP="008660B2">
      <w:pPr>
        <w:spacing w:after="120" w:line="320" w:lineRule="exact"/>
        <w:jc w:val="center"/>
        <w:rPr>
          <w:rFonts w:cs="Times New Roman"/>
          <w:b/>
          <w:szCs w:val="24"/>
        </w:rPr>
      </w:pPr>
    </w:p>
    <w:p w:rsidR="00167784" w:rsidRPr="008660B2" w:rsidRDefault="00167784" w:rsidP="008660B2">
      <w:pPr>
        <w:spacing w:after="120" w:line="320" w:lineRule="exact"/>
        <w:jc w:val="center"/>
        <w:rPr>
          <w:rFonts w:cs="Times New Roman"/>
          <w:b/>
          <w:szCs w:val="24"/>
        </w:rPr>
      </w:pPr>
    </w:p>
    <w:p w:rsidR="00167784" w:rsidRPr="008660B2" w:rsidRDefault="00167784" w:rsidP="008660B2">
      <w:pPr>
        <w:spacing w:after="120" w:line="320" w:lineRule="exact"/>
        <w:jc w:val="center"/>
        <w:rPr>
          <w:rFonts w:cs="Times New Roman"/>
          <w:b/>
          <w:szCs w:val="24"/>
        </w:rPr>
      </w:pPr>
    </w:p>
    <w:p w:rsidR="00FA4B8F" w:rsidRPr="008660B2" w:rsidRDefault="00FA4B8F" w:rsidP="008660B2">
      <w:pPr>
        <w:spacing w:after="120" w:line="320" w:lineRule="exact"/>
        <w:rPr>
          <w:rFonts w:cs="Times New Roman"/>
          <w:b/>
          <w:szCs w:val="24"/>
        </w:rPr>
        <w:sectPr w:rsidR="00FA4B8F" w:rsidRPr="008660B2" w:rsidSect="00881CF1">
          <w:pgSz w:w="11906" w:h="16838"/>
          <w:pgMar w:top="1701" w:right="1134" w:bottom="1134" w:left="1701" w:header="284" w:footer="0" w:gutter="0"/>
          <w:cols w:space="720"/>
          <w:formProt w:val="0"/>
          <w:docGrid w:linePitch="360"/>
        </w:sectPr>
      </w:pPr>
    </w:p>
    <w:p w:rsidR="009B1712" w:rsidRPr="008660B2" w:rsidRDefault="009B1712" w:rsidP="008660B2">
      <w:pPr>
        <w:spacing w:after="120" w:line="320" w:lineRule="exact"/>
        <w:ind w:right="28"/>
        <w:jc w:val="center"/>
        <w:rPr>
          <w:rFonts w:cs="Times New Roman"/>
          <w:b/>
          <w:szCs w:val="24"/>
        </w:rPr>
      </w:pPr>
      <w:r w:rsidRPr="008660B2">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6A479C" w:rsidRPr="008660B2">
            <w:rPr>
              <w:rFonts w:cs="Times New Roman"/>
              <w:b/>
              <w:szCs w:val="24"/>
            </w:rPr>
            <w:t>90026/2025</w:t>
          </w:r>
        </w:sdtContent>
      </w:sdt>
    </w:p>
    <w:p w:rsidR="009B1712" w:rsidRPr="008660B2" w:rsidRDefault="009B1712" w:rsidP="008660B2">
      <w:pPr>
        <w:spacing w:after="120" w:line="320" w:lineRule="exact"/>
        <w:ind w:right="28"/>
        <w:jc w:val="center"/>
        <w:rPr>
          <w:rFonts w:cs="Times New Roman"/>
          <w:b/>
          <w:szCs w:val="24"/>
        </w:rPr>
      </w:pPr>
      <w:r w:rsidRPr="008660B2">
        <w:rPr>
          <w:rFonts w:cs="Times New Roman"/>
          <w:b/>
          <w:szCs w:val="24"/>
        </w:rPr>
        <w:t>ANEXO III</w:t>
      </w:r>
    </w:p>
    <w:p w:rsidR="009B1712" w:rsidRPr="008660B2" w:rsidRDefault="0049489C" w:rsidP="008660B2">
      <w:pPr>
        <w:spacing w:after="120" w:line="320" w:lineRule="exact"/>
        <w:ind w:right="28"/>
        <w:jc w:val="center"/>
        <w:rPr>
          <w:rFonts w:cs="Times New Roman"/>
          <w:szCs w:val="24"/>
        </w:rPr>
      </w:pPr>
      <w:hyperlink w:anchor="minutatar">
        <w:bookmarkStart w:id="28" w:name="MINUTAATA"/>
        <w:bookmarkEnd w:id="28"/>
        <w:r w:rsidR="009B1712" w:rsidRPr="008660B2">
          <w:rPr>
            <w:rStyle w:val="LinkdaInternet"/>
            <w:rFonts w:cs="Times New Roman"/>
            <w:b/>
            <w:szCs w:val="24"/>
          </w:rPr>
          <w:t>MINUTA DA ATA DE REGISTRO DE PREÇOS</w:t>
        </w:r>
      </w:hyperlink>
    </w:p>
    <w:p w:rsidR="009B1712" w:rsidRPr="008660B2" w:rsidRDefault="009B1712" w:rsidP="008660B2">
      <w:pPr>
        <w:spacing w:after="120" w:line="320" w:lineRule="exact"/>
        <w:ind w:right="28"/>
        <w:jc w:val="center"/>
        <w:rPr>
          <w:rFonts w:cs="Times New Roman"/>
          <w:b/>
          <w:szCs w:val="24"/>
        </w:rPr>
      </w:pPr>
      <w:bookmarkStart w:id="29" w:name="ARP"/>
      <w:bookmarkEnd w:id="29"/>
    </w:p>
    <w:p w:rsidR="009B1712" w:rsidRPr="008660B2" w:rsidRDefault="0049489C" w:rsidP="008660B2">
      <w:pPr>
        <w:spacing w:after="120" w:line="320" w:lineRule="exact"/>
        <w:ind w:firstLine="708"/>
        <w:jc w:val="center"/>
        <w:rPr>
          <w:rFonts w:cs="Times New Roman"/>
          <w:szCs w:val="24"/>
        </w:rPr>
      </w:pPr>
      <w:hyperlink w:anchor="registpreç">
        <w:bookmarkStart w:id="30" w:name="REGISPRE"/>
        <w:bookmarkEnd w:id="30"/>
        <w:r w:rsidR="009B1712" w:rsidRPr="008660B2">
          <w:rPr>
            <w:rStyle w:val="LinkdaInternet"/>
            <w:rFonts w:cs="Times New Roman"/>
            <w:szCs w:val="24"/>
          </w:rPr>
          <w:t>ATA DE REGISTRO DE PREÇOS N.º_______/20XX</w:t>
        </w:r>
      </w:hyperlink>
    </w:p>
    <w:p w:rsidR="009B1712" w:rsidRPr="008660B2" w:rsidRDefault="009B1712" w:rsidP="008660B2">
      <w:pPr>
        <w:spacing w:after="120" w:line="320" w:lineRule="exact"/>
        <w:ind w:firstLine="708"/>
        <w:jc w:val="center"/>
        <w:rPr>
          <w:rFonts w:cs="Times New Roman"/>
          <w:szCs w:val="24"/>
        </w:rPr>
      </w:pPr>
      <w:r w:rsidRPr="008660B2">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C15660" w:rsidRPr="008660B2">
            <w:rPr>
              <w:rFonts w:cs="Times New Roman"/>
              <w:szCs w:val="24"/>
            </w:rPr>
            <w:t>0007761-23.2025.6.05.8000</w:t>
          </w:r>
        </w:sdtContent>
      </w:sdt>
    </w:p>
    <w:p w:rsidR="009B1712" w:rsidRPr="008660B2" w:rsidRDefault="009B1712" w:rsidP="008660B2">
      <w:pPr>
        <w:spacing w:after="120" w:line="320" w:lineRule="exact"/>
        <w:jc w:val="both"/>
        <w:rPr>
          <w:rFonts w:cs="Times New Roman"/>
          <w:szCs w:val="24"/>
        </w:rPr>
      </w:pPr>
    </w:p>
    <w:p w:rsidR="009B1712" w:rsidRPr="008660B2" w:rsidRDefault="009B1712" w:rsidP="008660B2">
      <w:pPr>
        <w:spacing w:after="120" w:line="320" w:lineRule="exact"/>
        <w:ind w:firstLine="709"/>
        <w:jc w:val="both"/>
        <w:rPr>
          <w:rFonts w:eastAsia="Times New Roman" w:cs="Times New Roman"/>
          <w:iCs/>
          <w:color w:val="000000"/>
          <w:szCs w:val="24"/>
          <w:lang w:eastAsia="pt-BR"/>
        </w:rPr>
      </w:pPr>
      <w:r w:rsidRPr="008660B2">
        <w:rPr>
          <w:rFonts w:eastAsia="Times New Roman" w:cs="Times New Roman"/>
          <w:iCs/>
          <w:color w:val="000000"/>
          <w:szCs w:val="24"/>
          <w:lang w:eastAsia="pt-BR"/>
        </w:rPr>
        <w:t>A UNIÃO, por intermédio do TRIBUNAL REGIONAL ELEITORAL DA BAHIA, com sede na 1ª Avenida do Centro Administrativo da Bahia, nº 150, Salvador - BA, inscrito no CNPJ/MF sob o n.º 05.967.350/0001-45, neste ato representado pelo seu Diretor-Geral</w:t>
      </w:r>
      <w:proofErr w:type="gramStart"/>
      <w:r w:rsidRPr="008660B2">
        <w:rPr>
          <w:rFonts w:eastAsia="Times New Roman" w:cs="Times New Roman"/>
          <w:iCs/>
          <w:color w:val="000000"/>
          <w:szCs w:val="24"/>
          <w:lang w:eastAsia="pt-BR"/>
        </w:rPr>
        <w:t>, ...</w:t>
      </w:r>
      <w:proofErr w:type="gramEnd"/>
      <w:r w:rsidRPr="008660B2">
        <w:rPr>
          <w:rFonts w:eastAsia="Times New Roman" w:cs="Times New Roman"/>
          <w:iCs/>
          <w:color w:val="000000"/>
          <w:szCs w:val="24"/>
          <w:lang w:eastAsia="pt-BR"/>
        </w:rPr>
        <w:t xml:space="preserve">................................., considerando o resultado do </w:t>
      </w:r>
      <w:r w:rsidRPr="008660B2">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EndPr/>
        <w:sdtContent>
          <w:r w:rsidR="006A479C" w:rsidRPr="008660B2">
            <w:rPr>
              <w:rFonts w:cs="Times New Roman"/>
              <w:b/>
              <w:szCs w:val="24"/>
            </w:rPr>
            <w:t>90026/2025</w:t>
          </w:r>
        </w:sdtContent>
      </w:sdt>
      <w:r w:rsidRPr="008660B2">
        <w:rPr>
          <w:rFonts w:cs="Times New Roman"/>
          <w:szCs w:val="24"/>
        </w:rPr>
        <w:t>,</w:t>
      </w:r>
      <w:r w:rsidRPr="008660B2">
        <w:rPr>
          <w:rFonts w:eastAsia="Times New Roman" w:cs="Times New Roman"/>
          <w:iCs/>
          <w:color w:val="000000"/>
          <w:szCs w:val="24"/>
          <w:lang w:eastAsia="pt-BR"/>
        </w:rPr>
        <w:t xml:space="preserve"> cujo objeto se constitui no Registro de Preços para eventual </w:t>
      </w:r>
      <w:r w:rsidR="004E4C85" w:rsidRPr="008660B2">
        <w:rPr>
          <w:rFonts w:eastAsia="Times New Roman" w:cs="Times New Roman"/>
          <w:iCs/>
          <w:color w:val="000000"/>
          <w:szCs w:val="24"/>
          <w:lang w:eastAsia="pt-BR"/>
        </w:rPr>
        <w:t xml:space="preserve">contratação </w:t>
      </w:r>
      <w:r w:rsidRPr="008660B2">
        <w:rPr>
          <w:rFonts w:eastAsia="Times New Roman" w:cs="Times New Roman"/>
          <w:iCs/>
          <w:color w:val="000000"/>
          <w:szCs w:val="24"/>
          <w:lang w:eastAsia="pt-BR"/>
        </w:rPr>
        <w:t xml:space="preserve">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05758C" w:rsidRPr="008660B2">
            <w:t>aquisição e instalação de equipamentos, com reconhecimento facial, para controle de acesso de magistrados, servidores e demais usuários da Justiça Eleitoral, nos imóveis do Tribunal Regional Eleitoral da Bahia, localizados na capital do estado</w:t>
          </w:r>
        </w:sdtContent>
      </w:sdt>
      <w:r w:rsidRPr="008660B2">
        <w:rPr>
          <w:rFonts w:eastAsia="Times New Roman" w:cs="Times New Roman"/>
          <w:iCs/>
          <w:color w:val="000000"/>
          <w:szCs w:val="24"/>
          <w:lang w:eastAsia="pt-BR"/>
        </w:rPr>
        <w:t xml:space="preserve">, RESOLVE, com amparo na Lei n°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Pr="008660B2">
        <w:rPr>
          <w:rFonts w:cs="Times New Roman"/>
        </w:rPr>
        <w:t>conforme atos constitutivos da empresa ou procuração juntada aos autos</w:t>
      </w:r>
      <w:r w:rsidRPr="008660B2">
        <w:rPr>
          <w:rFonts w:eastAsia="Times New Roman" w:cs="Times New Roman"/>
          <w:iCs/>
          <w:color w:val="000000"/>
          <w:szCs w:val="24"/>
          <w:lang w:eastAsia="pt-BR"/>
        </w:rPr>
        <w:t>, indicados no Anexo I desta Ata, observadas as condições do Edital que integra este instrumento de registro, independentemente de transcrição.</w:t>
      </w:r>
    </w:p>
    <w:p w:rsidR="009B1712" w:rsidRPr="008660B2" w:rsidRDefault="009B1712" w:rsidP="008660B2">
      <w:pPr>
        <w:spacing w:after="120" w:line="320" w:lineRule="exact"/>
        <w:ind w:firstLine="709"/>
        <w:jc w:val="both"/>
        <w:rPr>
          <w:rFonts w:eastAsia="Times New Roman" w:cs="Times New Roman"/>
          <w:color w:val="000000"/>
          <w:szCs w:val="24"/>
          <w:lang w:eastAsia="pt-BR"/>
        </w:rPr>
      </w:pPr>
      <w:r w:rsidRPr="008660B2">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9B1712" w:rsidRPr="008660B2" w:rsidRDefault="009B1712" w:rsidP="008660B2">
      <w:pPr>
        <w:spacing w:after="120" w:line="320" w:lineRule="exact"/>
        <w:ind w:firstLine="709"/>
        <w:jc w:val="both"/>
        <w:rPr>
          <w:rFonts w:eastAsia="Times New Roman" w:cs="Times New Roman"/>
          <w:color w:val="000000"/>
          <w:szCs w:val="24"/>
          <w:lang w:eastAsia="pt-BR"/>
        </w:rPr>
      </w:pPr>
      <w:r w:rsidRPr="008660B2">
        <w:rPr>
          <w:rFonts w:eastAsia="Times New Roman" w:cs="Times New Roman"/>
          <w:iCs/>
          <w:color w:val="000000"/>
          <w:szCs w:val="24"/>
          <w:lang w:eastAsia="pt-BR"/>
        </w:rPr>
        <w:t xml:space="preserve">Os preços registrados </w:t>
      </w:r>
      <w:r w:rsidRPr="008660B2">
        <w:rPr>
          <w:rFonts w:eastAsia="Times New Roman" w:cs="Times New Roman"/>
          <w:b/>
          <w:bCs/>
          <w:iCs/>
          <w:color w:val="000000"/>
          <w:szCs w:val="24"/>
          <w:lang w:eastAsia="pt-BR"/>
        </w:rPr>
        <w:t>poderão ser alterados</w:t>
      </w:r>
      <w:r w:rsidRPr="008660B2">
        <w:rPr>
          <w:rFonts w:eastAsia="Times New Roman" w:cs="Times New Roman"/>
          <w:iCs/>
          <w:color w:val="000000"/>
          <w:szCs w:val="24"/>
          <w:lang w:eastAsia="pt-BR"/>
        </w:rPr>
        <w:t xml:space="preserve">, nas seguintes situações: </w:t>
      </w:r>
      <w:r w:rsidRPr="008660B2">
        <w:rPr>
          <w:rFonts w:eastAsia="Times New Roman" w:cs="Times New Roman"/>
          <w:b/>
          <w:bCs/>
          <w:iCs/>
          <w:color w:val="000000"/>
          <w:szCs w:val="24"/>
          <w:lang w:eastAsia="pt-BR"/>
        </w:rPr>
        <w:t>a)</w:t>
      </w:r>
      <w:r w:rsidRPr="008660B2">
        <w:rPr>
          <w:rFonts w:eastAsia="Times New Roman" w:cs="Times New Roman"/>
          <w:iCs/>
          <w:color w:val="000000"/>
          <w:szCs w:val="24"/>
          <w:lang w:eastAsia="pt-BR"/>
        </w:rPr>
        <w:t xml:space="preserve"> em caso de força maior, caso fortuito ou fato do príncipe, ou em decorrência de fatos imprevisíveis ou previsíveis de consequências incalculáveis, que inviabilizem a execução da ata tal como pactuada; </w:t>
      </w:r>
      <w:r w:rsidRPr="008660B2">
        <w:rPr>
          <w:rFonts w:eastAsia="Times New Roman" w:cs="Times New Roman"/>
          <w:b/>
          <w:bCs/>
          <w:iCs/>
          <w:color w:val="000000"/>
          <w:szCs w:val="24"/>
          <w:lang w:eastAsia="pt-BR"/>
        </w:rPr>
        <w:t>b)</w:t>
      </w:r>
      <w:r w:rsidRPr="008660B2">
        <w:rPr>
          <w:rFonts w:eastAsia="Times New Roman" w:cs="Times New Roman"/>
          <w:iCs/>
          <w:color w:val="000000"/>
          <w:szCs w:val="24"/>
          <w:lang w:eastAsia="pt-BR"/>
        </w:rPr>
        <w:t xml:space="preserve"> em caso de criação, alteração ou extinção de quaisquer tributos ou encargos legais ou superveniência de disposições legais, com comprovada repercussão sobre os preços registrados.</w:t>
      </w:r>
    </w:p>
    <w:p w:rsidR="009B1712" w:rsidRPr="008660B2" w:rsidRDefault="009B1712" w:rsidP="008660B2">
      <w:pPr>
        <w:spacing w:after="120" w:line="320" w:lineRule="exact"/>
        <w:ind w:firstLine="709"/>
        <w:jc w:val="both"/>
        <w:rPr>
          <w:rFonts w:eastAsia="Times New Roman" w:cs="Times New Roman"/>
          <w:color w:val="000000"/>
          <w:szCs w:val="24"/>
          <w:lang w:eastAsia="pt-BR"/>
        </w:rPr>
      </w:pPr>
      <w:r w:rsidRPr="008660B2">
        <w:rPr>
          <w:rFonts w:eastAsia="Times New Roman" w:cs="Times New Roman"/>
          <w:iCs/>
          <w:color w:val="000000"/>
          <w:szCs w:val="24"/>
          <w:lang w:eastAsia="pt-BR"/>
        </w:rPr>
        <w:t xml:space="preserve">Os preços registrados </w:t>
      </w:r>
      <w:r w:rsidRPr="008660B2">
        <w:rPr>
          <w:rFonts w:eastAsia="Times New Roman" w:cs="Times New Roman"/>
          <w:b/>
          <w:bCs/>
          <w:iCs/>
          <w:color w:val="000000"/>
          <w:szCs w:val="24"/>
          <w:lang w:eastAsia="pt-BR"/>
        </w:rPr>
        <w:t>serão reajustados</w:t>
      </w:r>
      <w:r w:rsidRPr="008660B2">
        <w:rPr>
          <w:rFonts w:eastAsia="Times New Roman" w:cs="Times New Roman"/>
          <w:iCs/>
          <w:color w:val="000000"/>
          <w:szCs w:val="24"/>
          <w:lang w:eastAsia="pt-BR"/>
        </w:rPr>
        <w:t xml:space="preserve">, observado o interregno mínimo de um ano, </w:t>
      </w:r>
      <w:r w:rsidRPr="008660B2">
        <w:rPr>
          <w:rFonts w:cs="Times New Roman"/>
          <w:szCs w:val="24"/>
        </w:rPr>
        <w:t xml:space="preserve">a contar de </w:t>
      </w:r>
      <w:r w:rsidR="00755C2C" w:rsidRPr="008660B2">
        <w:rPr>
          <w:rFonts w:cs="Times New Roman"/>
          <w:szCs w:val="24"/>
        </w:rPr>
        <w:t>27</w:t>
      </w:r>
      <w:r w:rsidRPr="008660B2">
        <w:rPr>
          <w:rFonts w:cs="Times New Roman"/>
          <w:szCs w:val="24"/>
        </w:rPr>
        <w:t>/</w:t>
      </w:r>
      <w:r w:rsidR="00755C2C" w:rsidRPr="008660B2">
        <w:rPr>
          <w:rFonts w:cs="Times New Roman"/>
          <w:szCs w:val="24"/>
        </w:rPr>
        <w:t>10</w:t>
      </w:r>
      <w:r w:rsidRPr="008660B2">
        <w:rPr>
          <w:rFonts w:cs="Times New Roman"/>
          <w:szCs w:val="24"/>
        </w:rPr>
        <w:t>/</w:t>
      </w:r>
      <w:r w:rsidR="00755C2C" w:rsidRPr="008660B2">
        <w:rPr>
          <w:rFonts w:cs="Times New Roman"/>
          <w:szCs w:val="24"/>
        </w:rPr>
        <w:t>2025</w:t>
      </w:r>
      <w:r w:rsidRPr="008660B2">
        <w:rPr>
          <w:rFonts w:cs="Times New Roman"/>
          <w:szCs w:val="24"/>
        </w:rPr>
        <w:t>, data do orçamento estimado,</w:t>
      </w:r>
      <w:r w:rsidRPr="008660B2">
        <w:rPr>
          <w:rFonts w:eastAsia="Times New Roman" w:cs="Times New Roman"/>
          <w:iCs/>
          <w:color w:val="000000"/>
          <w:szCs w:val="24"/>
          <w:lang w:eastAsia="pt-BR"/>
        </w:rPr>
        <w:t xml:space="preserve">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w:t>
      </w:r>
      <w:proofErr w:type="gramStart"/>
      <w:r w:rsidRPr="008660B2">
        <w:rPr>
          <w:rFonts w:eastAsia="Times New Roman" w:cs="Times New Roman"/>
          <w:iCs/>
          <w:color w:val="000000"/>
          <w:szCs w:val="24"/>
          <w:lang w:eastAsia="pt-BR"/>
        </w:rPr>
        <w:t>as</w:t>
      </w:r>
      <w:proofErr w:type="gramEnd"/>
      <w:r w:rsidRPr="008660B2">
        <w:rPr>
          <w:rFonts w:eastAsia="Times New Roman" w:cs="Times New Roman"/>
          <w:iCs/>
          <w:color w:val="000000"/>
          <w:szCs w:val="24"/>
          <w:lang w:eastAsia="pt-BR"/>
        </w:rPr>
        <w:t xml:space="preserve"> partes elegerão novo índice oficial para reajustamento dos preços.</w:t>
      </w:r>
    </w:p>
    <w:p w:rsidR="009B1712" w:rsidRPr="008660B2" w:rsidRDefault="009B1712" w:rsidP="008660B2">
      <w:pPr>
        <w:spacing w:after="120" w:line="320" w:lineRule="exact"/>
        <w:ind w:firstLine="709"/>
        <w:jc w:val="both"/>
        <w:rPr>
          <w:rFonts w:eastAsia="Times New Roman" w:cs="Times New Roman"/>
          <w:color w:val="000000"/>
          <w:szCs w:val="24"/>
          <w:lang w:eastAsia="pt-BR"/>
        </w:rPr>
      </w:pPr>
      <w:r w:rsidRPr="008660B2">
        <w:rPr>
          <w:rFonts w:eastAsia="Times New Roman" w:cs="Times New Roman"/>
          <w:iCs/>
          <w:color w:val="000000"/>
          <w:szCs w:val="24"/>
          <w:lang w:eastAsia="pt-BR"/>
        </w:rPr>
        <w:lastRenderedPageBreak/>
        <w:t xml:space="preserve">A assinatura </w:t>
      </w:r>
      <w:proofErr w:type="gramStart"/>
      <w:r w:rsidRPr="008660B2">
        <w:rPr>
          <w:rFonts w:eastAsia="Times New Roman" w:cs="Times New Roman"/>
          <w:iCs/>
          <w:color w:val="000000"/>
          <w:szCs w:val="24"/>
          <w:lang w:eastAsia="pt-BR"/>
        </w:rPr>
        <w:t>da presente</w:t>
      </w:r>
      <w:proofErr w:type="gramEnd"/>
      <w:r w:rsidRPr="008660B2">
        <w:rPr>
          <w:rFonts w:eastAsia="Times New Roman" w:cs="Times New Roman"/>
          <w:iCs/>
          <w:color w:val="000000"/>
          <w:szCs w:val="24"/>
          <w:lang w:eastAsia="pt-BR"/>
        </w:rPr>
        <w:t xml:space="preserve"> Ata implicará na plena aceitação, pelo fornecedor, das condições estabelecidas no Edital da licitação e seus anexos.</w:t>
      </w:r>
    </w:p>
    <w:p w:rsidR="009B1712" w:rsidRPr="008660B2" w:rsidRDefault="009B1712" w:rsidP="008660B2">
      <w:pPr>
        <w:spacing w:after="120" w:line="320" w:lineRule="exact"/>
        <w:ind w:firstLine="709"/>
        <w:jc w:val="both"/>
        <w:rPr>
          <w:rFonts w:eastAsia="Times New Roman" w:cs="Times New Roman"/>
          <w:color w:val="000000"/>
          <w:szCs w:val="24"/>
          <w:lang w:eastAsia="pt-BR"/>
        </w:rPr>
      </w:pPr>
      <w:r w:rsidRPr="008660B2">
        <w:rPr>
          <w:rFonts w:eastAsia="Times New Roman" w:cs="Times New Roman"/>
          <w:iCs/>
          <w:color w:val="000000"/>
          <w:szCs w:val="24"/>
          <w:lang w:eastAsia="pt-BR"/>
        </w:rPr>
        <w:t>A licitante vencedora somente será liberada, sem penalidade, do compromisso previsto nesta Ata, nas hipóteses previstas no art. 26, § 1º, art. 27, § 1º (caso demonstrada a inviabilidade do preço registrado) e art. 29, incisos I a III, do Decreto 11.462/2023.</w:t>
      </w:r>
    </w:p>
    <w:p w:rsidR="009B1712" w:rsidRPr="008660B2" w:rsidRDefault="009B1712" w:rsidP="008660B2">
      <w:pPr>
        <w:spacing w:after="120" w:line="320" w:lineRule="exact"/>
        <w:ind w:firstLine="709"/>
        <w:jc w:val="both"/>
        <w:rPr>
          <w:rFonts w:eastAsia="Times New Roman" w:cs="Times New Roman"/>
          <w:iCs/>
          <w:color w:val="000000"/>
          <w:szCs w:val="24"/>
          <w:lang w:eastAsia="pt-BR"/>
        </w:rPr>
      </w:pPr>
      <w:r w:rsidRPr="008660B2">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9B1712" w:rsidRPr="008660B2" w:rsidRDefault="009B1712" w:rsidP="008660B2">
      <w:pPr>
        <w:spacing w:after="120" w:line="320" w:lineRule="exact"/>
        <w:ind w:firstLine="709"/>
        <w:jc w:val="both"/>
        <w:rPr>
          <w:rFonts w:eastAsia="Times New Roman" w:cs="Times New Roman"/>
          <w:color w:val="000000"/>
          <w:szCs w:val="24"/>
          <w:lang w:eastAsia="pt-BR"/>
        </w:rPr>
      </w:pPr>
      <w:r w:rsidRPr="008660B2">
        <w:rPr>
          <w:rFonts w:eastAsia="Times New Roman" w:cs="Times New Roman"/>
          <w:iCs/>
          <w:color w:val="000000"/>
          <w:szCs w:val="24"/>
          <w:lang w:eastAsia="pt-BR"/>
        </w:rPr>
        <w:t>Passam a fazer parte desta Ata, para todos os efeitos, a documentação e proposta apresentadas pela licitante.</w:t>
      </w:r>
    </w:p>
    <w:p w:rsidR="009B1712" w:rsidRPr="008660B2" w:rsidRDefault="009B1712" w:rsidP="008660B2">
      <w:pPr>
        <w:spacing w:after="120" w:line="320" w:lineRule="exact"/>
        <w:ind w:firstLine="709"/>
        <w:jc w:val="both"/>
        <w:rPr>
          <w:rFonts w:eastAsia="Times New Roman" w:cs="Times New Roman"/>
          <w:color w:val="000000"/>
          <w:szCs w:val="24"/>
          <w:lang w:eastAsia="pt-BR"/>
        </w:rPr>
      </w:pPr>
      <w:r w:rsidRPr="008660B2">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9B1712" w:rsidRPr="008660B2" w:rsidRDefault="009B1712" w:rsidP="008660B2">
      <w:pPr>
        <w:spacing w:after="120" w:line="320" w:lineRule="exact"/>
        <w:ind w:firstLine="709"/>
        <w:jc w:val="both"/>
        <w:rPr>
          <w:rFonts w:eastAsia="Times New Roman" w:cs="Times New Roman"/>
          <w:iCs/>
          <w:color w:val="000000"/>
          <w:szCs w:val="24"/>
          <w:lang w:eastAsia="pt-BR"/>
        </w:rPr>
      </w:pPr>
      <w:r w:rsidRPr="008660B2">
        <w:rPr>
          <w:rFonts w:eastAsia="Times New Roman" w:cs="Times New Roman"/>
          <w:iCs/>
          <w:color w:val="000000"/>
          <w:szCs w:val="24"/>
          <w:lang w:eastAsia="pt-BR"/>
        </w:rPr>
        <w:t xml:space="preserve">E, por estarem justas e contratadas, assinam as partes o presente instrumento, em 02 (duas) </w:t>
      </w:r>
      <w:proofErr w:type="gramStart"/>
      <w:r w:rsidRPr="008660B2">
        <w:rPr>
          <w:rFonts w:eastAsia="Times New Roman" w:cs="Times New Roman"/>
          <w:iCs/>
          <w:color w:val="000000"/>
          <w:szCs w:val="24"/>
          <w:lang w:eastAsia="pt-BR"/>
        </w:rPr>
        <w:t>vias</w:t>
      </w:r>
      <w:proofErr w:type="gramEnd"/>
      <w:r w:rsidRPr="008660B2">
        <w:rPr>
          <w:rFonts w:eastAsia="Times New Roman" w:cs="Times New Roman"/>
          <w:iCs/>
          <w:color w:val="000000"/>
          <w:szCs w:val="24"/>
          <w:lang w:eastAsia="pt-BR"/>
        </w:rPr>
        <w:t xml:space="preserve"> de igual teor e forma, para que produza seus jurídicos e legais efeitos.</w:t>
      </w:r>
    </w:p>
    <w:p w:rsidR="009B1712" w:rsidRPr="008660B2" w:rsidRDefault="009B1712" w:rsidP="008660B2">
      <w:pPr>
        <w:spacing w:after="120" w:line="320" w:lineRule="exact"/>
        <w:jc w:val="both"/>
        <w:rPr>
          <w:rFonts w:eastAsia="Times New Roman" w:cs="Times New Roman"/>
          <w:color w:val="000000"/>
          <w:szCs w:val="24"/>
          <w:lang w:eastAsia="pt-BR"/>
        </w:rPr>
      </w:pPr>
    </w:p>
    <w:p w:rsidR="009B1712" w:rsidRPr="008660B2" w:rsidRDefault="009B1712" w:rsidP="008660B2">
      <w:pPr>
        <w:spacing w:after="120" w:line="320" w:lineRule="exact"/>
        <w:ind w:firstLine="708"/>
        <w:jc w:val="center"/>
        <w:rPr>
          <w:rFonts w:cs="Times New Roman"/>
          <w:szCs w:val="24"/>
        </w:rPr>
      </w:pPr>
      <w:r w:rsidRPr="008660B2">
        <w:rPr>
          <w:rFonts w:cs="Times New Roman"/>
          <w:szCs w:val="24"/>
        </w:rPr>
        <w:t>Salvador</w:t>
      </w:r>
      <w:proofErr w:type="gramStart"/>
      <w:r w:rsidRPr="008660B2">
        <w:rPr>
          <w:rFonts w:cs="Times New Roman"/>
          <w:szCs w:val="24"/>
        </w:rPr>
        <w:t>, ...</w:t>
      </w:r>
      <w:proofErr w:type="gramEnd"/>
      <w:r w:rsidRPr="008660B2">
        <w:rPr>
          <w:rFonts w:cs="Times New Roman"/>
          <w:szCs w:val="24"/>
        </w:rPr>
        <w:t xml:space="preserve">........ </w:t>
      </w:r>
      <w:proofErr w:type="gramStart"/>
      <w:r w:rsidRPr="008660B2">
        <w:rPr>
          <w:rFonts w:cs="Times New Roman"/>
          <w:szCs w:val="24"/>
        </w:rPr>
        <w:t>de</w:t>
      </w:r>
      <w:proofErr w:type="gramEnd"/>
      <w:r w:rsidRPr="008660B2">
        <w:rPr>
          <w:rFonts w:cs="Times New Roman"/>
          <w:szCs w:val="24"/>
        </w:rPr>
        <w:t xml:space="preserve"> ............................... </w:t>
      </w:r>
      <w:proofErr w:type="gramStart"/>
      <w:r w:rsidRPr="008660B2">
        <w:rPr>
          <w:rFonts w:cs="Times New Roman"/>
          <w:szCs w:val="24"/>
        </w:rPr>
        <w:t>de</w:t>
      </w:r>
      <w:proofErr w:type="gramEnd"/>
      <w:r w:rsidRPr="008660B2">
        <w:rPr>
          <w:rFonts w:cs="Times New Roman"/>
          <w:szCs w:val="24"/>
        </w:rPr>
        <w:t xml:space="preserve"> 20XX</w:t>
      </w:r>
    </w:p>
    <w:p w:rsidR="009B1712" w:rsidRPr="008660B2" w:rsidRDefault="009B1712" w:rsidP="008660B2">
      <w:pPr>
        <w:tabs>
          <w:tab w:val="left" w:pos="0"/>
          <w:tab w:val="left" w:pos="1985"/>
        </w:tabs>
        <w:spacing w:after="120" w:line="320" w:lineRule="exact"/>
        <w:jc w:val="both"/>
        <w:rPr>
          <w:rFonts w:cs="Times New Roman"/>
          <w:szCs w:val="24"/>
        </w:rPr>
      </w:pPr>
    </w:p>
    <w:p w:rsidR="009B1712" w:rsidRPr="008660B2" w:rsidRDefault="009B1712" w:rsidP="008660B2">
      <w:pPr>
        <w:spacing w:after="120" w:line="320" w:lineRule="exact"/>
        <w:jc w:val="both"/>
        <w:rPr>
          <w:rFonts w:cs="Times New Roman"/>
          <w:szCs w:val="24"/>
        </w:rPr>
      </w:pPr>
      <w:r w:rsidRPr="008660B2">
        <w:rPr>
          <w:rFonts w:cs="Times New Roman"/>
          <w:szCs w:val="24"/>
        </w:rPr>
        <w:t>__________________________</w:t>
      </w:r>
      <w:r w:rsidR="00464898" w:rsidRPr="008660B2">
        <w:rPr>
          <w:rFonts w:cs="Times New Roman"/>
          <w:szCs w:val="24"/>
        </w:rPr>
        <w:t xml:space="preserve">________            </w:t>
      </w:r>
      <w:r w:rsidRPr="008660B2">
        <w:rPr>
          <w:rFonts w:cs="Times New Roman"/>
          <w:szCs w:val="24"/>
        </w:rPr>
        <w:t>___________________________________</w:t>
      </w:r>
    </w:p>
    <w:p w:rsidR="009B1712" w:rsidRPr="008660B2" w:rsidRDefault="009B1712" w:rsidP="008660B2">
      <w:pPr>
        <w:spacing w:after="120" w:line="320" w:lineRule="exact"/>
        <w:ind w:right="28"/>
        <w:jc w:val="center"/>
        <w:rPr>
          <w:rFonts w:cs="Times New Roman"/>
          <w:b/>
          <w:szCs w:val="24"/>
        </w:rPr>
      </w:pPr>
      <w:r w:rsidRPr="008660B2">
        <w:rPr>
          <w:rFonts w:cs="Times New Roman"/>
          <w:b/>
          <w:szCs w:val="24"/>
        </w:rPr>
        <w:t xml:space="preserve">       Diretor-Geral do TRE-BA                                  NOME REPRESENTANTE LEGAL </w:t>
      </w:r>
    </w:p>
    <w:p w:rsidR="009B1712" w:rsidRPr="008660B2" w:rsidRDefault="009B1712" w:rsidP="008660B2">
      <w:pPr>
        <w:spacing w:after="120" w:line="320" w:lineRule="exact"/>
        <w:ind w:right="28"/>
        <w:jc w:val="center"/>
        <w:rPr>
          <w:rFonts w:cs="Times New Roman"/>
          <w:b/>
          <w:szCs w:val="24"/>
        </w:rPr>
      </w:pPr>
      <w:r w:rsidRPr="008660B2">
        <w:rPr>
          <w:rFonts w:cs="Times New Roman"/>
          <w:b/>
          <w:szCs w:val="24"/>
        </w:rPr>
        <w:t xml:space="preserve">                                                                                CPF </w:t>
      </w:r>
      <w:proofErr w:type="spellStart"/>
      <w:proofErr w:type="gramStart"/>
      <w:r w:rsidRPr="008660B2">
        <w:rPr>
          <w:rFonts w:cs="Times New Roman"/>
          <w:b/>
          <w:szCs w:val="24"/>
        </w:rPr>
        <w:t>N.°</w:t>
      </w:r>
      <w:proofErr w:type="spellEnd"/>
      <w:r w:rsidRPr="008660B2">
        <w:rPr>
          <w:rFonts w:cs="Times New Roman"/>
          <w:b/>
          <w:szCs w:val="24"/>
        </w:rPr>
        <w:t xml:space="preserve"> ...</w:t>
      </w:r>
      <w:proofErr w:type="gramEnd"/>
      <w:r w:rsidRPr="008660B2">
        <w:rPr>
          <w:rFonts w:cs="Times New Roman"/>
          <w:b/>
          <w:szCs w:val="24"/>
        </w:rPr>
        <w:t>........................................</w:t>
      </w:r>
    </w:p>
    <w:p w:rsidR="009B1712" w:rsidRPr="008660B2" w:rsidRDefault="009B1712" w:rsidP="008660B2">
      <w:pPr>
        <w:spacing w:after="120" w:line="320" w:lineRule="exact"/>
        <w:ind w:right="28"/>
        <w:jc w:val="center"/>
        <w:rPr>
          <w:rFonts w:cs="Times New Roman"/>
          <w:b/>
          <w:szCs w:val="24"/>
        </w:rPr>
      </w:pPr>
      <w:r w:rsidRPr="008660B2">
        <w:rPr>
          <w:rFonts w:cs="Times New Roman"/>
          <w:b/>
          <w:szCs w:val="24"/>
        </w:rPr>
        <w:t xml:space="preserve">                                                                NOME DA EMPRESA</w:t>
      </w:r>
    </w:p>
    <w:p w:rsidR="009B1712" w:rsidRPr="008660B2" w:rsidRDefault="009B1712" w:rsidP="008660B2">
      <w:pPr>
        <w:spacing w:after="120" w:line="320" w:lineRule="exact"/>
        <w:jc w:val="center"/>
        <w:rPr>
          <w:rFonts w:cs="Times New Roman"/>
          <w:b/>
          <w:szCs w:val="24"/>
        </w:rPr>
      </w:pPr>
    </w:p>
    <w:p w:rsidR="009B1712" w:rsidRPr="008660B2" w:rsidRDefault="009B1712" w:rsidP="008660B2">
      <w:pPr>
        <w:spacing w:after="120" w:line="320" w:lineRule="exact"/>
        <w:jc w:val="center"/>
        <w:rPr>
          <w:rFonts w:cs="Times New Roman"/>
          <w:b/>
          <w:szCs w:val="24"/>
        </w:rPr>
      </w:pPr>
      <w:r w:rsidRPr="008660B2">
        <w:rPr>
          <w:rFonts w:cs="Times New Roman"/>
          <w:b/>
          <w:szCs w:val="24"/>
        </w:rPr>
        <w:t>ANEXO I - PREÇOS</w:t>
      </w:r>
    </w:p>
    <w:p w:rsidR="009B1712" w:rsidRPr="008660B2" w:rsidRDefault="009B1712" w:rsidP="008660B2">
      <w:pPr>
        <w:spacing w:after="120" w:line="320" w:lineRule="exact"/>
        <w:jc w:val="center"/>
        <w:rPr>
          <w:rFonts w:cs="Times New Roman"/>
          <w:b/>
          <w:szCs w:val="24"/>
        </w:rPr>
      </w:pPr>
      <w:r w:rsidRPr="008660B2">
        <w:rPr>
          <w:rFonts w:cs="Times New Roman"/>
          <w:b/>
          <w:szCs w:val="24"/>
        </w:rPr>
        <w:t>ANEXO II – CADASTRO DE RESERVA</w:t>
      </w:r>
    </w:p>
    <w:p w:rsidR="009B1712" w:rsidRPr="008660B2" w:rsidRDefault="009B1712" w:rsidP="008660B2">
      <w:pPr>
        <w:spacing w:after="120" w:line="320" w:lineRule="exact"/>
        <w:jc w:val="center"/>
        <w:rPr>
          <w:rFonts w:cs="Times New Roman"/>
          <w:b/>
          <w:szCs w:val="24"/>
        </w:rPr>
      </w:pPr>
      <w:r w:rsidRPr="008660B2">
        <w:rPr>
          <w:rFonts w:cs="Times New Roman"/>
          <w:b/>
          <w:szCs w:val="24"/>
        </w:rPr>
        <w:t>ANEXO III – TERMO DE REFERÊNCIA</w:t>
      </w:r>
    </w:p>
    <w:p w:rsidR="009B1712" w:rsidRPr="008660B2" w:rsidRDefault="009B1712" w:rsidP="008660B2">
      <w:pPr>
        <w:spacing w:after="120" w:line="320" w:lineRule="exact"/>
        <w:jc w:val="center"/>
        <w:rPr>
          <w:rFonts w:cs="Times New Roman"/>
          <w:b/>
          <w:szCs w:val="24"/>
        </w:rPr>
      </w:pPr>
    </w:p>
    <w:p w:rsidR="009B1712" w:rsidRPr="008660B2" w:rsidRDefault="009B1712" w:rsidP="008660B2">
      <w:pPr>
        <w:spacing w:after="120" w:line="320" w:lineRule="exact"/>
        <w:jc w:val="center"/>
        <w:rPr>
          <w:rFonts w:cs="Times New Roman"/>
          <w:b/>
          <w:szCs w:val="24"/>
        </w:rPr>
      </w:pPr>
    </w:p>
    <w:p w:rsidR="009B1712" w:rsidRPr="008660B2" w:rsidRDefault="009B1712" w:rsidP="008660B2">
      <w:pPr>
        <w:spacing w:after="120" w:line="320" w:lineRule="exact"/>
        <w:jc w:val="center"/>
        <w:rPr>
          <w:rFonts w:cs="Times New Roman"/>
          <w:b/>
          <w:szCs w:val="24"/>
        </w:rPr>
      </w:pPr>
    </w:p>
    <w:p w:rsidR="009B1712" w:rsidRPr="008660B2" w:rsidRDefault="009B1712" w:rsidP="008660B2">
      <w:pPr>
        <w:spacing w:after="120" w:line="320" w:lineRule="exact"/>
        <w:jc w:val="center"/>
        <w:rPr>
          <w:rFonts w:cs="Times New Roman"/>
          <w:b/>
          <w:szCs w:val="24"/>
        </w:rPr>
      </w:pPr>
    </w:p>
    <w:p w:rsidR="0005758C" w:rsidRPr="008660B2" w:rsidRDefault="0005758C" w:rsidP="008660B2">
      <w:pPr>
        <w:spacing w:after="120" w:line="320" w:lineRule="exact"/>
        <w:jc w:val="center"/>
        <w:rPr>
          <w:rFonts w:cs="Times New Roman"/>
          <w:b/>
          <w:szCs w:val="24"/>
        </w:rPr>
      </w:pPr>
    </w:p>
    <w:p w:rsidR="0005758C" w:rsidRPr="008660B2" w:rsidRDefault="0005758C" w:rsidP="008660B2">
      <w:pPr>
        <w:spacing w:after="120" w:line="320" w:lineRule="exact"/>
        <w:jc w:val="center"/>
        <w:rPr>
          <w:rFonts w:cs="Times New Roman"/>
          <w:b/>
          <w:szCs w:val="24"/>
        </w:rPr>
      </w:pPr>
    </w:p>
    <w:p w:rsidR="0005758C" w:rsidRPr="008660B2" w:rsidRDefault="0005758C" w:rsidP="008660B2">
      <w:pPr>
        <w:spacing w:after="120" w:line="320" w:lineRule="exact"/>
        <w:jc w:val="center"/>
        <w:rPr>
          <w:rFonts w:cs="Times New Roman"/>
          <w:b/>
          <w:szCs w:val="24"/>
        </w:rPr>
      </w:pPr>
    </w:p>
    <w:p w:rsidR="0005758C" w:rsidRPr="008660B2" w:rsidRDefault="0005758C" w:rsidP="008660B2">
      <w:pPr>
        <w:spacing w:after="120" w:line="320" w:lineRule="exact"/>
        <w:jc w:val="center"/>
        <w:rPr>
          <w:rFonts w:cs="Times New Roman"/>
          <w:b/>
          <w:szCs w:val="24"/>
        </w:rPr>
      </w:pPr>
    </w:p>
    <w:p w:rsidR="0005758C" w:rsidRPr="008660B2" w:rsidRDefault="0005758C" w:rsidP="008660B2">
      <w:pPr>
        <w:spacing w:after="120" w:line="320" w:lineRule="exact"/>
        <w:jc w:val="center"/>
        <w:rPr>
          <w:rFonts w:cs="Times New Roman"/>
          <w:b/>
          <w:szCs w:val="24"/>
        </w:rPr>
      </w:pPr>
      <w:r w:rsidRPr="008660B2">
        <w:rPr>
          <w:rFonts w:cs="Times New Roman"/>
          <w:b/>
          <w:szCs w:val="24"/>
        </w:rPr>
        <w:lastRenderedPageBreak/>
        <w:t xml:space="preserve">PREGÃO ELETRÔNICO N.º </w:t>
      </w:r>
      <w:sdt>
        <w:sdtPr>
          <w:rPr>
            <w:b/>
          </w:rPr>
          <w:alias w:val="Título"/>
          <w:id w:val="459768439"/>
          <w:dataBinding w:prefixMappings="xmlns:ns0='http://purl.org/dc/elements/1.1/' xmlns:ns1='http://schemas.openxmlformats.org/package/2006/metadata/core-properties' " w:xpath="/ns1:coreProperties[1]/ns0:title[1]" w:storeItemID="{6C3C8BC8-F283-45AE-878A-BAB7291924A1}"/>
          <w:text/>
        </w:sdtPr>
        <w:sdtEndPr/>
        <w:sdtContent>
          <w:r w:rsidR="006A479C" w:rsidRPr="008660B2">
            <w:rPr>
              <w:b/>
            </w:rPr>
            <w:t>90026/2025</w:t>
          </w:r>
        </w:sdtContent>
      </w:sdt>
    </w:p>
    <w:p w:rsidR="0005758C" w:rsidRPr="008660B2" w:rsidRDefault="0005758C" w:rsidP="008660B2">
      <w:pPr>
        <w:spacing w:after="120" w:line="320" w:lineRule="exact"/>
        <w:jc w:val="center"/>
        <w:rPr>
          <w:rFonts w:cs="Times New Roman"/>
          <w:b/>
          <w:szCs w:val="24"/>
        </w:rPr>
      </w:pPr>
      <w:r w:rsidRPr="008660B2">
        <w:rPr>
          <w:rFonts w:cs="Times New Roman"/>
          <w:b/>
          <w:szCs w:val="24"/>
        </w:rPr>
        <w:t>ANEXO IV</w:t>
      </w:r>
    </w:p>
    <w:p w:rsidR="0005758C" w:rsidRPr="008660B2" w:rsidRDefault="0049489C" w:rsidP="008660B2">
      <w:pPr>
        <w:spacing w:after="120" w:line="320" w:lineRule="exact"/>
        <w:jc w:val="center"/>
        <w:rPr>
          <w:rFonts w:cs="Times New Roman"/>
          <w:szCs w:val="24"/>
        </w:rPr>
      </w:pPr>
      <w:hyperlink w:anchor="MinutaContrato">
        <w:bookmarkStart w:id="31" w:name="MINUTADOCONTRATO"/>
        <w:bookmarkEnd w:id="31"/>
        <w:r w:rsidR="0005758C" w:rsidRPr="008660B2">
          <w:rPr>
            <w:rStyle w:val="LinkdaInternet"/>
            <w:rFonts w:cs="Times New Roman"/>
            <w:b/>
            <w:szCs w:val="24"/>
          </w:rPr>
          <w:t>MINUTA DO CONTRATO</w:t>
        </w:r>
      </w:hyperlink>
    </w:p>
    <w:p w:rsidR="0005758C" w:rsidRPr="008660B2" w:rsidRDefault="0005758C" w:rsidP="008660B2">
      <w:pPr>
        <w:spacing w:after="120" w:line="320" w:lineRule="exact"/>
        <w:jc w:val="center"/>
        <w:rPr>
          <w:rFonts w:cs="Times New Roman"/>
          <w:szCs w:val="24"/>
        </w:rPr>
      </w:pPr>
    </w:p>
    <w:p w:rsidR="0005758C" w:rsidRPr="008660B2" w:rsidRDefault="0005758C" w:rsidP="008660B2">
      <w:pPr>
        <w:spacing w:after="120" w:line="320" w:lineRule="exact"/>
        <w:ind w:left="3402"/>
        <w:jc w:val="both"/>
        <w:rPr>
          <w:rFonts w:cs="Times New Roman"/>
          <w:b/>
          <w:color w:val="0000FF"/>
          <w:szCs w:val="24"/>
        </w:rPr>
      </w:pPr>
      <w:r w:rsidRPr="008660B2">
        <w:rPr>
          <w:rFonts w:cs="Times New Roman"/>
          <w:b/>
          <w:szCs w:val="24"/>
        </w:rPr>
        <w:t xml:space="preserve">CONTRATO PARA </w:t>
      </w:r>
      <w:sdt>
        <w:sdtPr>
          <w:rPr>
            <w:rFonts w:cs="Times New Roman"/>
            <w:b/>
            <w:caps/>
            <w:szCs w:val="24"/>
          </w:rPr>
          <w:alias w:val="Assunto"/>
          <w:id w:val="-488255011"/>
          <w:dataBinding w:prefixMappings="xmlns:ns0='http://purl.org/dc/elements/1.1/' xmlns:ns1='http://schemas.openxmlformats.org/package/2006/metadata/core-properties' " w:xpath="/ns1:coreProperties[1]/ns0:subject[1]" w:storeItemID="{6C3C8BC8-F283-45AE-878A-BAB7291924A1}"/>
          <w:text/>
        </w:sdtPr>
        <w:sdtEndPr/>
        <w:sdtContent>
          <w:r w:rsidRPr="008660B2">
            <w:rPr>
              <w:rFonts w:cs="Times New Roman"/>
              <w:b/>
              <w:caps/>
              <w:szCs w:val="24"/>
            </w:rPr>
            <w:t>aquisição e instalação de equipamentos, com reconhecimento facial, para controle de acesso de magistrados, servidores e demais usuários da Justiça Eleitoral, nos imóveis do Tribunal Regional Eleitoral da Bahia, localizados na capital do estado</w:t>
          </w:r>
        </w:sdtContent>
      </w:sdt>
      <w:r w:rsidRPr="008660B2">
        <w:rPr>
          <w:rFonts w:cs="Times New Roman"/>
          <w:b/>
          <w:bCs/>
          <w:iCs/>
          <w:szCs w:val="24"/>
        </w:rPr>
        <w:t>,</w:t>
      </w:r>
      <w:r w:rsidRPr="008660B2">
        <w:rPr>
          <w:rFonts w:cs="Times New Roman"/>
          <w:b/>
          <w:szCs w:val="24"/>
        </w:rPr>
        <w:t xml:space="preserve"> QUE ENTRE SI CELEBRAM A UNIÃO, POR INTERMÉDIO DO TRIBUNAL REGIONAL ELEITORAL DA BAHIA, E A </w:t>
      </w:r>
      <w:proofErr w:type="gramStart"/>
      <w:r w:rsidRPr="008660B2">
        <w:rPr>
          <w:rFonts w:cs="Times New Roman"/>
          <w:b/>
          <w:szCs w:val="24"/>
        </w:rPr>
        <w:t>EMPRESA ...</w:t>
      </w:r>
      <w:proofErr w:type="gramEnd"/>
      <w:r w:rsidRPr="008660B2">
        <w:rPr>
          <w:rFonts w:cs="Times New Roman"/>
          <w:b/>
          <w:szCs w:val="24"/>
        </w:rPr>
        <w:t>.....................................</w:t>
      </w:r>
      <w:r w:rsidRPr="008660B2">
        <w:rPr>
          <w:rFonts w:cs="Times New Roman"/>
          <w:b/>
          <w:color w:val="0000FF"/>
          <w:szCs w:val="24"/>
        </w:rPr>
        <w:t>.</w:t>
      </w:r>
    </w:p>
    <w:p w:rsidR="0005758C" w:rsidRPr="008660B2" w:rsidRDefault="0005758C" w:rsidP="008660B2">
      <w:pPr>
        <w:spacing w:after="120" w:line="320" w:lineRule="exact"/>
        <w:ind w:left="708"/>
        <w:jc w:val="both"/>
        <w:rPr>
          <w:rFonts w:cs="Times New Roman"/>
          <w:szCs w:val="24"/>
        </w:rPr>
      </w:pPr>
    </w:p>
    <w:p w:rsidR="0005758C" w:rsidRPr="008660B2" w:rsidRDefault="0049489C" w:rsidP="008660B2">
      <w:pPr>
        <w:pStyle w:val="Ttulo2"/>
        <w:tabs>
          <w:tab w:val="left" w:pos="8071"/>
        </w:tabs>
        <w:spacing w:before="0" w:after="120" w:line="320" w:lineRule="exact"/>
      </w:pPr>
      <w:hyperlink w:anchor="DOCONTRATO">
        <w:bookmarkStart w:id="32" w:name="CONTRATON%25C2%25BA"/>
        <w:bookmarkEnd w:id="32"/>
        <w:r w:rsidR="0005758C" w:rsidRPr="008660B2">
          <w:rPr>
            <w:rStyle w:val="LinkdaInternet"/>
            <w:rFonts w:ascii="Times New Roman" w:hAnsi="Times New Roman" w:cs="Times New Roman"/>
            <w:b/>
            <w:sz w:val="24"/>
            <w:szCs w:val="24"/>
          </w:rPr>
          <w:t xml:space="preserve">CONTRATO </w:t>
        </w:r>
        <w:proofErr w:type="spellStart"/>
        <w:r w:rsidR="0005758C" w:rsidRPr="008660B2">
          <w:rPr>
            <w:rStyle w:val="LinkdaInternet"/>
            <w:rFonts w:ascii="Times New Roman" w:hAnsi="Times New Roman" w:cs="Times New Roman"/>
            <w:b/>
            <w:sz w:val="24"/>
            <w:szCs w:val="24"/>
          </w:rPr>
          <w:t>N.°</w:t>
        </w:r>
        <w:proofErr w:type="spellEnd"/>
        <w:proofErr w:type="gramStart"/>
        <w:r w:rsidR="0005758C" w:rsidRPr="008660B2">
          <w:rPr>
            <w:rStyle w:val="LinkdaInternet"/>
            <w:rFonts w:ascii="Times New Roman" w:hAnsi="Times New Roman" w:cs="Times New Roman"/>
            <w:b/>
            <w:sz w:val="24"/>
            <w:szCs w:val="24"/>
          </w:rPr>
          <w:t xml:space="preserve">  </w:t>
        </w:r>
        <w:proofErr w:type="gramEnd"/>
        <w:r w:rsidR="0005758C" w:rsidRPr="008660B2">
          <w:rPr>
            <w:rStyle w:val="LinkdaInternet"/>
            <w:rFonts w:ascii="Times New Roman" w:hAnsi="Times New Roman" w:cs="Times New Roman"/>
            <w:b/>
            <w:sz w:val="24"/>
            <w:szCs w:val="24"/>
          </w:rPr>
          <w:t>00/20XX</w:t>
        </w:r>
      </w:hyperlink>
    </w:p>
    <w:p w:rsidR="0005758C" w:rsidRPr="008660B2" w:rsidRDefault="0005758C" w:rsidP="008660B2">
      <w:pPr>
        <w:spacing w:after="120" w:line="320" w:lineRule="exact"/>
        <w:rPr>
          <w:rFonts w:cs="Times New Roman"/>
          <w:b/>
          <w:szCs w:val="24"/>
        </w:rPr>
      </w:pPr>
    </w:p>
    <w:p w:rsidR="0005758C" w:rsidRPr="008660B2" w:rsidRDefault="0005758C" w:rsidP="008660B2">
      <w:pPr>
        <w:spacing w:after="120" w:line="320" w:lineRule="exact"/>
        <w:jc w:val="both"/>
      </w:pPr>
      <w:r w:rsidRPr="008660B2">
        <w:rPr>
          <w:rFonts w:cs="Times New Roman"/>
          <w:b/>
          <w:szCs w:val="24"/>
        </w:rPr>
        <w:tab/>
        <w:t xml:space="preserve">A UNIÃO, </w:t>
      </w:r>
      <w:r w:rsidRPr="008660B2">
        <w:rPr>
          <w:rFonts w:cs="Times New Roman"/>
          <w:szCs w:val="24"/>
        </w:rPr>
        <w:t>por intermédio do</w:t>
      </w:r>
      <w:r w:rsidRPr="008660B2">
        <w:rPr>
          <w:rFonts w:cs="Times New Roman"/>
          <w:b/>
          <w:szCs w:val="24"/>
        </w:rPr>
        <w:t xml:space="preserve"> TRIBUNAL REGIONAL ELEITORAL DA BAHIA, </w:t>
      </w:r>
      <w:r w:rsidRPr="008660B2">
        <w:rPr>
          <w:rFonts w:cs="Times New Roman"/>
          <w:szCs w:val="24"/>
        </w:rPr>
        <w:t xml:space="preserve">com sede na 1ª Avenida do Centro Administrativo da Bahia, n.º 150, Salvador - BA, inscrito no CNPJ/MF sob o n.º </w:t>
      </w:r>
      <w:r w:rsidRPr="008660B2">
        <w:rPr>
          <w:rFonts w:cs="Times New Roman"/>
          <w:color w:val="0000FF"/>
          <w:szCs w:val="24"/>
        </w:rPr>
        <w:t>05.967.350/0001-45</w:t>
      </w:r>
      <w:r w:rsidRPr="008660B2">
        <w:rPr>
          <w:rFonts w:cs="Times New Roman"/>
          <w:szCs w:val="24"/>
        </w:rPr>
        <w:t xml:space="preserve">, doravante denominado </w:t>
      </w:r>
      <w:r w:rsidRPr="008660B2">
        <w:rPr>
          <w:rFonts w:cs="Times New Roman"/>
          <w:b/>
          <w:szCs w:val="24"/>
        </w:rPr>
        <w:t xml:space="preserve">Contratante, </w:t>
      </w:r>
      <w:r w:rsidRPr="008660B2">
        <w:rPr>
          <w:rFonts w:cs="Times New Roman"/>
          <w:szCs w:val="24"/>
        </w:rPr>
        <w:t>neste ato representado por seu Diretor-Geral</w:t>
      </w:r>
      <w:proofErr w:type="gramStart"/>
      <w:r w:rsidRPr="008660B2">
        <w:rPr>
          <w:rFonts w:cs="Times New Roman"/>
          <w:szCs w:val="24"/>
        </w:rPr>
        <w:t>, ...</w:t>
      </w:r>
      <w:proofErr w:type="gramEnd"/>
      <w:r w:rsidRPr="008660B2">
        <w:rPr>
          <w:rFonts w:cs="Times New Roman"/>
          <w:szCs w:val="24"/>
        </w:rPr>
        <w:t xml:space="preserve">......................................., no uso da competência que lhe é atribuída pelo Regulamento Interno da Secretaria do TRE-BA, e a empresa </w:t>
      </w:r>
      <w:r w:rsidRPr="008660B2">
        <w:rPr>
          <w:rFonts w:cs="Times New Roman"/>
          <w:b/>
          <w:color w:val="0000FF"/>
          <w:szCs w:val="24"/>
        </w:rPr>
        <w:t>XXXXXXXXXXX</w:t>
      </w:r>
      <w:r w:rsidRPr="008660B2">
        <w:rPr>
          <w:rFonts w:cs="Times New Roman"/>
          <w:szCs w:val="24"/>
        </w:rPr>
        <w:t xml:space="preserve">, inscrita no CNPJ/MF sob o nº </w:t>
      </w:r>
      <w:r w:rsidRPr="008660B2">
        <w:rPr>
          <w:rFonts w:cs="Times New Roman"/>
          <w:b/>
          <w:color w:val="0000FF"/>
          <w:szCs w:val="24"/>
        </w:rPr>
        <w:t>XXXXXXXXXXX</w:t>
      </w:r>
      <w:r w:rsidRPr="008660B2">
        <w:rPr>
          <w:rFonts w:cs="Times New Roman"/>
          <w:szCs w:val="24"/>
        </w:rPr>
        <w:t xml:space="preserve">, com sede na Rua </w:t>
      </w:r>
      <w:r w:rsidRPr="008660B2">
        <w:rPr>
          <w:rFonts w:cs="Times New Roman"/>
          <w:b/>
          <w:color w:val="0000FF"/>
          <w:szCs w:val="24"/>
        </w:rPr>
        <w:t>XXXXXXXXXXX</w:t>
      </w:r>
      <w:r w:rsidRPr="008660B2">
        <w:rPr>
          <w:rFonts w:cs="Times New Roman"/>
          <w:szCs w:val="24"/>
        </w:rPr>
        <w:t xml:space="preserve">, CEP: </w:t>
      </w:r>
      <w:r w:rsidRPr="008660B2">
        <w:rPr>
          <w:rFonts w:cs="Times New Roman"/>
          <w:b/>
          <w:color w:val="0000FF"/>
          <w:szCs w:val="24"/>
        </w:rPr>
        <w:t>XXXXXXXXXXX</w:t>
      </w:r>
      <w:r w:rsidRPr="008660B2">
        <w:rPr>
          <w:rFonts w:cs="Times New Roman"/>
          <w:szCs w:val="24"/>
        </w:rPr>
        <w:t xml:space="preserve">, telefone nº (XX) </w:t>
      </w:r>
      <w:r w:rsidRPr="008660B2">
        <w:rPr>
          <w:rFonts w:cs="Times New Roman"/>
          <w:b/>
          <w:color w:val="0000FF"/>
          <w:szCs w:val="24"/>
        </w:rPr>
        <w:t>XXXXXXXXXXX</w:t>
      </w:r>
      <w:r w:rsidRPr="008660B2">
        <w:rPr>
          <w:rFonts w:cs="Times New Roman"/>
          <w:szCs w:val="24"/>
        </w:rPr>
        <w:t xml:space="preserve">, </w:t>
      </w:r>
      <w:r w:rsidRPr="008660B2">
        <w:rPr>
          <w:rFonts w:cs="Times New Roman"/>
          <w:i/>
          <w:szCs w:val="24"/>
        </w:rPr>
        <w:t>e-mail</w:t>
      </w:r>
      <w:r w:rsidRPr="008660B2">
        <w:rPr>
          <w:rFonts w:cs="Times New Roman"/>
          <w:szCs w:val="24"/>
        </w:rPr>
        <w:t xml:space="preserve"> </w:t>
      </w:r>
      <w:r w:rsidRPr="008660B2">
        <w:rPr>
          <w:rFonts w:cs="Times New Roman"/>
          <w:b/>
          <w:color w:val="0000FF"/>
          <w:szCs w:val="24"/>
        </w:rPr>
        <w:t>XXXXXXXXXXX</w:t>
      </w:r>
      <w:r w:rsidRPr="008660B2">
        <w:rPr>
          <w:rFonts w:cs="Times New Roman"/>
          <w:szCs w:val="24"/>
        </w:rPr>
        <w:t xml:space="preserve">, doravante denominada </w:t>
      </w:r>
      <w:r w:rsidRPr="008660B2">
        <w:rPr>
          <w:rFonts w:cs="Times New Roman"/>
          <w:b/>
          <w:szCs w:val="24"/>
        </w:rPr>
        <w:t>Contratada,</w:t>
      </w:r>
      <w:r w:rsidRPr="008660B2">
        <w:rPr>
          <w:rFonts w:cs="Times New Roman"/>
          <w:szCs w:val="24"/>
        </w:rPr>
        <w:t xml:space="preserve"> representada neste ato pelo Sr. </w:t>
      </w:r>
      <w:r w:rsidRPr="008660B2">
        <w:rPr>
          <w:rFonts w:cs="Times New Roman"/>
          <w:b/>
          <w:color w:val="0000FF"/>
          <w:szCs w:val="24"/>
        </w:rPr>
        <w:t>XXXXXXXXXXX</w:t>
      </w:r>
      <w:r w:rsidRPr="008660B2">
        <w:rPr>
          <w:rFonts w:cs="Times New Roman"/>
          <w:szCs w:val="24"/>
        </w:rPr>
        <w:t xml:space="preserve">, conforme atos constitutivos da empresa ou procuração juntada aos autos, resolvem celebrar o presente </w:t>
      </w:r>
      <w:r w:rsidRPr="008660B2">
        <w:rPr>
          <w:rFonts w:cs="Times New Roman"/>
          <w:b/>
          <w:szCs w:val="24"/>
        </w:rPr>
        <w:t xml:space="preserve">CONTRATO PARA </w:t>
      </w:r>
      <w:sdt>
        <w:sdtPr>
          <w:rPr>
            <w:rFonts w:cs="Times New Roman"/>
            <w:b/>
            <w:caps/>
            <w:szCs w:val="24"/>
          </w:rPr>
          <w:alias w:val="Assunto"/>
          <w:id w:val="717634078"/>
          <w:dataBinding w:prefixMappings="xmlns:ns0='http://purl.org/dc/elements/1.1/' xmlns:ns1='http://schemas.openxmlformats.org/package/2006/metadata/core-properties' " w:xpath="/ns1:coreProperties[1]/ns0:subject[1]" w:storeItemID="{6C3C8BC8-F283-45AE-878A-BAB7291924A1}"/>
          <w:text/>
        </w:sdtPr>
        <w:sdtEndPr/>
        <w:sdtContent>
          <w:r w:rsidRPr="008660B2">
            <w:rPr>
              <w:rFonts w:cs="Times New Roman"/>
              <w:b/>
              <w:caps/>
              <w:szCs w:val="24"/>
            </w:rPr>
            <w:t>aquisição e instalação de equipamentos, com reconhecimento facial, para controle de acesso de magistrados, servidores e demais usuários da Justiça Eleitoral, nos imóveis do Tribunal Regional Eleitoral da Bahia, localizados na capital do estado</w:t>
          </w:r>
        </w:sdtContent>
      </w:sdt>
      <w:r w:rsidRPr="008660B2">
        <w:rPr>
          <w:rFonts w:cs="Times New Roman"/>
          <w:bCs/>
          <w:iCs/>
          <w:color w:val="auto"/>
          <w:szCs w:val="24"/>
        </w:rPr>
        <w:t>,</w:t>
      </w:r>
      <w:r w:rsidRPr="008660B2">
        <w:rPr>
          <w:rFonts w:cs="Times New Roman"/>
          <w:b/>
          <w:bCs/>
          <w:iCs/>
          <w:color w:val="0000FF"/>
          <w:szCs w:val="24"/>
        </w:rPr>
        <w:t xml:space="preserve"> </w:t>
      </w:r>
      <w:r w:rsidRPr="008660B2">
        <w:rPr>
          <w:rFonts w:cs="Times New Roman"/>
          <w:szCs w:val="24"/>
        </w:rPr>
        <w:t xml:space="preserve">albergado na Lei nº 14.133/2021, resultante do </w:t>
      </w:r>
      <w:r w:rsidRPr="008660B2">
        <w:rPr>
          <w:rFonts w:cs="Times New Roman"/>
          <w:b/>
          <w:szCs w:val="24"/>
        </w:rPr>
        <w:t xml:space="preserve">Pregão n.º </w:t>
      </w:r>
      <w:sdt>
        <w:sdtPr>
          <w:rPr>
            <w:b/>
          </w:rPr>
          <w:alias w:val="Título"/>
          <w:id w:val="-505591162"/>
          <w:dataBinding w:prefixMappings="xmlns:ns0='http://purl.org/dc/elements/1.1/' xmlns:ns1='http://schemas.openxmlformats.org/package/2006/metadata/core-properties' " w:xpath="/ns1:coreProperties[1]/ns0:title[1]" w:storeItemID="{6C3C8BC8-F283-45AE-878A-BAB7291924A1}"/>
          <w:text/>
        </w:sdtPr>
        <w:sdtEndPr/>
        <w:sdtContent>
          <w:r w:rsidR="006A479C" w:rsidRPr="008660B2">
            <w:rPr>
              <w:b/>
            </w:rPr>
            <w:t>90026/2025</w:t>
          </w:r>
        </w:sdtContent>
      </w:sdt>
      <w:r w:rsidRPr="008660B2">
        <w:rPr>
          <w:rFonts w:cs="Times New Roman"/>
          <w:szCs w:val="24"/>
        </w:rPr>
        <w:t xml:space="preserve">, consoante Processo (SEI) n.º </w:t>
      </w:r>
      <w:sdt>
        <w:sdtPr>
          <w:alias w:val="Gerente"/>
          <w:id w:val="1063608917"/>
          <w:dataBinding w:prefixMappings="xmlns:ns0='http://schemas.openxmlformats.org/officeDocument/2006/extended-properties' " w:xpath="/ns0:Properties[1]/ns0:Manager[1]" w:storeItemID="{6668398D-A668-4E3E-A5EB-62B293D839F1}"/>
          <w:text/>
        </w:sdtPr>
        <w:sdtEndPr/>
        <w:sdtContent>
          <w:r w:rsidRPr="008660B2">
            <w:t>0007761-23.2025.6.05.8000</w:t>
          </w:r>
        </w:sdtContent>
      </w:sdt>
      <w:r w:rsidRPr="008660B2">
        <w:rPr>
          <w:rFonts w:cs="Times New Roman"/>
          <w:color w:val="0000FF"/>
          <w:szCs w:val="24"/>
        </w:rPr>
        <w:t>.</w:t>
      </w:r>
    </w:p>
    <w:p w:rsidR="0005758C" w:rsidRPr="008660B2" w:rsidRDefault="0005758C" w:rsidP="008660B2">
      <w:pPr>
        <w:tabs>
          <w:tab w:val="left" w:pos="0"/>
          <w:tab w:val="left" w:pos="1985"/>
        </w:tabs>
        <w:spacing w:after="120" w:line="320" w:lineRule="exact"/>
        <w:rPr>
          <w:rFonts w:cs="Times New Roman"/>
          <w:szCs w:val="24"/>
        </w:rPr>
      </w:pPr>
    </w:p>
    <w:p w:rsidR="0005758C" w:rsidRPr="008660B2" w:rsidRDefault="0049489C" w:rsidP="008660B2">
      <w:pPr>
        <w:tabs>
          <w:tab w:val="left" w:pos="0"/>
          <w:tab w:val="left" w:pos="1701"/>
        </w:tabs>
        <w:spacing w:after="120" w:line="320" w:lineRule="exact"/>
      </w:pPr>
      <w:hyperlink w:anchor="OBJDALICIT">
        <w:r w:rsidR="0005758C" w:rsidRPr="008660B2">
          <w:rPr>
            <w:rStyle w:val="LinkdaInternet"/>
            <w:rFonts w:cs="Times New Roman"/>
            <w:b/>
            <w:szCs w:val="24"/>
          </w:rPr>
          <w:t xml:space="preserve">CLÁUSULA PRIMEIRA – </w:t>
        </w:r>
        <w:r w:rsidR="0005758C" w:rsidRPr="008660B2">
          <w:rPr>
            <w:rStyle w:val="LinkdaInternet"/>
            <w:rFonts w:cs="Times New Roman"/>
            <w:b/>
            <w:i/>
            <w:szCs w:val="24"/>
          </w:rPr>
          <w:t>DO OBJETO</w:t>
        </w:r>
      </w:hyperlink>
      <w:bookmarkStart w:id="33" w:name="OBJETO"/>
      <w:bookmarkEnd w:id="33"/>
      <w:r w:rsidR="0005758C" w:rsidRPr="008660B2">
        <w:rPr>
          <w:rFonts w:cs="Times New Roman"/>
          <w:b/>
          <w:i/>
          <w:szCs w:val="24"/>
        </w:rPr>
        <w:t xml:space="preserve"> </w:t>
      </w:r>
    </w:p>
    <w:p w:rsidR="0005758C" w:rsidRPr="008660B2" w:rsidRDefault="0005758C" w:rsidP="008660B2">
      <w:pPr>
        <w:pStyle w:val="PargrafodaLista"/>
        <w:tabs>
          <w:tab w:val="left" w:pos="0"/>
          <w:tab w:val="left" w:pos="66"/>
          <w:tab w:val="left" w:pos="709"/>
        </w:tabs>
        <w:spacing w:before="120" w:after="120" w:line="320" w:lineRule="exact"/>
        <w:ind w:left="0"/>
        <w:jc w:val="both"/>
        <w:rPr>
          <w:rFonts w:cs="Times New Roman"/>
          <w:szCs w:val="24"/>
        </w:rPr>
      </w:pPr>
      <w:r w:rsidRPr="008660B2">
        <w:rPr>
          <w:rFonts w:cs="Times New Roman"/>
          <w:b/>
          <w:szCs w:val="24"/>
        </w:rPr>
        <w:t>1.</w:t>
      </w:r>
      <w:r w:rsidRPr="008660B2">
        <w:rPr>
          <w:rFonts w:cs="Times New Roman"/>
          <w:b/>
          <w:szCs w:val="24"/>
        </w:rPr>
        <w:tab/>
      </w:r>
      <w:r w:rsidRPr="008660B2">
        <w:rPr>
          <w:rFonts w:cs="Times New Roman"/>
          <w:szCs w:val="24"/>
        </w:rPr>
        <w:t xml:space="preserve">O objeto do presente contrato é a </w:t>
      </w:r>
      <w:sdt>
        <w:sdtPr>
          <w:alias w:val="Assunto"/>
          <w:id w:val="-1206260122"/>
          <w:dataBinding w:prefixMappings="xmlns:ns0='http://purl.org/dc/elements/1.1/' xmlns:ns1='http://schemas.openxmlformats.org/package/2006/metadata/core-properties' " w:xpath="/ns1:coreProperties[1]/ns0:subject[1]" w:storeItemID="{6C3C8BC8-F283-45AE-878A-BAB7291924A1}"/>
          <w:text/>
        </w:sdtPr>
        <w:sdtEndPr/>
        <w:sdtContent>
          <w:r w:rsidRPr="008660B2">
            <w:t xml:space="preserve">aquisição e instalação de equipamentos, com reconhecimento facial, para controle de acesso de magistrados, servidores e demais usuários </w:t>
          </w:r>
          <w:r w:rsidRPr="008660B2">
            <w:lastRenderedPageBreak/>
            <w:t>da Justiça Eleitoral, nos imóveis do Tribunal Regional Eleitoral da Bahia, localizados na capital do estado</w:t>
          </w:r>
        </w:sdtContent>
      </w:sdt>
      <w:r w:rsidRPr="008660B2">
        <w:rPr>
          <w:rFonts w:cs="Times New Roman"/>
          <w:b/>
          <w:bCs/>
          <w:iCs/>
          <w:szCs w:val="24"/>
        </w:rPr>
        <w:t>,</w:t>
      </w:r>
      <w:r w:rsidRPr="008660B2">
        <w:rPr>
          <w:rFonts w:cs="Times New Roman"/>
          <w:b/>
          <w:color w:val="0000FF"/>
          <w:szCs w:val="24"/>
        </w:rPr>
        <w:t xml:space="preserve"> </w:t>
      </w:r>
      <w:r w:rsidRPr="008660B2">
        <w:rPr>
          <w:rFonts w:cs="Times New Roman"/>
          <w:szCs w:val="24"/>
        </w:rPr>
        <w:t xml:space="preserve">conforme as condições estabelecidas no Edital de Pregão nº </w:t>
      </w:r>
      <w:sdt>
        <w:sdtPr>
          <w:alias w:val="Título"/>
          <w:id w:val="908889877"/>
          <w:dataBinding w:prefixMappings="xmlns:ns0='http://purl.org/dc/elements/1.1/' xmlns:ns1='http://schemas.openxmlformats.org/package/2006/metadata/core-properties' " w:xpath="/ns1:coreProperties[1]/ns0:title[1]" w:storeItemID="{6C3C8BC8-F283-45AE-878A-BAB7291924A1}"/>
          <w:text/>
        </w:sdtPr>
        <w:sdtEndPr/>
        <w:sdtContent>
          <w:r w:rsidR="006A479C" w:rsidRPr="008660B2">
            <w:t>90026/2025</w:t>
          </w:r>
        </w:sdtContent>
      </w:sdt>
      <w:r w:rsidRPr="008660B2">
        <w:rPr>
          <w:rFonts w:cs="Times New Roman"/>
          <w:szCs w:val="24"/>
        </w:rPr>
        <w:t xml:space="preserve"> e na proposta firmada pela Contratada. </w:t>
      </w:r>
    </w:p>
    <w:p w:rsidR="0005758C" w:rsidRPr="008660B2" w:rsidRDefault="0005758C" w:rsidP="008660B2">
      <w:pPr>
        <w:pStyle w:val="PargrafodaLista"/>
        <w:tabs>
          <w:tab w:val="left" w:pos="0"/>
          <w:tab w:val="left" w:pos="66"/>
          <w:tab w:val="left" w:pos="709"/>
        </w:tabs>
        <w:spacing w:before="120" w:after="120" w:line="320" w:lineRule="exact"/>
        <w:ind w:left="0"/>
        <w:jc w:val="both"/>
      </w:pPr>
      <w:r w:rsidRPr="008660B2">
        <w:rPr>
          <w:rFonts w:cs="Times New Roman"/>
          <w:b/>
          <w:szCs w:val="24"/>
        </w:rPr>
        <w:t>2.</w:t>
      </w:r>
      <w:r w:rsidRPr="008660B2">
        <w:rPr>
          <w:rFonts w:cs="Times New Roman"/>
          <w:szCs w:val="24"/>
        </w:rPr>
        <w:t xml:space="preserve"> </w:t>
      </w:r>
      <w:r w:rsidRPr="008660B2">
        <w:rPr>
          <w:rFonts w:cs="Times New Roman"/>
          <w:szCs w:val="24"/>
        </w:rPr>
        <w:tab/>
      </w:r>
      <w:r w:rsidRPr="008660B2">
        <w:t>Vinculam esta contratação, independentemente de transcrição:</w:t>
      </w:r>
    </w:p>
    <w:p w:rsidR="0005758C" w:rsidRPr="008660B2" w:rsidRDefault="0005758C" w:rsidP="008660B2">
      <w:pPr>
        <w:pStyle w:val="PargrafodaLista"/>
        <w:tabs>
          <w:tab w:val="left" w:pos="0"/>
          <w:tab w:val="left" w:pos="66"/>
          <w:tab w:val="left" w:pos="709"/>
        </w:tabs>
        <w:spacing w:before="120" w:after="120" w:line="320" w:lineRule="exact"/>
        <w:ind w:left="0" w:firstLine="709"/>
        <w:jc w:val="both"/>
      </w:pPr>
      <w:r w:rsidRPr="008660B2">
        <w:rPr>
          <w:rFonts w:cs="Times New Roman"/>
          <w:b/>
          <w:bCs/>
          <w:szCs w:val="24"/>
        </w:rPr>
        <w:t>2.1.</w:t>
      </w:r>
      <w:r w:rsidRPr="008660B2">
        <w:rPr>
          <w:rFonts w:cs="Times New Roman"/>
          <w:szCs w:val="24"/>
        </w:rPr>
        <w:tab/>
      </w:r>
      <w:r w:rsidRPr="008660B2">
        <w:t>o Termo de Referência;</w:t>
      </w:r>
    </w:p>
    <w:p w:rsidR="0005758C" w:rsidRPr="008660B2" w:rsidRDefault="0005758C" w:rsidP="008660B2">
      <w:pPr>
        <w:pStyle w:val="PargrafodaLista"/>
        <w:tabs>
          <w:tab w:val="left" w:pos="0"/>
          <w:tab w:val="left" w:pos="66"/>
          <w:tab w:val="left" w:pos="709"/>
        </w:tabs>
        <w:spacing w:before="120" w:after="120" w:line="320" w:lineRule="exact"/>
        <w:ind w:left="0" w:firstLine="709"/>
        <w:jc w:val="both"/>
      </w:pPr>
      <w:r w:rsidRPr="008660B2">
        <w:rPr>
          <w:b/>
          <w:bCs/>
        </w:rPr>
        <w:t>2.2.</w:t>
      </w:r>
      <w:r w:rsidRPr="008660B2">
        <w:tab/>
        <w:t>o Edital da Licitação;</w:t>
      </w:r>
    </w:p>
    <w:p w:rsidR="0005758C" w:rsidRPr="008660B2" w:rsidRDefault="0005758C" w:rsidP="008660B2">
      <w:pPr>
        <w:pStyle w:val="PargrafodaLista"/>
        <w:tabs>
          <w:tab w:val="left" w:pos="0"/>
          <w:tab w:val="left" w:pos="66"/>
          <w:tab w:val="left" w:pos="709"/>
        </w:tabs>
        <w:spacing w:before="120" w:after="120" w:line="320" w:lineRule="exact"/>
        <w:ind w:left="0" w:firstLine="709"/>
        <w:jc w:val="both"/>
      </w:pPr>
      <w:r w:rsidRPr="008660B2">
        <w:rPr>
          <w:b/>
          <w:bCs/>
        </w:rPr>
        <w:t>2.3.</w:t>
      </w:r>
      <w:r w:rsidRPr="008660B2">
        <w:tab/>
        <w:t>a Proposta da Contratada;</w:t>
      </w:r>
    </w:p>
    <w:p w:rsidR="0005758C" w:rsidRPr="008660B2" w:rsidRDefault="0005758C" w:rsidP="008660B2">
      <w:pPr>
        <w:pStyle w:val="PargrafodaLista"/>
        <w:tabs>
          <w:tab w:val="left" w:pos="0"/>
          <w:tab w:val="left" w:pos="66"/>
          <w:tab w:val="left" w:pos="709"/>
        </w:tabs>
        <w:spacing w:before="120" w:after="120" w:line="320" w:lineRule="exact"/>
        <w:ind w:left="0" w:firstLine="709"/>
        <w:jc w:val="both"/>
      </w:pPr>
      <w:r w:rsidRPr="008660B2">
        <w:rPr>
          <w:b/>
          <w:bCs/>
        </w:rPr>
        <w:t>2.4.</w:t>
      </w:r>
      <w:r w:rsidRPr="008660B2">
        <w:tab/>
        <w:t>eventuais anexos dos documentos supracitados.</w:t>
      </w:r>
    </w:p>
    <w:p w:rsidR="0005758C" w:rsidRPr="008660B2" w:rsidRDefault="0005758C" w:rsidP="008660B2">
      <w:pPr>
        <w:pStyle w:val="PargrafodaLista"/>
        <w:tabs>
          <w:tab w:val="left" w:pos="0"/>
          <w:tab w:val="left" w:pos="66"/>
        </w:tabs>
        <w:spacing w:after="120" w:line="320" w:lineRule="exact"/>
        <w:ind w:left="0"/>
        <w:jc w:val="both"/>
        <w:rPr>
          <w:rFonts w:cs="Times New Roman"/>
          <w:szCs w:val="24"/>
        </w:rPr>
      </w:pPr>
    </w:p>
    <w:p w:rsidR="0005758C" w:rsidRPr="008660B2" w:rsidRDefault="0049489C" w:rsidP="008660B2">
      <w:pPr>
        <w:pStyle w:val="PargrafodaLista"/>
        <w:tabs>
          <w:tab w:val="left" w:pos="0"/>
          <w:tab w:val="left" w:pos="66"/>
        </w:tabs>
        <w:spacing w:after="120" w:line="320" w:lineRule="exact"/>
        <w:ind w:left="0"/>
        <w:jc w:val="both"/>
        <w:rPr>
          <w:rFonts w:cs="Times New Roman"/>
          <w:szCs w:val="24"/>
        </w:rPr>
      </w:pPr>
      <w:hyperlink w:anchor="DaGarantia">
        <w:r w:rsidR="0005758C" w:rsidRPr="008660B2">
          <w:rPr>
            <w:rStyle w:val="LinkdaInternet"/>
            <w:rFonts w:cs="Times New Roman"/>
            <w:b/>
            <w:szCs w:val="24"/>
          </w:rPr>
          <w:t>CLÁUSULA SEGUNDA</w:t>
        </w:r>
        <w:bookmarkStart w:id="34" w:name="VALOR"/>
        <w:bookmarkEnd w:id="34"/>
        <w:r w:rsidR="0005758C" w:rsidRPr="008660B2">
          <w:rPr>
            <w:rStyle w:val="LinkdaInternet"/>
            <w:rFonts w:cs="Times New Roman"/>
            <w:b/>
            <w:i/>
            <w:szCs w:val="24"/>
          </w:rPr>
          <w:t xml:space="preserve"> - DO VALOR E DO REAJUSTE CONTRATUAL </w:t>
        </w:r>
      </w:hyperlink>
    </w:p>
    <w:p w:rsidR="0005758C" w:rsidRPr="008660B2" w:rsidRDefault="0005758C" w:rsidP="008660B2">
      <w:pPr>
        <w:tabs>
          <w:tab w:val="left" w:pos="-397"/>
        </w:tabs>
        <w:spacing w:after="120" w:line="320" w:lineRule="exact"/>
        <w:rPr>
          <w:rFonts w:cs="Times New Roman"/>
          <w:szCs w:val="24"/>
        </w:rPr>
      </w:pPr>
      <w:r w:rsidRPr="008660B2">
        <w:rPr>
          <w:rFonts w:cs="Times New Roman"/>
          <w:b/>
          <w:szCs w:val="24"/>
        </w:rPr>
        <w:t>INSERIR TABELA COM ITENS CORRESPONDENTES</w:t>
      </w:r>
    </w:p>
    <w:p w:rsidR="0005758C" w:rsidRPr="008660B2" w:rsidRDefault="0005758C" w:rsidP="008660B2">
      <w:pPr>
        <w:pStyle w:val="Corpodetexto2"/>
        <w:tabs>
          <w:tab w:val="left" w:pos="-397"/>
        </w:tabs>
        <w:spacing w:line="320" w:lineRule="exact"/>
        <w:rPr>
          <w:rFonts w:cs="Times New Roman"/>
          <w:szCs w:val="24"/>
        </w:rPr>
      </w:pPr>
      <w:r w:rsidRPr="008660B2">
        <w:rPr>
          <w:rFonts w:cs="Times New Roman"/>
          <w:b/>
          <w:bCs/>
          <w:szCs w:val="24"/>
        </w:rPr>
        <w:t>1.</w:t>
      </w:r>
      <w:r w:rsidRPr="008660B2">
        <w:rPr>
          <w:rFonts w:cs="Times New Roman"/>
          <w:szCs w:val="24"/>
        </w:rPr>
        <w:tab/>
        <w:t xml:space="preserve">O valor total do presente contrato é de R$ </w:t>
      </w:r>
      <w:proofErr w:type="gramStart"/>
      <w:r w:rsidRPr="008660B2">
        <w:rPr>
          <w:rFonts w:cs="Times New Roman"/>
          <w:szCs w:val="24"/>
        </w:rPr>
        <w:t>XXX,</w:t>
      </w:r>
      <w:proofErr w:type="gramEnd"/>
      <w:r w:rsidRPr="008660B2">
        <w:rPr>
          <w:rFonts w:cs="Times New Roman"/>
          <w:szCs w:val="24"/>
        </w:rPr>
        <w:t>00 (XXXXXXXXXXXXXXXXXX).</w:t>
      </w:r>
    </w:p>
    <w:p w:rsidR="0005758C" w:rsidRPr="008660B2" w:rsidRDefault="0005758C" w:rsidP="008660B2">
      <w:pPr>
        <w:pStyle w:val="Corpodetexto2"/>
        <w:tabs>
          <w:tab w:val="left" w:pos="-397"/>
        </w:tabs>
        <w:spacing w:line="320" w:lineRule="exact"/>
        <w:jc w:val="both"/>
        <w:rPr>
          <w:rFonts w:cs="Times New Roman"/>
          <w:szCs w:val="24"/>
        </w:rPr>
      </w:pPr>
      <w:r w:rsidRPr="008660B2">
        <w:rPr>
          <w:rFonts w:cs="Times New Roman"/>
          <w:b/>
          <w:bCs/>
          <w:szCs w:val="24"/>
        </w:rPr>
        <w:t>2.</w:t>
      </w:r>
      <w:r w:rsidRPr="008660B2">
        <w:rPr>
          <w:rFonts w:cs="Times New Roman"/>
          <w:szCs w:val="24"/>
        </w:rPr>
        <w:tab/>
        <w:t>O valor acima referido inclui todos os custos diretos e indiretos, bem como deveres, obrigações e encargos de qualquer natureza, não sendo devido à Contratada qualquer outro pagamento resultante da execução deste ajuste.</w:t>
      </w:r>
    </w:p>
    <w:p w:rsidR="0005758C" w:rsidRPr="008660B2" w:rsidRDefault="0005758C" w:rsidP="008660B2">
      <w:pPr>
        <w:pStyle w:val="Corpodetexto2"/>
        <w:spacing w:line="320" w:lineRule="exact"/>
        <w:jc w:val="center"/>
        <w:rPr>
          <w:rFonts w:cs="Times New Roman"/>
          <w:b/>
          <w:bCs/>
          <w:szCs w:val="24"/>
        </w:rPr>
      </w:pPr>
    </w:p>
    <w:p w:rsidR="0005758C" w:rsidRPr="008660B2" w:rsidRDefault="0005758C" w:rsidP="008660B2">
      <w:pPr>
        <w:pStyle w:val="Corpodetexto2"/>
        <w:spacing w:line="320" w:lineRule="exact"/>
        <w:jc w:val="center"/>
        <w:rPr>
          <w:rFonts w:cs="Times New Roman"/>
          <w:szCs w:val="24"/>
        </w:rPr>
      </w:pPr>
      <w:r w:rsidRPr="008660B2">
        <w:rPr>
          <w:rFonts w:cs="Times New Roman"/>
          <w:b/>
          <w:bCs/>
          <w:szCs w:val="24"/>
        </w:rPr>
        <w:t>REAJUSTE</w:t>
      </w:r>
    </w:p>
    <w:p w:rsidR="0005758C" w:rsidRPr="008660B2" w:rsidRDefault="0005758C" w:rsidP="008660B2">
      <w:pPr>
        <w:pStyle w:val="Corpodetexto2"/>
        <w:spacing w:line="320" w:lineRule="exact"/>
        <w:jc w:val="both"/>
        <w:rPr>
          <w:rFonts w:cs="Times New Roman"/>
          <w:szCs w:val="24"/>
        </w:rPr>
      </w:pPr>
      <w:r w:rsidRPr="008660B2">
        <w:rPr>
          <w:rFonts w:cs="Times New Roman"/>
          <w:b/>
          <w:bCs/>
          <w:szCs w:val="24"/>
        </w:rPr>
        <w:t>3</w:t>
      </w:r>
      <w:r w:rsidRPr="008660B2">
        <w:rPr>
          <w:rFonts w:cs="Times New Roman"/>
          <w:szCs w:val="24"/>
        </w:rPr>
        <w:t>.</w:t>
      </w:r>
      <w:r w:rsidRPr="008660B2">
        <w:rPr>
          <w:rFonts w:cs="Times New Roman"/>
          <w:szCs w:val="24"/>
        </w:rPr>
        <w:tab/>
        <w:t xml:space="preserve">Os preços pactuados serão reajustados, observado o interregno mínimo de um ano, a contar de </w:t>
      </w:r>
      <w:proofErr w:type="spellStart"/>
      <w:r w:rsidRPr="008660B2">
        <w:rPr>
          <w:rFonts w:cs="Times New Roman"/>
          <w:szCs w:val="24"/>
        </w:rPr>
        <w:t>xx</w:t>
      </w:r>
      <w:proofErr w:type="spellEnd"/>
      <w:r w:rsidRPr="008660B2">
        <w:rPr>
          <w:rFonts w:cs="Times New Roman"/>
          <w:szCs w:val="24"/>
        </w:rPr>
        <w:t>/</w:t>
      </w:r>
      <w:proofErr w:type="spellStart"/>
      <w:r w:rsidRPr="008660B2">
        <w:rPr>
          <w:rFonts w:cs="Times New Roman"/>
          <w:szCs w:val="24"/>
        </w:rPr>
        <w:t>xx</w:t>
      </w:r>
      <w:proofErr w:type="spellEnd"/>
      <w:r w:rsidRPr="008660B2">
        <w:rPr>
          <w:rFonts w:cs="Times New Roman"/>
          <w:szCs w:val="24"/>
        </w:rPr>
        <w:t>/</w:t>
      </w:r>
      <w:proofErr w:type="spellStart"/>
      <w:r w:rsidRPr="008660B2">
        <w:rPr>
          <w:rFonts w:cs="Times New Roman"/>
          <w:szCs w:val="24"/>
        </w:rPr>
        <w:t>xx</w:t>
      </w:r>
      <w:proofErr w:type="spellEnd"/>
      <w:r w:rsidRPr="008660B2">
        <w:rPr>
          <w:rFonts w:cs="Times New Roman"/>
          <w:szCs w:val="24"/>
        </w:rPr>
        <w:t xml:space="preserve">, data do orçamento estimado, aplicando-se a variação do IPCA, calculado e divulgado pelo IBGE. </w:t>
      </w:r>
    </w:p>
    <w:p w:rsidR="0005758C" w:rsidRPr="008660B2" w:rsidRDefault="0005758C" w:rsidP="008660B2">
      <w:pPr>
        <w:pStyle w:val="Corpodetexto2"/>
        <w:spacing w:line="320" w:lineRule="exact"/>
        <w:jc w:val="both"/>
        <w:rPr>
          <w:rFonts w:cs="Times New Roman"/>
          <w:szCs w:val="24"/>
        </w:rPr>
      </w:pPr>
      <w:r w:rsidRPr="008660B2">
        <w:rPr>
          <w:rFonts w:cs="Times New Roman"/>
          <w:b/>
          <w:bCs/>
          <w:szCs w:val="24"/>
        </w:rPr>
        <w:t>4</w:t>
      </w:r>
      <w:r w:rsidRPr="008660B2">
        <w:rPr>
          <w:rFonts w:cs="Times New Roman"/>
          <w:szCs w:val="24"/>
        </w:rPr>
        <w:t>.</w:t>
      </w:r>
      <w:r w:rsidRPr="008660B2">
        <w:rPr>
          <w:rFonts w:cs="Times New Roman"/>
          <w:szCs w:val="24"/>
        </w:rPr>
        <w:tab/>
        <w:t xml:space="preserve">Caso o índice estabelecido para reajustamento venha a ser extinto ou de qualquer forma não possa mais ser utilizado, será adotado em substituição o que vier a ser determinado pela legislação em vigor, à época. </w:t>
      </w:r>
    </w:p>
    <w:p w:rsidR="0005758C" w:rsidRPr="008660B2" w:rsidRDefault="0005758C" w:rsidP="008660B2">
      <w:pPr>
        <w:pStyle w:val="Corpodetexto2"/>
        <w:spacing w:line="320" w:lineRule="exact"/>
        <w:jc w:val="both"/>
        <w:rPr>
          <w:rFonts w:cs="Times New Roman"/>
          <w:szCs w:val="24"/>
        </w:rPr>
      </w:pPr>
      <w:r w:rsidRPr="008660B2">
        <w:rPr>
          <w:rFonts w:cs="Times New Roman"/>
          <w:b/>
          <w:bCs/>
          <w:szCs w:val="24"/>
        </w:rPr>
        <w:t>5</w:t>
      </w:r>
      <w:r w:rsidRPr="008660B2">
        <w:rPr>
          <w:rFonts w:cs="Times New Roman"/>
          <w:szCs w:val="24"/>
        </w:rPr>
        <w:t>.</w:t>
      </w:r>
      <w:r w:rsidRPr="008660B2">
        <w:rPr>
          <w:rFonts w:cs="Times New Roman"/>
          <w:szCs w:val="24"/>
        </w:rPr>
        <w:tab/>
        <w:t xml:space="preserve">Na ausência de previsão legal quanto ao índice substituto, as partes elegerão novo índice oficial para reajustamento dos preços. </w:t>
      </w:r>
    </w:p>
    <w:p w:rsidR="0005758C" w:rsidRPr="008660B2" w:rsidRDefault="0005758C" w:rsidP="008660B2">
      <w:pPr>
        <w:pStyle w:val="Corpodetexto2"/>
        <w:spacing w:line="320" w:lineRule="exact"/>
        <w:jc w:val="both"/>
        <w:rPr>
          <w:rFonts w:cs="Times New Roman"/>
          <w:szCs w:val="24"/>
        </w:rPr>
      </w:pPr>
      <w:r w:rsidRPr="008660B2">
        <w:rPr>
          <w:rFonts w:cs="Times New Roman"/>
          <w:b/>
          <w:bCs/>
          <w:szCs w:val="24"/>
        </w:rPr>
        <w:t>6</w:t>
      </w:r>
      <w:r w:rsidRPr="008660B2">
        <w:rPr>
          <w:rFonts w:cs="Times New Roman"/>
          <w:szCs w:val="24"/>
        </w:rPr>
        <w:t>.</w:t>
      </w:r>
      <w:r w:rsidRPr="008660B2">
        <w:rPr>
          <w:rFonts w:cs="Times New Roman"/>
          <w:szCs w:val="24"/>
        </w:rPr>
        <w:tab/>
        <w:t xml:space="preserve">Caso os preços contratados, após o cálculo referente ao reajuste citado no item anterior, venham a </w:t>
      </w:r>
      <w:proofErr w:type="gramStart"/>
      <w:r w:rsidRPr="008660B2">
        <w:rPr>
          <w:rFonts w:cs="Times New Roman"/>
          <w:szCs w:val="24"/>
        </w:rPr>
        <w:t>ser superiores aos praticados no mercado, as partes</w:t>
      </w:r>
      <w:proofErr w:type="gramEnd"/>
      <w:r w:rsidRPr="008660B2">
        <w:rPr>
          <w:rFonts w:cs="Times New Roman"/>
          <w:szCs w:val="24"/>
        </w:rPr>
        <w:t xml:space="preserve"> deverão rever os preços para adequá-los às condições existentes no início do contrato firmado.</w:t>
      </w:r>
    </w:p>
    <w:p w:rsidR="0005758C" w:rsidRPr="008660B2" w:rsidRDefault="0005758C" w:rsidP="008660B2">
      <w:pPr>
        <w:pStyle w:val="Corpodetexto2"/>
        <w:tabs>
          <w:tab w:val="left" w:pos="-397"/>
        </w:tabs>
        <w:spacing w:line="320" w:lineRule="exact"/>
        <w:jc w:val="both"/>
        <w:rPr>
          <w:rFonts w:cs="Times New Roman"/>
          <w:szCs w:val="24"/>
        </w:rPr>
      </w:pPr>
    </w:p>
    <w:p w:rsidR="0005758C" w:rsidRPr="008660B2" w:rsidRDefault="0005758C" w:rsidP="008660B2">
      <w:pPr>
        <w:tabs>
          <w:tab w:val="left" w:pos="1134"/>
          <w:tab w:val="left" w:pos="1701"/>
          <w:tab w:val="left" w:pos="3119"/>
          <w:tab w:val="left" w:pos="4820"/>
        </w:tabs>
        <w:spacing w:after="120" w:line="320" w:lineRule="exact"/>
      </w:pPr>
      <w:r w:rsidRPr="008660B2">
        <w:rPr>
          <w:rStyle w:val="LinkdaInternet"/>
          <w:rFonts w:cs="Times New Roman"/>
          <w:b/>
          <w:szCs w:val="24"/>
        </w:rPr>
        <w:t xml:space="preserve">CLÁUSULA TERCEIRA – </w:t>
      </w:r>
      <w:bookmarkStart w:id="35" w:name="DOTA%25C3%2587%25C3%2583OOR%25C3%2587"/>
      <w:bookmarkEnd w:id="35"/>
      <w:r w:rsidRPr="008660B2">
        <w:rPr>
          <w:rStyle w:val="LinkdaInternet"/>
          <w:rFonts w:cs="Times New Roman"/>
          <w:b/>
          <w:i/>
          <w:szCs w:val="24"/>
        </w:rPr>
        <w:t>DA DOTAÇÃO ORÇAMENTÁRIA</w:t>
      </w:r>
    </w:p>
    <w:p w:rsidR="0005758C" w:rsidRPr="008660B2" w:rsidRDefault="0005758C" w:rsidP="008660B2">
      <w:pPr>
        <w:spacing w:after="120" w:line="320" w:lineRule="exact"/>
        <w:jc w:val="both"/>
        <w:rPr>
          <w:rFonts w:cs="Times New Roman"/>
          <w:szCs w:val="24"/>
        </w:rPr>
      </w:pPr>
      <w:r w:rsidRPr="008660B2">
        <w:rPr>
          <w:rFonts w:cs="Times New Roman"/>
          <w:b/>
          <w:szCs w:val="24"/>
        </w:rPr>
        <w:t>1.</w:t>
      </w:r>
      <w:r w:rsidRPr="008660B2">
        <w:rPr>
          <w:rFonts w:cs="Times New Roman"/>
          <w:szCs w:val="24"/>
        </w:rPr>
        <w:t xml:space="preserve"> </w:t>
      </w:r>
      <w:r w:rsidRPr="008660B2">
        <w:rPr>
          <w:rFonts w:cs="Times New Roman"/>
          <w:szCs w:val="24"/>
        </w:rPr>
        <w:tab/>
        <w:t xml:space="preserve">A despesa correrá à conta do elemento </w:t>
      </w:r>
      <w:proofErr w:type="spellStart"/>
      <w:proofErr w:type="gramStart"/>
      <w:r w:rsidRPr="008660B2">
        <w:rPr>
          <w:rFonts w:cs="Times New Roman"/>
          <w:color w:val="0000FF"/>
          <w:szCs w:val="24"/>
        </w:rPr>
        <w:t>xxxx</w:t>
      </w:r>
      <w:proofErr w:type="spellEnd"/>
      <w:r w:rsidRPr="008660B2">
        <w:rPr>
          <w:rFonts w:cs="Times New Roman"/>
          <w:color w:val="0000FF"/>
          <w:szCs w:val="24"/>
        </w:rPr>
        <w:t>.</w:t>
      </w:r>
      <w:proofErr w:type="gramEnd"/>
      <w:r w:rsidRPr="008660B2">
        <w:rPr>
          <w:rFonts w:cs="Times New Roman"/>
          <w:color w:val="0000FF"/>
          <w:szCs w:val="24"/>
        </w:rPr>
        <w:t>“</w:t>
      </w:r>
      <w:proofErr w:type="spellStart"/>
      <w:r w:rsidRPr="008660B2">
        <w:rPr>
          <w:rFonts w:cs="Times New Roman"/>
          <w:color w:val="0000FF"/>
          <w:szCs w:val="24"/>
        </w:rPr>
        <w:t>xxxxxxxxx</w:t>
      </w:r>
      <w:proofErr w:type="spellEnd"/>
      <w:r w:rsidRPr="008660B2">
        <w:rPr>
          <w:rFonts w:cs="Times New Roman"/>
          <w:color w:val="0000FF"/>
          <w:szCs w:val="24"/>
        </w:rPr>
        <w:t>”</w:t>
      </w:r>
      <w:r w:rsidRPr="008660B2">
        <w:rPr>
          <w:rFonts w:cs="Times New Roman"/>
          <w:szCs w:val="24"/>
        </w:rPr>
        <w:t xml:space="preserve">, vinculado à Ação </w:t>
      </w:r>
      <w:proofErr w:type="spellStart"/>
      <w:r w:rsidRPr="008660B2">
        <w:rPr>
          <w:rFonts w:cs="Times New Roman"/>
          <w:color w:val="0000FF"/>
          <w:szCs w:val="24"/>
        </w:rPr>
        <w:t>xxxxxxxxx</w:t>
      </w:r>
      <w:proofErr w:type="spellEnd"/>
      <w:r w:rsidRPr="008660B2">
        <w:rPr>
          <w:rFonts w:cs="Times New Roman"/>
          <w:color w:val="0000FF"/>
          <w:szCs w:val="24"/>
        </w:rPr>
        <w:t>– “</w:t>
      </w:r>
      <w:proofErr w:type="spellStart"/>
      <w:r w:rsidRPr="008660B2">
        <w:rPr>
          <w:rFonts w:cs="Times New Roman"/>
          <w:color w:val="0000FF"/>
          <w:szCs w:val="24"/>
        </w:rPr>
        <w:t>xxxxxxxxxxx</w:t>
      </w:r>
      <w:proofErr w:type="spellEnd"/>
      <w:r w:rsidRPr="008660B2">
        <w:rPr>
          <w:rFonts w:cs="Times New Roman"/>
          <w:color w:val="0000FF"/>
          <w:szCs w:val="24"/>
        </w:rPr>
        <w:t>”</w:t>
      </w:r>
      <w:r w:rsidRPr="008660B2">
        <w:rPr>
          <w:rFonts w:cs="Times New Roman"/>
          <w:szCs w:val="24"/>
        </w:rPr>
        <w:t>, do Programa “Gestão do Processo Eleitoral”.</w:t>
      </w:r>
    </w:p>
    <w:p w:rsidR="0005758C" w:rsidRPr="008660B2" w:rsidRDefault="0005758C" w:rsidP="008660B2">
      <w:pPr>
        <w:spacing w:after="120" w:line="320" w:lineRule="exact"/>
        <w:jc w:val="both"/>
        <w:rPr>
          <w:rFonts w:cs="Times New Roman"/>
          <w:szCs w:val="24"/>
        </w:rPr>
      </w:pPr>
      <w:r w:rsidRPr="008660B2">
        <w:rPr>
          <w:rFonts w:cs="Times New Roman"/>
          <w:b/>
          <w:szCs w:val="24"/>
        </w:rPr>
        <w:t>2.</w:t>
      </w:r>
      <w:r w:rsidRPr="008660B2">
        <w:rPr>
          <w:rFonts w:cs="Times New Roman"/>
          <w:szCs w:val="24"/>
        </w:rPr>
        <w:tab/>
        <w:t xml:space="preserve">Para a cobertura das despesas, foi emitida a Nota de Empenho nº </w:t>
      </w:r>
      <w:r w:rsidRPr="008660B2">
        <w:rPr>
          <w:rFonts w:cs="Times New Roman"/>
          <w:color w:val="0000FF"/>
          <w:szCs w:val="24"/>
        </w:rPr>
        <w:t>20XXNEXXXX</w:t>
      </w:r>
      <w:r w:rsidRPr="008660B2">
        <w:rPr>
          <w:rFonts w:cs="Times New Roman"/>
          <w:szCs w:val="24"/>
        </w:rPr>
        <w:t xml:space="preserve">, em </w:t>
      </w:r>
      <w:proofErr w:type="spellStart"/>
      <w:r w:rsidRPr="008660B2">
        <w:rPr>
          <w:rFonts w:cs="Times New Roman"/>
          <w:color w:val="0000FF"/>
          <w:szCs w:val="24"/>
        </w:rPr>
        <w:t>xx</w:t>
      </w:r>
      <w:proofErr w:type="spellEnd"/>
      <w:r w:rsidRPr="008660B2">
        <w:rPr>
          <w:rFonts w:cs="Times New Roman"/>
          <w:szCs w:val="24"/>
        </w:rPr>
        <w:t xml:space="preserve"> de </w:t>
      </w:r>
      <w:proofErr w:type="spellStart"/>
      <w:r w:rsidRPr="008660B2">
        <w:rPr>
          <w:rFonts w:cs="Times New Roman"/>
          <w:color w:val="0000FF"/>
          <w:szCs w:val="24"/>
        </w:rPr>
        <w:t>xxxxxxxxxxxx</w:t>
      </w:r>
      <w:proofErr w:type="spellEnd"/>
      <w:r w:rsidRPr="008660B2">
        <w:rPr>
          <w:rFonts w:cs="Times New Roman"/>
          <w:szCs w:val="24"/>
        </w:rPr>
        <w:t xml:space="preserve"> de 20XX.</w:t>
      </w:r>
    </w:p>
    <w:p w:rsidR="0005758C" w:rsidRPr="008660B2" w:rsidRDefault="0005758C" w:rsidP="008660B2">
      <w:pPr>
        <w:tabs>
          <w:tab w:val="left" w:pos="0"/>
          <w:tab w:val="left" w:pos="1985"/>
        </w:tabs>
        <w:spacing w:after="120" w:line="320" w:lineRule="exact"/>
        <w:rPr>
          <w:rFonts w:cs="Times New Roman"/>
          <w:szCs w:val="24"/>
        </w:rPr>
      </w:pPr>
    </w:p>
    <w:p w:rsidR="0005758C" w:rsidRPr="008660B2" w:rsidRDefault="0005758C" w:rsidP="008660B2">
      <w:pPr>
        <w:tabs>
          <w:tab w:val="left" w:pos="1134"/>
          <w:tab w:val="left" w:pos="1701"/>
          <w:tab w:val="left" w:pos="3119"/>
          <w:tab w:val="left" w:pos="4820"/>
        </w:tabs>
        <w:spacing w:after="120" w:line="320" w:lineRule="exact"/>
        <w:jc w:val="both"/>
      </w:pPr>
      <w:r w:rsidRPr="008660B2">
        <w:rPr>
          <w:rStyle w:val="LinkdaInternet"/>
          <w:rFonts w:cs="Times New Roman"/>
          <w:b/>
          <w:szCs w:val="24"/>
        </w:rPr>
        <w:lastRenderedPageBreak/>
        <w:t xml:space="preserve">CLÁUSULA QUARTA – </w:t>
      </w:r>
      <w:r w:rsidRPr="008660B2">
        <w:rPr>
          <w:rStyle w:val="LinkdaInternet"/>
          <w:rFonts w:cs="Times New Roman"/>
          <w:b/>
          <w:i/>
          <w:szCs w:val="24"/>
        </w:rPr>
        <w:t>MODELOS DE EXECUÇÃO DO OBJETO E GESTÃO CONTRATUAL</w:t>
      </w:r>
    </w:p>
    <w:p w:rsidR="0005758C" w:rsidRPr="008660B2" w:rsidRDefault="0005758C" w:rsidP="008660B2">
      <w:pPr>
        <w:pStyle w:val="PargrafodaLista"/>
        <w:numPr>
          <w:ilvl w:val="0"/>
          <w:numId w:val="29"/>
        </w:numPr>
        <w:tabs>
          <w:tab w:val="left" w:pos="709"/>
        </w:tabs>
        <w:spacing w:after="120" w:line="320" w:lineRule="exact"/>
        <w:ind w:left="0" w:firstLine="0"/>
        <w:jc w:val="both"/>
        <w:rPr>
          <w:rFonts w:cs="Times New Roman"/>
          <w:szCs w:val="24"/>
        </w:rPr>
      </w:pPr>
      <w:r w:rsidRPr="008660B2">
        <w:rPr>
          <w:rFonts w:cs="Times New Roman"/>
          <w:szCs w:val="24"/>
        </w:rPr>
        <w:t>As definições de como será executado o objeto contratado e os requisitos da contratação, incluindo</w:t>
      </w:r>
      <w:r w:rsidRPr="008660B2">
        <w:rPr>
          <w:rFonts w:cs="Times New Roman"/>
          <w:b/>
          <w:szCs w:val="24"/>
        </w:rPr>
        <w:t xml:space="preserve"> forma, condições, local, prazos, entrega e recebimento, modelo de gestão contratual</w:t>
      </w:r>
      <w:r w:rsidRPr="008660B2">
        <w:rPr>
          <w:rFonts w:cs="Times New Roman"/>
          <w:szCs w:val="24"/>
        </w:rPr>
        <w:t>, constam no Termo de Referência, anexo a este Contrato.</w:t>
      </w:r>
    </w:p>
    <w:p w:rsidR="0005758C" w:rsidRPr="008660B2" w:rsidRDefault="0005758C" w:rsidP="008660B2">
      <w:pPr>
        <w:tabs>
          <w:tab w:val="left" w:pos="0"/>
          <w:tab w:val="left" w:pos="1985"/>
        </w:tabs>
        <w:spacing w:after="120" w:line="320" w:lineRule="exact"/>
        <w:jc w:val="both"/>
        <w:rPr>
          <w:rFonts w:cs="Times New Roman"/>
          <w:szCs w:val="24"/>
        </w:rPr>
      </w:pPr>
    </w:p>
    <w:p w:rsidR="0005758C" w:rsidRPr="008660B2" w:rsidRDefault="0049489C" w:rsidP="008660B2">
      <w:pPr>
        <w:tabs>
          <w:tab w:val="left" w:pos="1134"/>
          <w:tab w:val="left" w:pos="1701"/>
          <w:tab w:val="left" w:pos="3119"/>
          <w:tab w:val="left" w:pos="4820"/>
        </w:tabs>
        <w:spacing w:after="120" w:line="320" w:lineRule="exact"/>
        <w:jc w:val="both"/>
      </w:pPr>
      <w:hyperlink w:anchor="OBRIGAÇOES">
        <w:r w:rsidR="0005758C" w:rsidRPr="008660B2">
          <w:rPr>
            <w:rStyle w:val="LinkdaInternet"/>
            <w:rFonts w:cs="Times New Roman"/>
            <w:b/>
            <w:szCs w:val="24"/>
          </w:rPr>
          <w:t xml:space="preserve">CLÁUSULA QUINTA – </w:t>
        </w:r>
        <w:bookmarkStart w:id="36" w:name="OBRIGA%25C3%2587OES"/>
        <w:bookmarkEnd w:id="36"/>
        <w:r w:rsidR="0005758C" w:rsidRPr="008660B2">
          <w:rPr>
            <w:rStyle w:val="LinkdaInternet"/>
            <w:rFonts w:cs="Times New Roman"/>
            <w:b/>
            <w:i/>
            <w:szCs w:val="24"/>
          </w:rPr>
          <w:t>DAS OBRIGAÇÕES DA CONTRATANTE</w:t>
        </w:r>
      </w:hyperlink>
    </w:p>
    <w:p w:rsidR="0005758C" w:rsidRPr="008660B2" w:rsidRDefault="0005758C" w:rsidP="008660B2">
      <w:pPr>
        <w:tabs>
          <w:tab w:val="left" w:pos="709"/>
        </w:tabs>
        <w:spacing w:after="120" w:line="320" w:lineRule="exact"/>
        <w:jc w:val="both"/>
        <w:rPr>
          <w:rFonts w:cs="Times New Roman"/>
          <w:szCs w:val="24"/>
        </w:rPr>
      </w:pPr>
      <w:r w:rsidRPr="008660B2">
        <w:rPr>
          <w:rFonts w:cs="Times New Roman"/>
          <w:b/>
          <w:szCs w:val="24"/>
        </w:rPr>
        <w:t>1.</w:t>
      </w:r>
      <w:r w:rsidRPr="008660B2">
        <w:rPr>
          <w:rFonts w:cs="Times New Roman"/>
          <w:b/>
          <w:szCs w:val="24"/>
        </w:rPr>
        <w:tab/>
      </w:r>
      <w:r w:rsidRPr="008660B2">
        <w:rPr>
          <w:rFonts w:cs="Times New Roman"/>
          <w:szCs w:val="24"/>
        </w:rPr>
        <w:t>A Contratante</w:t>
      </w:r>
      <w:r w:rsidRPr="008660B2">
        <w:rPr>
          <w:rFonts w:cs="Times New Roman"/>
          <w:b/>
          <w:szCs w:val="24"/>
        </w:rPr>
        <w:t xml:space="preserve"> </w:t>
      </w:r>
      <w:r w:rsidRPr="008660B2">
        <w:rPr>
          <w:rFonts w:cs="Times New Roman"/>
          <w:szCs w:val="24"/>
        </w:rPr>
        <w:t>obriga-se a:</w:t>
      </w:r>
    </w:p>
    <w:p w:rsidR="0005758C" w:rsidRPr="008660B2" w:rsidRDefault="0005758C" w:rsidP="008660B2">
      <w:pPr>
        <w:pStyle w:val="Corpodetextorecuado"/>
        <w:tabs>
          <w:tab w:val="left" w:pos="709"/>
        </w:tabs>
        <w:spacing w:line="320" w:lineRule="exact"/>
        <w:ind w:left="0"/>
        <w:jc w:val="both"/>
        <w:rPr>
          <w:rFonts w:cs="Times New Roman"/>
          <w:szCs w:val="24"/>
        </w:rPr>
      </w:pPr>
      <w:proofErr w:type="gramStart"/>
      <w:r w:rsidRPr="008660B2">
        <w:rPr>
          <w:rFonts w:cs="Times New Roman"/>
          <w:b/>
          <w:szCs w:val="24"/>
        </w:rPr>
        <w:t>a</w:t>
      </w:r>
      <w:proofErr w:type="gramEnd"/>
      <w:r w:rsidRPr="008660B2">
        <w:rPr>
          <w:rFonts w:cs="Times New Roman"/>
          <w:b/>
          <w:szCs w:val="24"/>
        </w:rPr>
        <w:t>)</w:t>
      </w:r>
      <w:r w:rsidRPr="008660B2">
        <w:rPr>
          <w:rFonts w:cs="Times New Roman"/>
          <w:szCs w:val="24"/>
        </w:rPr>
        <w:tab/>
        <w:t>acompanhar e fiscalizar a execução do ajuste, anotando em registro próprio as ocorrências acaso verificadas, determinando o que for necessário à regularização das faltas ou defeitos observados;</w:t>
      </w:r>
    </w:p>
    <w:p w:rsidR="0005758C" w:rsidRPr="008660B2" w:rsidRDefault="0005758C" w:rsidP="008660B2">
      <w:pPr>
        <w:pStyle w:val="Corpodetextorecuado"/>
        <w:tabs>
          <w:tab w:val="left" w:pos="709"/>
        </w:tabs>
        <w:spacing w:line="320" w:lineRule="exact"/>
        <w:ind w:left="0"/>
        <w:jc w:val="both"/>
        <w:rPr>
          <w:rFonts w:cs="Times New Roman"/>
          <w:szCs w:val="24"/>
        </w:rPr>
      </w:pPr>
      <w:r w:rsidRPr="008660B2">
        <w:rPr>
          <w:rFonts w:cs="Times New Roman"/>
          <w:b/>
          <w:szCs w:val="24"/>
        </w:rPr>
        <w:t>b)</w:t>
      </w:r>
      <w:r w:rsidRPr="008660B2">
        <w:rPr>
          <w:rFonts w:cs="Times New Roman"/>
          <w:szCs w:val="24"/>
        </w:rPr>
        <w:t xml:space="preserve"> </w:t>
      </w:r>
      <w:r w:rsidRPr="008660B2">
        <w:rPr>
          <w:rFonts w:cs="Times New Roman"/>
          <w:szCs w:val="24"/>
        </w:rPr>
        <w:tab/>
        <w:t>prestar esclarecimentos que venham a ser solicitados pela Contratada;</w:t>
      </w:r>
    </w:p>
    <w:p w:rsidR="0005758C" w:rsidRPr="008660B2" w:rsidRDefault="0005758C" w:rsidP="008660B2">
      <w:pPr>
        <w:pStyle w:val="Corpodetextorecuado"/>
        <w:tabs>
          <w:tab w:val="left" w:pos="709"/>
        </w:tabs>
        <w:spacing w:line="320" w:lineRule="exact"/>
        <w:ind w:left="0"/>
        <w:jc w:val="both"/>
        <w:rPr>
          <w:rFonts w:cs="Times New Roman"/>
          <w:szCs w:val="24"/>
        </w:rPr>
      </w:pPr>
      <w:r w:rsidRPr="008660B2">
        <w:rPr>
          <w:rFonts w:cs="Times New Roman"/>
          <w:b/>
          <w:szCs w:val="24"/>
        </w:rPr>
        <w:t>c)</w:t>
      </w:r>
      <w:r w:rsidRPr="008660B2">
        <w:rPr>
          <w:rFonts w:cs="Times New Roman"/>
          <w:szCs w:val="24"/>
        </w:rPr>
        <w:t xml:space="preserve"> </w:t>
      </w:r>
      <w:r w:rsidRPr="008660B2">
        <w:rPr>
          <w:rFonts w:cs="Times New Roman"/>
          <w:szCs w:val="24"/>
        </w:rPr>
        <w:tab/>
        <w:t>efetuar os pagamentos nas condições e nos prazos constantes dos instrumentos convocatório e contratual;</w:t>
      </w:r>
    </w:p>
    <w:p w:rsidR="0005758C" w:rsidRPr="008660B2" w:rsidRDefault="0005758C" w:rsidP="008660B2">
      <w:pPr>
        <w:pStyle w:val="Corpodetextorecuado"/>
        <w:tabs>
          <w:tab w:val="left" w:pos="0"/>
        </w:tabs>
        <w:spacing w:line="320" w:lineRule="exact"/>
        <w:ind w:left="0"/>
        <w:jc w:val="both"/>
        <w:rPr>
          <w:rFonts w:cs="Times New Roman"/>
          <w:szCs w:val="24"/>
        </w:rPr>
      </w:pPr>
      <w:r w:rsidRPr="008660B2">
        <w:rPr>
          <w:rFonts w:cs="Times New Roman"/>
          <w:b/>
          <w:szCs w:val="24"/>
        </w:rPr>
        <w:t>d)</w:t>
      </w:r>
      <w:r w:rsidRPr="008660B2">
        <w:rPr>
          <w:rFonts w:cs="Times New Roman"/>
          <w:szCs w:val="24"/>
        </w:rPr>
        <w:t xml:space="preserve"> </w:t>
      </w:r>
      <w:r w:rsidRPr="008660B2">
        <w:rPr>
          <w:rFonts w:cs="Times New Roman"/>
          <w:szCs w:val="24"/>
        </w:rPr>
        <w:tab/>
        <w:t>zelar para que, durante a vigência do Contrato, a Contratada cumpra as obrigações assumidas, bem como sejam mantidas as condições de habilitação e qualificação exigidas no processo licitatório;</w:t>
      </w:r>
    </w:p>
    <w:p w:rsidR="0005758C" w:rsidRPr="008660B2" w:rsidRDefault="0005758C" w:rsidP="008660B2">
      <w:pPr>
        <w:pStyle w:val="Corpodetextorecuado"/>
        <w:tabs>
          <w:tab w:val="left" w:pos="0"/>
        </w:tabs>
        <w:spacing w:line="320" w:lineRule="exact"/>
        <w:ind w:left="0"/>
        <w:jc w:val="both"/>
        <w:rPr>
          <w:rFonts w:cs="Times New Roman"/>
          <w:szCs w:val="24"/>
        </w:rPr>
      </w:pPr>
      <w:proofErr w:type="gramStart"/>
      <w:r w:rsidRPr="008660B2">
        <w:rPr>
          <w:rFonts w:cs="Times New Roman"/>
          <w:b/>
          <w:szCs w:val="24"/>
        </w:rPr>
        <w:t>e</w:t>
      </w:r>
      <w:proofErr w:type="gramEnd"/>
      <w:r w:rsidRPr="008660B2">
        <w:rPr>
          <w:rFonts w:cs="Times New Roman"/>
          <w:b/>
          <w:szCs w:val="24"/>
        </w:rPr>
        <w:t>)</w:t>
      </w:r>
      <w:r w:rsidRPr="008660B2">
        <w:rPr>
          <w:rFonts w:cs="Times New Roman"/>
          <w:szCs w:val="24"/>
        </w:rPr>
        <w:tab/>
        <w:t>solicitar a reparação, a correção, a remoção, a reconstrução ou a substituição do objeto do contrato em que se verificarem vícios, defeitos ou incorreções.</w:t>
      </w:r>
    </w:p>
    <w:p w:rsidR="0005758C" w:rsidRPr="008660B2" w:rsidRDefault="0005758C" w:rsidP="008660B2">
      <w:pPr>
        <w:tabs>
          <w:tab w:val="left" w:pos="0"/>
          <w:tab w:val="left" w:pos="1985"/>
        </w:tabs>
        <w:spacing w:after="120" w:line="320" w:lineRule="exact"/>
        <w:jc w:val="both"/>
        <w:rPr>
          <w:rFonts w:cs="Times New Roman"/>
          <w:szCs w:val="24"/>
        </w:rPr>
      </w:pPr>
    </w:p>
    <w:p w:rsidR="0005758C" w:rsidRPr="008660B2" w:rsidRDefault="0049489C" w:rsidP="008660B2">
      <w:pPr>
        <w:tabs>
          <w:tab w:val="left" w:pos="0"/>
          <w:tab w:val="left" w:pos="1134"/>
          <w:tab w:val="left" w:pos="1701"/>
          <w:tab w:val="left" w:pos="3119"/>
          <w:tab w:val="left" w:pos="4820"/>
        </w:tabs>
        <w:spacing w:after="120" w:line="320" w:lineRule="exact"/>
        <w:jc w:val="both"/>
      </w:pPr>
      <w:hyperlink w:anchor="OBRIGAÇOES">
        <w:r w:rsidR="0005758C" w:rsidRPr="008660B2">
          <w:rPr>
            <w:rStyle w:val="LinkdaInternet"/>
            <w:rFonts w:cs="Times New Roman"/>
            <w:b/>
            <w:szCs w:val="24"/>
          </w:rPr>
          <w:t xml:space="preserve">CLÁUSULA SEXTA – </w:t>
        </w:r>
        <w:r w:rsidR="0005758C" w:rsidRPr="008660B2">
          <w:rPr>
            <w:rStyle w:val="LinkdaInternet"/>
            <w:rFonts w:cs="Times New Roman"/>
            <w:b/>
            <w:i/>
            <w:szCs w:val="24"/>
          </w:rPr>
          <w:t>DAS OBRIGAÇÕES DA CONTRATADA</w:t>
        </w:r>
      </w:hyperlink>
    </w:p>
    <w:p w:rsidR="0005758C" w:rsidRPr="008660B2" w:rsidRDefault="0005758C" w:rsidP="008660B2">
      <w:pPr>
        <w:spacing w:after="120" w:line="320" w:lineRule="exact"/>
        <w:jc w:val="both"/>
        <w:rPr>
          <w:rFonts w:cs="Times New Roman"/>
          <w:szCs w:val="24"/>
        </w:rPr>
      </w:pPr>
      <w:r w:rsidRPr="008660B2">
        <w:rPr>
          <w:rFonts w:cs="Times New Roman"/>
          <w:b/>
          <w:szCs w:val="24"/>
        </w:rPr>
        <w:t>1.</w:t>
      </w:r>
      <w:r w:rsidRPr="008660B2">
        <w:rPr>
          <w:rFonts w:cs="Times New Roman"/>
          <w:szCs w:val="24"/>
        </w:rPr>
        <w:tab/>
        <w:t>São obrigações da Contratada, além daquelas explícita ou implicitamente contidas no presente contrato, no Termo de Referência e na legislação vigente:</w:t>
      </w:r>
    </w:p>
    <w:p w:rsidR="0005758C" w:rsidRPr="008660B2" w:rsidRDefault="0005758C" w:rsidP="008660B2">
      <w:pPr>
        <w:spacing w:after="120" w:line="320" w:lineRule="exact"/>
        <w:jc w:val="both"/>
        <w:rPr>
          <w:rFonts w:cs="Times New Roman"/>
          <w:szCs w:val="24"/>
        </w:rPr>
      </w:pPr>
      <w:proofErr w:type="gramStart"/>
      <w:r w:rsidRPr="008660B2">
        <w:rPr>
          <w:rFonts w:cs="Times New Roman"/>
          <w:b/>
          <w:szCs w:val="24"/>
        </w:rPr>
        <w:t>a</w:t>
      </w:r>
      <w:proofErr w:type="gramEnd"/>
      <w:r w:rsidRPr="008660B2">
        <w:rPr>
          <w:rFonts w:cs="Times New Roman"/>
          <w:b/>
          <w:szCs w:val="24"/>
        </w:rPr>
        <w:t>)</w:t>
      </w:r>
      <w:r w:rsidRPr="008660B2">
        <w:rPr>
          <w:rFonts w:cs="Times New Roman"/>
          <w:szCs w:val="24"/>
        </w:rPr>
        <w:tab/>
        <w:t>entregar os bens no prazo, nas especificações e na quantidade constantes neste contrato, assim como com as características descritas na proposta;</w:t>
      </w:r>
    </w:p>
    <w:p w:rsidR="0005758C" w:rsidRPr="008660B2" w:rsidRDefault="0005758C" w:rsidP="008660B2">
      <w:pPr>
        <w:tabs>
          <w:tab w:val="left" w:pos="0"/>
        </w:tabs>
        <w:spacing w:after="120" w:line="320" w:lineRule="exact"/>
        <w:jc w:val="both"/>
        <w:rPr>
          <w:rFonts w:cs="Times New Roman"/>
          <w:szCs w:val="24"/>
        </w:rPr>
      </w:pPr>
      <w:proofErr w:type="gramStart"/>
      <w:r w:rsidRPr="008660B2">
        <w:rPr>
          <w:rFonts w:cs="Times New Roman"/>
          <w:b/>
          <w:szCs w:val="24"/>
        </w:rPr>
        <w:t>b)</w:t>
      </w:r>
      <w:proofErr w:type="gramEnd"/>
      <w:r w:rsidRPr="008660B2">
        <w:rPr>
          <w:rFonts w:cs="Times New Roman"/>
          <w:szCs w:val="24"/>
        </w:rPr>
        <w:tab/>
        <w:t>atender às solicitações da Contratante nos prazos estabelecidos neste instrumento;</w:t>
      </w:r>
    </w:p>
    <w:p w:rsidR="0005758C" w:rsidRPr="008660B2" w:rsidRDefault="0005758C" w:rsidP="008660B2">
      <w:pPr>
        <w:tabs>
          <w:tab w:val="left" w:pos="0"/>
        </w:tabs>
        <w:spacing w:after="120" w:line="320" w:lineRule="exact"/>
        <w:jc w:val="both"/>
        <w:rPr>
          <w:rFonts w:cs="Times New Roman"/>
          <w:szCs w:val="24"/>
        </w:rPr>
      </w:pPr>
      <w:proofErr w:type="gramStart"/>
      <w:r w:rsidRPr="008660B2">
        <w:rPr>
          <w:rFonts w:cs="Times New Roman"/>
          <w:b/>
          <w:szCs w:val="24"/>
        </w:rPr>
        <w:t>c)</w:t>
      </w:r>
      <w:proofErr w:type="gramEnd"/>
      <w:r w:rsidRPr="008660B2">
        <w:rPr>
          <w:rFonts w:cs="Times New Roman"/>
          <w:szCs w:val="24"/>
        </w:rPr>
        <w:tab/>
        <w:t>não fornecer quantidade ou modelo diverso do solicitado;</w:t>
      </w:r>
    </w:p>
    <w:p w:rsidR="0005758C" w:rsidRPr="008660B2" w:rsidRDefault="0005758C" w:rsidP="008660B2">
      <w:pPr>
        <w:pStyle w:val="Recuodecorpodetexto3"/>
        <w:tabs>
          <w:tab w:val="left" w:pos="0"/>
        </w:tabs>
        <w:spacing w:line="320" w:lineRule="exact"/>
        <w:ind w:left="0"/>
        <w:jc w:val="both"/>
        <w:rPr>
          <w:rFonts w:cs="Times New Roman"/>
          <w:sz w:val="24"/>
          <w:szCs w:val="24"/>
        </w:rPr>
      </w:pPr>
      <w:proofErr w:type="gramStart"/>
      <w:r w:rsidRPr="008660B2">
        <w:rPr>
          <w:rFonts w:cs="Times New Roman"/>
          <w:b/>
          <w:sz w:val="24"/>
          <w:szCs w:val="24"/>
        </w:rPr>
        <w:t>d)</w:t>
      </w:r>
      <w:proofErr w:type="gramEnd"/>
      <w:r w:rsidRPr="008660B2">
        <w:rPr>
          <w:rFonts w:cs="Times New Roman"/>
          <w:sz w:val="24"/>
          <w:szCs w:val="24"/>
        </w:rPr>
        <w:tab/>
        <w:t>substituir os produtos danificados em razão de transporte, descarga ou outra situação que não possa ser imputada à Administração;</w:t>
      </w:r>
    </w:p>
    <w:p w:rsidR="0005758C" w:rsidRPr="008660B2" w:rsidRDefault="0005758C" w:rsidP="008660B2">
      <w:pPr>
        <w:tabs>
          <w:tab w:val="left" w:pos="0"/>
        </w:tabs>
        <w:spacing w:after="120" w:line="320" w:lineRule="exact"/>
        <w:jc w:val="both"/>
        <w:rPr>
          <w:rFonts w:cs="Times New Roman"/>
          <w:szCs w:val="24"/>
        </w:rPr>
      </w:pPr>
      <w:proofErr w:type="gramStart"/>
      <w:r w:rsidRPr="008660B2">
        <w:rPr>
          <w:rFonts w:cs="Times New Roman"/>
          <w:b/>
          <w:szCs w:val="24"/>
        </w:rPr>
        <w:t>e</w:t>
      </w:r>
      <w:proofErr w:type="gramEnd"/>
      <w:r w:rsidRPr="008660B2">
        <w:rPr>
          <w:rFonts w:cs="Times New Roman"/>
          <w:b/>
          <w:szCs w:val="24"/>
        </w:rPr>
        <w:t>)</w:t>
      </w:r>
      <w:r w:rsidRPr="008660B2">
        <w:rPr>
          <w:rFonts w:cs="Times New Roman"/>
          <w:szCs w:val="24"/>
        </w:rPr>
        <w:tab/>
        <w:t>responder pelos encargos previdenciários, trabalhistas, fiscais e comerciais resultantes da execução deste Contrato;</w:t>
      </w:r>
    </w:p>
    <w:p w:rsidR="0005758C" w:rsidRPr="008660B2" w:rsidRDefault="0005758C" w:rsidP="008660B2">
      <w:pPr>
        <w:pStyle w:val="Recuodecorpodetexto3"/>
        <w:tabs>
          <w:tab w:val="left" w:pos="0"/>
        </w:tabs>
        <w:spacing w:line="320" w:lineRule="exact"/>
        <w:ind w:left="0"/>
        <w:jc w:val="both"/>
        <w:rPr>
          <w:rFonts w:cs="Times New Roman"/>
          <w:sz w:val="24"/>
          <w:szCs w:val="24"/>
        </w:rPr>
      </w:pPr>
      <w:proofErr w:type="gramStart"/>
      <w:r w:rsidRPr="008660B2">
        <w:rPr>
          <w:rFonts w:cs="Times New Roman"/>
          <w:b/>
          <w:sz w:val="24"/>
          <w:szCs w:val="24"/>
        </w:rPr>
        <w:t>f)</w:t>
      </w:r>
      <w:proofErr w:type="gramEnd"/>
      <w:r w:rsidRPr="008660B2">
        <w:rPr>
          <w:rFonts w:cs="Times New Roman"/>
          <w:sz w:val="24"/>
          <w:szCs w:val="24"/>
        </w:rPr>
        <w:tab/>
        <w:t>responder por quaisquer danos pessoais ou materiais causados por seus empregados à Administração e/ou a terceiros na execução deste Contrato;</w:t>
      </w:r>
    </w:p>
    <w:p w:rsidR="0005758C" w:rsidRPr="008660B2" w:rsidRDefault="0005758C" w:rsidP="008660B2">
      <w:pPr>
        <w:tabs>
          <w:tab w:val="left" w:pos="0"/>
        </w:tabs>
        <w:spacing w:after="120" w:line="320" w:lineRule="exact"/>
        <w:jc w:val="both"/>
        <w:rPr>
          <w:rFonts w:cs="Times New Roman"/>
          <w:szCs w:val="24"/>
        </w:rPr>
      </w:pPr>
      <w:proofErr w:type="gramStart"/>
      <w:r w:rsidRPr="008660B2">
        <w:rPr>
          <w:rFonts w:cs="Times New Roman"/>
          <w:b/>
          <w:szCs w:val="24"/>
        </w:rPr>
        <w:t>g)</w:t>
      </w:r>
      <w:proofErr w:type="gramEnd"/>
      <w:r w:rsidRPr="008660B2">
        <w:rPr>
          <w:rFonts w:cs="Times New Roman"/>
          <w:szCs w:val="24"/>
        </w:rPr>
        <w:tab/>
        <w:t>manter, durante a execução do ajuste, todas as condições de habilitação exigidas para a contratação;</w:t>
      </w:r>
    </w:p>
    <w:p w:rsidR="0005758C" w:rsidRPr="008660B2" w:rsidRDefault="0005758C" w:rsidP="008660B2">
      <w:pPr>
        <w:tabs>
          <w:tab w:val="left" w:pos="0"/>
        </w:tabs>
        <w:spacing w:after="120" w:line="320" w:lineRule="exact"/>
        <w:jc w:val="both"/>
        <w:rPr>
          <w:rFonts w:cs="Times New Roman"/>
          <w:szCs w:val="24"/>
        </w:rPr>
      </w:pPr>
      <w:proofErr w:type="gramStart"/>
      <w:r w:rsidRPr="008660B2">
        <w:rPr>
          <w:rFonts w:cs="Times New Roman"/>
          <w:b/>
          <w:szCs w:val="24"/>
        </w:rPr>
        <w:lastRenderedPageBreak/>
        <w:t>h)</w:t>
      </w:r>
      <w:proofErr w:type="gramEnd"/>
      <w:r w:rsidRPr="008660B2">
        <w:rPr>
          <w:rFonts w:cs="Times New Roman"/>
          <w:szCs w:val="24"/>
        </w:rPr>
        <w:tab/>
        <w:t>reparar, corrigir, remover, reconstruir ou substituir, às suas expensas, no total ou em parte, o objeto do contrato em que se verificarem vícios, defeitos ou incorreções;</w:t>
      </w:r>
    </w:p>
    <w:p w:rsidR="0005758C" w:rsidRPr="008660B2" w:rsidRDefault="0005758C" w:rsidP="008660B2">
      <w:pPr>
        <w:tabs>
          <w:tab w:val="left" w:pos="0"/>
        </w:tabs>
        <w:spacing w:after="120" w:line="320" w:lineRule="exact"/>
        <w:jc w:val="both"/>
        <w:rPr>
          <w:rFonts w:cs="Times New Roman"/>
          <w:szCs w:val="24"/>
        </w:rPr>
      </w:pPr>
      <w:proofErr w:type="gramStart"/>
      <w:r w:rsidRPr="008660B2">
        <w:rPr>
          <w:rFonts w:cs="Times New Roman"/>
          <w:b/>
          <w:szCs w:val="24"/>
        </w:rPr>
        <w:t>i)</w:t>
      </w:r>
      <w:proofErr w:type="gramEnd"/>
      <w:r w:rsidRPr="008660B2">
        <w:rPr>
          <w:rFonts w:cs="Times New Roman"/>
          <w:szCs w:val="24"/>
        </w:rPr>
        <w:tab/>
        <w:t>não subcontratar, ceder ou transferir, no todo ou em parte, o objeto deste contrato;</w:t>
      </w:r>
    </w:p>
    <w:p w:rsidR="0005758C" w:rsidRPr="008660B2" w:rsidRDefault="0005758C" w:rsidP="008660B2">
      <w:pPr>
        <w:tabs>
          <w:tab w:val="left" w:pos="0"/>
        </w:tabs>
        <w:spacing w:after="120" w:line="320" w:lineRule="exact"/>
        <w:jc w:val="both"/>
        <w:rPr>
          <w:rFonts w:cs="Times New Roman"/>
          <w:szCs w:val="24"/>
        </w:rPr>
      </w:pPr>
      <w:proofErr w:type="gramStart"/>
      <w:r w:rsidRPr="008660B2">
        <w:rPr>
          <w:rFonts w:cs="Times New Roman"/>
          <w:b/>
          <w:bCs/>
          <w:szCs w:val="24"/>
        </w:rPr>
        <w:t>j)</w:t>
      </w:r>
      <w:proofErr w:type="gramEnd"/>
      <w:r w:rsidRPr="008660B2">
        <w:rPr>
          <w:rFonts w:cs="Times New Roman"/>
          <w:szCs w:val="24"/>
        </w:rPr>
        <w:tab/>
        <w:t>conferir garantia de adequação dos produtos (qualidade, segurança, durabilidade e desempenho), em conformidade com as condições estabelecidas no Termo de Referência, anexo deste Contrato.</w:t>
      </w:r>
    </w:p>
    <w:p w:rsidR="0005758C" w:rsidRPr="008660B2" w:rsidRDefault="0005758C" w:rsidP="008660B2">
      <w:pPr>
        <w:tabs>
          <w:tab w:val="left" w:pos="0"/>
          <w:tab w:val="left" w:pos="1985"/>
        </w:tabs>
        <w:spacing w:after="120" w:line="320" w:lineRule="exact"/>
        <w:rPr>
          <w:rFonts w:cs="Times New Roman"/>
          <w:szCs w:val="24"/>
        </w:rPr>
      </w:pPr>
    </w:p>
    <w:p w:rsidR="0005758C" w:rsidRPr="008660B2" w:rsidRDefault="0005758C" w:rsidP="008660B2">
      <w:pPr>
        <w:tabs>
          <w:tab w:val="left" w:pos="0"/>
          <w:tab w:val="left" w:pos="1985"/>
        </w:tabs>
        <w:spacing w:after="120" w:line="320" w:lineRule="exact"/>
        <w:rPr>
          <w:rFonts w:cs="Times New Roman"/>
          <w:szCs w:val="24"/>
        </w:rPr>
      </w:pPr>
    </w:p>
    <w:p w:rsidR="0005758C" w:rsidRPr="008660B2" w:rsidRDefault="0049489C" w:rsidP="008660B2">
      <w:pPr>
        <w:spacing w:after="120" w:line="320" w:lineRule="exact"/>
      </w:pPr>
      <w:hyperlink w:anchor="DOPAGTO">
        <w:r w:rsidR="0005758C" w:rsidRPr="008660B2">
          <w:rPr>
            <w:rStyle w:val="LinkdaInternet"/>
            <w:rFonts w:cs="Times New Roman"/>
            <w:b/>
            <w:szCs w:val="24"/>
          </w:rPr>
          <w:t xml:space="preserve">CLÁUSULA SÉTIMA – </w:t>
        </w:r>
        <w:bookmarkStart w:id="37" w:name="PAGTO"/>
        <w:bookmarkEnd w:id="37"/>
        <w:r w:rsidR="0005758C" w:rsidRPr="008660B2">
          <w:rPr>
            <w:rStyle w:val="LinkdaInternet"/>
            <w:rFonts w:cs="Times New Roman"/>
            <w:b/>
            <w:i/>
            <w:szCs w:val="24"/>
          </w:rPr>
          <w:t>DA LIQUIDAÇÃO E DO PAGAMENTO</w:t>
        </w:r>
      </w:hyperlink>
    </w:p>
    <w:p w:rsidR="0005758C" w:rsidRPr="008660B2" w:rsidRDefault="0005758C" w:rsidP="008660B2">
      <w:pPr>
        <w:autoSpaceDE w:val="0"/>
        <w:autoSpaceDN w:val="0"/>
        <w:adjustRightInd w:val="0"/>
        <w:spacing w:before="120" w:after="120" w:line="320" w:lineRule="exact"/>
        <w:rPr>
          <w:rFonts w:cs="Times New Roman"/>
          <w:szCs w:val="24"/>
        </w:rPr>
      </w:pPr>
      <w:r w:rsidRPr="008660B2">
        <w:rPr>
          <w:rFonts w:cs="Times New Roman"/>
          <w:b/>
          <w:szCs w:val="24"/>
        </w:rPr>
        <w:t>1.</w:t>
      </w:r>
      <w:r w:rsidRPr="008660B2">
        <w:rPr>
          <w:rFonts w:cs="Times New Roman"/>
          <w:szCs w:val="24"/>
        </w:rPr>
        <w:tab/>
        <w:t>A liquidação da despesa e o pagamento serão efetuados na forma e prazo estabelecidos no Termo de Referência, Anexo deste Contrato.</w:t>
      </w:r>
    </w:p>
    <w:p w:rsidR="0005758C" w:rsidRPr="008660B2" w:rsidRDefault="0005758C" w:rsidP="008660B2">
      <w:pPr>
        <w:tabs>
          <w:tab w:val="left" w:pos="1134"/>
          <w:tab w:val="left" w:pos="1701"/>
          <w:tab w:val="left" w:pos="3119"/>
          <w:tab w:val="left" w:pos="4820"/>
        </w:tabs>
        <w:spacing w:after="120" w:line="320" w:lineRule="exact"/>
      </w:pPr>
    </w:p>
    <w:p w:rsidR="0005758C" w:rsidRPr="008660B2" w:rsidRDefault="0049489C" w:rsidP="008660B2">
      <w:pPr>
        <w:tabs>
          <w:tab w:val="left" w:pos="1134"/>
          <w:tab w:val="left" w:pos="1701"/>
          <w:tab w:val="left" w:pos="3119"/>
          <w:tab w:val="left" w:pos="4820"/>
        </w:tabs>
        <w:spacing w:after="120" w:line="320" w:lineRule="exact"/>
      </w:pPr>
      <w:hyperlink w:anchor="DOCONTRATO">
        <w:r w:rsidR="0005758C" w:rsidRPr="008660B2">
          <w:rPr>
            <w:rStyle w:val="LinkdaInternet"/>
            <w:rFonts w:cs="Times New Roman"/>
            <w:b/>
            <w:szCs w:val="24"/>
          </w:rPr>
          <w:t>CLÁUSULA OITAVA –</w:t>
        </w:r>
        <w:bookmarkStart w:id="38" w:name="VIGEN"/>
        <w:bookmarkEnd w:id="38"/>
        <w:r w:rsidR="0005758C" w:rsidRPr="008660B2">
          <w:rPr>
            <w:rStyle w:val="LinkdaInternet"/>
            <w:rFonts w:cs="Times New Roman"/>
            <w:b/>
            <w:i/>
            <w:szCs w:val="24"/>
          </w:rPr>
          <w:t xml:space="preserve"> DA VIGÊNCIA</w:t>
        </w:r>
      </w:hyperlink>
    </w:p>
    <w:p w:rsidR="0005758C" w:rsidRPr="008660B2" w:rsidRDefault="0005758C" w:rsidP="008660B2">
      <w:pPr>
        <w:tabs>
          <w:tab w:val="left" w:pos="0"/>
        </w:tabs>
        <w:spacing w:after="120" w:line="320" w:lineRule="exact"/>
        <w:jc w:val="both"/>
      </w:pPr>
      <w:r w:rsidRPr="008660B2">
        <w:rPr>
          <w:rFonts w:cs="Times New Roman"/>
          <w:b/>
          <w:szCs w:val="24"/>
        </w:rPr>
        <w:t>1.</w:t>
      </w:r>
      <w:r w:rsidRPr="008660B2">
        <w:rPr>
          <w:rFonts w:cs="Times New Roman"/>
          <w:szCs w:val="24"/>
        </w:rPr>
        <w:tab/>
        <w:t xml:space="preserve">O contrato terá vigência de </w:t>
      </w:r>
      <w:r w:rsidR="009D4045" w:rsidRPr="008660B2">
        <w:rPr>
          <w:rFonts w:cs="Times New Roman"/>
          <w:szCs w:val="24"/>
        </w:rPr>
        <w:t xml:space="preserve">60 (sessenta) meses </w:t>
      </w:r>
      <w:r w:rsidRPr="008660B2">
        <w:rPr>
          <w:rFonts w:cs="Times New Roman"/>
          <w:szCs w:val="24"/>
        </w:rPr>
        <w:t>con</w:t>
      </w:r>
      <w:r w:rsidR="000B6E08" w:rsidRPr="008660B2">
        <w:rPr>
          <w:rFonts w:cs="Times New Roman"/>
          <w:szCs w:val="24"/>
        </w:rPr>
        <w:t>tados da data de sua assinatura</w:t>
      </w:r>
      <w:r w:rsidRPr="008660B2">
        <w:rPr>
          <w:rFonts w:cs="Times New Roman"/>
          <w:szCs w:val="24"/>
        </w:rPr>
        <w:t xml:space="preserve">. </w:t>
      </w:r>
    </w:p>
    <w:p w:rsidR="0005758C" w:rsidRPr="008660B2" w:rsidRDefault="0005758C" w:rsidP="008660B2">
      <w:pPr>
        <w:tabs>
          <w:tab w:val="left" w:pos="0"/>
          <w:tab w:val="left" w:pos="1985"/>
        </w:tabs>
        <w:spacing w:after="120" w:line="320" w:lineRule="exact"/>
        <w:rPr>
          <w:rFonts w:cs="Times New Roman"/>
          <w:szCs w:val="24"/>
        </w:rPr>
      </w:pPr>
    </w:p>
    <w:p w:rsidR="0005758C" w:rsidRPr="008660B2" w:rsidRDefault="0049489C" w:rsidP="008660B2">
      <w:pPr>
        <w:spacing w:after="120" w:line="320" w:lineRule="exact"/>
        <w:jc w:val="both"/>
        <w:rPr>
          <w:rStyle w:val="LinkdaInternet"/>
          <w:rFonts w:cs="Times New Roman"/>
          <w:b/>
          <w:szCs w:val="24"/>
        </w:rPr>
      </w:pPr>
      <w:hyperlink w:anchor="DASPENALIDADES">
        <w:r w:rsidR="0005758C" w:rsidRPr="008660B2">
          <w:rPr>
            <w:rStyle w:val="LinkdaInternet"/>
            <w:rFonts w:cs="Times New Roman"/>
            <w:b/>
            <w:szCs w:val="24"/>
          </w:rPr>
          <w:t>CLÁUSULA NONA –</w:t>
        </w:r>
        <w:r w:rsidR="0005758C" w:rsidRPr="008660B2">
          <w:rPr>
            <w:rStyle w:val="LinkdaInternet"/>
            <w:rFonts w:cs="Times New Roman"/>
            <w:b/>
            <w:i/>
            <w:szCs w:val="24"/>
          </w:rPr>
          <w:t xml:space="preserve"> </w:t>
        </w:r>
        <w:bookmarkStart w:id="39" w:name="PENALIDADES"/>
        <w:bookmarkEnd w:id="39"/>
        <w:r w:rsidR="0005758C" w:rsidRPr="008660B2">
          <w:rPr>
            <w:rStyle w:val="LinkdaInternet"/>
            <w:rFonts w:cs="Times New Roman"/>
            <w:b/>
            <w:szCs w:val="24"/>
          </w:rPr>
          <w:t>DAS SANÇÕES PELO DESCUMPRIMENTO DAS OBRIGAÇÕES CONTRATUAIS</w:t>
        </w:r>
      </w:hyperlink>
    </w:p>
    <w:p w:rsidR="0005758C" w:rsidRPr="008660B2" w:rsidRDefault="0005758C" w:rsidP="008660B2">
      <w:pPr>
        <w:tabs>
          <w:tab w:val="left" w:pos="709"/>
        </w:tabs>
        <w:spacing w:after="120" w:line="320" w:lineRule="exact"/>
        <w:ind w:right="28"/>
        <w:jc w:val="both"/>
        <w:rPr>
          <w:rFonts w:cs="Times New Roman"/>
        </w:rPr>
      </w:pPr>
      <w:r w:rsidRPr="008660B2">
        <w:rPr>
          <w:rFonts w:cs="Times New Roman"/>
          <w:b/>
        </w:rPr>
        <w:t>1.</w:t>
      </w:r>
      <w:r w:rsidRPr="008660B2">
        <w:rPr>
          <w:rFonts w:cs="Times New Roman"/>
        </w:rPr>
        <w:tab/>
        <w:t xml:space="preserve">De acordo com o § 4º do artigo 156 da Lei nº 14.133/2021, ficará </w:t>
      </w:r>
      <w:r w:rsidRPr="008660B2">
        <w:rPr>
          <w:rFonts w:cs="Times New Roman"/>
          <w:b/>
        </w:rPr>
        <w:t>IMPEDIDA DE LICITAR E CONTRATAR</w:t>
      </w:r>
      <w:r w:rsidRPr="008660B2">
        <w:rPr>
          <w:rFonts w:cs="Times New Roman"/>
        </w:rPr>
        <w:t xml:space="preserve"> com a União, </w:t>
      </w:r>
      <w:r w:rsidRPr="008660B2">
        <w:rPr>
          <w:rFonts w:cs="Times New Roman"/>
          <w:b/>
        </w:rPr>
        <w:t xml:space="preserve">PELO PRAZO MÁXIMO DE </w:t>
      </w:r>
      <w:proofErr w:type="gramStart"/>
      <w:r w:rsidRPr="008660B2">
        <w:rPr>
          <w:rFonts w:cs="Times New Roman"/>
          <w:b/>
        </w:rPr>
        <w:t>3</w:t>
      </w:r>
      <w:proofErr w:type="gramEnd"/>
      <w:r w:rsidRPr="008660B2">
        <w:rPr>
          <w:rFonts w:cs="Times New Roman"/>
          <w:b/>
        </w:rPr>
        <w:t xml:space="preserve"> (TRÊS) ANOS</w:t>
      </w:r>
      <w:r w:rsidRPr="008660B2">
        <w:rPr>
          <w:rFonts w:cs="Times New Roman"/>
        </w:rPr>
        <w:t xml:space="preserve">, sem prejuízo de eventual multa prevista no edital, contrato ou termo de referência, a </w:t>
      </w:r>
      <w:r w:rsidRPr="008660B2">
        <w:rPr>
          <w:rFonts w:cs="Times New Roman"/>
          <w:b/>
        </w:rPr>
        <w:t>contratada</w:t>
      </w:r>
      <w:r w:rsidRPr="008660B2">
        <w:rPr>
          <w:rFonts w:cs="Times New Roman"/>
        </w:rPr>
        <w:t xml:space="preserve"> que incorrer nas condutas a seguir relacionadas, desde que não se justifique a imposição de penalidade mais grave prevista </w:t>
      </w:r>
      <w:r w:rsidRPr="008660B2">
        <w:rPr>
          <w:rFonts w:cs="Times New Roman"/>
          <w:b/>
        </w:rPr>
        <w:t>no item</w:t>
      </w:r>
      <w:r w:rsidRPr="008660B2">
        <w:rPr>
          <w:rFonts w:cs="Times New Roman"/>
        </w:rPr>
        <w:t xml:space="preserve"> </w:t>
      </w:r>
      <w:r w:rsidRPr="008660B2">
        <w:rPr>
          <w:rFonts w:cs="Times New Roman"/>
          <w:b/>
        </w:rPr>
        <w:t>2 abaixo</w:t>
      </w:r>
      <w:r w:rsidRPr="008660B2">
        <w:rPr>
          <w:rFonts w:cs="Times New Roman"/>
        </w:rPr>
        <w:t xml:space="preserve">, garantidos o contraditório e ampla defesa: </w:t>
      </w:r>
    </w:p>
    <w:p w:rsidR="0005758C" w:rsidRPr="008660B2" w:rsidRDefault="0005758C" w:rsidP="008660B2">
      <w:pPr>
        <w:pStyle w:val="Cabealho"/>
        <w:numPr>
          <w:ilvl w:val="1"/>
          <w:numId w:val="31"/>
        </w:numPr>
        <w:tabs>
          <w:tab w:val="clear" w:pos="1701"/>
          <w:tab w:val="left" w:pos="1134"/>
        </w:tabs>
        <w:spacing w:after="120" w:line="320" w:lineRule="exact"/>
        <w:ind w:left="1134" w:hanging="425"/>
        <w:jc w:val="both"/>
        <w:rPr>
          <w:sz w:val="24"/>
          <w:szCs w:val="24"/>
        </w:rPr>
      </w:pPr>
      <w:proofErr w:type="gramStart"/>
      <w:r w:rsidRPr="008660B2">
        <w:rPr>
          <w:sz w:val="24"/>
          <w:szCs w:val="24"/>
        </w:rPr>
        <w:t>não</w:t>
      </w:r>
      <w:proofErr w:type="gramEnd"/>
      <w:r w:rsidRPr="008660B2">
        <w:rPr>
          <w:sz w:val="24"/>
          <w:szCs w:val="24"/>
        </w:rPr>
        <w:t xml:space="preserve"> celebrar o contrato ou não entregar a documentação exigida para a contratação, quando convocado dentro do prazo de validade de sua proposta</w:t>
      </w:r>
    </w:p>
    <w:p w:rsidR="0005758C" w:rsidRPr="008660B2" w:rsidRDefault="0005758C" w:rsidP="008660B2">
      <w:pPr>
        <w:pStyle w:val="Cabealho"/>
        <w:numPr>
          <w:ilvl w:val="1"/>
          <w:numId w:val="31"/>
        </w:numPr>
        <w:tabs>
          <w:tab w:val="left" w:pos="1134"/>
        </w:tabs>
        <w:spacing w:after="120" w:line="320" w:lineRule="exact"/>
        <w:ind w:left="1134" w:hanging="425"/>
        <w:jc w:val="both"/>
        <w:rPr>
          <w:sz w:val="24"/>
          <w:szCs w:val="24"/>
        </w:rPr>
      </w:pPr>
      <w:proofErr w:type="gramStart"/>
      <w:r w:rsidRPr="008660B2">
        <w:rPr>
          <w:sz w:val="24"/>
          <w:szCs w:val="24"/>
        </w:rPr>
        <w:t>ensejar</w:t>
      </w:r>
      <w:proofErr w:type="gramEnd"/>
      <w:r w:rsidRPr="008660B2">
        <w:rPr>
          <w:sz w:val="24"/>
          <w:szCs w:val="24"/>
        </w:rPr>
        <w:t xml:space="preserve"> o retardamento da execução ou da entrega do objeto da licitação sem motivo justificado;</w:t>
      </w:r>
    </w:p>
    <w:p w:rsidR="0005758C" w:rsidRPr="008660B2" w:rsidRDefault="0005758C" w:rsidP="008660B2">
      <w:pPr>
        <w:pStyle w:val="Cabealho"/>
        <w:numPr>
          <w:ilvl w:val="1"/>
          <w:numId w:val="31"/>
        </w:numPr>
        <w:tabs>
          <w:tab w:val="left" w:pos="1134"/>
        </w:tabs>
        <w:spacing w:after="120" w:line="320" w:lineRule="exact"/>
        <w:ind w:left="1134" w:hanging="425"/>
        <w:jc w:val="both"/>
        <w:rPr>
          <w:sz w:val="24"/>
          <w:szCs w:val="24"/>
        </w:rPr>
      </w:pPr>
      <w:proofErr w:type="gramStart"/>
      <w:r w:rsidRPr="008660B2">
        <w:rPr>
          <w:sz w:val="24"/>
          <w:szCs w:val="24"/>
        </w:rPr>
        <w:t>dar</w:t>
      </w:r>
      <w:proofErr w:type="gramEnd"/>
      <w:r w:rsidRPr="008660B2">
        <w:rPr>
          <w:sz w:val="24"/>
          <w:szCs w:val="24"/>
        </w:rPr>
        <w:t xml:space="preserve"> causa à inexecução parcial do contrato que cause grave dano à Administração, ao funcionamento dos serviços públicos ou ao interesse coletivo;</w:t>
      </w:r>
    </w:p>
    <w:p w:rsidR="0005758C" w:rsidRPr="008660B2" w:rsidRDefault="0005758C" w:rsidP="008660B2">
      <w:pPr>
        <w:pStyle w:val="Cabealho"/>
        <w:numPr>
          <w:ilvl w:val="1"/>
          <w:numId w:val="31"/>
        </w:numPr>
        <w:tabs>
          <w:tab w:val="left" w:pos="1134"/>
        </w:tabs>
        <w:spacing w:after="120" w:line="320" w:lineRule="exact"/>
        <w:ind w:left="1134" w:hanging="425"/>
        <w:jc w:val="both"/>
        <w:rPr>
          <w:rFonts w:eastAsia="Calibri"/>
          <w:color w:val="000000"/>
          <w:sz w:val="24"/>
          <w:szCs w:val="24"/>
          <w:shd w:val="clear" w:color="auto" w:fill="FFFFFF"/>
          <w:lang w:eastAsia="en-US"/>
        </w:rPr>
      </w:pPr>
      <w:proofErr w:type="gramStart"/>
      <w:r w:rsidRPr="008660B2">
        <w:rPr>
          <w:rFonts w:eastAsia="Calibri"/>
          <w:color w:val="000000"/>
          <w:sz w:val="24"/>
          <w:szCs w:val="24"/>
          <w:shd w:val="clear" w:color="auto" w:fill="FFFFFF"/>
          <w:lang w:eastAsia="en-US"/>
        </w:rPr>
        <w:t>dar</w:t>
      </w:r>
      <w:proofErr w:type="gramEnd"/>
      <w:r w:rsidRPr="008660B2">
        <w:rPr>
          <w:rFonts w:eastAsia="Calibri"/>
          <w:color w:val="000000"/>
          <w:sz w:val="24"/>
          <w:szCs w:val="24"/>
          <w:shd w:val="clear" w:color="auto" w:fill="FFFFFF"/>
          <w:lang w:eastAsia="en-US"/>
        </w:rPr>
        <w:t xml:space="preserve"> causa à inexecução total do contrato.</w:t>
      </w:r>
    </w:p>
    <w:p w:rsidR="0005758C" w:rsidRPr="008660B2" w:rsidRDefault="0005758C" w:rsidP="008660B2">
      <w:pPr>
        <w:tabs>
          <w:tab w:val="left" w:pos="709"/>
        </w:tabs>
        <w:spacing w:after="120" w:line="320" w:lineRule="exact"/>
        <w:ind w:right="28"/>
        <w:jc w:val="both"/>
        <w:rPr>
          <w:rFonts w:cs="Times New Roman"/>
        </w:rPr>
      </w:pPr>
      <w:r w:rsidRPr="008660B2">
        <w:rPr>
          <w:rFonts w:cs="Times New Roman"/>
          <w:b/>
        </w:rPr>
        <w:t>2.</w:t>
      </w:r>
      <w:r w:rsidRPr="008660B2">
        <w:rPr>
          <w:rFonts w:cs="Times New Roman"/>
        </w:rPr>
        <w:tab/>
        <w:t>De acordo com o § 5º do artigo 156 da Lei nº 14.133/2021, será</w:t>
      </w:r>
      <w:r w:rsidRPr="008660B2">
        <w:rPr>
          <w:rFonts w:cs="Times New Roman"/>
          <w:b/>
        </w:rPr>
        <w:t xml:space="preserve"> DECLARADA INIDÔNEA PARA LICITAR E CONTRATAR </w:t>
      </w:r>
      <w:r w:rsidRPr="008660B2">
        <w:rPr>
          <w:rFonts w:cs="Times New Roman"/>
        </w:rPr>
        <w:t xml:space="preserve">com todos os órgãos e entidades da Administração Pública direta e indireta da União, dos Estados, do Distrito Federal e dos Municípios, </w:t>
      </w:r>
      <w:r w:rsidRPr="008660B2">
        <w:rPr>
          <w:rFonts w:cs="Times New Roman"/>
          <w:b/>
        </w:rPr>
        <w:t xml:space="preserve">PELO PRAZO MÍNIMO DE </w:t>
      </w:r>
      <w:proofErr w:type="gramStart"/>
      <w:r w:rsidRPr="008660B2">
        <w:rPr>
          <w:rFonts w:cs="Times New Roman"/>
          <w:b/>
        </w:rPr>
        <w:t>3</w:t>
      </w:r>
      <w:proofErr w:type="gramEnd"/>
      <w:r w:rsidRPr="008660B2">
        <w:rPr>
          <w:rFonts w:cs="Times New Roman"/>
          <w:b/>
        </w:rPr>
        <w:t xml:space="preserve"> (TRÊS) ANOS E MÁXIMO DE 6 (SEIS) ANOS</w:t>
      </w:r>
      <w:r w:rsidRPr="008660B2">
        <w:rPr>
          <w:rFonts w:cs="Times New Roman"/>
        </w:rPr>
        <w:t xml:space="preserve">, sem prejuízo da responsabilidade civil e criminal, bem como de eventual sanção de </w:t>
      </w:r>
      <w:r w:rsidRPr="008660B2">
        <w:rPr>
          <w:rFonts w:cs="Times New Roman"/>
        </w:rPr>
        <w:lastRenderedPageBreak/>
        <w:t xml:space="preserve">multa prevista no edital, contrato, termo de referência, a </w:t>
      </w:r>
      <w:r w:rsidRPr="008660B2">
        <w:rPr>
          <w:rFonts w:cs="Times New Roman"/>
          <w:b/>
        </w:rPr>
        <w:t>contratada</w:t>
      </w:r>
      <w:r w:rsidRPr="008660B2">
        <w:rPr>
          <w:rFonts w:cs="Times New Roman"/>
        </w:rPr>
        <w:t xml:space="preserve"> que incorrer nas condutas a seguir relacionadas, garantidos o contraditório e ampla defesa: </w:t>
      </w:r>
    </w:p>
    <w:p w:rsidR="0005758C" w:rsidRPr="008660B2" w:rsidRDefault="0005758C" w:rsidP="008660B2">
      <w:pPr>
        <w:pStyle w:val="Cabealho"/>
        <w:numPr>
          <w:ilvl w:val="1"/>
          <w:numId w:val="30"/>
        </w:numPr>
        <w:tabs>
          <w:tab w:val="left" w:pos="1134"/>
        </w:tabs>
        <w:spacing w:after="120" w:line="320" w:lineRule="exact"/>
        <w:ind w:hanging="992"/>
        <w:jc w:val="both"/>
        <w:rPr>
          <w:sz w:val="24"/>
          <w:szCs w:val="24"/>
        </w:rPr>
      </w:pPr>
      <w:proofErr w:type="gramStart"/>
      <w:r w:rsidRPr="008660B2">
        <w:rPr>
          <w:sz w:val="24"/>
          <w:szCs w:val="24"/>
        </w:rPr>
        <w:t>prestar</w:t>
      </w:r>
      <w:proofErr w:type="gramEnd"/>
      <w:r w:rsidRPr="008660B2">
        <w:rPr>
          <w:sz w:val="24"/>
          <w:szCs w:val="24"/>
        </w:rPr>
        <w:t xml:space="preserve"> declaração falsa durante a execução do contrato;</w:t>
      </w:r>
    </w:p>
    <w:p w:rsidR="0005758C" w:rsidRPr="008660B2" w:rsidRDefault="0005758C" w:rsidP="008660B2">
      <w:pPr>
        <w:pStyle w:val="Cabealho"/>
        <w:numPr>
          <w:ilvl w:val="1"/>
          <w:numId w:val="30"/>
        </w:numPr>
        <w:tabs>
          <w:tab w:val="left" w:pos="1134"/>
        </w:tabs>
        <w:spacing w:after="120" w:line="320" w:lineRule="exact"/>
        <w:ind w:left="1134" w:hanging="425"/>
        <w:jc w:val="both"/>
        <w:rPr>
          <w:sz w:val="24"/>
          <w:szCs w:val="24"/>
        </w:rPr>
      </w:pPr>
      <w:proofErr w:type="gramStart"/>
      <w:r w:rsidRPr="008660B2">
        <w:rPr>
          <w:sz w:val="24"/>
          <w:szCs w:val="24"/>
        </w:rPr>
        <w:t>praticar</w:t>
      </w:r>
      <w:proofErr w:type="gramEnd"/>
      <w:r w:rsidRPr="008660B2">
        <w:rPr>
          <w:sz w:val="24"/>
          <w:szCs w:val="24"/>
        </w:rPr>
        <w:t xml:space="preserve"> ato fraudulento na execução do contrato;</w:t>
      </w:r>
    </w:p>
    <w:p w:rsidR="0005758C" w:rsidRPr="008660B2" w:rsidRDefault="0005758C" w:rsidP="008660B2">
      <w:pPr>
        <w:pStyle w:val="Cabealho"/>
        <w:numPr>
          <w:ilvl w:val="1"/>
          <w:numId w:val="30"/>
        </w:numPr>
        <w:tabs>
          <w:tab w:val="left" w:pos="1134"/>
        </w:tabs>
        <w:spacing w:after="120" w:line="320" w:lineRule="exact"/>
        <w:ind w:left="1134" w:hanging="425"/>
        <w:jc w:val="both"/>
        <w:rPr>
          <w:sz w:val="24"/>
          <w:szCs w:val="24"/>
        </w:rPr>
      </w:pPr>
      <w:proofErr w:type="gramStart"/>
      <w:r w:rsidRPr="008660B2">
        <w:rPr>
          <w:sz w:val="24"/>
          <w:szCs w:val="24"/>
        </w:rPr>
        <w:t>comportar</w:t>
      </w:r>
      <w:proofErr w:type="gramEnd"/>
      <w:r w:rsidRPr="008660B2">
        <w:rPr>
          <w:sz w:val="24"/>
          <w:szCs w:val="24"/>
        </w:rPr>
        <w:t>-se de modo inidôneo ou cometer fraude de qualquer natureza;</w:t>
      </w:r>
    </w:p>
    <w:p w:rsidR="0005758C" w:rsidRPr="008660B2" w:rsidRDefault="0005758C" w:rsidP="008660B2">
      <w:pPr>
        <w:pStyle w:val="Cabealho"/>
        <w:numPr>
          <w:ilvl w:val="1"/>
          <w:numId w:val="30"/>
        </w:numPr>
        <w:tabs>
          <w:tab w:val="left" w:pos="1134"/>
        </w:tabs>
        <w:spacing w:after="120" w:line="320" w:lineRule="exact"/>
        <w:ind w:left="1134" w:hanging="425"/>
        <w:jc w:val="both"/>
        <w:rPr>
          <w:sz w:val="24"/>
          <w:szCs w:val="24"/>
        </w:rPr>
      </w:pPr>
      <w:proofErr w:type="gramStart"/>
      <w:r w:rsidRPr="008660B2">
        <w:rPr>
          <w:sz w:val="24"/>
          <w:szCs w:val="24"/>
        </w:rPr>
        <w:t>praticar</w:t>
      </w:r>
      <w:proofErr w:type="gramEnd"/>
      <w:r w:rsidRPr="008660B2">
        <w:rPr>
          <w:sz w:val="24"/>
          <w:szCs w:val="24"/>
        </w:rPr>
        <w:t xml:space="preserve"> ato lesivo previsto no art. 5º da Lei nº 12.846, de 1º de agosto de 2013.</w:t>
      </w:r>
    </w:p>
    <w:p w:rsidR="0005758C" w:rsidRPr="008660B2" w:rsidRDefault="0005758C" w:rsidP="008660B2">
      <w:pPr>
        <w:spacing w:after="120" w:line="320" w:lineRule="exact"/>
        <w:ind w:firstLine="709"/>
        <w:jc w:val="both"/>
        <w:rPr>
          <w:rFonts w:cs="Times New Roman"/>
        </w:rPr>
      </w:pPr>
      <w:r w:rsidRPr="008660B2">
        <w:rPr>
          <w:rFonts w:cs="Times New Roman"/>
          <w:b/>
        </w:rPr>
        <w:t>2.1.</w:t>
      </w:r>
      <w:r w:rsidRPr="008660B2">
        <w:rPr>
          <w:rFonts w:cs="Times New Roman"/>
          <w:b/>
        </w:rPr>
        <w:tab/>
      </w:r>
      <w:r w:rsidRPr="008660B2">
        <w:rPr>
          <w:rFonts w:cs="Times New Roman"/>
          <w:color w:val="000000"/>
        </w:rPr>
        <w:t xml:space="preserve">Para os fins da </w:t>
      </w:r>
      <w:r w:rsidRPr="008660B2">
        <w:rPr>
          <w:rFonts w:cs="Times New Roman"/>
          <w:b/>
          <w:color w:val="000000"/>
        </w:rPr>
        <w:t>alínea “c”</w:t>
      </w:r>
      <w:r w:rsidRPr="008660B2">
        <w:rPr>
          <w:rFonts w:cs="Times New Roman"/>
          <w:color w:val="000000"/>
        </w:rPr>
        <w:t xml:space="preserve">, reputar-se-á como comportamento </w:t>
      </w:r>
      <w:r w:rsidRPr="008660B2">
        <w:rPr>
          <w:rFonts w:cs="Times New Roman"/>
        </w:rPr>
        <w:t xml:space="preserve">inidôneo ou cometimento de fraude de qualquer natureza, a prática de atos direcionados a prejudicar o bom andamento do contrato, tais como ação em conluio ou em desconformidade com a lei, prestação falsa de informações, apresentação de documentação com informações inverídicas ou que contenha emenda ou rasura, destinados a prejudicar a veracidade de seu teor original. </w:t>
      </w:r>
    </w:p>
    <w:p w:rsidR="0005758C" w:rsidRPr="008660B2" w:rsidRDefault="0005758C" w:rsidP="008660B2">
      <w:pPr>
        <w:pStyle w:val="textocitao"/>
        <w:spacing w:before="0" w:beforeAutospacing="0" w:after="120" w:afterAutospacing="0" w:line="320" w:lineRule="exact"/>
        <w:jc w:val="both"/>
        <w:rPr>
          <w:color w:val="000000"/>
        </w:rPr>
      </w:pPr>
      <w:r w:rsidRPr="008660B2">
        <w:rPr>
          <w:rStyle w:val="Forte"/>
          <w:iCs/>
          <w:color w:val="000000"/>
        </w:rPr>
        <w:t>3.</w:t>
      </w:r>
      <w:r w:rsidRPr="008660B2">
        <w:rPr>
          <w:rStyle w:val="nfase"/>
          <w:color w:val="000000"/>
        </w:rPr>
        <w:tab/>
      </w:r>
      <w:r w:rsidRPr="008660B2">
        <w:rPr>
          <w:rStyle w:val="nfase"/>
          <w:i w:val="0"/>
          <w:color w:val="000000"/>
        </w:rPr>
        <w:t>De acordo com o § 2º do artigo 156 da Lei nº 14.133/2021, será aplicada a sanção de ADVERTÊNCIA exclusivamente aos casos de inexecução parcial, desde que não tenha causado grave dano à Administração, ao funcionamento dos serviços públicos ou ao interesse coletivo.</w:t>
      </w:r>
    </w:p>
    <w:p w:rsidR="0005758C" w:rsidRPr="008660B2" w:rsidRDefault="0005758C" w:rsidP="008660B2">
      <w:pPr>
        <w:pStyle w:val="textocitao"/>
        <w:spacing w:before="0" w:beforeAutospacing="0" w:after="120" w:afterAutospacing="0" w:line="320" w:lineRule="exact"/>
        <w:jc w:val="both"/>
        <w:rPr>
          <w:color w:val="000000"/>
        </w:rPr>
      </w:pPr>
      <w:r w:rsidRPr="008660B2">
        <w:rPr>
          <w:rStyle w:val="Forte"/>
          <w:iCs/>
          <w:color w:val="000000"/>
        </w:rPr>
        <w:t>4.</w:t>
      </w:r>
      <w:r w:rsidRPr="008660B2">
        <w:rPr>
          <w:rStyle w:val="nfase"/>
          <w:color w:val="000000"/>
        </w:rPr>
        <w:tab/>
      </w:r>
      <w:r w:rsidRPr="008660B2">
        <w:rPr>
          <w:rStyle w:val="nfase"/>
          <w:i w:val="0"/>
          <w:color w:val="000000"/>
        </w:rPr>
        <w:t>Pelo inadimplemento total ou parcial das obrigações assumidas, a licitante vencedora estará sujeita à multa prevista no Termo de Referência (Anexo a este Contrato), penalidade que poderá ser imputada cumulativamente às sanções estabelecidas nos itens 1, 2 e 3 acima.</w:t>
      </w:r>
    </w:p>
    <w:p w:rsidR="0005758C" w:rsidRPr="008660B2" w:rsidRDefault="0005758C" w:rsidP="008660B2">
      <w:pPr>
        <w:tabs>
          <w:tab w:val="left" w:pos="709"/>
        </w:tabs>
        <w:spacing w:after="120" w:line="320" w:lineRule="exact"/>
        <w:ind w:right="28"/>
        <w:jc w:val="both"/>
        <w:rPr>
          <w:rFonts w:cs="Times New Roman"/>
        </w:rPr>
      </w:pPr>
      <w:r w:rsidRPr="008660B2">
        <w:rPr>
          <w:rFonts w:cs="Times New Roman"/>
          <w:b/>
        </w:rPr>
        <w:t>5.</w:t>
      </w:r>
      <w:r w:rsidRPr="008660B2">
        <w:rPr>
          <w:rFonts w:cs="Times New Roman"/>
          <w:b/>
        </w:rPr>
        <w:tab/>
      </w:r>
      <w:r w:rsidRPr="008660B2">
        <w:rPr>
          <w:rFonts w:cs="Times New Roman"/>
          <w:color w:val="000000"/>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w:t>
      </w:r>
      <w:proofErr w:type="gramStart"/>
      <w:r w:rsidRPr="008660B2">
        <w:rPr>
          <w:rFonts w:cs="Times New Roman"/>
          <w:color w:val="000000"/>
          <w:shd w:val="clear" w:color="auto" w:fill="FFFFFF"/>
        </w:rPr>
        <w:t>às</w:t>
      </w:r>
      <w:proofErr w:type="gramEnd"/>
      <w:r w:rsidRPr="008660B2">
        <w:rPr>
          <w:rFonts w:cs="Times New Roman"/>
          <w:color w:val="000000"/>
          <w:shd w:val="clear" w:color="auto" w:fill="FFFFFF"/>
        </w:rPr>
        <w:t xml:space="preserve"> penalidades legalmente estabelecidas, ressalvada a hipótese de convocação de licitante remanescente na forma do inciso I do art. 4º do art. 90 da Lei 14.133/2021.</w:t>
      </w:r>
    </w:p>
    <w:p w:rsidR="0005758C" w:rsidRPr="008660B2" w:rsidRDefault="0005758C" w:rsidP="008660B2">
      <w:pPr>
        <w:tabs>
          <w:tab w:val="left" w:pos="709"/>
        </w:tabs>
        <w:spacing w:after="120" w:line="320" w:lineRule="exact"/>
        <w:ind w:right="28"/>
        <w:jc w:val="both"/>
        <w:rPr>
          <w:rFonts w:cs="Times New Roman"/>
        </w:rPr>
      </w:pPr>
      <w:r w:rsidRPr="008660B2">
        <w:rPr>
          <w:rFonts w:cs="Times New Roman"/>
          <w:b/>
        </w:rPr>
        <w:t>6.</w:t>
      </w:r>
      <w:r w:rsidRPr="008660B2">
        <w:rPr>
          <w:rFonts w:cs="Times New Roman"/>
          <w:b/>
        </w:rPr>
        <w:tab/>
      </w:r>
      <w:r w:rsidRPr="008660B2">
        <w:rPr>
          <w:rFonts w:cs="Times New Roman"/>
        </w:rPr>
        <w:t>Qualquer penalidade somente poderá ser aplicada mediante processo administrativo, no qual se assegurem a prévia defesa e o contraditório, consoante rito estabelecido nos artigos. 156 a 163 da Lei 14,133/2021, aplicando-se, subsidiariamente, a Lei n° 9.784/99 e a Portaria n° 112/2023, da Presidência do TRE-BA.</w:t>
      </w:r>
    </w:p>
    <w:p w:rsidR="0005758C" w:rsidRPr="008660B2" w:rsidRDefault="0005758C" w:rsidP="008660B2">
      <w:pPr>
        <w:tabs>
          <w:tab w:val="left" w:pos="709"/>
        </w:tabs>
        <w:spacing w:after="120" w:line="320" w:lineRule="exact"/>
        <w:ind w:right="28"/>
        <w:jc w:val="both"/>
        <w:rPr>
          <w:rFonts w:cs="Times New Roman"/>
        </w:rPr>
      </w:pPr>
      <w:r w:rsidRPr="008660B2">
        <w:rPr>
          <w:rFonts w:cs="Times New Roman"/>
          <w:b/>
        </w:rPr>
        <w:t>7.</w:t>
      </w:r>
      <w:r w:rsidRPr="008660B2">
        <w:rPr>
          <w:rFonts w:cs="Times New Roman"/>
          <w:lang w:eastAsia="ar-SA"/>
        </w:rPr>
        <w:tab/>
        <w:t xml:space="preserve">A Contratante poderá reter dos pagamentos devidos à Contratada, como medida cautelar, independentemente de sua manifestação prévia, valor relativo </w:t>
      </w:r>
      <w:proofErr w:type="gramStart"/>
      <w:r w:rsidRPr="008660B2">
        <w:rPr>
          <w:rFonts w:cs="Times New Roman"/>
          <w:lang w:eastAsia="ar-SA"/>
        </w:rPr>
        <w:t>a</w:t>
      </w:r>
      <w:proofErr w:type="gramEnd"/>
      <w:r w:rsidRPr="008660B2">
        <w:rPr>
          <w:rFonts w:cs="Times New Roman"/>
          <w:lang w:eastAsia="ar-SA"/>
        </w:rPr>
        <w:t xml:space="preserve"> eventual multa a ser aplicada em razão de inadimplemento contratual, com base no artigo 45 da Lei n° 9.784/99 e no artigo 26, inciso I, da </w:t>
      </w:r>
      <w:r w:rsidRPr="008660B2">
        <w:rPr>
          <w:rFonts w:cs="Times New Roman"/>
        </w:rPr>
        <w:t xml:space="preserve">Portaria n° 112/2023, </w:t>
      </w:r>
      <w:r w:rsidRPr="008660B2">
        <w:rPr>
          <w:rFonts w:cs="Times New Roman"/>
          <w:lang w:eastAsia="ar-SA"/>
        </w:rPr>
        <w:t>da Presidência do TRE/BA.</w:t>
      </w:r>
      <w:r w:rsidRPr="008660B2">
        <w:rPr>
          <w:rFonts w:cs="Times New Roman"/>
          <w:b/>
        </w:rPr>
        <w:tab/>
      </w:r>
    </w:p>
    <w:p w:rsidR="0005758C" w:rsidRPr="008660B2" w:rsidRDefault="0005758C" w:rsidP="008660B2">
      <w:pPr>
        <w:tabs>
          <w:tab w:val="left" w:pos="709"/>
        </w:tabs>
        <w:spacing w:after="120" w:line="320" w:lineRule="exact"/>
        <w:ind w:right="28"/>
        <w:jc w:val="both"/>
        <w:rPr>
          <w:rFonts w:cs="Times New Roman"/>
        </w:rPr>
      </w:pPr>
      <w:r w:rsidRPr="008660B2">
        <w:rPr>
          <w:rFonts w:cs="Times New Roman"/>
          <w:b/>
        </w:rPr>
        <w:t>8.</w:t>
      </w:r>
      <w:r w:rsidRPr="008660B2">
        <w:rPr>
          <w:rFonts w:cs="Times New Roman"/>
        </w:rPr>
        <w:t xml:space="preserve"> </w:t>
      </w:r>
      <w:r w:rsidRPr="008660B2">
        <w:rPr>
          <w:rFonts w:cs="Times New Roman"/>
        </w:rPr>
        <w:tab/>
        <w:t>O valor da multa aplicada será descontado dos pagamentos eventualmente devidos à Contratada ou da garantia prestada, quando houver, ou ainda, quando for o caso, cobrado judicialmente.</w:t>
      </w:r>
    </w:p>
    <w:p w:rsidR="0005758C" w:rsidRPr="008660B2" w:rsidRDefault="0005758C" w:rsidP="008660B2">
      <w:pPr>
        <w:spacing w:after="120" w:line="320" w:lineRule="exact"/>
        <w:jc w:val="both"/>
        <w:rPr>
          <w:rFonts w:eastAsiaTheme="minorHAnsi" w:cs="Times New Roman"/>
          <w:color w:val="000000"/>
        </w:rPr>
      </w:pPr>
      <w:r w:rsidRPr="008660B2">
        <w:rPr>
          <w:rFonts w:cs="Times New Roman"/>
          <w:b/>
        </w:rPr>
        <w:t>9.</w:t>
      </w:r>
      <w:r w:rsidRPr="008660B2">
        <w:rPr>
          <w:rFonts w:cs="Times New Roman"/>
          <w:b/>
        </w:rPr>
        <w:tab/>
      </w:r>
      <w:r w:rsidRPr="008660B2">
        <w:rPr>
          <w:rFonts w:cs="Times New Roman"/>
        </w:rPr>
        <w:t xml:space="preserve">Aplicada a penalidade de multa, após regular processo administrativo, e observado o disposto nos </w:t>
      </w:r>
      <w:r w:rsidRPr="008660B2">
        <w:rPr>
          <w:rFonts w:cs="Times New Roman"/>
          <w:b/>
        </w:rPr>
        <w:t xml:space="preserve">itens </w:t>
      </w:r>
      <w:proofErr w:type="gramStart"/>
      <w:r w:rsidRPr="008660B2">
        <w:rPr>
          <w:rFonts w:cs="Times New Roman"/>
          <w:b/>
          <w:bCs/>
        </w:rPr>
        <w:t>7</w:t>
      </w:r>
      <w:proofErr w:type="gramEnd"/>
      <w:r w:rsidRPr="008660B2">
        <w:rPr>
          <w:rFonts w:cs="Times New Roman"/>
          <w:b/>
          <w:bCs/>
        </w:rPr>
        <w:t xml:space="preserve"> e 8 acima</w:t>
      </w:r>
      <w:r w:rsidRPr="008660B2">
        <w:rPr>
          <w:rFonts w:cs="Times New Roman"/>
        </w:rPr>
        <w:t xml:space="preserve">, </w:t>
      </w:r>
      <w:r w:rsidRPr="008660B2">
        <w:rPr>
          <w:rFonts w:cs="Times New Roman"/>
          <w:lang w:eastAsia="ar-SA"/>
        </w:rPr>
        <w:t xml:space="preserve">será a Contratada, se for o caso, intimada para efetuar o </w:t>
      </w:r>
      <w:r w:rsidRPr="008660B2">
        <w:rPr>
          <w:rFonts w:cs="Times New Roman"/>
          <w:lang w:eastAsia="ar-SA"/>
        </w:rPr>
        <w:lastRenderedPageBreak/>
        <w:t xml:space="preserve">recolhimento do seu valor, </w:t>
      </w:r>
      <w:r w:rsidRPr="008660B2">
        <w:rPr>
          <w:rFonts w:eastAsiaTheme="minorHAnsi" w:cs="Times New Roman"/>
          <w:color w:val="000000"/>
        </w:rPr>
        <w:t xml:space="preserve">por meio de Guia de Recolhimento da União– GRU, </w:t>
      </w:r>
      <w:r w:rsidRPr="008660B2">
        <w:rPr>
          <w:rFonts w:cs="Times New Roman"/>
          <w:lang w:eastAsia="ar-SA"/>
        </w:rPr>
        <w:t>no prazo de 30 dias, contados do recebimento da intimação.</w:t>
      </w:r>
      <w:r w:rsidRPr="008660B2">
        <w:rPr>
          <w:rFonts w:eastAsiaTheme="minorHAnsi" w:cs="Times New Roman"/>
          <w:color w:val="000000"/>
        </w:rPr>
        <w:t xml:space="preserve"> </w:t>
      </w:r>
    </w:p>
    <w:p w:rsidR="0005758C" w:rsidRPr="008660B2" w:rsidRDefault="0005758C" w:rsidP="008660B2">
      <w:pPr>
        <w:pStyle w:val="textocitao"/>
        <w:spacing w:before="0" w:beforeAutospacing="0" w:after="120" w:afterAutospacing="0" w:line="320" w:lineRule="exact"/>
        <w:jc w:val="both"/>
        <w:rPr>
          <w:color w:val="000000"/>
        </w:rPr>
      </w:pPr>
      <w:r w:rsidRPr="008660B2">
        <w:rPr>
          <w:b/>
        </w:rPr>
        <w:t>10.</w:t>
      </w:r>
      <w:r w:rsidRPr="008660B2">
        <w:tab/>
      </w:r>
      <w:r w:rsidRPr="008660B2">
        <w:rPr>
          <w:rStyle w:val="nfase"/>
          <w:i w:val="0"/>
          <w:color w:val="000000"/>
        </w:rPr>
        <w:t>As situações mencionadas nos incisos I a IV e IX do art. 137 da Lei 14.133/2021, podem ensejar, a critério da Administração, a extinção do contrato</w:t>
      </w:r>
      <w:r w:rsidRPr="008660B2">
        <w:rPr>
          <w:rStyle w:val="nfase"/>
          <w:color w:val="000000"/>
        </w:rPr>
        <w:t>.</w:t>
      </w:r>
    </w:p>
    <w:p w:rsidR="0005758C" w:rsidRPr="008660B2" w:rsidRDefault="0005758C" w:rsidP="008660B2">
      <w:pPr>
        <w:tabs>
          <w:tab w:val="left" w:pos="709"/>
        </w:tabs>
        <w:spacing w:after="120" w:line="320" w:lineRule="exact"/>
        <w:jc w:val="both"/>
        <w:rPr>
          <w:rFonts w:cs="Times New Roman"/>
        </w:rPr>
      </w:pPr>
      <w:r w:rsidRPr="008660B2">
        <w:rPr>
          <w:rFonts w:cs="Times New Roman"/>
          <w:b/>
        </w:rPr>
        <w:t>11.</w:t>
      </w:r>
      <w:r w:rsidRPr="008660B2">
        <w:rPr>
          <w:rFonts w:cs="Times New Roman"/>
          <w:b/>
        </w:rPr>
        <w:tab/>
      </w:r>
      <w:r w:rsidRPr="008660B2">
        <w:rPr>
          <w:rFonts w:cs="Times New Roman"/>
        </w:rPr>
        <w:t xml:space="preserve">Os recursos contra a aplicação de sanções em decorrência de inadimplemento contratual serão dirigidos à Presidência do TRE-BA, sendo interpostos na forma e nos prazos estabelecidos nos </w:t>
      </w:r>
      <w:proofErr w:type="gramStart"/>
      <w:r w:rsidRPr="008660B2">
        <w:rPr>
          <w:rFonts w:cs="Times New Roman"/>
        </w:rPr>
        <w:t>arts.</w:t>
      </w:r>
      <w:proofErr w:type="gramEnd"/>
      <w:r w:rsidRPr="008660B2">
        <w:rPr>
          <w:rFonts w:cs="Times New Roman"/>
        </w:rPr>
        <w:t>166 e 167  da Lei 14.133/2021.</w:t>
      </w:r>
    </w:p>
    <w:p w:rsidR="0005758C" w:rsidRPr="008660B2" w:rsidRDefault="0005758C" w:rsidP="008660B2">
      <w:pPr>
        <w:spacing w:after="120" w:line="320" w:lineRule="exact"/>
        <w:jc w:val="both"/>
        <w:rPr>
          <w:rFonts w:cs="Times New Roman"/>
          <w:szCs w:val="24"/>
        </w:rPr>
      </w:pPr>
    </w:p>
    <w:p w:rsidR="0005758C" w:rsidRPr="008660B2" w:rsidRDefault="0049489C" w:rsidP="008660B2">
      <w:pPr>
        <w:tabs>
          <w:tab w:val="left" w:pos="0"/>
        </w:tabs>
        <w:spacing w:after="120" w:line="320" w:lineRule="exact"/>
      </w:pPr>
      <w:hyperlink w:anchor="ALTERA">
        <w:r w:rsidR="0005758C" w:rsidRPr="008660B2">
          <w:rPr>
            <w:rStyle w:val="LinkdaInternet"/>
            <w:rFonts w:cs="Times New Roman"/>
            <w:b/>
            <w:szCs w:val="24"/>
          </w:rPr>
          <w:t>CLÁUSULA DÉCIMA –</w:t>
        </w:r>
        <w:bookmarkStart w:id="40" w:name="ALTERA"/>
        <w:bookmarkEnd w:id="40"/>
        <w:r w:rsidR="0005758C" w:rsidRPr="008660B2">
          <w:rPr>
            <w:rStyle w:val="LinkdaInternet"/>
            <w:rFonts w:cs="Times New Roman"/>
            <w:b/>
            <w:i/>
            <w:szCs w:val="24"/>
          </w:rPr>
          <w:t xml:space="preserve"> DA ALTERAÇÃO DO CONTRATO</w:t>
        </w:r>
      </w:hyperlink>
    </w:p>
    <w:p w:rsidR="0005758C" w:rsidRPr="008660B2" w:rsidRDefault="0005758C" w:rsidP="008660B2">
      <w:pPr>
        <w:tabs>
          <w:tab w:val="left" w:pos="0"/>
        </w:tabs>
        <w:spacing w:after="120" w:line="320" w:lineRule="exact"/>
        <w:jc w:val="both"/>
        <w:rPr>
          <w:rFonts w:cs="Times New Roman"/>
          <w:b/>
          <w:szCs w:val="24"/>
          <w:u w:val="single"/>
        </w:rPr>
      </w:pPr>
      <w:r w:rsidRPr="008660B2">
        <w:rPr>
          <w:rFonts w:cs="Times New Roman"/>
          <w:b/>
          <w:szCs w:val="24"/>
        </w:rPr>
        <w:t>1.</w:t>
      </w:r>
      <w:r w:rsidRPr="008660B2">
        <w:rPr>
          <w:rFonts w:cs="Times New Roman"/>
          <w:szCs w:val="24"/>
        </w:rPr>
        <w:tab/>
        <w:t>Este contrato poderá ser alterado nos casos previstos no art. 124 da Lei 14.133/2021, com a apresentação das devidas justificativas.</w:t>
      </w:r>
    </w:p>
    <w:p w:rsidR="0005758C" w:rsidRPr="008660B2" w:rsidRDefault="0005758C" w:rsidP="008660B2">
      <w:pPr>
        <w:tabs>
          <w:tab w:val="left" w:pos="0"/>
          <w:tab w:val="left" w:pos="1985"/>
        </w:tabs>
        <w:spacing w:after="120" w:line="320" w:lineRule="exact"/>
        <w:rPr>
          <w:rFonts w:cs="Times New Roman"/>
          <w:szCs w:val="24"/>
        </w:rPr>
      </w:pPr>
    </w:p>
    <w:p w:rsidR="0005758C" w:rsidRPr="008660B2" w:rsidRDefault="0049489C" w:rsidP="008660B2">
      <w:pPr>
        <w:tabs>
          <w:tab w:val="left" w:pos="0"/>
          <w:tab w:val="left" w:pos="1701"/>
        </w:tabs>
        <w:spacing w:after="120" w:line="320" w:lineRule="exact"/>
      </w:pPr>
      <w:hyperlink w:anchor="RESCISÃO">
        <w:r w:rsidR="0005758C" w:rsidRPr="008660B2">
          <w:rPr>
            <w:rStyle w:val="LinkdaInternet"/>
            <w:rFonts w:cs="Times New Roman"/>
            <w:b/>
            <w:szCs w:val="24"/>
          </w:rPr>
          <w:t xml:space="preserve">CLÁUSULA DÉCIMA </w:t>
        </w:r>
      </w:hyperlink>
      <w:hyperlink w:anchor="ALTERA">
        <w:r w:rsidR="0005758C" w:rsidRPr="008660B2">
          <w:rPr>
            <w:rStyle w:val="LinkdaInternet"/>
            <w:rFonts w:cs="Times New Roman"/>
            <w:b/>
            <w:szCs w:val="24"/>
          </w:rPr>
          <w:t>PRIMEIRA</w:t>
        </w:r>
      </w:hyperlink>
      <w:hyperlink w:anchor="RESCISÃO">
        <w:r w:rsidR="0005758C" w:rsidRPr="008660B2">
          <w:rPr>
            <w:rStyle w:val="LinkdaInternet"/>
            <w:rFonts w:cs="Times New Roman"/>
            <w:b/>
            <w:szCs w:val="24"/>
          </w:rPr>
          <w:t xml:space="preserve"> – </w:t>
        </w:r>
      </w:hyperlink>
      <w:bookmarkStart w:id="41" w:name="RESCIS%25C3%2583O"/>
      <w:bookmarkEnd w:id="41"/>
      <w:r w:rsidR="0005758C" w:rsidRPr="008660B2">
        <w:rPr>
          <w:rStyle w:val="LinkdaInternet"/>
          <w:rFonts w:cs="Times New Roman"/>
          <w:b/>
          <w:i/>
          <w:szCs w:val="24"/>
        </w:rPr>
        <w:t>DA EXTINÇÃO</w:t>
      </w:r>
      <w:proofErr w:type="gramStart"/>
      <w:r w:rsidR="0005758C" w:rsidRPr="008660B2">
        <w:rPr>
          <w:rStyle w:val="LinkdaInternet"/>
          <w:rFonts w:cs="Times New Roman"/>
          <w:b/>
          <w:i/>
          <w:szCs w:val="24"/>
        </w:rPr>
        <w:t xml:space="preserve">  </w:t>
      </w:r>
      <w:proofErr w:type="gramEnd"/>
      <w:r w:rsidR="0005758C" w:rsidRPr="008660B2">
        <w:rPr>
          <w:rStyle w:val="LinkdaInternet"/>
          <w:rFonts w:cs="Times New Roman"/>
          <w:b/>
          <w:i/>
          <w:szCs w:val="24"/>
        </w:rPr>
        <w:t>CONTRATUAL</w:t>
      </w:r>
    </w:p>
    <w:p w:rsidR="0005758C" w:rsidRPr="008660B2" w:rsidRDefault="0005758C" w:rsidP="008660B2">
      <w:pPr>
        <w:spacing w:after="120" w:line="320" w:lineRule="exact"/>
        <w:jc w:val="both"/>
        <w:rPr>
          <w:rFonts w:cs="Times New Roman"/>
          <w:szCs w:val="24"/>
        </w:rPr>
      </w:pPr>
      <w:r w:rsidRPr="008660B2">
        <w:rPr>
          <w:rFonts w:cs="Times New Roman"/>
          <w:b/>
          <w:szCs w:val="24"/>
        </w:rPr>
        <w:t>1.</w:t>
      </w:r>
      <w:r w:rsidRPr="008660B2">
        <w:rPr>
          <w:rFonts w:cs="Times New Roman"/>
          <w:szCs w:val="24"/>
        </w:rPr>
        <w:tab/>
        <w:t>A inexecução total ou parcial do Contrato enseja a sua extinção, conforme disposto nos artigos 137 a 139 da Lei 14.133/2021, sem prejuízo da aplicação das penalidades aqui estabelecidas.</w:t>
      </w:r>
    </w:p>
    <w:p w:rsidR="0005758C" w:rsidRPr="008660B2" w:rsidRDefault="0005758C" w:rsidP="008660B2">
      <w:pPr>
        <w:spacing w:after="120" w:line="320" w:lineRule="exact"/>
        <w:rPr>
          <w:rFonts w:cs="Times New Roman"/>
          <w:b/>
          <w:szCs w:val="24"/>
        </w:rPr>
      </w:pPr>
      <w:r w:rsidRPr="008660B2">
        <w:rPr>
          <w:rFonts w:cs="Times New Roman"/>
          <w:b/>
          <w:szCs w:val="24"/>
        </w:rPr>
        <w:t>2.</w:t>
      </w:r>
      <w:r w:rsidRPr="008660B2">
        <w:rPr>
          <w:rFonts w:cs="Times New Roman"/>
          <w:b/>
          <w:szCs w:val="24"/>
        </w:rPr>
        <w:tab/>
      </w:r>
      <w:r w:rsidRPr="008660B2">
        <w:rPr>
          <w:rFonts w:cs="Times New Roman"/>
          <w:szCs w:val="24"/>
        </w:rPr>
        <w:t>Os casos de extinção contratual serão formalmente motivados nos autos do processo, assegurados o contraditório e a ampla defesa.</w:t>
      </w:r>
    </w:p>
    <w:p w:rsidR="0005758C" w:rsidRPr="008660B2" w:rsidRDefault="0005758C" w:rsidP="008660B2">
      <w:pPr>
        <w:tabs>
          <w:tab w:val="left" w:pos="0"/>
          <w:tab w:val="left" w:pos="1985"/>
        </w:tabs>
        <w:spacing w:after="120" w:line="320" w:lineRule="exact"/>
        <w:rPr>
          <w:rFonts w:cs="Times New Roman"/>
          <w:szCs w:val="24"/>
        </w:rPr>
      </w:pPr>
    </w:p>
    <w:p w:rsidR="0005758C" w:rsidRPr="008660B2" w:rsidRDefault="0049489C" w:rsidP="008660B2">
      <w:pPr>
        <w:tabs>
          <w:tab w:val="left" w:pos="1134"/>
          <w:tab w:val="left" w:pos="1701"/>
          <w:tab w:val="left" w:pos="3119"/>
          <w:tab w:val="left" w:pos="4820"/>
        </w:tabs>
        <w:spacing w:after="120" w:line="320" w:lineRule="exact"/>
      </w:pPr>
      <w:hyperlink w:anchor="PUBL">
        <w:r w:rsidR="0005758C" w:rsidRPr="008660B2">
          <w:rPr>
            <w:rStyle w:val="LinkdaInternet"/>
            <w:rFonts w:cs="Times New Roman"/>
            <w:b/>
            <w:szCs w:val="24"/>
          </w:rPr>
          <w:t>CLÁUSULA DÉCIMA SEGUNDA –</w:t>
        </w:r>
        <w:bookmarkStart w:id="42" w:name="PUBL"/>
        <w:bookmarkEnd w:id="42"/>
        <w:r w:rsidR="0005758C" w:rsidRPr="008660B2">
          <w:rPr>
            <w:rStyle w:val="LinkdaInternet"/>
            <w:rFonts w:cs="Times New Roman"/>
            <w:b/>
            <w:i/>
            <w:szCs w:val="24"/>
          </w:rPr>
          <w:t xml:space="preserve"> DA</w:t>
        </w:r>
      </w:hyperlink>
      <w:proofErr w:type="gramStart"/>
      <w:r w:rsidR="0005758C" w:rsidRPr="008660B2">
        <w:rPr>
          <w:rStyle w:val="LinkdaInternet"/>
          <w:rFonts w:cs="Times New Roman"/>
          <w:b/>
          <w:i/>
          <w:strike/>
          <w:szCs w:val="24"/>
        </w:rPr>
        <w:t xml:space="preserve"> </w:t>
      </w:r>
      <w:r w:rsidR="0005758C" w:rsidRPr="008660B2">
        <w:rPr>
          <w:rStyle w:val="LinkdaInternet"/>
          <w:rFonts w:cs="Times New Roman"/>
          <w:b/>
          <w:i/>
          <w:szCs w:val="24"/>
        </w:rPr>
        <w:t xml:space="preserve"> </w:t>
      </w:r>
      <w:proofErr w:type="gramEnd"/>
      <w:r w:rsidR="0005758C" w:rsidRPr="008660B2">
        <w:rPr>
          <w:rStyle w:val="LinkdaInternet"/>
          <w:rFonts w:cs="Times New Roman"/>
          <w:b/>
          <w:i/>
          <w:szCs w:val="24"/>
        </w:rPr>
        <w:t>DIVULGAÇÃO</w:t>
      </w:r>
    </w:p>
    <w:p w:rsidR="0005758C" w:rsidRPr="008660B2" w:rsidRDefault="0005758C" w:rsidP="008660B2">
      <w:pPr>
        <w:tabs>
          <w:tab w:val="left" w:pos="0"/>
        </w:tabs>
        <w:spacing w:after="120" w:line="320" w:lineRule="exact"/>
        <w:jc w:val="both"/>
        <w:rPr>
          <w:rFonts w:cs="Times New Roman"/>
          <w:strike/>
          <w:szCs w:val="24"/>
        </w:rPr>
      </w:pPr>
      <w:r w:rsidRPr="008660B2">
        <w:rPr>
          <w:rFonts w:cs="Times New Roman"/>
          <w:b/>
          <w:szCs w:val="24"/>
        </w:rPr>
        <w:t>1.</w:t>
      </w:r>
      <w:r w:rsidRPr="008660B2">
        <w:rPr>
          <w:rFonts w:cs="Times New Roman"/>
          <w:b/>
          <w:szCs w:val="24"/>
        </w:rPr>
        <w:tab/>
      </w:r>
      <w:r w:rsidRPr="008660B2">
        <w:t>A divulgação do presente contrato no Portal Nacional de Contratações Públicas (PNCP) é condição indispensável para a sua eficácia e de seus aditamentos.</w:t>
      </w:r>
    </w:p>
    <w:p w:rsidR="0005758C" w:rsidRPr="008660B2" w:rsidRDefault="0005758C" w:rsidP="008660B2">
      <w:pPr>
        <w:tabs>
          <w:tab w:val="left" w:pos="0"/>
        </w:tabs>
        <w:spacing w:after="120" w:line="320" w:lineRule="exact"/>
        <w:rPr>
          <w:rFonts w:cs="Times New Roman"/>
          <w:strike/>
          <w:szCs w:val="24"/>
        </w:rPr>
      </w:pPr>
    </w:p>
    <w:p w:rsidR="0005758C" w:rsidRPr="008660B2" w:rsidRDefault="0005758C" w:rsidP="008660B2">
      <w:pPr>
        <w:tabs>
          <w:tab w:val="left" w:pos="1134"/>
          <w:tab w:val="left" w:pos="1701"/>
          <w:tab w:val="left" w:pos="3119"/>
          <w:tab w:val="left" w:pos="4820"/>
        </w:tabs>
        <w:spacing w:after="120" w:line="320" w:lineRule="exact"/>
        <w:jc w:val="both"/>
        <w:rPr>
          <w:rStyle w:val="LinkdaInternet"/>
          <w:rFonts w:cs="Times New Roman"/>
          <w:b/>
          <w:i/>
        </w:rPr>
      </w:pPr>
      <w:r w:rsidRPr="008660B2">
        <w:rPr>
          <w:rStyle w:val="LinkdaInternet"/>
          <w:rFonts w:cs="Times New Roman"/>
          <w:b/>
        </w:rPr>
        <w:t>CLÁUSULA DÉCIMA TERCEIRA –</w:t>
      </w:r>
      <w:r w:rsidRPr="008660B2">
        <w:rPr>
          <w:rStyle w:val="LinkdaInternet"/>
          <w:rFonts w:cs="Times New Roman"/>
          <w:b/>
          <w:i/>
        </w:rPr>
        <w:t xml:space="preserve"> PROTEÇÃO DE DADOS PESSOAIS E SEGURANÇA DA INFORMAÇÃO </w:t>
      </w:r>
    </w:p>
    <w:p w:rsidR="0005758C" w:rsidRPr="008660B2" w:rsidRDefault="0005758C" w:rsidP="008660B2">
      <w:pPr>
        <w:pStyle w:val="western"/>
        <w:spacing w:beforeAutospacing="0" w:after="120" w:line="320" w:lineRule="exact"/>
        <w:jc w:val="both"/>
        <w:rPr>
          <w:rFonts w:eastAsia="Calibri"/>
          <w:color w:val="00000A"/>
          <w:szCs w:val="22"/>
          <w:lang w:eastAsia="en-US"/>
        </w:rPr>
      </w:pPr>
      <w:r w:rsidRPr="008660B2">
        <w:rPr>
          <w:rFonts w:eastAsia="Calibri"/>
          <w:b/>
          <w:color w:val="00000A"/>
          <w:szCs w:val="22"/>
          <w:lang w:eastAsia="en-US"/>
        </w:rPr>
        <w:t>1.</w:t>
      </w:r>
      <w:r w:rsidRPr="008660B2">
        <w:rPr>
          <w:rFonts w:eastAsia="Calibri"/>
          <w:color w:val="00000A"/>
          <w:szCs w:val="22"/>
          <w:lang w:eastAsia="en-US"/>
        </w:rPr>
        <w:tab/>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05758C" w:rsidRPr="008660B2" w:rsidRDefault="0005758C" w:rsidP="008660B2">
      <w:pPr>
        <w:pStyle w:val="western"/>
        <w:spacing w:beforeAutospacing="0" w:after="120" w:line="320" w:lineRule="exact"/>
        <w:jc w:val="both"/>
        <w:rPr>
          <w:rFonts w:eastAsia="Calibri"/>
          <w:color w:val="00000A"/>
          <w:szCs w:val="22"/>
          <w:lang w:eastAsia="en-US"/>
        </w:rPr>
      </w:pPr>
      <w:proofErr w:type="gramStart"/>
      <w:r w:rsidRPr="008660B2">
        <w:rPr>
          <w:rFonts w:eastAsia="Calibri"/>
          <w:b/>
          <w:color w:val="00000A"/>
          <w:szCs w:val="22"/>
          <w:lang w:eastAsia="en-US"/>
        </w:rPr>
        <w:t>a</w:t>
      </w:r>
      <w:proofErr w:type="gramEnd"/>
      <w:r w:rsidRPr="008660B2">
        <w:rPr>
          <w:rFonts w:eastAsia="Calibri"/>
          <w:b/>
          <w:color w:val="00000A"/>
          <w:szCs w:val="22"/>
          <w:lang w:eastAsia="en-US"/>
        </w:rPr>
        <w:t>)</w:t>
      </w:r>
      <w:r w:rsidRPr="008660B2">
        <w:rPr>
          <w:rFonts w:eastAsia="Calibri"/>
          <w:color w:val="00000A"/>
          <w:szCs w:val="22"/>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05758C" w:rsidRPr="008660B2" w:rsidRDefault="0005758C" w:rsidP="008660B2">
      <w:pPr>
        <w:pStyle w:val="western"/>
        <w:spacing w:beforeAutospacing="0" w:after="120" w:line="320" w:lineRule="exact"/>
        <w:jc w:val="both"/>
        <w:rPr>
          <w:rFonts w:eastAsia="Calibri"/>
          <w:color w:val="00000A"/>
          <w:szCs w:val="22"/>
          <w:lang w:eastAsia="en-US"/>
        </w:rPr>
      </w:pPr>
      <w:proofErr w:type="gramStart"/>
      <w:r w:rsidRPr="008660B2">
        <w:rPr>
          <w:rFonts w:eastAsia="Calibri"/>
          <w:b/>
          <w:color w:val="00000A"/>
          <w:szCs w:val="22"/>
          <w:lang w:eastAsia="en-US"/>
        </w:rPr>
        <w:lastRenderedPageBreak/>
        <w:t>b)</w:t>
      </w:r>
      <w:proofErr w:type="gramEnd"/>
      <w:r w:rsidRPr="008660B2">
        <w:rPr>
          <w:rFonts w:eastAsia="Calibri"/>
          <w:color w:val="00000A"/>
          <w:szCs w:val="22"/>
          <w:lang w:eastAsia="en-US"/>
        </w:rPr>
        <w:tab/>
        <w:t>encerrada a vigência do contrato ou não havendo mais necessidade de utilização dos dados pessoais, sejam eles sensíveis ou não, a Contratada providenciará seu descarte de forma segura.</w:t>
      </w:r>
    </w:p>
    <w:p w:rsidR="0005758C" w:rsidRPr="008660B2" w:rsidRDefault="0005758C" w:rsidP="008660B2">
      <w:pPr>
        <w:pStyle w:val="western"/>
        <w:spacing w:beforeAutospacing="0" w:after="120" w:line="320" w:lineRule="exact"/>
        <w:jc w:val="both"/>
        <w:rPr>
          <w:rFonts w:eastAsia="Calibri"/>
          <w:color w:val="00000A"/>
          <w:szCs w:val="22"/>
          <w:lang w:eastAsia="en-US"/>
        </w:rPr>
      </w:pPr>
      <w:r w:rsidRPr="008660B2">
        <w:rPr>
          <w:rFonts w:eastAsia="Calibri"/>
          <w:b/>
          <w:color w:val="00000A"/>
          <w:szCs w:val="22"/>
          <w:lang w:eastAsia="en-US"/>
        </w:rPr>
        <w:t>2.</w:t>
      </w:r>
      <w:r w:rsidRPr="008660B2">
        <w:rPr>
          <w:rFonts w:eastAsia="Calibri"/>
          <w:color w:val="00000A"/>
          <w:szCs w:val="22"/>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05758C" w:rsidRPr="008660B2" w:rsidRDefault="0005758C" w:rsidP="008660B2">
      <w:pPr>
        <w:pStyle w:val="western"/>
        <w:spacing w:beforeAutospacing="0" w:after="120" w:line="320" w:lineRule="exact"/>
        <w:jc w:val="both"/>
        <w:rPr>
          <w:rFonts w:eastAsia="Calibri"/>
          <w:color w:val="00000A"/>
          <w:szCs w:val="22"/>
          <w:lang w:eastAsia="en-US"/>
        </w:rPr>
      </w:pPr>
      <w:r w:rsidRPr="008660B2">
        <w:rPr>
          <w:rFonts w:eastAsia="Calibri"/>
          <w:b/>
          <w:color w:val="00000A"/>
          <w:szCs w:val="22"/>
          <w:lang w:eastAsia="en-US"/>
        </w:rPr>
        <w:t>3.</w:t>
      </w:r>
      <w:r w:rsidRPr="008660B2">
        <w:rPr>
          <w:rFonts w:eastAsia="Calibri"/>
          <w:color w:val="00000A"/>
          <w:szCs w:val="22"/>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05758C" w:rsidRPr="008660B2" w:rsidRDefault="0005758C" w:rsidP="008660B2">
      <w:pPr>
        <w:pStyle w:val="western"/>
        <w:spacing w:beforeAutospacing="0" w:after="120" w:line="320" w:lineRule="exact"/>
        <w:jc w:val="both"/>
        <w:rPr>
          <w:rFonts w:eastAsia="Calibri"/>
          <w:color w:val="00000A"/>
          <w:szCs w:val="22"/>
          <w:lang w:eastAsia="en-US"/>
        </w:rPr>
      </w:pPr>
      <w:r w:rsidRPr="008660B2">
        <w:rPr>
          <w:rFonts w:eastAsia="Calibri"/>
          <w:b/>
          <w:color w:val="00000A"/>
          <w:szCs w:val="22"/>
          <w:lang w:eastAsia="en-US"/>
        </w:rPr>
        <w:t>4.</w:t>
      </w:r>
      <w:r w:rsidRPr="008660B2">
        <w:rPr>
          <w:rFonts w:eastAsia="Calibri"/>
          <w:color w:val="00000A"/>
          <w:szCs w:val="22"/>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05758C" w:rsidRPr="008660B2" w:rsidRDefault="0005758C" w:rsidP="008660B2">
      <w:pPr>
        <w:pStyle w:val="western"/>
        <w:spacing w:beforeAutospacing="0" w:after="120" w:line="320" w:lineRule="exact"/>
        <w:jc w:val="both"/>
        <w:rPr>
          <w:rFonts w:eastAsia="Calibri"/>
          <w:color w:val="00000A"/>
          <w:szCs w:val="22"/>
          <w:lang w:eastAsia="en-US"/>
        </w:rPr>
      </w:pPr>
      <w:r w:rsidRPr="008660B2">
        <w:rPr>
          <w:rFonts w:eastAsia="Calibri"/>
          <w:b/>
          <w:color w:val="00000A"/>
          <w:szCs w:val="22"/>
          <w:lang w:eastAsia="en-US"/>
        </w:rPr>
        <w:t>5.</w:t>
      </w:r>
      <w:r w:rsidRPr="008660B2">
        <w:rPr>
          <w:rFonts w:eastAsia="Calibri"/>
          <w:color w:val="00000A"/>
          <w:szCs w:val="22"/>
          <w:lang w:eastAsia="en-US"/>
        </w:rPr>
        <w:tab/>
        <w:t>A critério do Contratante, a Contratada poderá ser provocada a preencher um relatório de impacto, conforme a sensibilidade e o risco inerente dos serviços objeto deste contrato, no tocante a dados pessoais.</w:t>
      </w:r>
    </w:p>
    <w:p w:rsidR="0005758C" w:rsidRPr="008660B2" w:rsidRDefault="0005758C" w:rsidP="008660B2">
      <w:pPr>
        <w:pStyle w:val="western"/>
        <w:spacing w:beforeAutospacing="0" w:after="120" w:line="320" w:lineRule="exact"/>
        <w:jc w:val="both"/>
        <w:rPr>
          <w:rFonts w:eastAsia="Calibri"/>
          <w:color w:val="00000A"/>
          <w:szCs w:val="22"/>
          <w:lang w:eastAsia="en-US"/>
        </w:rPr>
      </w:pPr>
      <w:r w:rsidRPr="008660B2">
        <w:rPr>
          <w:rFonts w:eastAsia="Calibri"/>
          <w:b/>
          <w:color w:val="00000A"/>
          <w:szCs w:val="22"/>
          <w:lang w:eastAsia="en-US"/>
        </w:rPr>
        <w:t>6.</w:t>
      </w:r>
      <w:r w:rsidRPr="008660B2">
        <w:rPr>
          <w:rFonts w:eastAsia="Calibri"/>
          <w:color w:val="00000A"/>
          <w:szCs w:val="22"/>
          <w:lang w:eastAsia="en-US"/>
        </w:rPr>
        <w:tab/>
        <w:t>Sem prejuízo de observância às demais disposições da Lei n°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05758C" w:rsidRPr="008660B2" w:rsidRDefault="0005758C" w:rsidP="008660B2">
      <w:pPr>
        <w:pStyle w:val="western"/>
        <w:spacing w:beforeAutospacing="0" w:after="120" w:line="320" w:lineRule="exact"/>
        <w:jc w:val="both"/>
        <w:rPr>
          <w:rFonts w:eastAsia="Calibri"/>
          <w:color w:val="00000A"/>
          <w:szCs w:val="22"/>
          <w:lang w:eastAsia="en-US"/>
        </w:rPr>
      </w:pPr>
      <w:r w:rsidRPr="008660B2">
        <w:rPr>
          <w:rFonts w:eastAsia="Calibri"/>
          <w:b/>
          <w:color w:val="00000A"/>
          <w:szCs w:val="22"/>
          <w:lang w:eastAsia="en-US"/>
        </w:rPr>
        <w:t>7.</w:t>
      </w:r>
      <w:r w:rsidRPr="008660B2">
        <w:rPr>
          <w:rFonts w:eastAsia="Calibri"/>
          <w:color w:val="00000A"/>
          <w:szCs w:val="22"/>
          <w:lang w:eastAsia="en-US"/>
        </w:rPr>
        <w:tab/>
        <w:t>Serão protegidas quanto à confidencialidade as informações classificadas e as que possuem sigilo, observando-se o disposto na LAI e na LGPD, na Lei n° 12.965, de 23 de abril de 2014, na Resolução CNJ nº 396, de 07 de junho de 2021, na Resolução TSE n° 23.644, de 1º de junho de 2021, na Portaria da Presidência do TRE-BA nº</w:t>
      </w:r>
      <w:proofErr w:type="gramStart"/>
      <w:r w:rsidRPr="008660B2">
        <w:rPr>
          <w:rFonts w:eastAsia="Calibri"/>
          <w:color w:val="00000A"/>
          <w:szCs w:val="22"/>
          <w:lang w:eastAsia="en-US"/>
        </w:rPr>
        <w:t xml:space="preserve">  </w:t>
      </w:r>
      <w:proofErr w:type="gramEnd"/>
      <w:r w:rsidRPr="008660B2">
        <w:rPr>
          <w:rFonts w:eastAsia="Calibri"/>
          <w:color w:val="00000A"/>
          <w:szCs w:val="22"/>
          <w:lang w:eastAsia="en-US"/>
        </w:rPr>
        <w:t>405, de 17 de agosto de 2021 e, subsidiariamente, no Decreto nº 9.637, de 26 de dezembro de 2018, sem prejuízo da observância de outros normativos que regem a matéria.</w:t>
      </w:r>
    </w:p>
    <w:p w:rsidR="0005758C" w:rsidRPr="008660B2" w:rsidRDefault="0005758C" w:rsidP="008660B2">
      <w:pPr>
        <w:pStyle w:val="western"/>
        <w:spacing w:beforeAutospacing="0" w:after="120" w:line="320" w:lineRule="exact"/>
        <w:jc w:val="both"/>
        <w:rPr>
          <w:rFonts w:eastAsia="Calibri"/>
          <w:color w:val="00000A"/>
          <w:szCs w:val="22"/>
          <w:lang w:eastAsia="en-US"/>
        </w:rPr>
      </w:pPr>
    </w:p>
    <w:p w:rsidR="0005758C" w:rsidRPr="008660B2" w:rsidRDefault="0049489C" w:rsidP="008660B2">
      <w:pPr>
        <w:tabs>
          <w:tab w:val="left" w:pos="0"/>
        </w:tabs>
        <w:spacing w:after="120" w:line="320" w:lineRule="exact"/>
      </w:pPr>
      <w:hyperlink w:anchor="FUNDAM">
        <w:r w:rsidR="0005758C" w:rsidRPr="008660B2">
          <w:rPr>
            <w:rStyle w:val="LinkdaInternet"/>
            <w:rFonts w:cs="Times New Roman"/>
            <w:b/>
            <w:szCs w:val="24"/>
          </w:rPr>
          <w:t xml:space="preserve">CLÁUSULA DÉCIMA QUARTA – </w:t>
        </w:r>
        <w:bookmarkStart w:id="43" w:name="FUNDAM"/>
        <w:bookmarkEnd w:id="43"/>
        <w:r w:rsidR="0005758C" w:rsidRPr="008660B2">
          <w:rPr>
            <w:rStyle w:val="LinkdaInternet"/>
            <w:rFonts w:cs="Times New Roman"/>
            <w:b/>
            <w:i/>
            <w:szCs w:val="24"/>
          </w:rPr>
          <w:t>DO FUNDAMENTO LEGAL</w:t>
        </w:r>
      </w:hyperlink>
    </w:p>
    <w:p w:rsidR="0005758C" w:rsidRPr="008660B2" w:rsidRDefault="0005758C" w:rsidP="008660B2">
      <w:pPr>
        <w:tabs>
          <w:tab w:val="left" w:pos="0"/>
          <w:tab w:val="left" w:pos="426"/>
        </w:tabs>
        <w:spacing w:after="120" w:line="320" w:lineRule="exact"/>
        <w:jc w:val="both"/>
        <w:rPr>
          <w:rFonts w:cs="Times New Roman"/>
          <w:szCs w:val="24"/>
        </w:rPr>
      </w:pPr>
      <w:r w:rsidRPr="008660B2">
        <w:rPr>
          <w:rFonts w:cs="Times New Roman"/>
          <w:b/>
          <w:szCs w:val="24"/>
        </w:rPr>
        <w:t>1.</w:t>
      </w:r>
      <w:r w:rsidRPr="008660B2">
        <w:rPr>
          <w:rFonts w:cs="Times New Roman"/>
          <w:szCs w:val="24"/>
        </w:rPr>
        <w:tab/>
        <w:t xml:space="preserve">O presente Contrato é celebrado com fulcro nas normas insertas na Lei 14.133/2021, tendo por base as condições estabelecidas no Pregão n.º </w:t>
      </w:r>
      <w:sdt>
        <w:sdtPr>
          <w:alias w:val="Título"/>
          <w:id w:val="2083946392"/>
          <w:dataBinding w:prefixMappings="xmlns:ns0='http://purl.org/dc/elements/1.1/' xmlns:ns1='http://schemas.openxmlformats.org/package/2006/metadata/core-properties' " w:xpath="/ns1:coreProperties[1]/ns0:title[1]" w:storeItemID="{6C3C8BC8-F283-45AE-878A-BAB7291924A1}"/>
          <w:text/>
        </w:sdtPr>
        <w:sdtEndPr/>
        <w:sdtContent>
          <w:r w:rsidR="006A479C" w:rsidRPr="008660B2">
            <w:t>90026/2025</w:t>
          </w:r>
        </w:sdtContent>
      </w:sdt>
      <w:r w:rsidRPr="008660B2">
        <w:rPr>
          <w:rFonts w:cs="Times New Roman"/>
          <w:szCs w:val="24"/>
        </w:rPr>
        <w:t xml:space="preserve"> e os termos da proposta apresentada pela Contratada.</w:t>
      </w:r>
    </w:p>
    <w:p w:rsidR="0005758C" w:rsidRPr="008660B2" w:rsidRDefault="0005758C" w:rsidP="008660B2">
      <w:pPr>
        <w:tabs>
          <w:tab w:val="left" w:pos="0"/>
          <w:tab w:val="left" w:pos="1985"/>
        </w:tabs>
        <w:spacing w:after="120" w:line="320" w:lineRule="exact"/>
        <w:rPr>
          <w:rFonts w:cs="Times New Roman"/>
          <w:szCs w:val="24"/>
        </w:rPr>
      </w:pPr>
    </w:p>
    <w:p w:rsidR="0005758C" w:rsidRPr="008660B2" w:rsidRDefault="0049489C" w:rsidP="008660B2">
      <w:pPr>
        <w:tabs>
          <w:tab w:val="left" w:pos="0"/>
        </w:tabs>
        <w:spacing w:after="120" w:line="320" w:lineRule="exact"/>
      </w:pPr>
      <w:hyperlink w:anchor="FORO">
        <w:r w:rsidR="0005758C" w:rsidRPr="008660B2">
          <w:rPr>
            <w:rStyle w:val="LinkdaInternet"/>
            <w:rFonts w:cs="Times New Roman"/>
            <w:b/>
            <w:szCs w:val="24"/>
          </w:rPr>
          <w:t xml:space="preserve">CLÁUSULA DÉCIMA QUINTA – </w:t>
        </w:r>
        <w:bookmarkStart w:id="44" w:name="FORO"/>
        <w:bookmarkEnd w:id="44"/>
        <w:r w:rsidR="0005758C" w:rsidRPr="008660B2">
          <w:rPr>
            <w:rStyle w:val="LinkdaInternet"/>
            <w:rFonts w:cs="Times New Roman"/>
            <w:b/>
            <w:i/>
            <w:szCs w:val="24"/>
          </w:rPr>
          <w:t>DO FORO</w:t>
        </w:r>
      </w:hyperlink>
    </w:p>
    <w:p w:rsidR="0005758C" w:rsidRPr="008660B2" w:rsidRDefault="0005758C" w:rsidP="008660B2">
      <w:pPr>
        <w:tabs>
          <w:tab w:val="left" w:pos="0"/>
        </w:tabs>
        <w:spacing w:after="120" w:line="320" w:lineRule="exact"/>
        <w:jc w:val="both"/>
        <w:rPr>
          <w:rFonts w:cs="Times New Roman"/>
          <w:szCs w:val="24"/>
        </w:rPr>
      </w:pPr>
      <w:r w:rsidRPr="008660B2">
        <w:rPr>
          <w:rFonts w:cs="Times New Roman"/>
          <w:b/>
          <w:szCs w:val="24"/>
        </w:rPr>
        <w:lastRenderedPageBreak/>
        <w:t>1.</w:t>
      </w:r>
      <w:r w:rsidRPr="008660B2">
        <w:rPr>
          <w:rFonts w:cs="Times New Roman"/>
          <w:b/>
          <w:szCs w:val="24"/>
        </w:rPr>
        <w:tab/>
      </w:r>
      <w:r w:rsidRPr="008660B2">
        <w:rPr>
          <w:rFonts w:cs="Times New Roman"/>
          <w:szCs w:val="24"/>
        </w:rPr>
        <w:t xml:space="preserve">Fica eleito o foro da Seção Judiciária da Justiça Federal de Salvador, capital do Estado da Bahia, para dirimir qualquer dúvida oriunda da execução deste contrato. </w:t>
      </w:r>
    </w:p>
    <w:p w:rsidR="0005758C" w:rsidRPr="008660B2" w:rsidRDefault="0005758C" w:rsidP="008660B2">
      <w:pPr>
        <w:tabs>
          <w:tab w:val="left" w:pos="0"/>
        </w:tabs>
        <w:spacing w:after="120" w:line="320" w:lineRule="exact"/>
        <w:jc w:val="both"/>
        <w:rPr>
          <w:rFonts w:cs="Times New Roman"/>
          <w:szCs w:val="24"/>
        </w:rPr>
      </w:pPr>
      <w:r w:rsidRPr="008660B2">
        <w:rPr>
          <w:rFonts w:cs="Times New Roman"/>
          <w:szCs w:val="24"/>
        </w:rPr>
        <w:tab/>
        <w:t xml:space="preserve">E, por estarem justas e contratadas, assinam as partes o presente instrumento, em 02 (duas) </w:t>
      </w:r>
      <w:proofErr w:type="gramStart"/>
      <w:r w:rsidRPr="008660B2">
        <w:rPr>
          <w:rFonts w:cs="Times New Roman"/>
          <w:szCs w:val="24"/>
        </w:rPr>
        <w:t>vias</w:t>
      </w:r>
      <w:proofErr w:type="gramEnd"/>
      <w:r w:rsidRPr="008660B2">
        <w:rPr>
          <w:rFonts w:cs="Times New Roman"/>
          <w:szCs w:val="24"/>
        </w:rPr>
        <w:t xml:space="preserve"> de igual teor e forma, para que produza seus jurídicos e legais efeitos.</w:t>
      </w:r>
    </w:p>
    <w:p w:rsidR="0005758C" w:rsidRPr="008660B2" w:rsidRDefault="0005758C" w:rsidP="008660B2">
      <w:pPr>
        <w:tabs>
          <w:tab w:val="left" w:pos="0"/>
          <w:tab w:val="left" w:pos="1985"/>
        </w:tabs>
        <w:spacing w:after="120" w:line="320" w:lineRule="exact"/>
        <w:rPr>
          <w:rFonts w:cs="Times New Roman"/>
          <w:szCs w:val="24"/>
        </w:rPr>
      </w:pPr>
    </w:p>
    <w:p w:rsidR="0005758C" w:rsidRPr="008660B2" w:rsidRDefault="0005758C" w:rsidP="008660B2">
      <w:pPr>
        <w:spacing w:after="120" w:line="320" w:lineRule="exact"/>
        <w:jc w:val="center"/>
        <w:rPr>
          <w:rFonts w:cs="Times New Roman"/>
          <w:szCs w:val="24"/>
        </w:rPr>
      </w:pPr>
      <w:r w:rsidRPr="008660B2">
        <w:rPr>
          <w:rFonts w:cs="Times New Roman"/>
          <w:szCs w:val="24"/>
        </w:rPr>
        <w:t xml:space="preserve">Salvador, </w:t>
      </w:r>
      <w:proofErr w:type="spellStart"/>
      <w:r w:rsidRPr="008660B2">
        <w:rPr>
          <w:rFonts w:cs="Times New Roman"/>
          <w:szCs w:val="24"/>
        </w:rPr>
        <w:t>xx</w:t>
      </w:r>
      <w:proofErr w:type="spellEnd"/>
      <w:r w:rsidRPr="008660B2">
        <w:rPr>
          <w:rFonts w:cs="Times New Roman"/>
          <w:szCs w:val="24"/>
        </w:rPr>
        <w:t xml:space="preserve"> de </w:t>
      </w:r>
      <w:proofErr w:type="spellStart"/>
      <w:r w:rsidRPr="008660B2">
        <w:rPr>
          <w:rFonts w:cs="Times New Roman"/>
          <w:szCs w:val="24"/>
        </w:rPr>
        <w:t>xxxxxxx</w:t>
      </w:r>
      <w:proofErr w:type="spellEnd"/>
      <w:r w:rsidRPr="008660B2">
        <w:rPr>
          <w:rFonts w:cs="Times New Roman"/>
          <w:szCs w:val="24"/>
        </w:rPr>
        <w:t xml:space="preserve"> de 20XX.</w:t>
      </w:r>
    </w:p>
    <w:p w:rsidR="0005758C" w:rsidRPr="008660B2" w:rsidRDefault="0005758C" w:rsidP="008660B2">
      <w:pPr>
        <w:spacing w:after="120" w:line="320" w:lineRule="exact"/>
        <w:jc w:val="center"/>
        <w:rPr>
          <w:rFonts w:cs="Times New Roman"/>
          <w:szCs w:val="24"/>
        </w:rPr>
      </w:pPr>
    </w:p>
    <w:p w:rsidR="0005758C" w:rsidRPr="008660B2" w:rsidRDefault="0005758C" w:rsidP="008660B2">
      <w:pPr>
        <w:spacing w:after="120" w:line="320" w:lineRule="exact"/>
      </w:pPr>
      <w:r w:rsidRPr="008660B2">
        <w:rPr>
          <w:rFonts w:cs="Times New Roman"/>
          <w:b/>
          <w:szCs w:val="24"/>
        </w:rPr>
        <w:t>________________________________                    _________________________________</w:t>
      </w:r>
    </w:p>
    <w:p w:rsidR="0005758C" w:rsidRDefault="0005758C" w:rsidP="008660B2">
      <w:pPr>
        <w:spacing w:after="120" w:line="320" w:lineRule="exact"/>
      </w:pPr>
      <w:r w:rsidRPr="008660B2">
        <w:rPr>
          <w:rFonts w:cs="Times New Roman"/>
          <w:b/>
          <w:szCs w:val="24"/>
        </w:rPr>
        <w:t xml:space="preserve">       Diretor-Geral do TRE-BA                                                  CONTRATADA</w:t>
      </w:r>
    </w:p>
    <w:p w:rsidR="0005758C" w:rsidRDefault="0005758C" w:rsidP="008660B2">
      <w:pPr>
        <w:spacing w:after="120" w:line="320" w:lineRule="exact"/>
        <w:jc w:val="center"/>
        <w:rPr>
          <w:rFonts w:cs="Times New Roman"/>
          <w:b/>
          <w:szCs w:val="24"/>
        </w:rPr>
      </w:pPr>
    </w:p>
    <w:sectPr w:rsidR="0005758C" w:rsidSect="0081691B">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0B2" w:rsidRDefault="008660B2">
      <w:pPr>
        <w:spacing w:after="0" w:line="240" w:lineRule="auto"/>
      </w:pPr>
      <w:r>
        <w:separator/>
      </w:r>
    </w:p>
  </w:endnote>
  <w:endnote w:type="continuationSeparator" w:id="0">
    <w:p w:rsidR="008660B2" w:rsidRDefault="00866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Unicode MS"/>
    <w:charset w:val="00"/>
    <w:family w:val="swiss"/>
    <w:pitch w:val="variable"/>
    <w:sig w:usb0="00000003" w:usb1="00000000" w:usb2="00000000" w:usb3="00000000" w:csb0="0000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0B2" w:rsidRDefault="008660B2">
      <w:pPr>
        <w:spacing w:after="0" w:line="240" w:lineRule="auto"/>
      </w:pPr>
      <w:r>
        <w:separator/>
      </w:r>
    </w:p>
  </w:footnote>
  <w:footnote w:type="continuationSeparator" w:id="0">
    <w:p w:rsidR="008660B2" w:rsidRDefault="008660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0B2" w:rsidRDefault="008660B2">
    <w:pPr>
      <w:pStyle w:val="Cabealho"/>
      <w:ind w:right="43"/>
      <w:jc w:val="center"/>
    </w:pPr>
    <w:r>
      <w:rPr>
        <w:noProof/>
      </w:rPr>
      <w:drawing>
        <wp:inline distT="0" distB="0" distL="0" distR="0" wp14:anchorId="569E5FAB" wp14:editId="14C8F9BE">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8660B2" w:rsidRDefault="008660B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8660B2" w:rsidRDefault="008660B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8660B2" w:rsidRDefault="008660B2">
    <w:pPr>
      <w:pStyle w:val="Cabealho"/>
      <w:ind w:right="43"/>
      <w:jc w:val="center"/>
      <w:rPr>
        <w:rFonts w:ascii="TimesNewRomanPS-BoldMT" w:hAnsi="TimesNewRomanPS-BoldMT" w:cs="TimesNewRomanPS-BoldMT"/>
        <w:b/>
        <w:bCs/>
        <w:sz w:val="22"/>
        <w:szCs w:val="22"/>
      </w:rPr>
    </w:pPr>
  </w:p>
  <w:p w:rsidR="008660B2" w:rsidRDefault="008660B2">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0B2" w:rsidRDefault="008660B2">
    <w:pPr>
      <w:pStyle w:val="Cabealho"/>
      <w:ind w:right="43"/>
      <w:jc w:val="center"/>
    </w:pPr>
    <w:r>
      <w:rPr>
        <w:noProof/>
      </w:rPr>
      <w:drawing>
        <wp:inline distT="0" distB="0" distL="0" distR="0" wp14:anchorId="7D21A099" wp14:editId="0E1AFEBA">
          <wp:extent cx="514350" cy="546735"/>
          <wp:effectExtent l="0" t="0" r="0" b="0"/>
          <wp:docPr id="18"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8660B2" w:rsidRDefault="008660B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8660B2" w:rsidRDefault="008660B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8660B2" w:rsidRDefault="008660B2">
    <w:pPr>
      <w:pStyle w:val="Cabealho"/>
      <w:ind w:right="43"/>
      <w:jc w:val="center"/>
      <w:rPr>
        <w:rFonts w:ascii="TimesNewRomanPS-BoldMT" w:hAnsi="TimesNewRomanPS-BoldMT" w:cs="TimesNewRomanPS-BoldMT"/>
        <w:b/>
        <w:bCs/>
        <w:sz w:val="22"/>
        <w:szCs w:val="22"/>
      </w:rPr>
    </w:pPr>
  </w:p>
  <w:p w:rsidR="008660B2" w:rsidRDefault="008660B2">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273" w:hanging="360"/>
      </w:pPr>
      <w:rPr>
        <w:rFonts w:hint="default"/>
        <w:b w:val="0"/>
      </w:rPr>
    </w:lvl>
  </w:abstractNum>
  <w:abstractNum w:abstractNumId="1">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54A05F1"/>
    <w:multiLevelType w:val="multilevel"/>
    <w:tmpl w:val="F8FA377C"/>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277"/>
        </w:tabs>
        <w:ind w:left="1277"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
    <w:nsid w:val="076D2144"/>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pStyle w:val="Nvel2-Red"/>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4">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19B2893"/>
    <w:multiLevelType w:val="multilevel"/>
    <w:tmpl w:val="0ABC3178"/>
    <w:lvl w:ilvl="0">
      <w:start w:val="1"/>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1560"/>
        </w:tabs>
        <w:ind w:left="1560"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8">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C040AED"/>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10">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2CCF2D7A"/>
    <w:multiLevelType w:val="multilevel"/>
    <w:tmpl w:val="6220F1CE"/>
    <w:lvl w:ilvl="0">
      <w:start w:val="11"/>
      <w:numFmt w:val="decimal"/>
      <w:lvlText w:val="%1."/>
      <w:lvlJc w:val="left"/>
      <w:pPr>
        <w:ind w:left="825" w:hanging="825"/>
      </w:pPr>
      <w:rPr>
        <w:rFonts w:hint="default"/>
      </w:rPr>
    </w:lvl>
    <w:lvl w:ilvl="1">
      <w:start w:val="1"/>
      <w:numFmt w:val="decimal"/>
      <w:lvlText w:val="%1.%2."/>
      <w:lvlJc w:val="left"/>
      <w:pPr>
        <w:ind w:left="1203" w:hanging="825"/>
      </w:pPr>
      <w:rPr>
        <w:rFonts w:hint="default"/>
      </w:rPr>
    </w:lvl>
    <w:lvl w:ilvl="2">
      <w:start w:val="6"/>
      <w:numFmt w:val="decimal"/>
      <w:lvlText w:val="%1.%2.%3."/>
      <w:lvlJc w:val="left"/>
      <w:pPr>
        <w:ind w:left="1581" w:hanging="825"/>
      </w:pPr>
      <w:rPr>
        <w:rFonts w:hint="default"/>
      </w:rPr>
    </w:lvl>
    <w:lvl w:ilvl="3">
      <w:start w:val="1"/>
      <w:numFmt w:val="decimal"/>
      <w:lvlText w:val="%1.%2.%3.%4."/>
      <w:lvlJc w:val="left"/>
      <w:pPr>
        <w:ind w:left="1960" w:hanging="825"/>
      </w:pPr>
      <w:rPr>
        <w:rFonts w:hint="default"/>
        <w:b/>
      </w:rPr>
    </w:lvl>
    <w:lvl w:ilvl="4">
      <w:start w:val="1"/>
      <w:numFmt w:val="decimal"/>
      <w:lvlText w:val="%1.%2.%3.%4.%5."/>
      <w:lvlJc w:val="left"/>
      <w:pPr>
        <w:ind w:left="2592" w:hanging="1080"/>
      </w:pPr>
      <w:rPr>
        <w:rFonts w:hint="default"/>
      </w:rPr>
    </w:lvl>
    <w:lvl w:ilvl="5">
      <w:start w:val="1"/>
      <w:numFmt w:val="decimalZero"/>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4">
    <w:nsid w:val="30A44DD5"/>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3D774F4"/>
    <w:multiLevelType w:val="hybridMultilevel"/>
    <w:tmpl w:val="FDC28910"/>
    <w:lvl w:ilvl="0" w:tplc="D2EA15A8">
      <w:start w:val="1"/>
      <w:numFmt w:val="decimal"/>
      <w:lvlText w:val="%1."/>
      <w:lvlJc w:val="left"/>
      <w:pPr>
        <w:ind w:left="644" w:hanging="360"/>
      </w:pPr>
      <w:rPr>
        <w:rFonts w:hint="default"/>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8">
    <w:nsid w:val="3C012DBC"/>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pStyle w:val="Nvel2-Opcional"/>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4">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AC33433"/>
    <w:multiLevelType w:val="hybridMultilevel"/>
    <w:tmpl w:val="839C6856"/>
    <w:lvl w:ilvl="0" w:tplc="C4B60D46">
      <w:start w:val="1"/>
      <w:numFmt w:val="lowerLetter"/>
      <w:lvlText w:val="%1)"/>
      <w:lvlJc w:val="left"/>
      <w:pPr>
        <w:ind w:left="1069" w:hanging="360"/>
      </w:pPr>
      <w:rPr>
        <w:rFonts w:hint="default"/>
        <w:b/>
        <w:color w:val="auto"/>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6">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6351787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8"/>
  </w:num>
  <w:num w:numId="2">
    <w:abstractNumId w:val="23"/>
  </w:num>
  <w:num w:numId="3">
    <w:abstractNumId w:val="15"/>
  </w:num>
  <w:num w:numId="4">
    <w:abstractNumId w:val="19"/>
  </w:num>
  <w:num w:numId="5">
    <w:abstractNumId w:val="21"/>
  </w:num>
  <w:num w:numId="6">
    <w:abstractNumId w:val="1"/>
  </w:num>
  <w:num w:numId="7">
    <w:abstractNumId w:val="30"/>
  </w:num>
  <w:num w:numId="8">
    <w:abstractNumId w:val="22"/>
  </w:num>
  <w:num w:numId="9">
    <w:abstractNumId w:val="26"/>
  </w:num>
  <w:num w:numId="10">
    <w:abstractNumId w:val="4"/>
  </w:num>
  <w:num w:numId="11">
    <w:abstractNumId w:val="10"/>
  </w:num>
  <w:num w:numId="12">
    <w:abstractNumId w:val="11"/>
  </w:num>
  <w:num w:numId="13">
    <w:abstractNumId w:val="12"/>
  </w:num>
  <w:num w:numId="14">
    <w:abstractNumId w:val="16"/>
  </w:num>
  <w:num w:numId="15">
    <w:abstractNumId w:val="3"/>
  </w:num>
  <w:num w:numId="16">
    <w:abstractNumId w:val="9"/>
  </w:num>
  <w:num w:numId="17">
    <w:abstractNumId w:val="2"/>
  </w:num>
  <w:num w:numId="18">
    <w:abstractNumId w:val="7"/>
  </w:num>
  <w:num w:numId="19">
    <w:abstractNumId w:val="17"/>
  </w:num>
  <w:num w:numId="20">
    <w:abstractNumId w:val="5"/>
  </w:num>
  <w:num w:numId="21">
    <w:abstractNumId w:val="13"/>
  </w:num>
  <w:num w:numId="22">
    <w:abstractNumId w:val="6"/>
  </w:num>
  <w:num w:numId="23">
    <w:abstractNumId w:val="25"/>
  </w:num>
  <w:num w:numId="24">
    <w:abstractNumId w:val="0"/>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9"/>
  </w:num>
  <w:num w:numId="28">
    <w:abstractNumId w:val="14"/>
  </w:num>
  <w:num w:numId="29">
    <w:abstractNumId w:val="24"/>
  </w:num>
  <w:num w:numId="30">
    <w:abstractNumId w:val="8"/>
  </w:num>
  <w:num w:numId="31">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3C08"/>
    <w:rsid w:val="00003DAC"/>
    <w:rsid w:val="0000473B"/>
    <w:rsid w:val="00005AD5"/>
    <w:rsid w:val="000106B6"/>
    <w:rsid w:val="00011642"/>
    <w:rsid w:val="0001294A"/>
    <w:rsid w:val="00015CB6"/>
    <w:rsid w:val="000163D4"/>
    <w:rsid w:val="00016F8D"/>
    <w:rsid w:val="000172AF"/>
    <w:rsid w:val="000179E6"/>
    <w:rsid w:val="00017AFD"/>
    <w:rsid w:val="00025673"/>
    <w:rsid w:val="00030327"/>
    <w:rsid w:val="000414BB"/>
    <w:rsid w:val="00041C88"/>
    <w:rsid w:val="00042007"/>
    <w:rsid w:val="00042635"/>
    <w:rsid w:val="000438DB"/>
    <w:rsid w:val="00043C69"/>
    <w:rsid w:val="00043D1E"/>
    <w:rsid w:val="00045333"/>
    <w:rsid w:val="00045973"/>
    <w:rsid w:val="00045EAD"/>
    <w:rsid w:val="00046A6A"/>
    <w:rsid w:val="00046E4F"/>
    <w:rsid w:val="00046F41"/>
    <w:rsid w:val="0004729A"/>
    <w:rsid w:val="00050762"/>
    <w:rsid w:val="000511B8"/>
    <w:rsid w:val="00051D87"/>
    <w:rsid w:val="00052771"/>
    <w:rsid w:val="00053243"/>
    <w:rsid w:val="00053809"/>
    <w:rsid w:val="00053CB5"/>
    <w:rsid w:val="0005692B"/>
    <w:rsid w:val="000571D8"/>
    <w:rsid w:val="0005758C"/>
    <w:rsid w:val="00060BC9"/>
    <w:rsid w:val="000616AD"/>
    <w:rsid w:val="000619C7"/>
    <w:rsid w:val="00062724"/>
    <w:rsid w:val="00063ED2"/>
    <w:rsid w:val="0006428F"/>
    <w:rsid w:val="00070077"/>
    <w:rsid w:val="00075F87"/>
    <w:rsid w:val="000769B6"/>
    <w:rsid w:val="00080612"/>
    <w:rsid w:val="000817D6"/>
    <w:rsid w:val="0008197E"/>
    <w:rsid w:val="00082687"/>
    <w:rsid w:val="00084E35"/>
    <w:rsid w:val="00090656"/>
    <w:rsid w:val="00094585"/>
    <w:rsid w:val="0009502B"/>
    <w:rsid w:val="00095143"/>
    <w:rsid w:val="000954A2"/>
    <w:rsid w:val="00097AF4"/>
    <w:rsid w:val="000A5234"/>
    <w:rsid w:val="000A6A62"/>
    <w:rsid w:val="000A6BD3"/>
    <w:rsid w:val="000B5CAB"/>
    <w:rsid w:val="000B6E08"/>
    <w:rsid w:val="000B7EFB"/>
    <w:rsid w:val="000C04CB"/>
    <w:rsid w:val="000C63BF"/>
    <w:rsid w:val="000C7D58"/>
    <w:rsid w:val="000D1A6C"/>
    <w:rsid w:val="000D27A2"/>
    <w:rsid w:val="000D28A6"/>
    <w:rsid w:val="000D4D3D"/>
    <w:rsid w:val="000D56FB"/>
    <w:rsid w:val="000D7064"/>
    <w:rsid w:val="000D73E6"/>
    <w:rsid w:val="000E3461"/>
    <w:rsid w:val="000E5FF9"/>
    <w:rsid w:val="000E665E"/>
    <w:rsid w:val="000E7A3B"/>
    <w:rsid w:val="000E7C56"/>
    <w:rsid w:val="000F05E0"/>
    <w:rsid w:val="000F0BEE"/>
    <w:rsid w:val="000F233F"/>
    <w:rsid w:val="000F4259"/>
    <w:rsid w:val="000F539C"/>
    <w:rsid w:val="00104FEE"/>
    <w:rsid w:val="00106084"/>
    <w:rsid w:val="00107F70"/>
    <w:rsid w:val="0011004E"/>
    <w:rsid w:val="0011019B"/>
    <w:rsid w:val="00113B94"/>
    <w:rsid w:val="00113CBF"/>
    <w:rsid w:val="00124093"/>
    <w:rsid w:val="00126A8D"/>
    <w:rsid w:val="001308CB"/>
    <w:rsid w:val="00131342"/>
    <w:rsid w:val="00135555"/>
    <w:rsid w:val="001359E2"/>
    <w:rsid w:val="001369D7"/>
    <w:rsid w:val="001403BB"/>
    <w:rsid w:val="00141669"/>
    <w:rsid w:val="00142122"/>
    <w:rsid w:val="00142953"/>
    <w:rsid w:val="00143A25"/>
    <w:rsid w:val="001443F8"/>
    <w:rsid w:val="00145372"/>
    <w:rsid w:val="00145875"/>
    <w:rsid w:val="00145B68"/>
    <w:rsid w:val="001474EA"/>
    <w:rsid w:val="00147FAF"/>
    <w:rsid w:val="00153FDD"/>
    <w:rsid w:val="001600B0"/>
    <w:rsid w:val="001614DD"/>
    <w:rsid w:val="001623BD"/>
    <w:rsid w:val="0016277E"/>
    <w:rsid w:val="00163732"/>
    <w:rsid w:val="00164E98"/>
    <w:rsid w:val="00167174"/>
    <w:rsid w:val="00167784"/>
    <w:rsid w:val="001714ED"/>
    <w:rsid w:val="00171D22"/>
    <w:rsid w:val="00171F5C"/>
    <w:rsid w:val="00172274"/>
    <w:rsid w:val="00172AF8"/>
    <w:rsid w:val="00173670"/>
    <w:rsid w:val="001741A3"/>
    <w:rsid w:val="0017667D"/>
    <w:rsid w:val="001768CC"/>
    <w:rsid w:val="00176BE8"/>
    <w:rsid w:val="0017744F"/>
    <w:rsid w:val="00177527"/>
    <w:rsid w:val="001841C8"/>
    <w:rsid w:val="00187256"/>
    <w:rsid w:val="00193693"/>
    <w:rsid w:val="00194E34"/>
    <w:rsid w:val="00195016"/>
    <w:rsid w:val="001951A8"/>
    <w:rsid w:val="00197610"/>
    <w:rsid w:val="001A1362"/>
    <w:rsid w:val="001A1932"/>
    <w:rsid w:val="001A195A"/>
    <w:rsid w:val="001A2CEB"/>
    <w:rsid w:val="001A543F"/>
    <w:rsid w:val="001A5D3E"/>
    <w:rsid w:val="001B3742"/>
    <w:rsid w:val="001B6381"/>
    <w:rsid w:val="001C06A0"/>
    <w:rsid w:val="001C2EB4"/>
    <w:rsid w:val="001C4387"/>
    <w:rsid w:val="001C4FE4"/>
    <w:rsid w:val="001C5DAF"/>
    <w:rsid w:val="001C60C3"/>
    <w:rsid w:val="001C6617"/>
    <w:rsid w:val="001D3BC5"/>
    <w:rsid w:val="001D6B9C"/>
    <w:rsid w:val="001E00AA"/>
    <w:rsid w:val="001E1016"/>
    <w:rsid w:val="001E10B1"/>
    <w:rsid w:val="001E159C"/>
    <w:rsid w:val="001E7A9A"/>
    <w:rsid w:val="001F0238"/>
    <w:rsid w:val="001F114F"/>
    <w:rsid w:val="001F1682"/>
    <w:rsid w:val="001F2D8A"/>
    <w:rsid w:val="001F4820"/>
    <w:rsid w:val="001F5462"/>
    <w:rsid w:val="001F618F"/>
    <w:rsid w:val="001F6B9A"/>
    <w:rsid w:val="001F6C6D"/>
    <w:rsid w:val="001F7340"/>
    <w:rsid w:val="001F7ECB"/>
    <w:rsid w:val="00200571"/>
    <w:rsid w:val="00201E97"/>
    <w:rsid w:val="0020351F"/>
    <w:rsid w:val="002046D6"/>
    <w:rsid w:val="0020629B"/>
    <w:rsid w:val="0020738F"/>
    <w:rsid w:val="0021036A"/>
    <w:rsid w:val="00210451"/>
    <w:rsid w:val="002105CB"/>
    <w:rsid w:val="0021204A"/>
    <w:rsid w:val="00213572"/>
    <w:rsid w:val="00213FFD"/>
    <w:rsid w:val="00214AD4"/>
    <w:rsid w:val="00214E57"/>
    <w:rsid w:val="0021603B"/>
    <w:rsid w:val="00217001"/>
    <w:rsid w:val="00217286"/>
    <w:rsid w:val="0021777E"/>
    <w:rsid w:val="002200A8"/>
    <w:rsid w:val="002222C6"/>
    <w:rsid w:val="00223BB8"/>
    <w:rsid w:val="00224B0F"/>
    <w:rsid w:val="00224DA4"/>
    <w:rsid w:val="00224EFD"/>
    <w:rsid w:val="00225D96"/>
    <w:rsid w:val="00233DE2"/>
    <w:rsid w:val="00236DAD"/>
    <w:rsid w:val="0024220E"/>
    <w:rsid w:val="00242C65"/>
    <w:rsid w:val="00243EB1"/>
    <w:rsid w:val="00250A1C"/>
    <w:rsid w:val="002512E0"/>
    <w:rsid w:val="00253F74"/>
    <w:rsid w:val="0025404D"/>
    <w:rsid w:val="00254233"/>
    <w:rsid w:val="00255BC8"/>
    <w:rsid w:val="00256210"/>
    <w:rsid w:val="00257E06"/>
    <w:rsid w:val="00260427"/>
    <w:rsid w:val="002604D5"/>
    <w:rsid w:val="00260FC0"/>
    <w:rsid w:val="00261AE6"/>
    <w:rsid w:val="00261D95"/>
    <w:rsid w:val="00261FE8"/>
    <w:rsid w:val="00263754"/>
    <w:rsid w:val="002655BF"/>
    <w:rsid w:val="002667EC"/>
    <w:rsid w:val="00272AB8"/>
    <w:rsid w:val="00272C84"/>
    <w:rsid w:val="00273763"/>
    <w:rsid w:val="00274662"/>
    <w:rsid w:val="00275A10"/>
    <w:rsid w:val="00275BAD"/>
    <w:rsid w:val="00276AA1"/>
    <w:rsid w:val="00280CA4"/>
    <w:rsid w:val="002815E3"/>
    <w:rsid w:val="0029080D"/>
    <w:rsid w:val="00291BA6"/>
    <w:rsid w:val="00291FF2"/>
    <w:rsid w:val="002920D9"/>
    <w:rsid w:val="00293BF0"/>
    <w:rsid w:val="00293E26"/>
    <w:rsid w:val="00296876"/>
    <w:rsid w:val="002A246D"/>
    <w:rsid w:val="002A6373"/>
    <w:rsid w:val="002A6A4C"/>
    <w:rsid w:val="002B1078"/>
    <w:rsid w:val="002B3308"/>
    <w:rsid w:val="002B5B72"/>
    <w:rsid w:val="002B5D7C"/>
    <w:rsid w:val="002B682D"/>
    <w:rsid w:val="002B7494"/>
    <w:rsid w:val="002C1C4A"/>
    <w:rsid w:val="002C25CA"/>
    <w:rsid w:val="002C52C7"/>
    <w:rsid w:val="002C6625"/>
    <w:rsid w:val="002C6BA1"/>
    <w:rsid w:val="002D1F1E"/>
    <w:rsid w:val="002D3436"/>
    <w:rsid w:val="002D3A61"/>
    <w:rsid w:val="002D46D1"/>
    <w:rsid w:val="002D7F05"/>
    <w:rsid w:val="002E3C06"/>
    <w:rsid w:val="002E437A"/>
    <w:rsid w:val="002E4D9A"/>
    <w:rsid w:val="002E5911"/>
    <w:rsid w:val="002E5D6E"/>
    <w:rsid w:val="002E5F24"/>
    <w:rsid w:val="002E64EA"/>
    <w:rsid w:val="002E6FF0"/>
    <w:rsid w:val="002F37DB"/>
    <w:rsid w:val="002F5007"/>
    <w:rsid w:val="002F71D2"/>
    <w:rsid w:val="00300A6C"/>
    <w:rsid w:val="00303904"/>
    <w:rsid w:val="00304538"/>
    <w:rsid w:val="00304E66"/>
    <w:rsid w:val="003064FD"/>
    <w:rsid w:val="003074B3"/>
    <w:rsid w:val="003113F9"/>
    <w:rsid w:val="003127A6"/>
    <w:rsid w:val="0031341B"/>
    <w:rsid w:val="00315639"/>
    <w:rsid w:val="00315716"/>
    <w:rsid w:val="0031774C"/>
    <w:rsid w:val="0032391A"/>
    <w:rsid w:val="00324685"/>
    <w:rsid w:val="003250DF"/>
    <w:rsid w:val="00326516"/>
    <w:rsid w:val="0032736C"/>
    <w:rsid w:val="003312FC"/>
    <w:rsid w:val="00335B1E"/>
    <w:rsid w:val="00340204"/>
    <w:rsid w:val="00342B62"/>
    <w:rsid w:val="00342B92"/>
    <w:rsid w:val="00343C32"/>
    <w:rsid w:val="00343E64"/>
    <w:rsid w:val="00343FBE"/>
    <w:rsid w:val="003441CC"/>
    <w:rsid w:val="00344470"/>
    <w:rsid w:val="00344A5E"/>
    <w:rsid w:val="003508F8"/>
    <w:rsid w:val="00351C4C"/>
    <w:rsid w:val="003520DB"/>
    <w:rsid w:val="0035362C"/>
    <w:rsid w:val="00353FC1"/>
    <w:rsid w:val="003544CC"/>
    <w:rsid w:val="003560BE"/>
    <w:rsid w:val="00357FBC"/>
    <w:rsid w:val="00365A49"/>
    <w:rsid w:val="00370ED3"/>
    <w:rsid w:val="00372458"/>
    <w:rsid w:val="00373FE4"/>
    <w:rsid w:val="00374729"/>
    <w:rsid w:val="00375276"/>
    <w:rsid w:val="00375587"/>
    <w:rsid w:val="003757E3"/>
    <w:rsid w:val="00375954"/>
    <w:rsid w:val="00375E4D"/>
    <w:rsid w:val="00380712"/>
    <w:rsid w:val="00381142"/>
    <w:rsid w:val="00383A6A"/>
    <w:rsid w:val="00385584"/>
    <w:rsid w:val="0038778F"/>
    <w:rsid w:val="003920C3"/>
    <w:rsid w:val="00392D96"/>
    <w:rsid w:val="00393435"/>
    <w:rsid w:val="003936EF"/>
    <w:rsid w:val="003A19DE"/>
    <w:rsid w:val="003A2AE1"/>
    <w:rsid w:val="003A3C68"/>
    <w:rsid w:val="003A3EAF"/>
    <w:rsid w:val="003A40AD"/>
    <w:rsid w:val="003A52C8"/>
    <w:rsid w:val="003A73A6"/>
    <w:rsid w:val="003A7F29"/>
    <w:rsid w:val="003B6299"/>
    <w:rsid w:val="003B72DD"/>
    <w:rsid w:val="003C56D7"/>
    <w:rsid w:val="003C66B1"/>
    <w:rsid w:val="003C79F1"/>
    <w:rsid w:val="003D01CD"/>
    <w:rsid w:val="003D310B"/>
    <w:rsid w:val="003D3A7B"/>
    <w:rsid w:val="003D4231"/>
    <w:rsid w:val="003D5472"/>
    <w:rsid w:val="003D5ECF"/>
    <w:rsid w:val="003E0A45"/>
    <w:rsid w:val="003E28F4"/>
    <w:rsid w:val="003E79B9"/>
    <w:rsid w:val="003F0E46"/>
    <w:rsid w:val="003F2734"/>
    <w:rsid w:val="003F3013"/>
    <w:rsid w:val="003F7191"/>
    <w:rsid w:val="003F7711"/>
    <w:rsid w:val="00402AE9"/>
    <w:rsid w:val="0040317C"/>
    <w:rsid w:val="00403ECD"/>
    <w:rsid w:val="00406342"/>
    <w:rsid w:val="00410699"/>
    <w:rsid w:val="004109EA"/>
    <w:rsid w:val="00412DC0"/>
    <w:rsid w:val="00413607"/>
    <w:rsid w:val="004210F2"/>
    <w:rsid w:val="004223FA"/>
    <w:rsid w:val="00426B39"/>
    <w:rsid w:val="00427B2E"/>
    <w:rsid w:val="004300C6"/>
    <w:rsid w:val="004335DE"/>
    <w:rsid w:val="00433DBD"/>
    <w:rsid w:val="00435EE2"/>
    <w:rsid w:val="0043633B"/>
    <w:rsid w:val="00436EC2"/>
    <w:rsid w:val="00440B2F"/>
    <w:rsid w:val="00440BAA"/>
    <w:rsid w:val="00443077"/>
    <w:rsid w:val="0044401C"/>
    <w:rsid w:val="0044581E"/>
    <w:rsid w:val="00446223"/>
    <w:rsid w:val="00446FF4"/>
    <w:rsid w:val="00447C4B"/>
    <w:rsid w:val="0045055C"/>
    <w:rsid w:val="00450EFC"/>
    <w:rsid w:val="00452018"/>
    <w:rsid w:val="004525AF"/>
    <w:rsid w:val="00454473"/>
    <w:rsid w:val="00457172"/>
    <w:rsid w:val="00457835"/>
    <w:rsid w:val="00464898"/>
    <w:rsid w:val="00465A3B"/>
    <w:rsid w:val="00465F11"/>
    <w:rsid w:val="00471B22"/>
    <w:rsid w:val="00471E1C"/>
    <w:rsid w:val="00473B02"/>
    <w:rsid w:val="00476DD9"/>
    <w:rsid w:val="00480940"/>
    <w:rsid w:val="00482422"/>
    <w:rsid w:val="00483A30"/>
    <w:rsid w:val="004852BF"/>
    <w:rsid w:val="00486112"/>
    <w:rsid w:val="0048730B"/>
    <w:rsid w:val="00487F34"/>
    <w:rsid w:val="00492250"/>
    <w:rsid w:val="0049489C"/>
    <w:rsid w:val="004952EA"/>
    <w:rsid w:val="00495FC5"/>
    <w:rsid w:val="00497693"/>
    <w:rsid w:val="00497E84"/>
    <w:rsid w:val="004A5943"/>
    <w:rsid w:val="004A732C"/>
    <w:rsid w:val="004B3621"/>
    <w:rsid w:val="004C00C4"/>
    <w:rsid w:val="004C570E"/>
    <w:rsid w:val="004C6FB1"/>
    <w:rsid w:val="004C7B0E"/>
    <w:rsid w:val="004C7B97"/>
    <w:rsid w:val="004D02D1"/>
    <w:rsid w:val="004D359C"/>
    <w:rsid w:val="004D360A"/>
    <w:rsid w:val="004D5595"/>
    <w:rsid w:val="004D6A21"/>
    <w:rsid w:val="004E0398"/>
    <w:rsid w:val="004E4079"/>
    <w:rsid w:val="004E4C85"/>
    <w:rsid w:val="004E75F3"/>
    <w:rsid w:val="004F02C0"/>
    <w:rsid w:val="004F0D8D"/>
    <w:rsid w:val="004F3288"/>
    <w:rsid w:val="004F3397"/>
    <w:rsid w:val="004F4F4A"/>
    <w:rsid w:val="004F5218"/>
    <w:rsid w:val="00500300"/>
    <w:rsid w:val="00501AD6"/>
    <w:rsid w:val="00503DE6"/>
    <w:rsid w:val="005050B5"/>
    <w:rsid w:val="005050CD"/>
    <w:rsid w:val="00505F6E"/>
    <w:rsid w:val="005061CC"/>
    <w:rsid w:val="00507D2E"/>
    <w:rsid w:val="00510109"/>
    <w:rsid w:val="005108EA"/>
    <w:rsid w:val="005158B0"/>
    <w:rsid w:val="00516FB9"/>
    <w:rsid w:val="00525068"/>
    <w:rsid w:val="00525162"/>
    <w:rsid w:val="005251CA"/>
    <w:rsid w:val="00527373"/>
    <w:rsid w:val="00530905"/>
    <w:rsid w:val="00531319"/>
    <w:rsid w:val="00535485"/>
    <w:rsid w:val="00536187"/>
    <w:rsid w:val="0053619C"/>
    <w:rsid w:val="00540535"/>
    <w:rsid w:val="00540A4D"/>
    <w:rsid w:val="00540BCB"/>
    <w:rsid w:val="00541434"/>
    <w:rsid w:val="00543DDE"/>
    <w:rsid w:val="005440D4"/>
    <w:rsid w:val="00545243"/>
    <w:rsid w:val="00546597"/>
    <w:rsid w:val="00550186"/>
    <w:rsid w:val="005517F8"/>
    <w:rsid w:val="00554413"/>
    <w:rsid w:val="005547A2"/>
    <w:rsid w:val="005561EA"/>
    <w:rsid w:val="00557EF9"/>
    <w:rsid w:val="00560205"/>
    <w:rsid w:val="005607B7"/>
    <w:rsid w:val="00560A2B"/>
    <w:rsid w:val="005614EA"/>
    <w:rsid w:val="00562DE6"/>
    <w:rsid w:val="0056326A"/>
    <w:rsid w:val="0057306F"/>
    <w:rsid w:val="00573197"/>
    <w:rsid w:val="00573938"/>
    <w:rsid w:val="0057630B"/>
    <w:rsid w:val="0058038D"/>
    <w:rsid w:val="005804E5"/>
    <w:rsid w:val="00580CC5"/>
    <w:rsid w:val="0058197D"/>
    <w:rsid w:val="00584378"/>
    <w:rsid w:val="00586CEC"/>
    <w:rsid w:val="005875FC"/>
    <w:rsid w:val="00594D7E"/>
    <w:rsid w:val="005A1194"/>
    <w:rsid w:val="005A1A21"/>
    <w:rsid w:val="005A1E77"/>
    <w:rsid w:val="005A2613"/>
    <w:rsid w:val="005A7D05"/>
    <w:rsid w:val="005B2075"/>
    <w:rsid w:val="005B2585"/>
    <w:rsid w:val="005B5097"/>
    <w:rsid w:val="005C0630"/>
    <w:rsid w:val="005C3BD2"/>
    <w:rsid w:val="005C465E"/>
    <w:rsid w:val="005C715F"/>
    <w:rsid w:val="005C7E91"/>
    <w:rsid w:val="005D3514"/>
    <w:rsid w:val="005D37C3"/>
    <w:rsid w:val="005D793E"/>
    <w:rsid w:val="005D7C55"/>
    <w:rsid w:val="005E031A"/>
    <w:rsid w:val="005E6122"/>
    <w:rsid w:val="005E67BA"/>
    <w:rsid w:val="005F245F"/>
    <w:rsid w:val="005F2636"/>
    <w:rsid w:val="005F2829"/>
    <w:rsid w:val="005F371C"/>
    <w:rsid w:val="005F492A"/>
    <w:rsid w:val="0060063A"/>
    <w:rsid w:val="00604AD4"/>
    <w:rsid w:val="00604B2A"/>
    <w:rsid w:val="00605BD8"/>
    <w:rsid w:val="00624291"/>
    <w:rsid w:val="0062485D"/>
    <w:rsid w:val="00625F77"/>
    <w:rsid w:val="00626AD4"/>
    <w:rsid w:val="00626BE5"/>
    <w:rsid w:val="006312A2"/>
    <w:rsid w:val="0063445B"/>
    <w:rsid w:val="00637AB4"/>
    <w:rsid w:val="00642E37"/>
    <w:rsid w:val="0064585D"/>
    <w:rsid w:val="00646D0A"/>
    <w:rsid w:val="00646F97"/>
    <w:rsid w:val="00647287"/>
    <w:rsid w:val="0065048F"/>
    <w:rsid w:val="00650EAE"/>
    <w:rsid w:val="006541FC"/>
    <w:rsid w:val="00654699"/>
    <w:rsid w:val="00654D92"/>
    <w:rsid w:val="0065571C"/>
    <w:rsid w:val="00663EFE"/>
    <w:rsid w:val="00665F88"/>
    <w:rsid w:val="00667157"/>
    <w:rsid w:val="0066725F"/>
    <w:rsid w:val="006679C2"/>
    <w:rsid w:val="006711E5"/>
    <w:rsid w:val="006721CB"/>
    <w:rsid w:val="0067400B"/>
    <w:rsid w:val="006776D0"/>
    <w:rsid w:val="006822E2"/>
    <w:rsid w:val="00683903"/>
    <w:rsid w:val="00685F5C"/>
    <w:rsid w:val="00686B32"/>
    <w:rsid w:val="00690132"/>
    <w:rsid w:val="006908A7"/>
    <w:rsid w:val="00692D94"/>
    <w:rsid w:val="00697EF9"/>
    <w:rsid w:val="006A4430"/>
    <w:rsid w:val="006A45C5"/>
    <w:rsid w:val="006A479C"/>
    <w:rsid w:val="006A4F91"/>
    <w:rsid w:val="006A79B3"/>
    <w:rsid w:val="006A7ABD"/>
    <w:rsid w:val="006B20BD"/>
    <w:rsid w:val="006B251E"/>
    <w:rsid w:val="006B3490"/>
    <w:rsid w:val="006C21F3"/>
    <w:rsid w:val="006C2BFD"/>
    <w:rsid w:val="006C332C"/>
    <w:rsid w:val="006C6DE2"/>
    <w:rsid w:val="006C7001"/>
    <w:rsid w:val="006E0E5D"/>
    <w:rsid w:val="006E16E2"/>
    <w:rsid w:val="006E2823"/>
    <w:rsid w:val="006E3CB9"/>
    <w:rsid w:val="006E4609"/>
    <w:rsid w:val="006E4764"/>
    <w:rsid w:val="006E53B8"/>
    <w:rsid w:val="006E55E4"/>
    <w:rsid w:val="006E5A98"/>
    <w:rsid w:val="006E6293"/>
    <w:rsid w:val="006E7BBC"/>
    <w:rsid w:val="006F0356"/>
    <w:rsid w:val="006F04EF"/>
    <w:rsid w:val="006F0BFB"/>
    <w:rsid w:val="006F2509"/>
    <w:rsid w:val="006F4B8C"/>
    <w:rsid w:val="006F5696"/>
    <w:rsid w:val="00700044"/>
    <w:rsid w:val="00704EB5"/>
    <w:rsid w:val="007053F2"/>
    <w:rsid w:val="00706E18"/>
    <w:rsid w:val="00711102"/>
    <w:rsid w:val="007131F6"/>
    <w:rsid w:val="007132A1"/>
    <w:rsid w:val="00716306"/>
    <w:rsid w:val="007173F7"/>
    <w:rsid w:val="0072095A"/>
    <w:rsid w:val="00720B06"/>
    <w:rsid w:val="0072275C"/>
    <w:rsid w:val="007229EB"/>
    <w:rsid w:val="00724459"/>
    <w:rsid w:val="00727376"/>
    <w:rsid w:val="00731BD8"/>
    <w:rsid w:val="007320D7"/>
    <w:rsid w:val="007328AD"/>
    <w:rsid w:val="00734502"/>
    <w:rsid w:val="0073453B"/>
    <w:rsid w:val="00737404"/>
    <w:rsid w:val="00737E2B"/>
    <w:rsid w:val="007421C1"/>
    <w:rsid w:val="00742EBD"/>
    <w:rsid w:val="007439C7"/>
    <w:rsid w:val="00745BE8"/>
    <w:rsid w:val="007466D4"/>
    <w:rsid w:val="0074733A"/>
    <w:rsid w:val="00750A61"/>
    <w:rsid w:val="00755962"/>
    <w:rsid w:val="00755C2C"/>
    <w:rsid w:val="00756FDD"/>
    <w:rsid w:val="007577EC"/>
    <w:rsid w:val="00757E48"/>
    <w:rsid w:val="00764E5E"/>
    <w:rsid w:val="00766B0D"/>
    <w:rsid w:val="00766CFD"/>
    <w:rsid w:val="00767D46"/>
    <w:rsid w:val="0077287C"/>
    <w:rsid w:val="00772C23"/>
    <w:rsid w:val="00777AC0"/>
    <w:rsid w:val="00780CB1"/>
    <w:rsid w:val="00781AEE"/>
    <w:rsid w:val="00782EA0"/>
    <w:rsid w:val="007843EE"/>
    <w:rsid w:val="0078521F"/>
    <w:rsid w:val="00791B8A"/>
    <w:rsid w:val="00792B9E"/>
    <w:rsid w:val="00792C5A"/>
    <w:rsid w:val="00793960"/>
    <w:rsid w:val="007976B7"/>
    <w:rsid w:val="007A045E"/>
    <w:rsid w:val="007A04F1"/>
    <w:rsid w:val="007A1C3F"/>
    <w:rsid w:val="007A28CE"/>
    <w:rsid w:val="007A2E20"/>
    <w:rsid w:val="007A3D36"/>
    <w:rsid w:val="007A4C32"/>
    <w:rsid w:val="007A5C03"/>
    <w:rsid w:val="007A5F26"/>
    <w:rsid w:val="007A6864"/>
    <w:rsid w:val="007A6B65"/>
    <w:rsid w:val="007A7498"/>
    <w:rsid w:val="007B1756"/>
    <w:rsid w:val="007B2154"/>
    <w:rsid w:val="007B3765"/>
    <w:rsid w:val="007B4AEB"/>
    <w:rsid w:val="007B6333"/>
    <w:rsid w:val="007C11BF"/>
    <w:rsid w:val="007C37D0"/>
    <w:rsid w:val="007C677B"/>
    <w:rsid w:val="007D1179"/>
    <w:rsid w:val="007D1DBE"/>
    <w:rsid w:val="007D5595"/>
    <w:rsid w:val="007D6A0D"/>
    <w:rsid w:val="007E2000"/>
    <w:rsid w:val="007E35CA"/>
    <w:rsid w:val="007E4224"/>
    <w:rsid w:val="007F0353"/>
    <w:rsid w:val="007F0689"/>
    <w:rsid w:val="007F3463"/>
    <w:rsid w:val="007F5579"/>
    <w:rsid w:val="007F60AA"/>
    <w:rsid w:val="0080273A"/>
    <w:rsid w:val="00802D63"/>
    <w:rsid w:val="00802E52"/>
    <w:rsid w:val="00803BE2"/>
    <w:rsid w:val="00806B79"/>
    <w:rsid w:val="008100DB"/>
    <w:rsid w:val="00810C3E"/>
    <w:rsid w:val="00812AD6"/>
    <w:rsid w:val="00813AD8"/>
    <w:rsid w:val="008144ED"/>
    <w:rsid w:val="00815158"/>
    <w:rsid w:val="00816446"/>
    <w:rsid w:val="008165E5"/>
    <w:rsid w:val="0081691B"/>
    <w:rsid w:val="00816B91"/>
    <w:rsid w:val="00820A35"/>
    <w:rsid w:val="008225D2"/>
    <w:rsid w:val="00822EE4"/>
    <w:rsid w:val="00822FEC"/>
    <w:rsid w:val="0082490A"/>
    <w:rsid w:val="0082777D"/>
    <w:rsid w:val="00830674"/>
    <w:rsid w:val="008311D4"/>
    <w:rsid w:val="008349BD"/>
    <w:rsid w:val="00836526"/>
    <w:rsid w:val="008374A2"/>
    <w:rsid w:val="008415DA"/>
    <w:rsid w:val="00843164"/>
    <w:rsid w:val="008439F1"/>
    <w:rsid w:val="0084754C"/>
    <w:rsid w:val="00850BBD"/>
    <w:rsid w:val="00854DB4"/>
    <w:rsid w:val="00856876"/>
    <w:rsid w:val="008610A7"/>
    <w:rsid w:val="00862DE8"/>
    <w:rsid w:val="008660B2"/>
    <w:rsid w:val="00867354"/>
    <w:rsid w:val="00867C61"/>
    <w:rsid w:val="008717CB"/>
    <w:rsid w:val="00880399"/>
    <w:rsid w:val="008803DC"/>
    <w:rsid w:val="00881CF1"/>
    <w:rsid w:val="00882170"/>
    <w:rsid w:val="0088371F"/>
    <w:rsid w:val="00883A81"/>
    <w:rsid w:val="00883C5D"/>
    <w:rsid w:val="008860FA"/>
    <w:rsid w:val="00886107"/>
    <w:rsid w:val="008870B0"/>
    <w:rsid w:val="00891396"/>
    <w:rsid w:val="00895E56"/>
    <w:rsid w:val="00896DF0"/>
    <w:rsid w:val="008A3702"/>
    <w:rsid w:val="008B27B9"/>
    <w:rsid w:val="008B3433"/>
    <w:rsid w:val="008B36FE"/>
    <w:rsid w:val="008C06E8"/>
    <w:rsid w:val="008C07B3"/>
    <w:rsid w:val="008C1779"/>
    <w:rsid w:val="008C1EA3"/>
    <w:rsid w:val="008C6954"/>
    <w:rsid w:val="008D222F"/>
    <w:rsid w:val="008D3E4E"/>
    <w:rsid w:val="008D420C"/>
    <w:rsid w:val="008D597B"/>
    <w:rsid w:val="008D5F8F"/>
    <w:rsid w:val="008D6782"/>
    <w:rsid w:val="008D6A63"/>
    <w:rsid w:val="008E1BCC"/>
    <w:rsid w:val="008E1CDE"/>
    <w:rsid w:val="008E2F14"/>
    <w:rsid w:val="008E5209"/>
    <w:rsid w:val="008E5AB2"/>
    <w:rsid w:val="008E60E1"/>
    <w:rsid w:val="008E7CF0"/>
    <w:rsid w:val="008E7EED"/>
    <w:rsid w:val="008F2172"/>
    <w:rsid w:val="008F3A87"/>
    <w:rsid w:val="008F4767"/>
    <w:rsid w:val="008F4CF2"/>
    <w:rsid w:val="008F5F56"/>
    <w:rsid w:val="008F6C21"/>
    <w:rsid w:val="008F734A"/>
    <w:rsid w:val="00902D01"/>
    <w:rsid w:val="009038DC"/>
    <w:rsid w:val="00904560"/>
    <w:rsid w:val="00905D48"/>
    <w:rsid w:val="009074A8"/>
    <w:rsid w:val="00907D1E"/>
    <w:rsid w:val="009107AF"/>
    <w:rsid w:val="009108E6"/>
    <w:rsid w:val="00911135"/>
    <w:rsid w:val="00913EF9"/>
    <w:rsid w:val="009158AB"/>
    <w:rsid w:val="0091739A"/>
    <w:rsid w:val="00917681"/>
    <w:rsid w:val="00925C03"/>
    <w:rsid w:val="009270E9"/>
    <w:rsid w:val="009272C0"/>
    <w:rsid w:val="00930716"/>
    <w:rsid w:val="009327E0"/>
    <w:rsid w:val="009344E6"/>
    <w:rsid w:val="00937175"/>
    <w:rsid w:val="00940B19"/>
    <w:rsid w:val="00940FA1"/>
    <w:rsid w:val="00942AF6"/>
    <w:rsid w:val="0094337B"/>
    <w:rsid w:val="00943630"/>
    <w:rsid w:val="00944958"/>
    <w:rsid w:val="00945745"/>
    <w:rsid w:val="00946826"/>
    <w:rsid w:val="00950B26"/>
    <w:rsid w:val="00953C2F"/>
    <w:rsid w:val="009546D3"/>
    <w:rsid w:val="00954C7F"/>
    <w:rsid w:val="009556CC"/>
    <w:rsid w:val="0095573F"/>
    <w:rsid w:val="0095726E"/>
    <w:rsid w:val="00957FD4"/>
    <w:rsid w:val="00960D29"/>
    <w:rsid w:val="0096254F"/>
    <w:rsid w:val="00962D77"/>
    <w:rsid w:val="009630A4"/>
    <w:rsid w:val="00963B49"/>
    <w:rsid w:val="009648B3"/>
    <w:rsid w:val="009658CF"/>
    <w:rsid w:val="00965CF5"/>
    <w:rsid w:val="0096634F"/>
    <w:rsid w:val="0097480C"/>
    <w:rsid w:val="00975ACB"/>
    <w:rsid w:val="00976C1E"/>
    <w:rsid w:val="00977ABC"/>
    <w:rsid w:val="00981627"/>
    <w:rsid w:val="00984B3B"/>
    <w:rsid w:val="00986F26"/>
    <w:rsid w:val="00990A6F"/>
    <w:rsid w:val="009934C7"/>
    <w:rsid w:val="00994288"/>
    <w:rsid w:val="0099606D"/>
    <w:rsid w:val="0099647E"/>
    <w:rsid w:val="009A1461"/>
    <w:rsid w:val="009A19C2"/>
    <w:rsid w:val="009A2123"/>
    <w:rsid w:val="009A379F"/>
    <w:rsid w:val="009A4ED6"/>
    <w:rsid w:val="009A68C8"/>
    <w:rsid w:val="009B00C8"/>
    <w:rsid w:val="009B1712"/>
    <w:rsid w:val="009B1C8C"/>
    <w:rsid w:val="009B5648"/>
    <w:rsid w:val="009C0AB7"/>
    <w:rsid w:val="009C0F2E"/>
    <w:rsid w:val="009C0F3A"/>
    <w:rsid w:val="009C1570"/>
    <w:rsid w:val="009C15CD"/>
    <w:rsid w:val="009C1622"/>
    <w:rsid w:val="009C49B5"/>
    <w:rsid w:val="009C52A5"/>
    <w:rsid w:val="009C5922"/>
    <w:rsid w:val="009C74DA"/>
    <w:rsid w:val="009D0EE1"/>
    <w:rsid w:val="009D16A0"/>
    <w:rsid w:val="009D3DD8"/>
    <w:rsid w:val="009D4045"/>
    <w:rsid w:val="009D4380"/>
    <w:rsid w:val="009D5E5C"/>
    <w:rsid w:val="009E17E2"/>
    <w:rsid w:val="009E58EE"/>
    <w:rsid w:val="009E6718"/>
    <w:rsid w:val="009F062B"/>
    <w:rsid w:val="009F108C"/>
    <w:rsid w:val="009F1B43"/>
    <w:rsid w:val="009F1DA2"/>
    <w:rsid w:val="009F2A26"/>
    <w:rsid w:val="009F73DE"/>
    <w:rsid w:val="00A004E1"/>
    <w:rsid w:val="00A00E53"/>
    <w:rsid w:val="00A05422"/>
    <w:rsid w:val="00A05590"/>
    <w:rsid w:val="00A12307"/>
    <w:rsid w:val="00A1290D"/>
    <w:rsid w:val="00A131F5"/>
    <w:rsid w:val="00A138A6"/>
    <w:rsid w:val="00A153C9"/>
    <w:rsid w:val="00A161C6"/>
    <w:rsid w:val="00A17FAF"/>
    <w:rsid w:val="00A211EA"/>
    <w:rsid w:val="00A23B86"/>
    <w:rsid w:val="00A250C8"/>
    <w:rsid w:val="00A27124"/>
    <w:rsid w:val="00A32298"/>
    <w:rsid w:val="00A364CD"/>
    <w:rsid w:val="00A40FC7"/>
    <w:rsid w:val="00A41297"/>
    <w:rsid w:val="00A4442C"/>
    <w:rsid w:val="00A4467F"/>
    <w:rsid w:val="00A44BC0"/>
    <w:rsid w:val="00A4660C"/>
    <w:rsid w:val="00A50BEF"/>
    <w:rsid w:val="00A51D54"/>
    <w:rsid w:val="00A52067"/>
    <w:rsid w:val="00A5251B"/>
    <w:rsid w:val="00A530F6"/>
    <w:rsid w:val="00A537A9"/>
    <w:rsid w:val="00A55839"/>
    <w:rsid w:val="00A5674E"/>
    <w:rsid w:val="00A57771"/>
    <w:rsid w:val="00A5779E"/>
    <w:rsid w:val="00A57850"/>
    <w:rsid w:val="00A57D1E"/>
    <w:rsid w:val="00A602F5"/>
    <w:rsid w:val="00A628A2"/>
    <w:rsid w:val="00A64D29"/>
    <w:rsid w:val="00A66456"/>
    <w:rsid w:val="00A70321"/>
    <w:rsid w:val="00A75474"/>
    <w:rsid w:val="00A7617A"/>
    <w:rsid w:val="00A77E28"/>
    <w:rsid w:val="00A81F2D"/>
    <w:rsid w:val="00A8247F"/>
    <w:rsid w:val="00A91734"/>
    <w:rsid w:val="00A93416"/>
    <w:rsid w:val="00A93A73"/>
    <w:rsid w:val="00A952FA"/>
    <w:rsid w:val="00A95420"/>
    <w:rsid w:val="00A979BF"/>
    <w:rsid w:val="00A97F38"/>
    <w:rsid w:val="00AA2445"/>
    <w:rsid w:val="00AA3D04"/>
    <w:rsid w:val="00AA42DC"/>
    <w:rsid w:val="00AA4861"/>
    <w:rsid w:val="00AA58F3"/>
    <w:rsid w:val="00AA66D3"/>
    <w:rsid w:val="00AB049F"/>
    <w:rsid w:val="00AB1222"/>
    <w:rsid w:val="00AB1737"/>
    <w:rsid w:val="00AB535E"/>
    <w:rsid w:val="00AC0466"/>
    <w:rsid w:val="00AC2161"/>
    <w:rsid w:val="00AC2E80"/>
    <w:rsid w:val="00AC441C"/>
    <w:rsid w:val="00AC73BC"/>
    <w:rsid w:val="00AD1A7E"/>
    <w:rsid w:val="00AD6ED2"/>
    <w:rsid w:val="00AE139C"/>
    <w:rsid w:val="00AE3F09"/>
    <w:rsid w:val="00AE47A6"/>
    <w:rsid w:val="00AE4B4D"/>
    <w:rsid w:val="00AE5831"/>
    <w:rsid w:val="00AE6301"/>
    <w:rsid w:val="00AE722F"/>
    <w:rsid w:val="00AE7B16"/>
    <w:rsid w:val="00AF096C"/>
    <w:rsid w:val="00AF2219"/>
    <w:rsid w:val="00AF2377"/>
    <w:rsid w:val="00AF3BD9"/>
    <w:rsid w:val="00B00368"/>
    <w:rsid w:val="00B00DFC"/>
    <w:rsid w:val="00B04C64"/>
    <w:rsid w:val="00B057E2"/>
    <w:rsid w:val="00B06F2C"/>
    <w:rsid w:val="00B071FC"/>
    <w:rsid w:val="00B107FA"/>
    <w:rsid w:val="00B10D3E"/>
    <w:rsid w:val="00B13F16"/>
    <w:rsid w:val="00B16230"/>
    <w:rsid w:val="00B17630"/>
    <w:rsid w:val="00B20072"/>
    <w:rsid w:val="00B268B2"/>
    <w:rsid w:val="00B3068F"/>
    <w:rsid w:val="00B3238F"/>
    <w:rsid w:val="00B326DD"/>
    <w:rsid w:val="00B33969"/>
    <w:rsid w:val="00B342D3"/>
    <w:rsid w:val="00B352DB"/>
    <w:rsid w:val="00B3677A"/>
    <w:rsid w:val="00B36A8C"/>
    <w:rsid w:val="00B4087F"/>
    <w:rsid w:val="00B40DD8"/>
    <w:rsid w:val="00B40DEE"/>
    <w:rsid w:val="00B412F7"/>
    <w:rsid w:val="00B43212"/>
    <w:rsid w:val="00B437EA"/>
    <w:rsid w:val="00B46E26"/>
    <w:rsid w:val="00B526DC"/>
    <w:rsid w:val="00B52EEC"/>
    <w:rsid w:val="00B532E9"/>
    <w:rsid w:val="00B5418D"/>
    <w:rsid w:val="00B54322"/>
    <w:rsid w:val="00B5582E"/>
    <w:rsid w:val="00B56A9E"/>
    <w:rsid w:val="00B600F7"/>
    <w:rsid w:val="00B6038C"/>
    <w:rsid w:val="00B607D5"/>
    <w:rsid w:val="00B6293E"/>
    <w:rsid w:val="00B63207"/>
    <w:rsid w:val="00B653B5"/>
    <w:rsid w:val="00B656AD"/>
    <w:rsid w:val="00B65F12"/>
    <w:rsid w:val="00B67D41"/>
    <w:rsid w:val="00B728B9"/>
    <w:rsid w:val="00B72E08"/>
    <w:rsid w:val="00B765FA"/>
    <w:rsid w:val="00B76ED7"/>
    <w:rsid w:val="00B91742"/>
    <w:rsid w:val="00B925E1"/>
    <w:rsid w:val="00B94BDA"/>
    <w:rsid w:val="00B95246"/>
    <w:rsid w:val="00B96C76"/>
    <w:rsid w:val="00B97E39"/>
    <w:rsid w:val="00BA0418"/>
    <w:rsid w:val="00BA0834"/>
    <w:rsid w:val="00BA1E6F"/>
    <w:rsid w:val="00BA2549"/>
    <w:rsid w:val="00BA2D6B"/>
    <w:rsid w:val="00BA33AE"/>
    <w:rsid w:val="00BA6B77"/>
    <w:rsid w:val="00BB364F"/>
    <w:rsid w:val="00BB3979"/>
    <w:rsid w:val="00BB4C5C"/>
    <w:rsid w:val="00BB5038"/>
    <w:rsid w:val="00BB5610"/>
    <w:rsid w:val="00BC022C"/>
    <w:rsid w:val="00BC3E0E"/>
    <w:rsid w:val="00BC7BA9"/>
    <w:rsid w:val="00BD042B"/>
    <w:rsid w:val="00BD47D1"/>
    <w:rsid w:val="00BD50CF"/>
    <w:rsid w:val="00BD51DC"/>
    <w:rsid w:val="00BD5B0A"/>
    <w:rsid w:val="00BE39BD"/>
    <w:rsid w:val="00BF1EF4"/>
    <w:rsid w:val="00BF3B8C"/>
    <w:rsid w:val="00BF3F14"/>
    <w:rsid w:val="00C0008A"/>
    <w:rsid w:val="00C03C1F"/>
    <w:rsid w:val="00C1503C"/>
    <w:rsid w:val="00C15660"/>
    <w:rsid w:val="00C16A5A"/>
    <w:rsid w:val="00C16A64"/>
    <w:rsid w:val="00C174A3"/>
    <w:rsid w:val="00C179FE"/>
    <w:rsid w:val="00C20C57"/>
    <w:rsid w:val="00C2307A"/>
    <w:rsid w:val="00C242BD"/>
    <w:rsid w:val="00C262A3"/>
    <w:rsid w:val="00C26621"/>
    <w:rsid w:val="00C36274"/>
    <w:rsid w:val="00C36DAD"/>
    <w:rsid w:val="00C409F8"/>
    <w:rsid w:val="00C42DFF"/>
    <w:rsid w:val="00C4318E"/>
    <w:rsid w:val="00C45915"/>
    <w:rsid w:val="00C46CC7"/>
    <w:rsid w:val="00C47525"/>
    <w:rsid w:val="00C47E1D"/>
    <w:rsid w:val="00C5018E"/>
    <w:rsid w:val="00C50F52"/>
    <w:rsid w:val="00C51D80"/>
    <w:rsid w:val="00C5704A"/>
    <w:rsid w:val="00C600ED"/>
    <w:rsid w:val="00C61C75"/>
    <w:rsid w:val="00C62666"/>
    <w:rsid w:val="00C62697"/>
    <w:rsid w:val="00C634D8"/>
    <w:rsid w:val="00C63C47"/>
    <w:rsid w:val="00C65F0C"/>
    <w:rsid w:val="00C67046"/>
    <w:rsid w:val="00C74683"/>
    <w:rsid w:val="00C74789"/>
    <w:rsid w:val="00C748E3"/>
    <w:rsid w:val="00C74C5D"/>
    <w:rsid w:val="00C74FBC"/>
    <w:rsid w:val="00C818AC"/>
    <w:rsid w:val="00C83B71"/>
    <w:rsid w:val="00C86D46"/>
    <w:rsid w:val="00C8758E"/>
    <w:rsid w:val="00C87A40"/>
    <w:rsid w:val="00C87BC5"/>
    <w:rsid w:val="00CA1DC8"/>
    <w:rsid w:val="00CA46E6"/>
    <w:rsid w:val="00CA5448"/>
    <w:rsid w:val="00CA7A35"/>
    <w:rsid w:val="00CB3E41"/>
    <w:rsid w:val="00CB46A9"/>
    <w:rsid w:val="00CB59B6"/>
    <w:rsid w:val="00CC0721"/>
    <w:rsid w:val="00CC15FA"/>
    <w:rsid w:val="00CC4E0E"/>
    <w:rsid w:val="00CC5DE8"/>
    <w:rsid w:val="00CC6F2E"/>
    <w:rsid w:val="00CC79CE"/>
    <w:rsid w:val="00CD01C9"/>
    <w:rsid w:val="00CD1AD0"/>
    <w:rsid w:val="00CD2145"/>
    <w:rsid w:val="00CD373F"/>
    <w:rsid w:val="00CD387D"/>
    <w:rsid w:val="00CD644D"/>
    <w:rsid w:val="00CD6A59"/>
    <w:rsid w:val="00CE069E"/>
    <w:rsid w:val="00CE0916"/>
    <w:rsid w:val="00CE45DC"/>
    <w:rsid w:val="00CF00DD"/>
    <w:rsid w:val="00CF02DF"/>
    <w:rsid w:val="00CF0FD6"/>
    <w:rsid w:val="00CF27D4"/>
    <w:rsid w:val="00CF285F"/>
    <w:rsid w:val="00CF459C"/>
    <w:rsid w:val="00CF51EB"/>
    <w:rsid w:val="00CF5FE0"/>
    <w:rsid w:val="00CF6880"/>
    <w:rsid w:val="00CF6A15"/>
    <w:rsid w:val="00CF7416"/>
    <w:rsid w:val="00D00879"/>
    <w:rsid w:val="00D008BB"/>
    <w:rsid w:val="00D00DA5"/>
    <w:rsid w:val="00D012D4"/>
    <w:rsid w:val="00D01349"/>
    <w:rsid w:val="00D01762"/>
    <w:rsid w:val="00D02AF6"/>
    <w:rsid w:val="00D02DAC"/>
    <w:rsid w:val="00D044C6"/>
    <w:rsid w:val="00D04EC3"/>
    <w:rsid w:val="00D060B7"/>
    <w:rsid w:val="00D10CB6"/>
    <w:rsid w:val="00D1370A"/>
    <w:rsid w:val="00D13EEA"/>
    <w:rsid w:val="00D14783"/>
    <w:rsid w:val="00D14F5D"/>
    <w:rsid w:val="00D15E9D"/>
    <w:rsid w:val="00D17A3E"/>
    <w:rsid w:val="00D21A8C"/>
    <w:rsid w:val="00D241A9"/>
    <w:rsid w:val="00D24C2D"/>
    <w:rsid w:val="00D25462"/>
    <w:rsid w:val="00D25D27"/>
    <w:rsid w:val="00D263AF"/>
    <w:rsid w:val="00D26BFD"/>
    <w:rsid w:val="00D3129C"/>
    <w:rsid w:val="00D35D17"/>
    <w:rsid w:val="00D41375"/>
    <w:rsid w:val="00D4263F"/>
    <w:rsid w:val="00D43451"/>
    <w:rsid w:val="00D43CED"/>
    <w:rsid w:val="00D44BAF"/>
    <w:rsid w:val="00D47ADB"/>
    <w:rsid w:val="00D50387"/>
    <w:rsid w:val="00D50D49"/>
    <w:rsid w:val="00D52121"/>
    <w:rsid w:val="00D542AD"/>
    <w:rsid w:val="00D54770"/>
    <w:rsid w:val="00D56534"/>
    <w:rsid w:val="00D56F73"/>
    <w:rsid w:val="00D5731C"/>
    <w:rsid w:val="00D578DB"/>
    <w:rsid w:val="00D57C28"/>
    <w:rsid w:val="00D61F5D"/>
    <w:rsid w:val="00D641FC"/>
    <w:rsid w:val="00D6528E"/>
    <w:rsid w:val="00D764CF"/>
    <w:rsid w:val="00D76C8B"/>
    <w:rsid w:val="00D854D8"/>
    <w:rsid w:val="00D90969"/>
    <w:rsid w:val="00D91DFB"/>
    <w:rsid w:val="00D92513"/>
    <w:rsid w:val="00D92DC4"/>
    <w:rsid w:val="00D9638E"/>
    <w:rsid w:val="00DA0DE1"/>
    <w:rsid w:val="00DA1A9A"/>
    <w:rsid w:val="00DA38AF"/>
    <w:rsid w:val="00DA443F"/>
    <w:rsid w:val="00DA48F3"/>
    <w:rsid w:val="00DA5251"/>
    <w:rsid w:val="00DA6759"/>
    <w:rsid w:val="00DB12AB"/>
    <w:rsid w:val="00DB4492"/>
    <w:rsid w:val="00DC023D"/>
    <w:rsid w:val="00DC1CF6"/>
    <w:rsid w:val="00DC2250"/>
    <w:rsid w:val="00DC2604"/>
    <w:rsid w:val="00DC559A"/>
    <w:rsid w:val="00DC620F"/>
    <w:rsid w:val="00DD1345"/>
    <w:rsid w:val="00DD3DEE"/>
    <w:rsid w:val="00DD5166"/>
    <w:rsid w:val="00DD6335"/>
    <w:rsid w:val="00DD6A4B"/>
    <w:rsid w:val="00DD6D93"/>
    <w:rsid w:val="00DE2E50"/>
    <w:rsid w:val="00DE4F23"/>
    <w:rsid w:val="00DE5C03"/>
    <w:rsid w:val="00DE6541"/>
    <w:rsid w:val="00E0159D"/>
    <w:rsid w:val="00E01B9F"/>
    <w:rsid w:val="00E027A2"/>
    <w:rsid w:val="00E03585"/>
    <w:rsid w:val="00E03FEF"/>
    <w:rsid w:val="00E03FF9"/>
    <w:rsid w:val="00E052FF"/>
    <w:rsid w:val="00E1318C"/>
    <w:rsid w:val="00E20723"/>
    <w:rsid w:val="00E24547"/>
    <w:rsid w:val="00E2568E"/>
    <w:rsid w:val="00E3030A"/>
    <w:rsid w:val="00E325B6"/>
    <w:rsid w:val="00E352DD"/>
    <w:rsid w:val="00E4191B"/>
    <w:rsid w:val="00E43298"/>
    <w:rsid w:val="00E44689"/>
    <w:rsid w:val="00E4560A"/>
    <w:rsid w:val="00E45867"/>
    <w:rsid w:val="00E45A62"/>
    <w:rsid w:val="00E4744D"/>
    <w:rsid w:val="00E50E44"/>
    <w:rsid w:val="00E51E64"/>
    <w:rsid w:val="00E60282"/>
    <w:rsid w:val="00E7298E"/>
    <w:rsid w:val="00E74E23"/>
    <w:rsid w:val="00E755C3"/>
    <w:rsid w:val="00E77F4A"/>
    <w:rsid w:val="00E859F7"/>
    <w:rsid w:val="00E87C83"/>
    <w:rsid w:val="00E929E0"/>
    <w:rsid w:val="00E92EDD"/>
    <w:rsid w:val="00E944FD"/>
    <w:rsid w:val="00E973B5"/>
    <w:rsid w:val="00E97AAD"/>
    <w:rsid w:val="00EA2570"/>
    <w:rsid w:val="00EA29F1"/>
    <w:rsid w:val="00EB15C3"/>
    <w:rsid w:val="00EB6344"/>
    <w:rsid w:val="00EC18E6"/>
    <w:rsid w:val="00EC1E32"/>
    <w:rsid w:val="00EC2F42"/>
    <w:rsid w:val="00EC4173"/>
    <w:rsid w:val="00EC5AF3"/>
    <w:rsid w:val="00EC6DC6"/>
    <w:rsid w:val="00EC7EAC"/>
    <w:rsid w:val="00ED07F8"/>
    <w:rsid w:val="00EE0502"/>
    <w:rsid w:val="00EE0E04"/>
    <w:rsid w:val="00EE2E62"/>
    <w:rsid w:val="00EE55CF"/>
    <w:rsid w:val="00EE59FF"/>
    <w:rsid w:val="00EF1BD4"/>
    <w:rsid w:val="00EF1F65"/>
    <w:rsid w:val="00EF2835"/>
    <w:rsid w:val="00EF30F6"/>
    <w:rsid w:val="00EF6D8F"/>
    <w:rsid w:val="00EF7F11"/>
    <w:rsid w:val="00F006A1"/>
    <w:rsid w:val="00F01346"/>
    <w:rsid w:val="00F03D29"/>
    <w:rsid w:val="00F04275"/>
    <w:rsid w:val="00F0551D"/>
    <w:rsid w:val="00F05524"/>
    <w:rsid w:val="00F05767"/>
    <w:rsid w:val="00F05E64"/>
    <w:rsid w:val="00F067D0"/>
    <w:rsid w:val="00F116CA"/>
    <w:rsid w:val="00F213F0"/>
    <w:rsid w:val="00F21F5A"/>
    <w:rsid w:val="00F25ECC"/>
    <w:rsid w:val="00F26137"/>
    <w:rsid w:val="00F265E3"/>
    <w:rsid w:val="00F27E4C"/>
    <w:rsid w:val="00F301C2"/>
    <w:rsid w:val="00F30D5F"/>
    <w:rsid w:val="00F31BEA"/>
    <w:rsid w:val="00F33C83"/>
    <w:rsid w:val="00F36E4C"/>
    <w:rsid w:val="00F36F93"/>
    <w:rsid w:val="00F419E2"/>
    <w:rsid w:val="00F42147"/>
    <w:rsid w:val="00F422B9"/>
    <w:rsid w:val="00F441B5"/>
    <w:rsid w:val="00F45137"/>
    <w:rsid w:val="00F4681E"/>
    <w:rsid w:val="00F46BE5"/>
    <w:rsid w:val="00F5048C"/>
    <w:rsid w:val="00F51740"/>
    <w:rsid w:val="00F54B2E"/>
    <w:rsid w:val="00F55F59"/>
    <w:rsid w:val="00F572FB"/>
    <w:rsid w:val="00F575E6"/>
    <w:rsid w:val="00F6138B"/>
    <w:rsid w:val="00F620A6"/>
    <w:rsid w:val="00F63925"/>
    <w:rsid w:val="00F66559"/>
    <w:rsid w:val="00F67EDF"/>
    <w:rsid w:val="00F71CB2"/>
    <w:rsid w:val="00F726EE"/>
    <w:rsid w:val="00F762F4"/>
    <w:rsid w:val="00F76AF4"/>
    <w:rsid w:val="00F80625"/>
    <w:rsid w:val="00F86023"/>
    <w:rsid w:val="00F90C89"/>
    <w:rsid w:val="00F91295"/>
    <w:rsid w:val="00F919E2"/>
    <w:rsid w:val="00F92373"/>
    <w:rsid w:val="00F92524"/>
    <w:rsid w:val="00F94FBA"/>
    <w:rsid w:val="00F95D8E"/>
    <w:rsid w:val="00FA009C"/>
    <w:rsid w:val="00FA1840"/>
    <w:rsid w:val="00FA31AA"/>
    <w:rsid w:val="00FA3868"/>
    <w:rsid w:val="00FA4B8F"/>
    <w:rsid w:val="00FB0AF9"/>
    <w:rsid w:val="00FB10DF"/>
    <w:rsid w:val="00FB2CC5"/>
    <w:rsid w:val="00FB568F"/>
    <w:rsid w:val="00FB5CC9"/>
    <w:rsid w:val="00FC0ABC"/>
    <w:rsid w:val="00FC218B"/>
    <w:rsid w:val="00FC7069"/>
    <w:rsid w:val="00FD15D3"/>
    <w:rsid w:val="00FD25D7"/>
    <w:rsid w:val="00FD2EA9"/>
    <w:rsid w:val="00FE2E15"/>
    <w:rsid w:val="00FE3222"/>
    <w:rsid w:val="00FE459F"/>
    <w:rsid w:val="00FE4F03"/>
    <w:rsid w:val="00FF1823"/>
    <w:rsid w:val="00FF244F"/>
    <w:rsid w:val="00FF2C80"/>
    <w:rsid w:val="00FF4BF4"/>
    <w:rsid w:val="00FF4C7A"/>
    <w:rsid w:val="00FF5529"/>
    <w:rsid w:val="00FF5B5C"/>
    <w:rsid w:val="00FF6010"/>
    <w:rsid w:val="00FF61B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35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uiPriority w:val="99"/>
    <w:qFormat/>
    <w:rsid w:val="00F067D0"/>
    <w:pPr>
      <w:keepNext/>
      <w:keepLines/>
      <w:numPr>
        <w:numId w:val="12"/>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uiPriority w:val="99"/>
    <w:qFormat/>
    <w:rsid w:val="00F067D0"/>
    <w:pPr>
      <w:numPr>
        <w:ilvl w:val="1"/>
        <w:numId w:val="12"/>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12"/>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uiPriority w:val="99"/>
    <w:qFormat/>
    <w:rsid w:val="00F067D0"/>
    <w:pPr>
      <w:numPr>
        <w:ilvl w:val="3"/>
      </w:numPr>
      <w:ind w:left="851" w:firstLine="0"/>
    </w:pPr>
    <w:rPr>
      <w:color w:val="auto"/>
    </w:rPr>
  </w:style>
  <w:style w:type="paragraph" w:customStyle="1" w:styleId="Nivel5">
    <w:name w:val="Nivel 5"/>
    <w:basedOn w:val="Nivel4"/>
    <w:uiPriority w:val="99"/>
    <w:qFormat/>
    <w:rsid w:val="00F067D0"/>
    <w:pPr>
      <w:numPr>
        <w:ilvl w:val="4"/>
      </w:numPr>
      <w:ind w:left="1276" w:firstLine="0"/>
    </w:pPr>
  </w:style>
  <w:style w:type="character" w:customStyle="1" w:styleId="Nivel2Char">
    <w:name w:val="Nivel 2 Char"/>
    <w:basedOn w:val="Fontepargpadro"/>
    <w:link w:val="Nivel2"/>
    <w:uiPriority w:val="99"/>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link w:val="Nvel2-RedChar"/>
    <w:qFormat/>
    <w:rsid w:val="00084E35"/>
    <w:pPr>
      <w:numPr>
        <w:numId w:val="15"/>
      </w:numPr>
      <w:ind w:left="0" w:firstLine="0"/>
    </w:pPr>
    <w:rPr>
      <w:i/>
      <w:iCs/>
      <w:color w:val="FF0000"/>
    </w:rPr>
  </w:style>
  <w:style w:type="character" w:customStyle="1" w:styleId="Nivel3Char">
    <w:name w:val="Nivel 3 Char"/>
    <w:basedOn w:val="Fontepargpadro"/>
    <w:link w:val="Nivel3"/>
    <w:qFormat/>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character" w:customStyle="1" w:styleId="Nvel2-RedChar">
    <w:name w:val="Nível 2 -Red Char"/>
    <w:basedOn w:val="Nivel2Char"/>
    <w:link w:val="Nvel2-Red"/>
    <w:rsid w:val="00070077"/>
    <w:rPr>
      <w:rFonts w:ascii="Arial" w:eastAsiaTheme="minorEastAsia" w:hAnsi="Arial" w:cs="Arial"/>
      <w:i/>
      <w:iCs/>
      <w:color w:val="FF0000"/>
      <w:szCs w:val="20"/>
      <w:lang w:eastAsia="pt-BR"/>
    </w:rPr>
  </w:style>
  <w:style w:type="paragraph" w:styleId="Recuodecorpodetexto">
    <w:name w:val="Body Text Indent"/>
    <w:basedOn w:val="Normal"/>
    <w:link w:val="RecuodecorpodetextoChar1"/>
    <w:uiPriority w:val="99"/>
    <w:semiHidden/>
    <w:unhideWhenUsed/>
    <w:rsid w:val="00F36F93"/>
    <w:pPr>
      <w:spacing w:after="120"/>
      <w:ind w:left="283"/>
    </w:pPr>
  </w:style>
  <w:style w:type="character" w:customStyle="1" w:styleId="RecuodecorpodetextoChar1">
    <w:name w:val="Recuo de corpo de texto Char1"/>
    <w:basedOn w:val="Fontepargpadro"/>
    <w:link w:val="Recuodecorpodetexto"/>
    <w:uiPriority w:val="99"/>
    <w:semiHidden/>
    <w:rsid w:val="00F36F93"/>
    <w:rPr>
      <w:rFonts w:ascii="Times New Roman" w:eastAsia="Calibri" w:hAnsi="Times New Roman"/>
      <w:color w:val="00000A"/>
      <w:sz w:val="24"/>
    </w:rPr>
  </w:style>
  <w:style w:type="paragraph" w:customStyle="1" w:styleId="Recuodecorpodetexto31">
    <w:name w:val="Recuo de corpo de texto 31"/>
    <w:basedOn w:val="Normal"/>
    <w:rsid w:val="00F36F93"/>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F36F93"/>
    <w:pPr>
      <w:suppressAutoHyphens/>
      <w:autoSpaceDE w:val="0"/>
    </w:pPr>
    <w:rPr>
      <w:rFonts w:ascii="Times New Roman" w:eastAsia="Calibri" w:hAnsi="Times New Roman" w:cs="Times New Roman"/>
      <w:color w:val="000000"/>
      <w:sz w:val="24"/>
      <w:szCs w:val="24"/>
      <w:lang w:eastAsia="zh-CN"/>
    </w:rPr>
  </w:style>
  <w:style w:type="paragraph" w:customStyle="1" w:styleId="Nvel02">
    <w:name w:val="Nível 02"/>
    <w:basedOn w:val="Normal"/>
    <w:link w:val="Nvel02Char"/>
    <w:autoRedefine/>
    <w:qFormat/>
    <w:rsid w:val="00E4560A"/>
    <w:pPr>
      <w:spacing w:before="120" w:after="120" w:line="320" w:lineRule="exact"/>
      <w:jc w:val="both"/>
    </w:pPr>
    <w:rPr>
      <w:rFonts w:eastAsia="Arial" w:cs="Times New Roman"/>
      <w:bCs/>
      <w:iCs/>
      <w:color w:val="auto"/>
      <w:szCs w:val="24"/>
      <w:lang w:eastAsia="pt-BR"/>
    </w:rPr>
  </w:style>
  <w:style w:type="character" w:customStyle="1" w:styleId="Nvel02Char">
    <w:name w:val="Nível 02 Char"/>
    <w:basedOn w:val="Fontepargpadro"/>
    <w:link w:val="Nvel02"/>
    <w:qFormat/>
    <w:rsid w:val="00E4560A"/>
    <w:rPr>
      <w:rFonts w:ascii="Times New Roman" w:eastAsia="Arial" w:hAnsi="Times New Roman" w:cs="Times New Roman"/>
      <w:bCs/>
      <w:iCs/>
      <w:sz w:val="24"/>
      <w:szCs w:val="24"/>
      <w:lang w:eastAsia="pt-BR"/>
    </w:rPr>
  </w:style>
  <w:style w:type="character" w:customStyle="1" w:styleId="Nvel2-OpcionalChar">
    <w:name w:val="Nível 2-Opcional Char"/>
    <w:basedOn w:val="Fontepargpadro"/>
    <w:link w:val="Nvel2-Opcional"/>
    <w:qFormat/>
    <w:locked/>
    <w:rsid w:val="00E4560A"/>
    <w:rPr>
      <w:rFonts w:ascii="Arial" w:eastAsia="Arial" w:hAnsi="Arial" w:cs="Arial"/>
      <w:i/>
      <w:iCs/>
      <w:color w:val="FF0000"/>
      <w:szCs w:val="20"/>
      <w:lang w:eastAsia="pt-BR"/>
    </w:rPr>
  </w:style>
  <w:style w:type="paragraph" w:customStyle="1" w:styleId="Nvel2-Opcional">
    <w:name w:val="Nível 2-Opcional"/>
    <w:basedOn w:val="Normal"/>
    <w:link w:val="Nvel2-OpcionalChar"/>
    <w:qFormat/>
    <w:rsid w:val="00E4560A"/>
    <w:pPr>
      <w:numPr>
        <w:ilvl w:val="1"/>
        <w:numId w:val="25"/>
      </w:numPr>
      <w:spacing w:before="120" w:after="120" w:line="276" w:lineRule="auto"/>
      <w:ind w:left="0" w:firstLine="0"/>
      <w:jc w:val="both"/>
    </w:pPr>
    <w:rPr>
      <w:rFonts w:ascii="Arial" w:eastAsia="Arial" w:hAnsi="Arial" w:cs="Arial"/>
      <w:i/>
      <w:iCs/>
      <w:color w:val="FF0000"/>
      <w:sz w:val="20"/>
      <w:szCs w:val="20"/>
      <w:lang w:eastAsia="pt-BR"/>
    </w:rPr>
  </w:style>
  <w:style w:type="character" w:customStyle="1" w:styleId="Nvel1-SemNumeraoChar">
    <w:name w:val="Nível 1-Sem Numeração Char"/>
    <w:basedOn w:val="Fontepargpadro"/>
    <w:link w:val="Nvel1-SemNumerao"/>
    <w:qFormat/>
    <w:locked/>
    <w:rsid w:val="00E4560A"/>
    <w:rPr>
      <w:rFonts w:ascii="Times New Roman" w:eastAsia="Times New Roman" w:hAnsi="Times New Roman" w:cs="Times New Roman"/>
      <w:sz w:val="24"/>
      <w:szCs w:val="24"/>
      <w:lang w:eastAsia="pt-BR"/>
    </w:rPr>
  </w:style>
  <w:style w:type="paragraph" w:customStyle="1" w:styleId="Nvel1-SemNumerao">
    <w:name w:val="Nível 1-Sem Numeração"/>
    <w:basedOn w:val="Normal"/>
    <w:link w:val="Nvel1-SemNumeraoChar"/>
    <w:autoRedefine/>
    <w:qFormat/>
    <w:rsid w:val="00E4560A"/>
    <w:pPr>
      <w:spacing w:before="120" w:after="120" w:line="320" w:lineRule="exact"/>
      <w:jc w:val="both"/>
      <w:outlineLvl w:val="1"/>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uiPriority w:val="99"/>
    <w:qFormat/>
    <w:rsid w:val="00F067D0"/>
    <w:pPr>
      <w:keepNext/>
      <w:keepLines/>
      <w:numPr>
        <w:numId w:val="12"/>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uiPriority w:val="99"/>
    <w:qFormat/>
    <w:rsid w:val="00F067D0"/>
    <w:pPr>
      <w:numPr>
        <w:ilvl w:val="1"/>
        <w:numId w:val="12"/>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12"/>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uiPriority w:val="99"/>
    <w:qFormat/>
    <w:rsid w:val="00F067D0"/>
    <w:pPr>
      <w:numPr>
        <w:ilvl w:val="3"/>
      </w:numPr>
      <w:ind w:left="851" w:firstLine="0"/>
    </w:pPr>
    <w:rPr>
      <w:color w:val="auto"/>
    </w:rPr>
  </w:style>
  <w:style w:type="paragraph" w:customStyle="1" w:styleId="Nivel5">
    <w:name w:val="Nivel 5"/>
    <w:basedOn w:val="Nivel4"/>
    <w:uiPriority w:val="99"/>
    <w:qFormat/>
    <w:rsid w:val="00F067D0"/>
    <w:pPr>
      <w:numPr>
        <w:ilvl w:val="4"/>
      </w:numPr>
      <w:ind w:left="1276" w:firstLine="0"/>
    </w:pPr>
  </w:style>
  <w:style w:type="character" w:customStyle="1" w:styleId="Nivel2Char">
    <w:name w:val="Nivel 2 Char"/>
    <w:basedOn w:val="Fontepargpadro"/>
    <w:link w:val="Nivel2"/>
    <w:uiPriority w:val="99"/>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link w:val="Nvel2-RedChar"/>
    <w:qFormat/>
    <w:rsid w:val="00084E35"/>
    <w:pPr>
      <w:numPr>
        <w:numId w:val="15"/>
      </w:numPr>
      <w:ind w:left="0" w:firstLine="0"/>
    </w:pPr>
    <w:rPr>
      <w:i/>
      <w:iCs/>
      <w:color w:val="FF0000"/>
    </w:rPr>
  </w:style>
  <w:style w:type="character" w:customStyle="1" w:styleId="Nivel3Char">
    <w:name w:val="Nivel 3 Char"/>
    <w:basedOn w:val="Fontepargpadro"/>
    <w:link w:val="Nivel3"/>
    <w:qFormat/>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character" w:customStyle="1" w:styleId="Nvel2-RedChar">
    <w:name w:val="Nível 2 -Red Char"/>
    <w:basedOn w:val="Nivel2Char"/>
    <w:link w:val="Nvel2-Red"/>
    <w:rsid w:val="00070077"/>
    <w:rPr>
      <w:rFonts w:ascii="Arial" w:eastAsiaTheme="minorEastAsia" w:hAnsi="Arial" w:cs="Arial"/>
      <w:i/>
      <w:iCs/>
      <w:color w:val="FF0000"/>
      <w:szCs w:val="20"/>
      <w:lang w:eastAsia="pt-BR"/>
    </w:rPr>
  </w:style>
  <w:style w:type="paragraph" w:styleId="Recuodecorpodetexto">
    <w:name w:val="Body Text Indent"/>
    <w:basedOn w:val="Normal"/>
    <w:link w:val="RecuodecorpodetextoChar1"/>
    <w:uiPriority w:val="99"/>
    <w:semiHidden/>
    <w:unhideWhenUsed/>
    <w:rsid w:val="00F36F93"/>
    <w:pPr>
      <w:spacing w:after="120"/>
      <w:ind w:left="283"/>
    </w:pPr>
  </w:style>
  <w:style w:type="character" w:customStyle="1" w:styleId="RecuodecorpodetextoChar1">
    <w:name w:val="Recuo de corpo de texto Char1"/>
    <w:basedOn w:val="Fontepargpadro"/>
    <w:link w:val="Recuodecorpodetexto"/>
    <w:uiPriority w:val="99"/>
    <w:semiHidden/>
    <w:rsid w:val="00F36F93"/>
    <w:rPr>
      <w:rFonts w:ascii="Times New Roman" w:eastAsia="Calibri" w:hAnsi="Times New Roman"/>
      <w:color w:val="00000A"/>
      <w:sz w:val="24"/>
    </w:rPr>
  </w:style>
  <w:style w:type="paragraph" w:customStyle="1" w:styleId="Recuodecorpodetexto31">
    <w:name w:val="Recuo de corpo de texto 31"/>
    <w:basedOn w:val="Normal"/>
    <w:rsid w:val="00F36F93"/>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F36F93"/>
    <w:pPr>
      <w:suppressAutoHyphens/>
      <w:autoSpaceDE w:val="0"/>
    </w:pPr>
    <w:rPr>
      <w:rFonts w:ascii="Times New Roman" w:eastAsia="Calibri" w:hAnsi="Times New Roman" w:cs="Times New Roman"/>
      <w:color w:val="000000"/>
      <w:sz w:val="24"/>
      <w:szCs w:val="24"/>
      <w:lang w:eastAsia="zh-CN"/>
    </w:rPr>
  </w:style>
  <w:style w:type="paragraph" w:customStyle="1" w:styleId="Nvel02">
    <w:name w:val="Nível 02"/>
    <w:basedOn w:val="Normal"/>
    <w:link w:val="Nvel02Char"/>
    <w:autoRedefine/>
    <w:qFormat/>
    <w:rsid w:val="00E4560A"/>
    <w:pPr>
      <w:spacing w:before="120" w:after="120" w:line="320" w:lineRule="exact"/>
      <w:jc w:val="both"/>
    </w:pPr>
    <w:rPr>
      <w:rFonts w:eastAsia="Arial" w:cs="Times New Roman"/>
      <w:bCs/>
      <w:iCs/>
      <w:color w:val="auto"/>
      <w:szCs w:val="24"/>
      <w:lang w:eastAsia="pt-BR"/>
    </w:rPr>
  </w:style>
  <w:style w:type="character" w:customStyle="1" w:styleId="Nvel02Char">
    <w:name w:val="Nível 02 Char"/>
    <w:basedOn w:val="Fontepargpadro"/>
    <w:link w:val="Nvel02"/>
    <w:qFormat/>
    <w:rsid w:val="00E4560A"/>
    <w:rPr>
      <w:rFonts w:ascii="Times New Roman" w:eastAsia="Arial" w:hAnsi="Times New Roman" w:cs="Times New Roman"/>
      <w:bCs/>
      <w:iCs/>
      <w:sz w:val="24"/>
      <w:szCs w:val="24"/>
      <w:lang w:eastAsia="pt-BR"/>
    </w:rPr>
  </w:style>
  <w:style w:type="character" w:customStyle="1" w:styleId="Nvel2-OpcionalChar">
    <w:name w:val="Nível 2-Opcional Char"/>
    <w:basedOn w:val="Fontepargpadro"/>
    <w:link w:val="Nvel2-Opcional"/>
    <w:qFormat/>
    <w:locked/>
    <w:rsid w:val="00E4560A"/>
    <w:rPr>
      <w:rFonts w:ascii="Arial" w:eastAsia="Arial" w:hAnsi="Arial" w:cs="Arial"/>
      <w:i/>
      <w:iCs/>
      <w:color w:val="FF0000"/>
      <w:szCs w:val="20"/>
      <w:lang w:eastAsia="pt-BR"/>
    </w:rPr>
  </w:style>
  <w:style w:type="paragraph" w:customStyle="1" w:styleId="Nvel2-Opcional">
    <w:name w:val="Nível 2-Opcional"/>
    <w:basedOn w:val="Normal"/>
    <w:link w:val="Nvel2-OpcionalChar"/>
    <w:qFormat/>
    <w:rsid w:val="00E4560A"/>
    <w:pPr>
      <w:numPr>
        <w:ilvl w:val="1"/>
        <w:numId w:val="25"/>
      </w:numPr>
      <w:spacing w:before="120" w:after="120" w:line="276" w:lineRule="auto"/>
      <w:ind w:left="0" w:firstLine="0"/>
      <w:jc w:val="both"/>
    </w:pPr>
    <w:rPr>
      <w:rFonts w:ascii="Arial" w:eastAsia="Arial" w:hAnsi="Arial" w:cs="Arial"/>
      <w:i/>
      <w:iCs/>
      <w:color w:val="FF0000"/>
      <w:sz w:val="20"/>
      <w:szCs w:val="20"/>
      <w:lang w:eastAsia="pt-BR"/>
    </w:rPr>
  </w:style>
  <w:style w:type="character" w:customStyle="1" w:styleId="Nvel1-SemNumeraoChar">
    <w:name w:val="Nível 1-Sem Numeração Char"/>
    <w:basedOn w:val="Fontepargpadro"/>
    <w:link w:val="Nvel1-SemNumerao"/>
    <w:qFormat/>
    <w:locked/>
    <w:rsid w:val="00E4560A"/>
    <w:rPr>
      <w:rFonts w:ascii="Times New Roman" w:eastAsia="Times New Roman" w:hAnsi="Times New Roman" w:cs="Times New Roman"/>
      <w:sz w:val="24"/>
      <w:szCs w:val="24"/>
      <w:lang w:eastAsia="pt-BR"/>
    </w:rPr>
  </w:style>
  <w:style w:type="paragraph" w:customStyle="1" w:styleId="Nvel1-SemNumerao">
    <w:name w:val="Nível 1-Sem Numeração"/>
    <w:basedOn w:val="Normal"/>
    <w:link w:val="Nvel1-SemNumeraoChar"/>
    <w:autoRedefine/>
    <w:qFormat/>
    <w:rsid w:val="00E4560A"/>
    <w:pPr>
      <w:spacing w:before="120" w:after="120" w:line="320" w:lineRule="exact"/>
      <w:jc w:val="both"/>
      <w:outlineLvl w:val="1"/>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311103537">
      <w:bodyDiv w:val="1"/>
      <w:marLeft w:val="0"/>
      <w:marRight w:val="0"/>
      <w:marTop w:val="0"/>
      <w:marBottom w:val="0"/>
      <w:divBdr>
        <w:top w:val="none" w:sz="0" w:space="0" w:color="auto"/>
        <w:left w:val="none" w:sz="0" w:space="0" w:color="auto"/>
        <w:bottom w:val="none" w:sz="0" w:space="0" w:color="auto"/>
        <w:right w:val="none" w:sz="0" w:space="0" w:color="auto"/>
      </w:divBdr>
    </w:div>
    <w:div w:id="653873096">
      <w:bodyDiv w:val="1"/>
      <w:marLeft w:val="0"/>
      <w:marRight w:val="0"/>
      <w:marTop w:val="0"/>
      <w:marBottom w:val="0"/>
      <w:divBdr>
        <w:top w:val="none" w:sz="0" w:space="0" w:color="auto"/>
        <w:left w:val="none" w:sz="0" w:space="0" w:color="auto"/>
        <w:bottom w:val="none" w:sz="0" w:space="0" w:color="auto"/>
        <w:right w:val="none" w:sz="0" w:space="0" w:color="auto"/>
      </w:divBdr>
    </w:div>
    <w:div w:id="965621232">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220215149">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gov.br/compras/pt-br" TargetMode="External"/><Relationship Id="rId26" Type="http://schemas.openxmlformats.org/officeDocument/2006/relationships/hyperlink" Target="https://www.tre-ba.jus.br/institucional/portal-do-sei/portal-do-sei" TargetMode="External"/><Relationship Id="rId39" Type="http://schemas.openxmlformats.org/officeDocument/2006/relationships/image" Target="media/image4.png"/><Relationship Id="rId21" Type="http://schemas.openxmlformats.org/officeDocument/2006/relationships/hyperlink" Target="https://portaldatransparencia.gov.br/sancoes/consulta?ordenarPor=nomeSancionado&amp;direcao=asc" TargetMode="External"/><Relationship Id="rId34" Type="http://schemas.openxmlformats.org/officeDocument/2006/relationships/hyperlink" Target="https://www.tre-ba.jus.br/legislacao/compilada/portaria-da-presidencia/2022/portaria-no-453-de-28-de-junho-de-2022" TargetMode="External"/><Relationship Id="rId42" Type="http://schemas.openxmlformats.org/officeDocument/2006/relationships/image" Target="media/image7.png"/><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gov.br/compras/pt-br" TargetMode="External"/><Relationship Id="rId29" Type="http://schemas.openxmlformats.org/officeDocument/2006/relationships/hyperlink" Target="https://www.tre-ba.jus.br/institucional/portal-do-sei/portal-do-se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32" Type="http://schemas.openxmlformats.org/officeDocument/2006/relationships/hyperlink" Target="https://www.tre-ba.jus.br/transparencia-e-prestacao-de-contas" TargetMode="External"/><Relationship Id="rId37" Type="http://schemas.openxmlformats.org/officeDocument/2006/relationships/image" Target="media/image2.png"/><Relationship Id="rId40" Type="http://schemas.openxmlformats.org/officeDocument/2006/relationships/image" Target="media/image5.png"/><Relationship Id="rId45" Type="http://schemas.openxmlformats.org/officeDocument/2006/relationships/hyperlink" Target="https://www.tre-ba.jus.br/transparencia-e-prestacao-de-contas/licitacoes/editais/editais-das-licitacoes-2025" TargetMode="Externa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s://certidoes-apf.apps.tcu.gov.br/" TargetMode="External"/><Relationship Id="rId28" Type="http://schemas.openxmlformats.org/officeDocument/2006/relationships/hyperlink" Target="mailto:secont@tre-ba.jus.br" TargetMode="External"/><Relationship Id="rId36" Type="http://schemas.openxmlformats.org/officeDocument/2006/relationships/header" Target="header2.xml"/><Relationship Id="rId10" Type="http://schemas.openxmlformats.org/officeDocument/2006/relationships/hyperlink" Target="http://www.gov.br/compras" TargetMode="External"/><Relationship Id="rId19" Type="http://schemas.openxmlformats.org/officeDocument/2006/relationships/hyperlink" Target="https://www.planalto.gov.br/ccivil_03/_Ato2023-2026/2024/Decreto/D12304.htm" TargetMode="External"/><Relationship Id="rId31" Type="http://schemas.openxmlformats.org/officeDocument/2006/relationships/hyperlink" Target="http://www.gov.br/compras" TargetMode="External"/><Relationship Id="rId44" Type="http://schemas.openxmlformats.org/officeDocument/2006/relationships/hyperlink" Target="http://www.tre-ba.gov.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contas.tcu.gov.br/ords/f?p=1660:3:10006425041264::::P3_TIPO_RELACAO:INIDONEO" TargetMode="External"/><Relationship Id="rId27" Type="http://schemas.openxmlformats.org/officeDocument/2006/relationships/hyperlink" Target="mailto:protocolo@tre-ba.jus.br" TargetMode="External"/><Relationship Id="rId30" Type="http://schemas.openxmlformats.org/officeDocument/2006/relationships/hyperlink" Target="https://www.tre-ba.jus.br/institucional/portal-do-sei/portal-do-sei" TargetMode="External"/><Relationship Id="rId35" Type="http://schemas.openxmlformats.org/officeDocument/2006/relationships/hyperlink" Target="https://www.planalto.gov.br/ccivil_03/leis/L4320compilado.htm" TargetMode="External"/><Relationship Id="rId43" Type="http://schemas.openxmlformats.org/officeDocument/2006/relationships/image" Target="media/image8.png"/><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yperlink" Target="http://www.tre-ba.gov.br" TargetMode="External"/><Relationship Id="rId17" Type="http://schemas.openxmlformats.org/officeDocument/2006/relationships/hyperlink" Target="http://www.gov.br/compras" TargetMode="External"/><Relationship Id="rId25" Type="http://schemas.openxmlformats.org/officeDocument/2006/relationships/hyperlink" Target="https://www.gov.br/compras/pt-br" TargetMode="External"/><Relationship Id="rId33" Type="http://schemas.openxmlformats.org/officeDocument/2006/relationships/header" Target="header1.xml"/><Relationship Id="rId38" Type="http://schemas.openxmlformats.org/officeDocument/2006/relationships/image" Target="media/image3.png"/><Relationship Id="rId46" Type="http://schemas.openxmlformats.org/officeDocument/2006/relationships/fontTable" Target="fontTable.xml"/><Relationship Id="rId20" Type="http://schemas.openxmlformats.org/officeDocument/2006/relationships/hyperlink" Target="https://www.cnj.jus.br/improbidade_adm/consultar_requerido.php" TargetMode="External"/><Relationship Id="rId4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E63B90-29EF-459F-84CF-29B6FF086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78</Pages>
  <Words>24556</Words>
  <Characters>132603</Characters>
  <Application>Microsoft Office Word</Application>
  <DocSecurity>0</DocSecurity>
  <Lines>1105</Lines>
  <Paragraphs>313</Paragraphs>
  <ScaleCrop>false</ScaleCrop>
  <HeadingPairs>
    <vt:vector size="2" baseType="variant">
      <vt:variant>
        <vt:lpstr>Título</vt:lpstr>
      </vt:variant>
      <vt:variant>
        <vt:i4>1</vt:i4>
      </vt:variant>
    </vt:vector>
  </HeadingPairs>
  <TitlesOfParts>
    <vt:vector size="1" baseType="lpstr">
      <vt:lpstr>90026/2025</vt:lpstr>
    </vt:vector>
  </TitlesOfParts>
  <Manager>0007761-23.2025.6.05.8000</Manager>
  <Company>25</Company>
  <LinksUpToDate>false</LinksUpToDate>
  <CharactersWithSpaces>156846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90026/2025</dc:title>
  <dc:subject>aquisição e instalação de equipamentos, com reconhecimento facial, para controle de acesso de magistrados, servidores e demais usuários da Justiça Eleitoral, nos imóveis do Tribunal Regional Eleitoral da Bahia, localizados na capital do estado</dc:subject>
  <dc:creator>00/201X</dc:creator>
  <dc:description>15</dc:description>
  <cp:lastModifiedBy>Arthur Ribeiro Rocha</cp:lastModifiedBy>
  <cp:revision>3</cp:revision>
  <cp:lastPrinted>2025-11-26T12:48:00Z</cp:lastPrinted>
  <dcterms:created xsi:type="dcterms:W3CDTF">2025-11-26T12:46:00Z</dcterms:created>
  <dcterms:modified xsi:type="dcterms:W3CDTF">2025-11-26T13:12:00Z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