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C3196F1" w14:textId="1E434067" w:rsidR="003A16AD" w:rsidRDefault="009D4876">
      <w:pPr>
        <w:pStyle w:val="Cabealho"/>
        <w:spacing w:after="160" w:line="320" w:lineRule="exact"/>
        <w:ind w:left="176"/>
        <w:jc w:val="center"/>
        <w:rPr>
          <w:b/>
          <w:sz w:val="24"/>
          <w:szCs w:val="24"/>
        </w:rPr>
      </w:pPr>
      <w:r>
        <w:rPr>
          <w:noProof/>
          <w:sz w:val="24"/>
          <w:szCs w:val="24"/>
          <w:lang w:eastAsia="pt-BR"/>
        </w:rPr>
        <w:drawing>
          <wp:anchor distT="0" distB="0" distL="114300" distR="114300" simplePos="0" relativeHeight="251658240" behindDoc="1" locked="0" layoutInCell="1" allowOverlap="1" wp14:anchorId="7D6E86F7" wp14:editId="1DE611BD">
            <wp:simplePos x="0" y="0"/>
            <wp:positionH relativeFrom="column">
              <wp:posOffset>2768600</wp:posOffset>
            </wp:positionH>
            <wp:positionV relativeFrom="paragraph">
              <wp:posOffset>-304800</wp:posOffset>
            </wp:positionV>
            <wp:extent cx="762000" cy="809625"/>
            <wp:effectExtent l="0" t="0" r="0" b="9525"/>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8">
                      <a:extLst>
                        <a:ext uri="{28A0092B-C50C-407E-A947-70E740481C1C}">
                          <a14:useLocalDpi xmlns:a14="http://schemas.microsoft.com/office/drawing/2010/main" val="0"/>
                        </a:ext>
                      </a:extLst>
                    </a:blip>
                    <a:srcRect l="-47" t="-44" r="-47" b="-44"/>
                    <a:stretch>
                      <a:fillRect/>
                    </a:stretch>
                  </pic:blipFill>
                  <pic:spPr bwMode="auto">
                    <a:xfrm>
                      <a:off x="0" y="0"/>
                      <a:ext cx="762000" cy="809625"/>
                    </a:xfrm>
                    <a:prstGeom prst="rect">
                      <a:avLst/>
                    </a:prstGeom>
                  </pic:spPr>
                </pic:pic>
              </a:graphicData>
            </a:graphic>
          </wp:anchor>
        </w:drawing>
      </w:r>
      <w:r>
        <w:rPr>
          <w:sz w:val="24"/>
          <w:szCs w:val="24"/>
        </w:rPr>
        <w:t>JUSTIÇA ELEITORAL</w:t>
      </w:r>
    </w:p>
    <w:p w14:paraId="1578A712" w14:textId="77777777" w:rsidR="003A16AD" w:rsidRDefault="009D4876">
      <w:pPr>
        <w:pStyle w:val="Cabealho"/>
        <w:spacing w:after="160" w:line="320" w:lineRule="exact"/>
        <w:ind w:left="176"/>
        <w:jc w:val="center"/>
        <w:rPr>
          <w:sz w:val="24"/>
          <w:szCs w:val="24"/>
        </w:rPr>
      </w:pPr>
      <w:r>
        <w:rPr>
          <w:b/>
          <w:sz w:val="24"/>
          <w:szCs w:val="24"/>
        </w:rPr>
        <w:t>TRIBUNAL REGIONAL ELEITORAL - BA</w:t>
      </w:r>
    </w:p>
    <w:p w14:paraId="50AE1968" w14:textId="77777777" w:rsidR="003A16AD" w:rsidRDefault="003A16AD">
      <w:pPr>
        <w:pStyle w:val="Ttulo2"/>
        <w:spacing w:after="160" w:line="320" w:lineRule="exact"/>
        <w:rPr>
          <w:b w:val="0"/>
          <w:szCs w:val="24"/>
        </w:rPr>
      </w:pPr>
    </w:p>
    <w:p w14:paraId="421189A4" w14:textId="77777777" w:rsidR="003A16AD" w:rsidRDefault="009D4876">
      <w:pPr>
        <w:pStyle w:val="Ttulo2"/>
        <w:spacing w:after="160" w:line="320" w:lineRule="exact"/>
        <w:rPr>
          <w:szCs w:val="24"/>
        </w:rPr>
      </w:pPr>
      <w:r>
        <w:rPr>
          <w:szCs w:val="24"/>
        </w:rPr>
        <w:t>TERMO DE REFERÊNCIA</w:t>
      </w:r>
    </w:p>
    <w:p w14:paraId="35DA30C5" w14:textId="77777777" w:rsidR="003A16AD" w:rsidRDefault="003A16AD">
      <w:pPr>
        <w:spacing w:after="160" w:line="320" w:lineRule="exact"/>
        <w:jc w:val="both"/>
        <w:rPr>
          <w:b/>
          <w:sz w:val="24"/>
          <w:szCs w:val="24"/>
          <w:u w:val="single"/>
        </w:rPr>
      </w:pPr>
    </w:p>
    <w:p w14:paraId="0E8DC764" w14:textId="77777777" w:rsidR="003A16AD" w:rsidRDefault="009D4876" w:rsidP="00836671">
      <w:pPr>
        <w:keepNext/>
        <w:spacing w:before="240" w:after="120" w:line="320" w:lineRule="exact"/>
        <w:ind w:right="284"/>
        <w:rPr>
          <w:rFonts w:eastAsia="Arial Unicode MS"/>
          <w:b/>
          <w:sz w:val="24"/>
          <w:szCs w:val="24"/>
          <w:u w:val="single"/>
        </w:rPr>
      </w:pPr>
      <w:r>
        <w:rPr>
          <w:rFonts w:eastAsia="Arial Unicode MS"/>
          <w:b/>
          <w:sz w:val="24"/>
          <w:szCs w:val="24"/>
          <w:u w:val="single"/>
        </w:rPr>
        <w:t>1 – OBJETO</w:t>
      </w:r>
    </w:p>
    <w:p w14:paraId="49EFAAC2" w14:textId="05AE2F3D" w:rsidR="00DA3B14" w:rsidRDefault="009D4876" w:rsidP="00F77785">
      <w:pPr>
        <w:spacing w:after="160" w:line="320" w:lineRule="exact"/>
        <w:jc w:val="both"/>
        <w:rPr>
          <w:sz w:val="24"/>
          <w:szCs w:val="24"/>
        </w:rPr>
      </w:pPr>
      <w:r>
        <w:rPr>
          <w:sz w:val="24"/>
          <w:szCs w:val="24"/>
        </w:rPr>
        <w:t xml:space="preserve">Contratação de serviço de videoconferência com função de </w:t>
      </w:r>
      <w:proofErr w:type="spellStart"/>
      <w:r>
        <w:rPr>
          <w:sz w:val="24"/>
          <w:szCs w:val="24"/>
        </w:rPr>
        <w:t>webmeeting</w:t>
      </w:r>
      <w:proofErr w:type="spellEnd"/>
      <w:r>
        <w:rPr>
          <w:sz w:val="24"/>
          <w:szCs w:val="24"/>
        </w:rPr>
        <w:t xml:space="preserve"> (reuniões remotas).</w:t>
      </w:r>
    </w:p>
    <w:p w14:paraId="1CF78FAA" w14:textId="77777777" w:rsidR="00F77785" w:rsidRDefault="00F77785" w:rsidP="00F77785">
      <w:pPr>
        <w:spacing w:after="160" w:line="320" w:lineRule="exact"/>
        <w:jc w:val="both"/>
        <w:rPr>
          <w:sz w:val="24"/>
          <w:szCs w:val="24"/>
        </w:rPr>
      </w:pPr>
    </w:p>
    <w:p w14:paraId="154563E6" w14:textId="77777777" w:rsidR="003A16AD" w:rsidRDefault="009D4876" w:rsidP="00F77785">
      <w:pPr>
        <w:keepNext/>
        <w:spacing w:before="240" w:after="120" w:line="320" w:lineRule="exact"/>
        <w:ind w:right="284"/>
        <w:jc w:val="both"/>
        <w:rPr>
          <w:rFonts w:eastAsia="Arial Unicode MS"/>
          <w:b/>
          <w:sz w:val="24"/>
          <w:szCs w:val="24"/>
          <w:u w:val="single"/>
        </w:rPr>
      </w:pPr>
      <w:r>
        <w:rPr>
          <w:rFonts w:eastAsia="Arial Unicode MS"/>
          <w:b/>
          <w:sz w:val="24"/>
          <w:szCs w:val="24"/>
          <w:u w:val="single"/>
        </w:rPr>
        <w:t>2. JUSTIFICATIVA</w:t>
      </w:r>
    </w:p>
    <w:p w14:paraId="5C00C253" w14:textId="3F2E315B" w:rsidR="00292351" w:rsidRPr="00292351" w:rsidRDefault="00292351" w:rsidP="002F2E99">
      <w:pPr>
        <w:spacing w:after="160" w:line="320" w:lineRule="exact"/>
        <w:ind w:right="-35"/>
        <w:jc w:val="both"/>
        <w:rPr>
          <w:sz w:val="24"/>
          <w:szCs w:val="24"/>
        </w:rPr>
      </w:pPr>
      <w:r w:rsidRPr="00292351">
        <w:rPr>
          <w:sz w:val="24"/>
          <w:szCs w:val="24"/>
        </w:rPr>
        <w:t xml:space="preserve">O estado de pandemia global do Novo </w:t>
      </w:r>
      <w:proofErr w:type="spellStart"/>
      <w:r w:rsidRPr="00292351">
        <w:rPr>
          <w:sz w:val="24"/>
          <w:szCs w:val="24"/>
        </w:rPr>
        <w:t>Coronavírus</w:t>
      </w:r>
      <w:proofErr w:type="spellEnd"/>
      <w:r w:rsidRPr="00292351">
        <w:rPr>
          <w:sz w:val="24"/>
          <w:szCs w:val="24"/>
        </w:rPr>
        <w:t xml:space="preserve"> declarado pela Organização</w:t>
      </w:r>
      <w:r>
        <w:rPr>
          <w:sz w:val="24"/>
          <w:szCs w:val="24"/>
        </w:rPr>
        <w:t xml:space="preserve"> </w:t>
      </w:r>
      <w:r w:rsidRPr="00292351">
        <w:rPr>
          <w:sz w:val="24"/>
          <w:szCs w:val="24"/>
        </w:rPr>
        <w:t>Mundial da Saúde levou as autoridades públicas a decretarem restrições de contato</w:t>
      </w:r>
      <w:r>
        <w:rPr>
          <w:sz w:val="24"/>
          <w:szCs w:val="24"/>
        </w:rPr>
        <w:t xml:space="preserve"> </w:t>
      </w:r>
      <w:r w:rsidRPr="00292351">
        <w:rPr>
          <w:sz w:val="24"/>
          <w:szCs w:val="24"/>
        </w:rPr>
        <w:t>social, o que implicou na necessidade de realização de trabalho remoto para a</w:t>
      </w:r>
      <w:r>
        <w:rPr>
          <w:sz w:val="24"/>
          <w:szCs w:val="24"/>
        </w:rPr>
        <w:t xml:space="preserve"> </w:t>
      </w:r>
      <w:r w:rsidRPr="00292351">
        <w:rPr>
          <w:sz w:val="24"/>
          <w:szCs w:val="24"/>
        </w:rPr>
        <w:t>grande maioria de servidores, bem como a realização de sessões do Pleno do</w:t>
      </w:r>
      <w:r>
        <w:rPr>
          <w:sz w:val="24"/>
          <w:szCs w:val="24"/>
        </w:rPr>
        <w:t xml:space="preserve"> </w:t>
      </w:r>
      <w:r w:rsidRPr="00292351">
        <w:rPr>
          <w:sz w:val="24"/>
          <w:szCs w:val="24"/>
        </w:rPr>
        <w:t>Tribunal, partes e advogados em formato de videoconferência.</w:t>
      </w:r>
    </w:p>
    <w:p w14:paraId="429EF6C4" w14:textId="5A679C63" w:rsidR="00292351" w:rsidRPr="00292351" w:rsidRDefault="00292351" w:rsidP="002F2E99">
      <w:pPr>
        <w:spacing w:after="160" w:line="320" w:lineRule="exact"/>
        <w:ind w:right="-35"/>
        <w:jc w:val="both"/>
        <w:rPr>
          <w:sz w:val="24"/>
          <w:szCs w:val="24"/>
        </w:rPr>
      </w:pPr>
      <w:r w:rsidRPr="00292351">
        <w:rPr>
          <w:sz w:val="24"/>
          <w:szCs w:val="24"/>
        </w:rPr>
        <w:t>Diante desse fato, o Tribunal Regional Eleitoral da Bahia</w:t>
      </w:r>
      <w:r>
        <w:rPr>
          <w:sz w:val="24"/>
          <w:szCs w:val="24"/>
        </w:rPr>
        <w:t>, em 2020</w:t>
      </w:r>
      <w:r w:rsidRPr="00292351">
        <w:rPr>
          <w:sz w:val="24"/>
          <w:szCs w:val="24"/>
        </w:rPr>
        <w:t xml:space="preserve">, o serviço Zoom </w:t>
      </w:r>
      <w:proofErr w:type="spellStart"/>
      <w:r w:rsidRPr="00292351">
        <w:rPr>
          <w:sz w:val="24"/>
          <w:szCs w:val="24"/>
        </w:rPr>
        <w:t>Webmeeting</w:t>
      </w:r>
      <w:proofErr w:type="spellEnd"/>
      <w:r w:rsidRPr="00292351">
        <w:rPr>
          <w:sz w:val="24"/>
          <w:szCs w:val="24"/>
        </w:rPr>
        <w:t xml:space="preserve"> para realização das sessões plenárias,</w:t>
      </w:r>
      <w:r>
        <w:rPr>
          <w:sz w:val="24"/>
          <w:szCs w:val="24"/>
        </w:rPr>
        <w:t xml:space="preserve"> </w:t>
      </w:r>
      <w:r w:rsidRPr="00292351">
        <w:rPr>
          <w:sz w:val="24"/>
          <w:szCs w:val="24"/>
        </w:rPr>
        <w:t xml:space="preserve">audiências em cartório eleitoral e de reuniões de trabalho na modalidade </w:t>
      </w:r>
      <w:proofErr w:type="gramStart"/>
      <w:r w:rsidRPr="00292351">
        <w:rPr>
          <w:sz w:val="24"/>
          <w:szCs w:val="24"/>
        </w:rPr>
        <w:t>a</w:t>
      </w:r>
      <w:proofErr w:type="gramEnd"/>
      <w:r w:rsidRPr="00292351">
        <w:rPr>
          <w:sz w:val="24"/>
          <w:szCs w:val="24"/>
        </w:rPr>
        <w:t xml:space="preserve"> distância,</w:t>
      </w:r>
      <w:r>
        <w:rPr>
          <w:sz w:val="24"/>
          <w:szCs w:val="24"/>
        </w:rPr>
        <w:t xml:space="preserve"> </w:t>
      </w:r>
      <w:r w:rsidRPr="00292351">
        <w:rPr>
          <w:sz w:val="24"/>
          <w:szCs w:val="24"/>
        </w:rPr>
        <w:t>por meio de conexão de Internet, visando minimizar os impactos causados pelas</w:t>
      </w:r>
      <w:r>
        <w:rPr>
          <w:sz w:val="24"/>
          <w:szCs w:val="24"/>
        </w:rPr>
        <w:t xml:space="preserve"> </w:t>
      </w:r>
      <w:r w:rsidRPr="00292351">
        <w:rPr>
          <w:sz w:val="24"/>
          <w:szCs w:val="24"/>
        </w:rPr>
        <w:t>restrições nas atividades do Órgão.</w:t>
      </w:r>
    </w:p>
    <w:p w14:paraId="36ABC5CF" w14:textId="15C151B1" w:rsidR="00145E65" w:rsidRDefault="00145E65" w:rsidP="002F2E99">
      <w:pPr>
        <w:spacing w:after="160" w:line="320" w:lineRule="exact"/>
        <w:ind w:right="-35"/>
        <w:jc w:val="both"/>
        <w:rPr>
          <w:sz w:val="24"/>
          <w:szCs w:val="24"/>
        </w:rPr>
      </w:pPr>
      <w:r w:rsidRPr="00145E65">
        <w:rPr>
          <w:sz w:val="24"/>
          <w:szCs w:val="24"/>
        </w:rPr>
        <w:t xml:space="preserve">O objeto </w:t>
      </w:r>
      <w:r>
        <w:rPr>
          <w:sz w:val="24"/>
          <w:szCs w:val="24"/>
        </w:rPr>
        <w:t xml:space="preserve">desta </w:t>
      </w:r>
      <w:r w:rsidR="00F77785" w:rsidRPr="00F77785">
        <w:rPr>
          <w:sz w:val="24"/>
          <w:szCs w:val="24"/>
          <w:highlight w:val="yellow"/>
        </w:rPr>
        <w:t>contratação</w:t>
      </w:r>
      <w:r>
        <w:rPr>
          <w:sz w:val="24"/>
          <w:szCs w:val="24"/>
        </w:rPr>
        <w:t xml:space="preserve"> </w:t>
      </w:r>
      <w:r w:rsidRPr="00145E65">
        <w:rPr>
          <w:sz w:val="24"/>
          <w:szCs w:val="24"/>
        </w:rPr>
        <w:t xml:space="preserve">já é utilizado pelo Tribunal e atende satisfatoriamente </w:t>
      </w:r>
      <w:r>
        <w:rPr>
          <w:sz w:val="24"/>
          <w:szCs w:val="24"/>
        </w:rPr>
        <w:t>a</w:t>
      </w:r>
      <w:r w:rsidRPr="00145E65">
        <w:rPr>
          <w:sz w:val="24"/>
          <w:szCs w:val="24"/>
        </w:rPr>
        <w:t>os</w:t>
      </w:r>
      <w:r>
        <w:rPr>
          <w:sz w:val="24"/>
          <w:szCs w:val="24"/>
        </w:rPr>
        <w:t xml:space="preserve"> </w:t>
      </w:r>
      <w:r w:rsidRPr="00145E65">
        <w:rPr>
          <w:sz w:val="24"/>
          <w:szCs w:val="24"/>
        </w:rPr>
        <w:t>requisitos dos demandantes, seguem padrões de mercado e podem ser</w:t>
      </w:r>
      <w:r>
        <w:rPr>
          <w:sz w:val="24"/>
          <w:szCs w:val="24"/>
        </w:rPr>
        <w:t xml:space="preserve"> </w:t>
      </w:r>
      <w:proofErr w:type="gramStart"/>
      <w:r w:rsidRPr="00145E65">
        <w:rPr>
          <w:sz w:val="24"/>
          <w:szCs w:val="24"/>
        </w:rPr>
        <w:t xml:space="preserve">considerados </w:t>
      </w:r>
      <w:r>
        <w:rPr>
          <w:sz w:val="24"/>
          <w:szCs w:val="24"/>
        </w:rPr>
        <w:t>plataforma</w:t>
      </w:r>
      <w:proofErr w:type="gramEnd"/>
      <w:r w:rsidRPr="00145E65">
        <w:rPr>
          <w:sz w:val="24"/>
          <w:szCs w:val="24"/>
        </w:rPr>
        <w:t xml:space="preserve"> como serviço</w:t>
      </w:r>
      <w:r>
        <w:rPr>
          <w:sz w:val="24"/>
          <w:szCs w:val="24"/>
        </w:rPr>
        <w:t>,</w:t>
      </w:r>
      <w:r w:rsidRPr="00145E65">
        <w:rPr>
          <w:sz w:val="24"/>
          <w:szCs w:val="24"/>
        </w:rPr>
        <w:t xml:space="preserve"> que seguem termos de uso e contratos</w:t>
      </w:r>
      <w:r>
        <w:rPr>
          <w:sz w:val="24"/>
          <w:szCs w:val="24"/>
        </w:rPr>
        <w:t xml:space="preserve"> </w:t>
      </w:r>
      <w:r w:rsidRPr="00145E65">
        <w:rPr>
          <w:sz w:val="24"/>
          <w:szCs w:val="24"/>
        </w:rPr>
        <w:t>padrões, portanto, faremos uma abordagem simplificada da especificação dos</w:t>
      </w:r>
      <w:r>
        <w:rPr>
          <w:sz w:val="24"/>
          <w:szCs w:val="24"/>
        </w:rPr>
        <w:t xml:space="preserve"> </w:t>
      </w:r>
      <w:r w:rsidRPr="00145E65">
        <w:rPr>
          <w:sz w:val="24"/>
          <w:szCs w:val="24"/>
        </w:rPr>
        <w:t>requisitos, apenas onde necessário.</w:t>
      </w:r>
    </w:p>
    <w:p w14:paraId="604F20D5" w14:textId="77777777" w:rsidR="00F77785" w:rsidRDefault="00F77785" w:rsidP="00F77785">
      <w:pPr>
        <w:spacing w:after="160" w:line="320" w:lineRule="exact"/>
        <w:ind w:right="284"/>
        <w:jc w:val="both"/>
        <w:rPr>
          <w:sz w:val="24"/>
          <w:szCs w:val="24"/>
        </w:rPr>
      </w:pPr>
    </w:p>
    <w:p w14:paraId="3775CDD8" w14:textId="375C7130" w:rsidR="003A16AD" w:rsidRDefault="009D4876" w:rsidP="00F77785">
      <w:pPr>
        <w:keepNext/>
        <w:spacing w:before="240" w:after="120" w:line="320" w:lineRule="exact"/>
        <w:ind w:right="284"/>
        <w:jc w:val="both"/>
        <w:rPr>
          <w:rFonts w:eastAsia="Arial Unicode MS"/>
          <w:b/>
          <w:sz w:val="24"/>
          <w:szCs w:val="24"/>
          <w:u w:val="single"/>
        </w:rPr>
      </w:pPr>
      <w:r>
        <w:rPr>
          <w:rFonts w:eastAsia="Arial Unicode MS"/>
          <w:b/>
          <w:sz w:val="24"/>
          <w:szCs w:val="24"/>
          <w:u w:val="single"/>
        </w:rPr>
        <w:t>3. ESPECIFICAÇÃO DOS SERVIÇOS</w:t>
      </w:r>
    </w:p>
    <w:p w14:paraId="3D66ABC3" w14:textId="77777777" w:rsidR="003A16AD" w:rsidRDefault="009D4876" w:rsidP="00F77785">
      <w:pPr>
        <w:keepNext/>
        <w:spacing w:before="240" w:after="120" w:line="320" w:lineRule="exact"/>
        <w:ind w:left="284"/>
        <w:jc w:val="both"/>
        <w:rPr>
          <w:b/>
          <w:sz w:val="24"/>
          <w:szCs w:val="24"/>
        </w:rPr>
      </w:pPr>
      <w:r>
        <w:rPr>
          <w:b/>
          <w:sz w:val="24"/>
          <w:szCs w:val="24"/>
        </w:rPr>
        <w:t>3.1. ESPECIFICAÇÕES</w:t>
      </w:r>
    </w:p>
    <w:tbl>
      <w:tblPr>
        <w:tblW w:w="10028" w:type="dxa"/>
        <w:tblInd w:w="170" w:type="dxa"/>
        <w:tblLayout w:type="fixed"/>
        <w:tblLook w:val="0000" w:firstRow="0" w:lastRow="0" w:firstColumn="0" w:lastColumn="0" w:noHBand="0" w:noVBand="0"/>
      </w:tblPr>
      <w:tblGrid>
        <w:gridCol w:w="1032"/>
        <w:gridCol w:w="1416"/>
        <w:gridCol w:w="5048"/>
        <w:gridCol w:w="2532"/>
      </w:tblGrid>
      <w:tr w:rsidR="003A16AD" w14:paraId="44C6C811" w14:textId="77777777">
        <w:tc>
          <w:tcPr>
            <w:tcW w:w="1032" w:type="dxa"/>
            <w:tcBorders>
              <w:top w:val="single" w:sz="4" w:space="0" w:color="000000"/>
              <w:left w:val="single" w:sz="4" w:space="0" w:color="000000"/>
              <w:bottom w:val="single" w:sz="4" w:space="0" w:color="000000"/>
              <w:right w:val="single" w:sz="4" w:space="0" w:color="000000"/>
            </w:tcBorders>
          </w:tcPr>
          <w:p w14:paraId="26D83EF1" w14:textId="77777777" w:rsidR="003A16AD" w:rsidRDefault="009D4876" w:rsidP="00F77785">
            <w:pPr>
              <w:snapToGrid w:val="0"/>
              <w:ind w:left="-94"/>
              <w:jc w:val="both"/>
              <w:rPr>
                <w:rFonts w:ascii="Calibri" w:hAnsi="Calibri" w:cs="Calibri"/>
                <w:b/>
                <w:sz w:val="22"/>
                <w:szCs w:val="22"/>
              </w:rPr>
            </w:pPr>
            <w:r>
              <w:rPr>
                <w:rFonts w:ascii="Calibri" w:hAnsi="Calibri" w:cs="Calibri"/>
                <w:b/>
                <w:sz w:val="22"/>
                <w:szCs w:val="22"/>
              </w:rPr>
              <w:t>ITEM</w:t>
            </w:r>
          </w:p>
        </w:tc>
        <w:tc>
          <w:tcPr>
            <w:tcW w:w="1416" w:type="dxa"/>
            <w:tcBorders>
              <w:top w:val="single" w:sz="4" w:space="0" w:color="000000"/>
              <w:left w:val="single" w:sz="4" w:space="0" w:color="000000"/>
              <w:bottom w:val="single" w:sz="4" w:space="0" w:color="000000"/>
              <w:right w:val="single" w:sz="4" w:space="0" w:color="000000"/>
            </w:tcBorders>
          </w:tcPr>
          <w:p w14:paraId="50F37AFE" w14:textId="77777777" w:rsidR="003A16AD" w:rsidRDefault="009D4876" w:rsidP="00F77785">
            <w:pPr>
              <w:ind w:left="-94"/>
              <w:jc w:val="both"/>
              <w:rPr>
                <w:rFonts w:ascii="Calibri" w:hAnsi="Calibri" w:cs="Calibri"/>
                <w:b/>
                <w:sz w:val="22"/>
                <w:szCs w:val="22"/>
              </w:rPr>
            </w:pPr>
            <w:r>
              <w:rPr>
                <w:rFonts w:ascii="Calibri" w:hAnsi="Calibri" w:cs="Calibri"/>
                <w:b/>
                <w:sz w:val="22"/>
                <w:szCs w:val="22"/>
              </w:rPr>
              <w:t>CATSER</w:t>
            </w:r>
          </w:p>
        </w:tc>
        <w:tc>
          <w:tcPr>
            <w:tcW w:w="5048" w:type="dxa"/>
            <w:tcBorders>
              <w:top w:val="single" w:sz="4" w:space="0" w:color="000000"/>
              <w:left w:val="single" w:sz="4" w:space="0" w:color="000000"/>
              <w:bottom w:val="single" w:sz="4" w:space="0" w:color="000000"/>
              <w:right w:val="single" w:sz="4" w:space="0" w:color="000000"/>
            </w:tcBorders>
          </w:tcPr>
          <w:p w14:paraId="27C23B24" w14:textId="77777777" w:rsidR="003A16AD" w:rsidRDefault="009D4876" w:rsidP="00F77785">
            <w:pPr>
              <w:ind w:left="-94"/>
              <w:jc w:val="both"/>
              <w:rPr>
                <w:rFonts w:ascii="Calibri" w:hAnsi="Calibri" w:cs="Calibri"/>
                <w:b/>
                <w:sz w:val="22"/>
                <w:szCs w:val="22"/>
              </w:rPr>
            </w:pPr>
            <w:r>
              <w:rPr>
                <w:rFonts w:ascii="Calibri" w:hAnsi="Calibri" w:cs="Calibri"/>
                <w:b/>
                <w:sz w:val="22"/>
                <w:szCs w:val="22"/>
              </w:rPr>
              <w:t>ESPECIFICAÇÃO</w:t>
            </w:r>
          </w:p>
        </w:tc>
        <w:tc>
          <w:tcPr>
            <w:tcW w:w="2532" w:type="dxa"/>
            <w:tcBorders>
              <w:top w:val="single" w:sz="4" w:space="0" w:color="000000"/>
              <w:left w:val="single" w:sz="4" w:space="0" w:color="000000"/>
              <w:bottom w:val="single" w:sz="4" w:space="0" w:color="000000"/>
              <w:right w:val="single" w:sz="4" w:space="0" w:color="000000"/>
            </w:tcBorders>
          </w:tcPr>
          <w:p w14:paraId="616397E3" w14:textId="77777777" w:rsidR="003A16AD" w:rsidRDefault="009D4876" w:rsidP="00F77785">
            <w:pPr>
              <w:spacing w:after="160" w:line="320" w:lineRule="exact"/>
              <w:jc w:val="both"/>
              <w:rPr>
                <w:rFonts w:ascii="Calibri" w:hAnsi="Calibri" w:cs="Calibri"/>
                <w:b/>
                <w:sz w:val="22"/>
                <w:szCs w:val="22"/>
              </w:rPr>
            </w:pPr>
            <w:r>
              <w:rPr>
                <w:rFonts w:ascii="Calibri" w:hAnsi="Calibri" w:cs="Calibri"/>
                <w:b/>
                <w:sz w:val="22"/>
                <w:szCs w:val="22"/>
              </w:rPr>
              <w:t>QUANTIDADE</w:t>
            </w:r>
          </w:p>
        </w:tc>
      </w:tr>
      <w:tr w:rsidR="003A16AD" w14:paraId="712046C8" w14:textId="77777777">
        <w:tc>
          <w:tcPr>
            <w:tcW w:w="1032" w:type="dxa"/>
            <w:tcBorders>
              <w:top w:val="single" w:sz="4" w:space="0" w:color="000000"/>
              <w:left w:val="single" w:sz="4" w:space="0" w:color="000000"/>
              <w:bottom w:val="single" w:sz="4" w:space="0" w:color="000000"/>
              <w:right w:val="single" w:sz="4" w:space="0" w:color="000000"/>
            </w:tcBorders>
          </w:tcPr>
          <w:p w14:paraId="18F5FD89" w14:textId="77777777" w:rsidR="003A16AD" w:rsidRDefault="009D4876" w:rsidP="00F77785">
            <w:pPr>
              <w:snapToGrid w:val="0"/>
              <w:spacing w:after="160" w:line="320" w:lineRule="exact"/>
              <w:jc w:val="center"/>
              <w:rPr>
                <w:sz w:val="24"/>
                <w:szCs w:val="24"/>
              </w:rPr>
            </w:pPr>
            <w:proofErr w:type="gramStart"/>
            <w:r>
              <w:rPr>
                <w:sz w:val="24"/>
                <w:szCs w:val="24"/>
              </w:rPr>
              <w:t>1</w:t>
            </w:r>
            <w:proofErr w:type="gramEnd"/>
          </w:p>
        </w:tc>
        <w:tc>
          <w:tcPr>
            <w:tcW w:w="1416" w:type="dxa"/>
            <w:tcBorders>
              <w:top w:val="single" w:sz="4" w:space="0" w:color="000000"/>
              <w:left w:val="single" w:sz="4" w:space="0" w:color="000000"/>
              <w:bottom w:val="single" w:sz="4" w:space="0" w:color="000000"/>
              <w:right w:val="single" w:sz="4" w:space="0" w:color="000000"/>
            </w:tcBorders>
          </w:tcPr>
          <w:p w14:paraId="300C1D94" w14:textId="77777777" w:rsidR="003A16AD" w:rsidRDefault="009D4876" w:rsidP="00F77785">
            <w:pPr>
              <w:snapToGrid w:val="0"/>
              <w:spacing w:after="160" w:line="320" w:lineRule="exact"/>
              <w:jc w:val="center"/>
              <w:rPr>
                <w:sz w:val="24"/>
                <w:szCs w:val="24"/>
              </w:rPr>
            </w:pPr>
            <w:r>
              <w:rPr>
                <w:sz w:val="24"/>
                <w:szCs w:val="24"/>
              </w:rPr>
              <w:t>26069</w:t>
            </w:r>
          </w:p>
        </w:tc>
        <w:tc>
          <w:tcPr>
            <w:tcW w:w="5048" w:type="dxa"/>
            <w:tcBorders>
              <w:top w:val="single" w:sz="4" w:space="0" w:color="000000"/>
              <w:left w:val="single" w:sz="4" w:space="0" w:color="000000"/>
              <w:bottom w:val="single" w:sz="4" w:space="0" w:color="000000"/>
              <w:right w:val="single" w:sz="4" w:space="0" w:color="000000"/>
            </w:tcBorders>
          </w:tcPr>
          <w:p w14:paraId="5BD78211" w14:textId="77777777" w:rsidR="003A16AD" w:rsidRDefault="009D4876" w:rsidP="00F77785">
            <w:pPr>
              <w:snapToGrid w:val="0"/>
              <w:spacing w:after="160" w:line="320" w:lineRule="exact"/>
              <w:rPr>
                <w:sz w:val="24"/>
                <w:szCs w:val="24"/>
              </w:rPr>
            </w:pPr>
            <w:r>
              <w:rPr>
                <w:sz w:val="24"/>
                <w:szCs w:val="24"/>
              </w:rPr>
              <w:t>Zoom Meetings</w:t>
            </w:r>
            <w:r>
              <w:rPr>
                <w:sz w:val="24"/>
                <w:szCs w:val="24"/>
              </w:rPr>
              <w:br/>
              <w:t>Plano CORPORATIVO (Business)</w:t>
            </w:r>
          </w:p>
        </w:tc>
        <w:tc>
          <w:tcPr>
            <w:tcW w:w="2532" w:type="dxa"/>
            <w:tcBorders>
              <w:top w:val="single" w:sz="4" w:space="0" w:color="000000"/>
              <w:left w:val="single" w:sz="4" w:space="0" w:color="000000"/>
              <w:bottom w:val="single" w:sz="4" w:space="0" w:color="000000"/>
              <w:right w:val="single" w:sz="4" w:space="0" w:color="000000"/>
            </w:tcBorders>
          </w:tcPr>
          <w:p w14:paraId="75A5B511" w14:textId="34F8FF74" w:rsidR="003A16AD" w:rsidRDefault="007F3C52" w:rsidP="00F77785">
            <w:pPr>
              <w:snapToGrid w:val="0"/>
              <w:spacing w:after="160" w:line="320" w:lineRule="exact"/>
              <w:jc w:val="center"/>
              <w:rPr>
                <w:sz w:val="24"/>
                <w:szCs w:val="24"/>
              </w:rPr>
            </w:pPr>
            <w:r>
              <w:rPr>
                <w:sz w:val="24"/>
                <w:szCs w:val="24"/>
              </w:rPr>
              <w:t>25</w:t>
            </w:r>
          </w:p>
        </w:tc>
      </w:tr>
    </w:tbl>
    <w:p w14:paraId="48747BCA" w14:textId="68918F2B" w:rsidR="00AD34FF" w:rsidRPr="00AD34FF" w:rsidRDefault="00AD34FF" w:rsidP="00F77785">
      <w:pPr>
        <w:spacing w:after="160" w:line="320" w:lineRule="exact"/>
        <w:jc w:val="both"/>
        <w:rPr>
          <w:sz w:val="24"/>
          <w:szCs w:val="24"/>
        </w:rPr>
      </w:pPr>
      <w:r w:rsidRPr="00AD34FF">
        <w:rPr>
          <w:sz w:val="24"/>
          <w:szCs w:val="24"/>
        </w:rPr>
        <w:t xml:space="preserve">Para o provimento da função de </w:t>
      </w:r>
      <w:proofErr w:type="spellStart"/>
      <w:r w:rsidRPr="00AD34FF">
        <w:rPr>
          <w:sz w:val="24"/>
          <w:szCs w:val="24"/>
        </w:rPr>
        <w:t>webmeeting</w:t>
      </w:r>
      <w:proofErr w:type="spellEnd"/>
      <w:r w:rsidRPr="00AD34FF">
        <w:rPr>
          <w:sz w:val="24"/>
          <w:szCs w:val="24"/>
        </w:rPr>
        <w:t>, o serviço deve possuir, no mínimo, os</w:t>
      </w:r>
      <w:r>
        <w:rPr>
          <w:sz w:val="24"/>
          <w:szCs w:val="24"/>
        </w:rPr>
        <w:t xml:space="preserve"> </w:t>
      </w:r>
      <w:r w:rsidRPr="00AD34FF">
        <w:rPr>
          <w:sz w:val="24"/>
          <w:szCs w:val="24"/>
        </w:rPr>
        <w:t>seguintes recursos:</w:t>
      </w:r>
    </w:p>
    <w:p w14:paraId="08104436" w14:textId="424F9F7B" w:rsidR="00AD34FF" w:rsidRPr="00AD34FF" w:rsidRDefault="00AD34FF" w:rsidP="00F77785">
      <w:pPr>
        <w:spacing w:after="160" w:line="320" w:lineRule="exact"/>
        <w:jc w:val="both"/>
        <w:rPr>
          <w:sz w:val="24"/>
          <w:szCs w:val="24"/>
        </w:rPr>
      </w:pPr>
      <w:r>
        <w:rPr>
          <w:sz w:val="24"/>
          <w:szCs w:val="24"/>
        </w:rPr>
        <w:t>3</w:t>
      </w:r>
      <w:r w:rsidRPr="00AD34FF">
        <w:rPr>
          <w:sz w:val="24"/>
          <w:szCs w:val="24"/>
        </w:rPr>
        <w:t>.1.1. Sem limite de quantidade de eventos remotos que poderão ser realizados por cada</w:t>
      </w:r>
      <w:r>
        <w:rPr>
          <w:sz w:val="24"/>
          <w:szCs w:val="24"/>
        </w:rPr>
        <w:t xml:space="preserve"> </w:t>
      </w:r>
      <w:r w:rsidRPr="00AD34FF">
        <w:rPr>
          <w:sz w:val="24"/>
          <w:szCs w:val="24"/>
        </w:rPr>
        <w:t>licença;</w:t>
      </w:r>
    </w:p>
    <w:p w14:paraId="7315908C" w14:textId="13ECA72A" w:rsidR="00AD34FF" w:rsidRPr="00AD34FF" w:rsidRDefault="00AD34FF" w:rsidP="00F77785">
      <w:pPr>
        <w:spacing w:after="160" w:line="320" w:lineRule="exact"/>
        <w:jc w:val="both"/>
        <w:rPr>
          <w:sz w:val="24"/>
          <w:szCs w:val="24"/>
        </w:rPr>
      </w:pPr>
      <w:r>
        <w:rPr>
          <w:sz w:val="24"/>
          <w:szCs w:val="24"/>
        </w:rPr>
        <w:lastRenderedPageBreak/>
        <w:t>3</w:t>
      </w:r>
      <w:r w:rsidRPr="00AD34FF">
        <w:rPr>
          <w:sz w:val="24"/>
          <w:szCs w:val="24"/>
        </w:rPr>
        <w:t>.1.2. Sem limite de participantes com câmera ativa simultaneamente;</w:t>
      </w:r>
    </w:p>
    <w:p w14:paraId="1D574F43" w14:textId="3AB1C261" w:rsidR="00AD34FF" w:rsidRPr="00AD34FF" w:rsidRDefault="00AD34FF" w:rsidP="00F77785">
      <w:pPr>
        <w:spacing w:after="160" w:line="320" w:lineRule="exact"/>
        <w:jc w:val="both"/>
        <w:rPr>
          <w:sz w:val="24"/>
          <w:szCs w:val="24"/>
        </w:rPr>
      </w:pPr>
      <w:r>
        <w:rPr>
          <w:sz w:val="24"/>
          <w:szCs w:val="24"/>
        </w:rPr>
        <w:t>3</w:t>
      </w:r>
      <w:r w:rsidRPr="00AD34FF">
        <w:rPr>
          <w:sz w:val="24"/>
          <w:szCs w:val="24"/>
        </w:rPr>
        <w:t>.1.3. Possibilidade de exibir apenas participantes com câmera ligada;</w:t>
      </w:r>
    </w:p>
    <w:p w14:paraId="4223562F" w14:textId="140D1F1D" w:rsidR="00AD34FF" w:rsidRPr="00AD34FF" w:rsidRDefault="00AD34FF" w:rsidP="00F77785">
      <w:pPr>
        <w:spacing w:after="160" w:line="320" w:lineRule="exact"/>
        <w:jc w:val="both"/>
        <w:rPr>
          <w:sz w:val="24"/>
          <w:szCs w:val="24"/>
        </w:rPr>
      </w:pPr>
      <w:r>
        <w:rPr>
          <w:sz w:val="24"/>
          <w:szCs w:val="24"/>
        </w:rPr>
        <w:t>3</w:t>
      </w:r>
      <w:r w:rsidRPr="00AD34FF">
        <w:rPr>
          <w:sz w:val="24"/>
          <w:szCs w:val="24"/>
        </w:rPr>
        <w:t>.1.4. Possibilidade de exibir, no mínimo, 20 (vinte) participantes ao mesmo tempo em uma</w:t>
      </w:r>
      <w:r>
        <w:rPr>
          <w:sz w:val="24"/>
          <w:szCs w:val="24"/>
        </w:rPr>
        <w:t xml:space="preserve"> </w:t>
      </w:r>
      <w:r w:rsidRPr="00AD34FF">
        <w:rPr>
          <w:sz w:val="24"/>
          <w:szCs w:val="24"/>
        </w:rPr>
        <w:t>mesma tela na versão desktop;</w:t>
      </w:r>
    </w:p>
    <w:p w14:paraId="60AE2828" w14:textId="08DAA4E2" w:rsidR="00AD34FF" w:rsidRPr="00AD34FF" w:rsidRDefault="00AD34FF" w:rsidP="00F77785">
      <w:pPr>
        <w:spacing w:after="160" w:line="320" w:lineRule="exact"/>
        <w:jc w:val="both"/>
        <w:rPr>
          <w:sz w:val="24"/>
          <w:szCs w:val="24"/>
        </w:rPr>
      </w:pPr>
      <w:r>
        <w:rPr>
          <w:sz w:val="24"/>
          <w:szCs w:val="24"/>
        </w:rPr>
        <w:t>3</w:t>
      </w:r>
      <w:r w:rsidRPr="00AD34FF">
        <w:rPr>
          <w:sz w:val="24"/>
          <w:szCs w:val="24"/>
        </w:rPr>
        <w:t>.1.5. Possibilidade de manter em destaque o participante que estiver falando;</w:t>
      </w:r>
    </w:p>
    <w:p w14:paraId="144773A1" w14:textId="2112DC44" w:rsidR="00AD34FF" w:rsidRPr="00AD34FF" w:rsidRDefault="00AD34FF" w:rsidP="00F77785">
      <w:pPr>
        <w:spacing w:after="160" w:line="320" w:lineRule="exact"/>
        <w:jc w:val="both"/>
        <w:rPr>
          <w:sz w:val="24"/>
          <w:szCs w:val="24"/>
        </w:rPr>
      </w:pPr>
      <w:r>
        <w:rPr>
          <w:sz w:val="24"/>
          <w:szCs w:val="24"/>
        </w:rPr>
        <w:t>3</w:t>
      </w:r>
      <w:r w:rsidRPr="00AD34FF">
        <w:rPr>
          <w:sz w:val="24"/>
          <w:szCs w:val="24"/>
        </w:rPr>
        <w:t>.1.6. Sala de espera para o participante aguardar autorização para ingresso no evento;</w:t>
      </w:r>
    </w:p>
    <w:p w14:paraId="142BACF3" w14:textId="61CA771F" w:rsidR="00AD34FF" w:rsidRPr="00AD34FF" w:rsidRDefault="00AD34FF" w:rsidP="00F77785">
      <w:pPr>
        <w:spacing w:after="160" w:line="320" w:lineRule="exact"/>
        <w:jc w:val="both"/>
        <w:rPr>
          <w:sz w:val="24"/>
          <w:szCs w:val="24"/>
        </w:rPr>
      </w:pPr>
      <w:r>
        <w:rPr>
          <w:sz w:val="24"/>
          <w:szCs w:val="24"/>
        </w:rPr>
        <w:t>3</w:t>
      </w:r>
      <w:r w:rsidRPr="00AD34FF">
        <w:rPr>
          <w:sz w:val="24"/>
          <w:szCs w:val="24"/>
        </w:rPr>
        <w:t xml:space="preserve">.1.7. O ingresso de participantes </w:t>
      </w:r>
      <w:proofErr w:type="gramStart"/>
      <w:r w:rsidRPr="00AD34FF">
        <w:rPr>
          <w:sz w:val="24"/>
          <w:szCs w:val="24"/>
        </w:rPr>
        <w:t>ocorrer</w:t>
      </w:r>
      <w:proofErr w:type="gramEnd"/>
      <w:r w:rsidRPr="00AD34FF">
        <w:rPr>
          <w:sz w:val="24"/>
          <w:szCs w:val="24"/>
        </w:rPr>
        <w:t xml:space="preserve"> somente após o ingresso do anfitrião/organizador;</w:t>
      </w:r>
    </w:p>
    <w:p w14:paraId="6A96A85D" w14:textId="15E4346E" w:rsidR="00AD34FF" w:rsidRPr="00AD34FF" w:rsidRDefault="00AD34FF" w:rsidP="00F77785">
      <w:pPr>
        <w:spacing w:after="160" w:line="320" w:lineRule="exact"/>
        <w:jc w:val="both"/>
        <w:rPr>
          <w:sz w:val="24"/>
          <w:szCs w:val="24"/>
        </w:rPr>
      </w:pPr>
      <w:r>
        <w:rPr>
          <w:sz w:val="24"/>
          <w:szCs w:val="24"/>
        </w:rPr>
        <w:t>3</w:t>
      </w:r>
      <w:r w:rsidRPr="00AD34FF">
        <w:rPr>
          <w:sz w:val="24"/>
          <w:szCs w:val="24"/>
        </w:rPr>
        <w:t>.1.8. Possibilidade de participação de até 300 (trezentas) pessoas por reunião;</w:t>
      </w:r>
    </w:p>
    <w:p w14:paraId="31386B17" w14:textId="3F1D4E8D" w:rsidR="00AD34FF" w:rsidRPr="00AD34FF" w:rsidRDefault="00AD34FF" w:rsidP="00F77785">
      <w:pPr>
        <w:spacing w:after="160" w:line="320" w:lineRule="exact"/>
        <w:jc w:val="both"/>
        <w:rPr>
          <w:sz w:val="24"/>
          <w:szCs w:val="24"/>
        </w:rPr>
      </w:pPr>
      <w:r>
        <w:rPr>
          <w:sz w:val="24"/>
          <w:szCs w:val="24"/>
        </w:rPr>
        <w:t>3</w:t>
      </w:r>
      <w:r w:rsidRPr="00AD34FF">
        <w:rPr>
          <w:sz w:val="24"/>
          <w:szCs w:val="24"/>
        </w:rPr>
        <w:t>.1.9. Possibilidade de o participante pedir a palavra por meio de uma ação ou ícone no</w:t>
      </w:r>
      <w:r>
        <w:rPr>
          <w:sz w:val="24"/>
          <w:szCs w:val="24"/>
        </w:rPr>
        <w:t xml:space="preserve"> </w:t>
      </w:r>
      <w:r w:rsidRPr="00AD34FF">
        <w:rPr>
          <w:sz w:val="24"/>
          <w:szCs w:val="24"/>
        </w:rPr>
        <w:t>ambiente da ferramenta e de o anfitrião/organizador controlar a ordem para fala;</w:t>
      </w:r>
    </w:p>
    <w:p w14:paraId="5C711BE8" w14:textId="63F1281B" w:rsidR="00AD34FF" w:rsidRPr="00AD34FF" w:rsidRDefault="00AD34FF" w:rsidP="00F77785">
      <w:pPr>
        <w:spacing w:after="160" w:line="320" w:lineRule="exact"/>
        <w:jc w:val="both"/>
        <w:rPr>
          <w:sz w:val="24"/>
          <w:szCs w:val="24"/>
        </w:rPr>
      </w:pPr>
      <w:r>
        <w:rPr>
          <w:sz w:val="24"/>
          <w:szCs w:val="24"/>
        </w:rPr>
        <w:t>3</w:t>
      </w:r>
      <w:r w:rsidRPr="00AD34FF">
        <w:rPr>
          <w:sz w:val="24"/>
          <w:szCs w:val="24"/>
        </w:rPr>
        <w:t>.1.10. Possibilidade de os participantes baterem papo de forma privada e pública;</w:t>
      </w:r>
    </w:p>
    <w:p w14:paraId="7A488937" w14:textId="4D218B3C" w:rsidR="00AD34FF" w:rsidRPr="00AD34FF" w:rsidRDefault="00AD34FF" w:rsidP="00F77785">
      <w:pPr>
        <w:spacing w:after="160" w:line="320" w:lineRule="exact"/>
        <w:jc w:val="both"/>
        <w:rPr>
          <w:sz w:val="24"/>
          <w:szCs w:val="24"/>
        </w:rPr>
      </w:pPr>
      <w:r>
        <w:rPr>
          <w:sz w:val="24"/>
          <w:szCs w:val="24"/>
        </w:rPr>
        <w:t>3</w:t>
      </w:r>
      <w:r w:rsidRPr="00AD34FF">
        <w:rPr>
          <w:sz w:val="24"/>
          <w:szCs w:val="24"/>
        </w:rPr>
        <w:t>.1.11. Possibilidade de o anfitrião/organizador bloquear o bate papo privado ou público;</w:t>
      </w:r>
    </w:p>
    <w:p w14:paraId="4BC4FF70" w14:textId="391E6F70" w:rsidR="00AD34FF" w:rsidRPr="00AD34FF" w:rsidRDefault="00AD34FF" w:rsidP="00F77785">
      <w:pPr>
        <w:spacing w:after="160" w:line="320" w:lineRule="exact"/>
        <w:jc w:val="both"/>
        <w:rPr>
          <w:sz w:val="24"/>
          <w:szCs w:val="24"/>
        </w:rPr>
      </w:pPr>
      <w:r>
        <w:rPr>
          <w:sz w:val="24"/>
          <w:szCs w:val="24"/>
        </w:rPr>
        <w:t>3</w:t>
      </w:r>
      <w:r w:rsidRPr="00AD34FF">
        <w:rPr>
          <w:sz w:val="24"/>
          <w:szCs w:val="24"/>
        </w:rPr>
        <w:t>.1.12. Possibilidade de excluir participante;</w:t>
      </w:r>
    </w:p>
    <w:p w14:paraId="0830F11E" w14:textId="7BBAD9DE" w:rsidR="00AD34FF" w:rsidRPr="00AD34FF" w:rsidRDefault="00AD34FF" w:rsidP="00F77785">
      <w:pPr>
        <w:spacing w:after="160" w:line="320" w:lineRule="exact"/>
        <w:jc w:val="both"/>
        <w:rPr>
          <w:sz w:val="24"/>
          <w:szCs w:val="24"/>
        </w:rPr>
      </w:pPr>
      <w:r>
        <w:rPr>
          <w:sz w:val="24"/>
          <w:szCs w:val="24"/>
        </w:rPr>
        <w:t>3</w:t>
      </w:r>
      <w:r w:rsidRPr="00AD34FF">
        <w:rPr>
          <w:sz w:val="24"/>
          <w:szCs w:val="24"/>
        </w:rPr>
        <w:t>.1.13. Possibilidade de desativar microfone e câmera de participante de modo que ele tenha</w:t>
      </w:r>
      <w:r>
        <w:t xml:space="preserve"> </w:t>
      </w:r>
      <w:r w:rsidRPr="00AD34FF">
        <w:rPr>
          <w:sz w:val="24"/>
          <w:szCs w:val="24"/>
        </w:rPr>
        <w:t>que pedir permissão para reativar;</w:t>
      </w:r>
    </w:p>
    <w:p w14:paraId="589EC345" w14:textId="587C0C40" w:rsidR="00AD34FF" w:rsidRPr="00AD34FF" w:rsidRDefault="00AD34FF" w:rsidP="00F77785">
      <w:pPr>
        <w:spacing w:after="160" w:line="320" w:lineRule="exact"/>
        <w:jc w:val="both"/>
        <w:rPr>
          <w:sz w:val="24"/>
          <w:szCs w:val="24"/>
        </w:rPr>
      </w:pPr>
      <w:r>
        <w:rPr>
          <w:sz w:val="24"/>
          <w:szCs w:val="24"/>
        </w:rPr>
        <w:t>3</w:t>
      </w:r>
      <w:r w:rsidRPr="00AD34FF">
        <w:rPr>
          <w:sz w:val="24"/>
          <w:szCs w:val="24"/>
        </w:rPr>
        <w:t>.1.14. Possibilidade de gravar os eventos, inclusive bate-papo, em nuvem e localmente;</w:t>
      </w:r>
    </w:p>
    <w:p w14:paraId="5DB610D2" w14:textId="4BCB3FAC" w:rsidR="00AD34FF" w:rsidRPr="00AD34FF" w:rsidRDefault="00AD34FF" w:rsidP="00F77785">
      <w:pPr>
        <w:spacing w:after="160" w:line="320" w:lineRule="exact"/>
        <w:jc w:val="both"/>
        <w:rPr>
          <w:sz w:val="24"/>
          <w:szCs w:val="24"/>
        </w:rPr>
      </w:pPr>
      <w:r>
        <w:rPr>
          <w:sz w:val="24"/>
          <w:szCs w:val="24"/>
        </w:rPr>
        <w:t>3</w:t>
      </w:r>
      <w:r w:rsidRPr="00AD34FF">
        <w:rPr>
          <w:sz w:val="24"/>
          <w:szCs w:val="24"/>
        </w:rPr>
        <w:t>.1.15. Possibilidade de compartilhar tela de apresentação;</w:t>
      </w:r>
    </w:p>
    <w:p w14:paraId="2CB03191" w14:textId="42B15314" w:rsidR="00AD34FF" w:rsidRPr="00AD34FF" w:rsidRDefault="00AD34FF" w:rsidP="00F77785">
      <w:pPr>
        <w:spacing w:after="160" w:line="320" w:lineRule="exact"/>
        <w:jc w:val="both"/>
        <w:rPr>
          <w:sz w:val="24"/>
          <w:szCs w:val="24"/>
        </w:rPr>
      </w:pPr>
      <w:r>
        <w:rPr>
          <w:sz w:val="24"/>
          <w:szCs w:val="24"/>
        </w:rPr>
        <w:t>3</w:t>
      </w:r>
      <w:r w:rsidRPr="00AD34FF">
        <w:rPr>
          <w:sz w:val="24"/>
          <w:szCs w:val="24"/>
        </w:rPr>
        <w:t>.1.16. Possuir encriptação de dados nas comunicações;</w:t>
      </w:r>
    </w:p>
    <w:p w14:paraId="4D99EB43" w14:textId="7D5C0B0E" w:rsidR="00AD34FF" w:rsidRPr="00AD34FF" w:rsidRDefault="00AD34FF" w:rsidP="00F77785">
      <w:pPr>
        <w:spacing w:after="160" w:line="320" w:lineRule="exact"/>
        <w:jc w:val="both"/>
        <w:rPr>
          <w:sz w:val="24"/>
          <w:szCs w:val="24"/>
        </w:rPr>
      </w:pPr>
      <w:r>
        <w:rPr>
          <w:sz w:val="24"/>
          <w:szCs w:val="24"/>
        </w:rPr>
        <w:t>3</w:t>
      </w:r>
      <w:r w:rsidRPr="00AD34FF">
        <w:rPr>
          <w:sz w:val="24"/>
          <w:szCs w:val="24"/>
        </w:rPr>
        <w:t>.1.17. Possibilidade de encriptação de dados do cliente armazenados na nuvem, de modo que</w:t>
      </w:r>
      <w:r>
        <w:rPr>
          <w:sz w:val="24"/>
          <w:szCs w:val="24"/>
        </w:rPr>
        <w:t xml:space="preserve"> </w:t>
      </w:r>
      <w:r w:rsidRPr="00AD34FF">
        <w:rPr>
          <w:sz w:val="24"/>
          <w:szCs w:val="24"/>
        </w:rPr>
        <w:t>somente o cliente tenha acesso ao seu conteúdo;</w:t>
      </w:r>
    </w:p>
    <w:p w14:paraId="24E33817" w14:textId="45376ED6" w:rsidR="00AD34FF" w:rsidRPr="00AD34FF" w:rsidRDefault="00AD34FF" w:rsidP="00F77785">
      <w:pPr>
        <w:spacing w:after="160" w:line="320" w:lineRule="exact"/>
        <w:jc w:val="both"/>
        <w:rPr>
          <w:sz w:val="24"/>
          <w:szCs w:val="24"/>
        </w:rPr>
      </w:pPr>
      <w:r>
        <w:rPr>
          <w:sz w:val="24"/>
          <w:szCs w:val="24"/>
        </w:rPr>
        <w:t>3</w:t>
      </w:r>
      <w:r w:rsidRPr="00AD34FF">
        <w:rPr>
          <w:sz w:val="24"/>
          <w:szCs w:val="24"/>
        </w:rPr>
        <w:t>.1.18. Possibilidade de uso de senha única de acesso a cada evento;</w:t>
      </w:r>
    </w:p>
    <w:p w14:paraId="327B1835" w14:textId="0656FAF9" w:rsidR="00DA3B14" w:rsidRDefault="00AD34FF" w:rsidP="00F77785">
      <w:pPr>
        <w:spacing w:after="160" w:line="320" w:lineRule="exact"/>
        <w:jc w:val="both"/>
        <w:rPr>
          <w:sz w:val="24"/>
          <w:szCs w:val="24"/>
        </w:rPr>
      </w:pPr>
      <w:r>
        <w:rPr>
          <w:sz w:val="24"/>
          <w:szCs w:val="24"/>
        </w:rPr>
        <w:t>3</w:t>
      </w:r>
      <w:r w:rsidRPr="00AD34FF">
        <w:rPr>
          <w:sz w:val="24"/>
          <w:szCs w:val="24"/>
        </w:rPr>
        <w:t xml:space="preserve">.1.19. Possibilidade de transmissão do evento ao vivo pelo canal do Contratante no </w:t>
      </w:r>
      <w:proofErr w:type="spellStart"/>
      <w:r w:rsidRPr="00AD34FF">
        <w:rPr>
          <w:sz w:val="24"/>
          <w:szCs w:val="24"/>
        </w:rPr>
        <w:t>Youtube</w:t>
      </w:r>
      <w:proofErr w:type="spellEnd"/>
      <w:r w:rsidRPr="00AD34FF">
        <w:rPr>
          <w:sz w:val="24"/>
          <w:szCs w:val="24"/>
        </w:rPr>
        <w:t>.</w:t>
      </w:r>
    </w:p>
    <w:p w14:paraId="56AB6E6F" w14:textId="77777777" w:rsidR="00F77785" w:rsidRPr="00AD34FF" w:rsidRDefault="00F77785" w:rsidP="00F77785">
      <w:pPr>
        <w:spacing w:after="160" w:line="320" w:lineRule="exact"/>
        <w:jc w:val="both"/>
        <w:rPr>
          <w:sz w:val="24"/>
          <w:szCs w:val="24"/>
        </w:rPr>
      </w:pPr>
    </w:p>
    <w:p w14:paraId="589607EA" w14:textId="77777777" w:rsidR="003A16AD" w:rsidRDefault="009D4876" w:rsidP="00F77785">
      <w:pPr>
        <w:keepNext/>
        <w:spacing w:before="240" w:after="120" w:line="320" w:lineRule="exact"/>
        <w:ind w:right="284"/>
        <w:jc w:val="both"/>
        <w:rPr>
          <w:rFonts w:eastAsia="Arial Unicode MS"/>
          <w:b/>
          <w:sz w:val="24"/>
          <w:szCs w:val="24"/>
          <w:u w:val="single"/>
        </w:rPr>
      </w:pPr>
      <w:r>
        <w:rPr>
          <w:rFonts w:eastAsia="Arial Unicode MS"/>
          <w:b/>
          <w:sz w:val="24"/>
          <w:szCs w:val="24"/>
          <w:u w:val="single"/>
        </w:rPr>
        <w:t>4. FORMA E PRAZOS DE EXECUÇÃO</w:t>
      </w:r>
    </w:p>
    <w:p w14:paraId="5BFB6780" w14:textId="17316E62" w:rsidR="008E67C8" w:rsidRPr="008E67C8" w:rsidRDefault="00292351" w:rsidP="00F77785">
      <w:pPr>
        <w:pStyle w:val="Corpodetexto21"/>
        <w:tabs>
          <w:tab w:val="left" w:pos="709"/>
        </w:tabs>
        <w:spacing w:after="160" w:line="320" w:lineRule="exact"/>
        <w:rPr>
          <w:szCs w:val="24"/>
        </w:rPr>
      </w:pPr>
      <w:r>
        <w:rPr>
          <w:szCs w:val="24"/>
        </w:rPr>
        <w:t xml:space="preserve">4.1 </w:t>
      </w:r>
      <w:r w:rsidR="008E67C8">
        <w:rPr>
          <w:szCs w:val="24"/>
        </w:rPr>
        <w:t xml:space="preserve">O fornecedor deverá habilitar as licenças em até </w:t>
      </w:r>
      <w:r w:rsidR="003A3BA5">
        <w:rPr>
          <w:b/>
          <w:bCs/>
          <w:szCs w:val="24"/>
        </w:rPr>
        <w:t>24</w:t>
      </w:r>
      <w:r w:rsidR="008E67C8">
        <w:rPr>
          <w:b/>
          <w:bCs/>
          <w:szCs w:val="24"/>
        </w:rPr>
        <w:t xml:space="preserve"> (</w:t>
      </w:r>
      <w:r w:rsidR="003A3BA5">
        <w:rPr>
          <w:b/>
          <w:bCs/>
          <w:szCs w:val="24"/>
        </w:rPr>
        <w:t>vinte e quatro</w:t>
      </w:r>
      <w:r w:rsidR="008E67C8">
        <w:rPr>
          <w:b/>
          <w:bCs/>
          <w:szCs w:val="24"/>
        </w:rPr>
        <w:t xml:space="preserve">) </w:t>
      </w:r>
      <w:r w:rsidR="003A3BA5">
        <w:rPr>
          <w:b/>
          <w:bCs/>
          <w:szCs w:val="24"/>
        </w:rPr>
        <w:t>horas</w:t>
      </w:r>
      <w:r w:rsidR="008E67C8">
        <w:rPr>
          <w:szCs w:val="24"/>
        </w:rPr>
        <w:t xml:space="preserve"> após </w:t>
      </w:r>
      <w:r w:rsidR="00DA3B14">
        <w:rPr>
          <w:szCs w:val="24"/>
        </w:rPr>
        <w:t xml:space="preserve">a </w:t>
      </w:r>
      <w:r w:rsidR="00F77785" w:rsidRPr="00F77785">
        <w:rPr>
          <w:szCs w:val="24"/>
          <w:highlight w:val="yellow"/>
        </w:rPr>
        <w:t>celebração do ajuste</w:t>
      </w:r>
      <w:r w:rsidR="008E67C8" w:rsidRPr="00F77785">
        <w:rPr>
          <w:szCs w:val="24"/>
          <w:highlight w:val="yellow"/>
        </w:rPr>
        <w:t>.</w:t>
      </w:r>
    </w:p>
    <w:p w14:paraId="0C21CC62" w14:textId="51E6E4B1" w:rsidR="00DA3B14" w:rsidRDefault="008E67C8" w:rsidP="00F77785">
      <w:pPr>
        <w:pStyle w:val="Corpodetexto21"/>
        <w:tabs>
          <w:tab w:val="left" w:pos="709"/>
        </w:tabs>
        <w:spacing w:after="160" w:line="320" w:lineRule="exact"/>
        <w:rPr>
          <w:szCs w:val="24"/>
        </w:rPr>
      </w:pPr>
      <w:r>
        <w:rPr>
          <w:szCs w:val="24"/>
        </w:rPr>
        <w:t xml:space="preserve">4.2 </w:t>
      </w:r>
      <w:r w:rsidR="00292351" w:rsidRPr="00292351">
        <w:rPr>
          <w:szCs w:val="24"/>
        </w:rPr>
        <w:t>O serviço deverá estar disponível em tempo integral, ou seja, 24 (vinte e quatro) horas por dia,</w:t>
      </w:r>
      <w:r w:rsidR="00292351">
        <w:rPr>
          <w:szCs w:val="24"/>
        </w:rPr>
        <w:t xml:space="preserve"> </w:t>
      </w:r>
      <w:r w:rsidR="00292351" w:rsidRPr="00292351">
        <w:rPr>
          <w:szCs w:val="24"/>
        </w:rPr>
        <w:t>todos os dias do ano.</w:t>
      </w:r>
    </w:p>
    <w:p w14:paraId="60A7DE7A" w14:textId="77777777" w:rsidR="00F77785" w:rsidRDefault="00F77785" w:rsidP="00F77785">
      <w:pPr>
        <w:pStyle w:val="Corpodetexto21"/>
        <w:tabs>
          <w:tab w:val="left" w:pos="709"/>
        </w:tabs>
        <w:spacing w:after="160" w:line="320" w:lineRule="exact"/>
        <w:rPr>
          <w:szCs w:val="24"/>
        </w:rPr>
      </w:pPr>
    </w:p>
    <w:p w14:paraId="735CA228" w14:textId="77777777" w:rsidR="003A16AD" w:rsidRDefault="009D4876" w:rsidP="00F77785">
      <w:pPr>
        <w:keepNext/>
        <w:spacing w:before="240" w:after="120" w:line="320" w:lineRule="exact"/>
        <w:ind w:right="284"/>
        <w:jc w:val="both"/>
        <w:rPr>
          <w:rFonts w:eastAsia="Arial Unicode MS"/>
          <w:b/>
          <w:sz w:val="24"/>
          <w:szCs w:val="24"/>
          <w:u w:val="single"/>
        </w:rPr>
      </w:pPr>
      <w:proofErr w:type="gramStart"/>
      <w:r>
        <w:rPr>
          <w:rFonts w:eastAsia="Arial Unicode MS"/>
          <w:b/>
          <w:sz w:val="24"/>
          <w:szCs w:val="24"/>
          <w:u w:val="single"/>
        </w:rPr>
        <w:t>5 – RECEBIMENTO</w:t>
      </w:r>
      <w:proofErr w:type="gramEnd"/>
      <w:r>
        <w:rPr>
          <w:rFonts w:eastAsia="Arial Unicode MS"/>
          <w:b/>
          <w:sz w:val="24"/>
          <w:szCs w:val="24"/>
          <w:u w:val="single"/>
        </w:rPr>
        <w:t xml:space="preserve"> DO SERVIÇO</w:t>
      </w:r>
    </w:p>
    <w:p w14:paraId="43C5BCA3" w14:textId="77777777" w:rsidR="003A16AD" w:rsidRDefault="009D4876" w:rsidP="002F2E99">
      <w:pPr>
        <w:spacing w:after="160" w:line="320" w:lineRule="exact"/>
        <w:ind w:right="-35"/>
        <w:jc w:val="both"/>
        <w:rPr>
          <w:sz w:val="24"/>
          <w:szCs w:val="24"/>
        </w:rPr>
      </w:pPr>
      <w:r>
        <w:rPr>
          <w:b/>
          <w:bCs/>
          <w:sz w:val="24"/>
          <w:szCs w:val="24"/>
        </w:rPr>
        <w:t>5.1.</w:t>
      </w:r>
      <w:r>
        <w:rPr>
          <w:sz w:val="24"/>
          <w:szCs w:val="24"/>
        </w:rPr>
        <w:t xml:space="preserve"> O recebimento ocorrerá em duas etapas:</w:t>
      </w:r>
    </w:p>
    <w:p w14:paraId="13E29202" w14:textId="45A98380" w:rsidR="003A16AD" w:rsidRDefault="009D4876" w:rsidP="002F2E99">
      <w:pPr>
        <w:spacing w:after="160" w:line="320" w:lineRule="exact"/>
        <w:ind w:right="-35"/>
        <w:jc w:val="both"/>
      </w:pPr>
      <w:r>
        <w:rPr>
          <w:sz w:val="24"/>
          <w:szCs w:val="24"/>
        </w:rPr>
        <w:lastRenderedPageBreak/>
        <w:t xml:space="preserve">a) </w:t>
      </w:r>
      <w:r>
        <w:rPr>
          <w:b/>
          <w:sz w:val="24"/>
          <w:szCs w:val="24"/>
        </w:rPr>
        <w:t>Recebimento provisório</w:t>
      </w:r>
      <w:r>
        <w:rPr>
          <w:sz w:val="24"/>
          <w:szCs w:val="24"/>
        </w:rPr>
        <w:t xml:space="preserve">: o serviço será recebido provisoriamente para efeito de posterior verificação de sua conformidade com </w:t>
      </w:r>
      <w:r w:rsidR="00F77785">
        <w:rPr>
          <w:sz w:val="24"/>
          <w:szCs w:val="24"/>
        </w:rPr>
        <w:t xml:space="preserve">as especificações constantes deste </w:t>
      </w:r>
      <w:r w:rsidR="00F77785" w:rsidRPr="00F77785">
        <w:rPr>
          <w:sz w:val="24"/>
          <w:szCs w:val="24"/>
          <w:highlight w:val="yellow"/>
        </w:rPr>
        <w:t>termo de referência</w:t>
      </w:r>
      <w:r>
        <w:rPr>
          <w:sz w:val="24"/>
          <w:szCs w:val="24"/>
        </w:rPr>
        <w:t xml:space="preserve"> e da proposta, ficando, nesta ocasião, suspensa a fluência do prazo de execução inicialmente fixado.</w:t>
      </w:r>
    </w:p>
    <w:p w14:paraId="6ADAA81C" w14:textId="62B3AF63" w:rsidR="003A16AD" w:rsidRDefault="009D4876" w:rsidP="002F2E99">
      <w:pPr>
        <w:spacing w:after="160" w:line="320" w:lineRule="exact"/>
        <w:ind w:right="-35"/>
        <w:jc w:val="both"/>
        <w:rPr>
          <w:sz w:val="24"/>
          <w:szCs w:val="24"/>
        </w:rPr>
      </w:pPr>
      <w:r>
        <w:rPr>
          <w:sz w:val="24"/>
          <w:szCs w:val="24"/>
        </w:rPr>
        <w:t xml:space="preserve">b) </w:t>
      </w:r>
      <w:r>
        <w:rPr>
          <w:b/>
          <w:sz w:val="24"/>
          <w:szCs w:val="24"/>
        </w:rPr>
        <w:t>Recebimento definitivo</w:t>
      </w:r>
      <w:r>
        <w:rPr>
          <w:sz w:val="24"/>
          <w:szCs w:val="24"/>
        </w:rPr>
        <w:t xml:space="preserve">: no prazo de </w:t>
      </w:r>
      <w:proofErr w:type="gramStart"/>
      <w:r w:rsidR="003A3BA5">
        <w:rPr>
          <w:b/>
          <w:bCs/>
          <w:sz w:val="24"/>
          <w:szCs w:val="24"/>
        </w:rPr>
        <w:t>3</w:t>
      </w:r>
      <w:proofErr w:type="gramEnd"/>
      <w:r w:rsidR="00292351" w:rsidRPr="008E67C8">
        <w:rPr>
          <w:b/>
          <w:bCs/>
          <w:sz w:val="24"/>
          <w:szCs w:val="24"/>
        </w:rPr>
        <w:t xml:space="preserve"> (</w:t>
      </w:r>
      <w:r w:rsidR="003A3BA5">
        <w:rPr>
          <w:b/>
          <w:bCs/>
          <w:sz w:val="24"/>
          <w:szCs w:val="24"/>
        </w:rPr>
        <w:t>três</w:t>
      </w:r>
      <w:bookmarkStart w:id="0" w:name="_GoBack"/>
      <w:bookmarkEnd w:id="0"/>
      <w:r w:rsidR="00292351" w:rsidRPr="008E67C8">
        <w:rPr>
          <w:b/>
          <w:bCs/>
          <w:sz w:val="24"/>
          <w:szCs w:val="24"/>
        </w:rPr>
        <w:t>)</w:t>
      </w:r>
      <w:r w:rsidRPr="008E67C8">
        <w:rPr>
          <w:b/>
          <w:bCs/>
          <w:sz w:val="24"/>
          <w:szCs w:val="24"/>
        </w:rPr>
        <w:t xml:space="preserve"> dias</w:t>
      </w:r>
      <w:r w:rsidR="00292351" w:rsidRPr="008E67C8">
        <w:rPr>
          <w:b/>
          <w:bCs/>
          <w:sz w:val="24"/>
          <w:szCs w:val="24"/>
        </w:rPr>
        <w:t xml:space="preserve"> úteis</w:t>
      </w:r>
      <w:r>
        <w:rPr>
          <w:b/>
          <w:sz w:val="24"/>
          <w:szCs w:val="24"/>
        </w:rPr>
        <w:t xml:space="preserve"> </w:t>
      </w:r>
      <w:r>
        <w:rPr>
          <w:sz w:val="24"/>
          <w:szCs w:val="24"/>
        </w:rPr>
        <w:t>após o recebimento provisório, a Fiscalização do Contrato avaliará as características do serviço que, estando em conformidade com as especificações exigidas, será recebido definitivamente.</w:t>
      </w:r>
    </w:p>
    <w:p w14:paraId="0AE45266" w14:textId="77777777" w:rsidR="003A16AD" w:rsidRDefault="009D4876" w:rsidP="002F2E99">
      <w:pPr>
        <w:spacing w:after="160" w:line="320" w:lineRule="exact"/>
        <w:ind w:right="-35"/>
        <w:jc w:val="both"/>
        <w:rPr>
          <w:sz w:val="24"/>
          <w:szCs w:val="24"/>
        </w:rPr>
      </w:pPr>
      <w:r>
        <w:rPr>
          <w:b/>
          <w:bCs/>
          <w:sz w:val="24"/>
          <w:szCs w:val="24"/>
        </w:rPr>
        <w:t>5.2.</w:t>
      </w:r>
      <w:r>
        <w:rPr>
          <w:sz w:val="24"/>
          <w:szCs w:val="24"/>
        </w:rPr>
        <w:t xml:space="preserve"> A Contratada garantirá a qualidade do serviço prestado, obrigando-se a reexecutar aqueles que se revelarem impróprios ou inadequados em decorrência de vícios ou defeitos na execução ou de materiais empregados.</w:t>
      </w:r>
    </w:p>
    <w:p w14:paraId="7439C5C7" w14:textId="77777777" w:rsidR="003A16AD" w:rsidRDefault="009D4876" w:rsidP="002F2E99">
      <w:pPr>
        <w:spacing w:after="160" w:line="320" w:lineRule="exact"/>
        <w:ind w:right="-35"/>
        <w:jc w:val="both"/>
        <w:rPr>
          <w:sz w:val="24"/>
          <w:szCs w:val="24"/>
        </w:rPr>
      </w:pPr>
      <w:r>
        <w:rPr>
          <w:b/>
          <w:bCs/>
          <w:sz w:val="24"/>
          <w:szCs w:val="24"/>
        </w:rPr>
        <w:t>5.3.</w:t>
      </w:r>
      <w:r>
        <w:rPr>
          <w:sz w:val="24"/>
          <w:szCs w:val="24"/>
        </w:rPr>
        <w:t xml:space="preserve"> Em caso de irregularidades apuradas no momento do recebimento, o serviço poderá ser recusado de pronto, mediante termo correspondente, ficando dispensado o recebimento provisório, e fazendo-se disso imediata comunicação escrita ao fornecedor. </w:t>
      </w:r>
    </w:p>
    <w:p w14:paraId="6765625F" w14:textId="0A2C6B0C" w:rsidR="003A16AD" w:rsidRDefault="009D4876" w:rsidP="002F2E99">
      <w:pPr>
        <w:spacing w:after="160" w:line="320" w:lineRule="exact"/>
        <w:ind w:right="-35"/>
        <w:jc w:val="both"/>
        <w:rPr>
          <w:sz w:val="24"/>
          <w:szCs w:val="24"/>
        </w:rPr>
      </w:pPr>
      <w:r>
        <w:rPr>
          <w:b/>
          <w:bCs/>
          <w:sz w:val="24"/>
          <w:szCs w:val="24"/>
        </w:rPr>
        <w:t>5.4.</w:t>
      </w:r>
      <w:r>
        <w:rPr>
          <w:sz w:val="24"/>
          <w:szCs w:val="24"/>
        </w:rPr>
        <w:t xml:space="preserve"> Se, após o recebimento provisório, constatar-se que a prestação do serviço se deu em desacordo com o que foi </w:t>
      </w:r>
      <w:proofErr w:type="gramStart"/>
      <w:r>
        <w:rPr>
          <w:sz w:val="24"/>
          <w:szCs w:val="24"/>
        </w:rPr>
        <w:t>pactuado, a fiscalização</w:t>
      </w:r>
      <w:proofErr w:type="gramEnd"/>
      <w:r>
        <w:rPr>
          <w:sz w:val="24"/>
          <w:szCs w:val="24"/>
        </w:rPr>
        <w:t xml:space="preserve"> notificará por escrito a Contratada para que providencie a </w:t>
      </w:r>
      <w:proofErr w:type="spellStart"/>
      <w:r>
        <w:rPr>
          <w:sz w:val="24"/>
          <w:szCs w:val="24"/>
        </w:rPr>
        <w:t>reexecução</w:t>
      </w:r>
      <w:proofErr w:type="spellEnd"/>
      <w:r>
        <w:rPr>
          <w:sz w:val="24"/>
          <w:szCs w:val="24"/>
        </w:rPr>
        <w:t xml:space="preserve"> do serviço no prazo que lhe restar daquele indicado no subitem </w:t>
      </w:r>
      <w:r w:rsidR="008E67C8">
        <w:rPr>
          <w:sz w:val="24"/>
          <w:szCs w:val="24"/>
        </w:rPr>
        <w:t>4.1.</w:t>
      </w:r>
    </w:p>
    <w:p w14:paraId="377BB2C0" w14:textId="490C9D30" w:rsidR="003A16AD" w:rsidRDefault="009D4876" w:rsidP="002F2E99">
      <w:pPr>
        <w:spacing w:after="160" w:line="320" w:lineRule="exact"/>
        <w:ind w:right="-35"/>
        <w:jc w:val="both"/>
        <w:rPr>
          <w:sz w:val="24"/>
          <w:szCs w:val="24"/>
        </w:rPr>
      </w:pPr>
      <w:r>
        <w:rPr>
          <w:b/>
          <w:bCs/>
          <w:sz w:val="24"/>
          <w:szCs w:val="24"/>
        </w:rPr>
        <w:t>5.5.</w:t>
      </w:r>
      <w:r>
        <w:rPr>
          <w:sz w:val="24"/>
          <w:szCs w:val="24"/>
        </w:rPr>
        <w:t xml:space="preserve"> Se apenas parte dos serviços foi executada em desconformidade com o </w:t>
      </w:r>
      <w:r w:rsidR="00F77785" w:rsidRPr="00F77785">
        <w:rPr>
          <w:sz w:val="24"/>
          <w:szCs w:val="24"/>
          <w:highlight w:val="yellow"/>
        </w:rPr>
        <w:t>que foi pactuado</w:t>
      </w:r>
      <w:r>
        <w:rPr>
          <w:sz w:val="24"/>
          <w:szCs w:val="24"/>
        </w:rPr>
        <w:t xml:space="preserve"> e não tendo </w:t>
      </w:r>
      <w:proofErr w:type="gramStart"/>
      <w:r>
        <w:rPr>
          <w:sz w:val="24"/>
          <w:szCs w:val="24"/>
        </w:rPr>
        <w:t>a Contratada promovido</w:t>
      </w:r>
      <w:proofErr w:type="gramEnd"/>
      <w:r>
        <w:rPr>
          <w:sz w:val="24"/>
          <w:szCs w:val="24"/>
        </w:rPr>
        <w:t xml:space="preserve"> a complementação, o fiscal do contrato glosará a nota fiscal, no valor do serviço não prestado ou recusado, e a encaminhará para pagamento, acompanhada de relatório circunstanciado, informando, ainda, o valor a ser retido cautelarmente, para fazer face à eventual aplicação de multa.</w:t>
      </w:r>
    </w:p>
    <w:p w14:paraId="5517B20A" w14:textId="21E04A05" w:rsidR="003A16AD" w:rsidRDefault="009D4876" w:rsidP="002F2E99">
      <w:pPr>
        <w:ind w:right="-35"/>
        <w:jc w:val="both"/>
        <w:rPr>
          <w:sz w:val="24"/>
          <w:szCs w:val="24"/>
        </w:rPr>
      </w:pPr>
      <w:r>
        <w:rPr>
          <w:b/>
          <w:sz w:val="24"/>
          <w:szCs w:val="24"/>
        </w:rPr>
        <w:t>5.6</w:t>
      </w:r>
      <w:r>
        <w:rPr>
          <w:sz w:val="24"/>
          <w:szCs w:val="24"/>
        </w:rPr>
        <w:t xml:space="preserve">. Em caso de paralisação das atividades dos setores responsáveis pelo recebimento dos serviços durante o Recesso Forense (entre 20 de dezembro e </w:t>
      </w:r>
      <w:proofErr w:type="gramStart"/>
      <w:r>
        <w:rPr>
          <w:sz w:val="24"/>
          <w:szCs w:val="24"/>
        </w:rPr>
        <w:t>6</w:t>
      </w:r>
      <w:proofErr w:type="gramEnd"/>
      <w:r>
        <w:rPr>
          <w:sz w:val="24"/>
          <w:szCs w:val="24"/>
        </w:rPr>
        <w:t xml:space="preserve"> de janeiro do ano subsequente), haverá a suspensão dos prazos de entrega em favor da Contratada. Neste caso, a empresa será previamente notificada pela Fiscalização do Contrato.</w:t>
      </w:r>
    </w:p>
    <w:p w14:paraId="230ED9EB" w14:textId="77777777" w:rsidR="00F77785" w:rsidRDefault="00F77785" w:rsidP="00F77785">
      <w:pPr>
        <w:jc w:val="both"/>
        <w:rPr>
          <w:sz w:val="24"/>
          <w:szCs w:val="24"/>
        </w:rPr>
      </w:pPr>
    </w:p>
    <w:p w14:paraId="091603DA" w14:textId="77777777" w:rsidR="003A16AD" w:rsidRDefault="009D4876" w:rsidP="00F77785">
      <w:pPr>
        <w:keepNext/>
        <w:spacing w:before="240" w:after="120" w:line="320" w:lineRule="exact"/>
        <w:ind w:right="284"/>
        <w:jc w:val="both"/>
        <w:rPr>
          <w:rFonts w:eastAsia="Arial Unicode MS"/>
          <w:b/>
          <w:sz w:val="24"/>
          <w:szCs w:val="24"/>
          <w:u w:val="single"/>
        </w:rPr>
      </w:pPr>
      <w:r>
        <w:rPr>
          <w:rFonts w:eastAsia="Arial Unicode MS"/>
          <w:b/>
          <w:sz w:val="24"/>
          <w:szCs w:val="24"/>
          <w:u w:val="single"/>
        </w:rPr>
        <w:t>6 – HABILITAÇÃO</w:t>
      </w:r>
    </w:p>
    <w:p w14:paraId="2C9E69FC" w14:textId="77777777" w:rsidR="003A16AD" w:rsidRPr="00836671" w:rsidRDefault="009D4876" w:rsidP="00F77785">
      <w:pPr>
        <w:keepNext/>
        <w:spacing w:before="240" w:after="120" w:line="320" w:lineRule="exact"/>
        <w:ind w:right="284"/>
        <w:jc w:val="both"/>
        <w:rPr>
          <w:rFonts w:eastAsia="Arial Unicode MS"/>
          <w:b/>
          <w:sz w:val="24"/>
          <w:szCs w:val="24"/>
          <w:u w:val="single"/>
        </w:rPr>
      </w:pPr>
      <w:r w:rsidRPr="00836671">
        <w:rPr>
          <w:rFonts w:eastAsia="Arial Unicode MS"/>
          <w:b/>
          <w:sz w:val="24"/>
          <w:szCs w:val="24"/>
          <w:u w:val="single"/>
        </w:rPr>
        <w:t>6.1. HABILITAÇÃO JURÍDICA</w:t>
      </w:r>
    </w:p>
    <w:p w14:paraId="5454AD55" w14:textId="1F98061E" w:rsidR="003A16AD" w:rsidRDefault="009D4876" w:rsidP="00F77785">
      <w:pPr>
        <w:spacing w:after="160" w:line="320" w:lineRule="exact"/>
        <w:jc w:val="both"/>
        <w:rPr>
          <w:sz w:val="24"/>
          <w:szCs w:val="24"/>
        </w:rPr>
      </w:pPr>
      <w:r>
        <w:rPr>
          <w:b/>
          <w:sz w:val="24"/>
          <w:szCs w:val="24"/>
        </w:rPr>
        <w:t xml:space="preserve">6.1. </w:t>
      </w:r>
      <w:r w:rsidR="00F77785">
        <w:rPr>
          <w:sz w:val="24"/>
          <w:szCs w:val="24"/>
        </w:rPr>
        <w:t xml:space="preserve">Além daquelas previstas </w:t>
      </w:r>
      <w:r w:rsidR="00F77785" w:rsidRPr="00F77785">
        <w:rPr>
          <w:sz w:val="24"/>
          <w:szCs w:val="24"/>
          <w:highlight w:val="yellow"/>
        </w:rPr>
        <w:t>neste termo de referência</w:t>
      </w:r>
      <w:r>
        <w:rPr>
          <w:sz w:val="24"/>
          <w:szCs w:val="24"/>
        </w:rPr>
        <w:t xml:space="preserve">, a </w:t>
      </w:r>
      <w:r w:rsidR="00F77785" w:rsidRPr="00F77785">
        <w:rPr>
          <w:sz w:val="24"/>
          <w:szCs w:val="24"/>
          <w:highlight w:val="yellow"/>
        </w:rPr>
        <w:t>proponente</w:t>
      </w:r>
      <w:r>
        <w:rPr>
          <w:sz w:val="24"/>
          <w:szCs w:val="24"/>
        </w:rPr>
        <w:t xml:space="preserve"> deverá comprovar o atendimento da seguinte habilitação:</w:t>
      </w:r>
    </w:p>
    <w:p w14:paraId="4F8A65FA" w14:textId="77777777" w:rsidR="003A16AD" w:rsidRDefault="009D4876" w:rsidP="00F77785">
      <w:pPr>
        <w:spacing w:after="160" w:line="320" w:lineRule="exact"/>
        <w:jc w:val="both"/>
        <w:rPr>
          <w:sz w:val="24"/>
          <w:szCs w:val="24"/>
        </w:rPr>
      </w:pPr>
      <w:r>
        <w:rPr>
          <w:sz w:val="24"/>
          <w:szCs w:val="24"/>
        </w:rPr>
        <w:t xml:space="preserve">a) Ser uma revenda autorizada </w:t>
      </w:r>
      <w:proofErr w:type="gramStart"/>
      <w:r>
        <w:rPr>
          <w:sz w:val="24"/>
          <w:szCs w:val="24"/>
        </w:rPr>
        <w:t xml:space="preserve">da </w:t>
      </w:r>
      <w:r>
        <w:rPr>
          <w:i/>
          <w:iCs/>
          <w:sz w:val="24"/>
          <w:szCs w:val="24"/>
        </w:rPr>
        <w:t>Zoom</w:t>
      </w:r>
      <w:proofErr w:type="gramEnd"/>
      <w:r>
        <w:rPr>
          <w:i/>
          <w:iCs/>
          <w:sz w:val="24"/>
          <w:szCs w:val="24"/>
        </w:rPr>
        <w:t xml:space="preserve"> </w:t>
      </w:r>
      <w:proofErr w:type="spellStart"/>
      <w:r>
        <w:rPr>
          <w:i/>
          <w:iCs/>
          <w:sz w:val="24"/>
          <w:szCs w:val="24"/>
        </w:rPr>
        <w:t>Video</w:t>
      </w:r>
      <w:proofErr w:type="spellEnd"/>
      <w:r>
        <w:rPr>
          <w:i/>
          <w:iCs/>
          <w:sz w:val="24"/>
          <w:szCs w:val="24"/>
        </w:rPr>
        <w:t xml:space="preserve"> Communications</w:t>
      </w:r>
      <w:r>
        <w:rPr>
          <w:sz w:val="24"/>
          <w:szCs w:val="24"/>
        </w:rPr>
        <w:t xml:space="preserve"> com permissão para intermediar a contratação com entidades governamentais. Este requisito será verificado através do acesso ao sítio de parceiros certificados (</w:t>
      </w:r>
      <w:r>
        <w:rPr>
          <w:i/>
          <w:iCs/>
          <w:sz w:val="24"/>
          <w:szCs w:val="24"/>
        </w:rPr>
        <w:t xml:space="preserve">Zoom </w:t>
      </w:r>
      <w:proofErr w:type="spellStart"/>
      <w:r>
        <w:rPr>
          <w:i/>
          <w:iCs/>
          <w:sz w:val="24"/>
          <w:szCs w:val="24"/>
        </w:rPr>
        <w:t>Certified</w:t>
      </w:r>
      <w:proofErr w:type="spellEnd"/>
      <w:r>
        <w:rPr>
          <w:i/>
          <w:iCs/>
          <w:sz w:val="24"/>
          <w:szCs w:val="24"/>
        </w:rPr>
        <w:t xml:space="preserve"> </w:t>
      </w:r>
      <w:proofErr w:type="spellStart"/>
      <w:r>
        <w:rPr>
          <w:sz w:val="24"/>
          <w:szCs w:val="24"/>
        </w:rPr>
        <w:t>Partners</w:t>
      </w:r>
      <w:proofErr w:type="spellEnd"/>
      <w:r>
        <w:rPr>
          <w:sz w:val="24"/>
          <w:szCs w:val="24"/>
        </w:rPr>
        <w:t xml:space="preserve">): </w:t>
      </w:r>
      <w:hyperlink r:id="rId9">
        <w:r>
          <w:rPr>
            <w:rStyle w:val="LinkdaInternet"/>
            <w:sz w:val="24"/>
            <w:szCs w:val="24"/>
          </w:rPr>
          <w:t>https://partner.zoom.us/partner-locator/?partner-type[]=reseller-partners&amp;region[]=latin-america&amp;state[]=&amp;country[]=brazil</w:t>
        </w:r>
      </w:hyperlink>
      <w:r>
        <w:rPr>
          <w:sz w:val="24"/>
          <w:szCs w:val="24"/>
        </w:rPr>
        <w:t>.</w:t>
      </w:r>
    </w:p>
    <w:p w14:paraId="0BCADFEB" w14:textId="77777777" w:rsidR="00F77785" w:rsidRDefault="00F77785" w:rsidP="00F77785">
      <w:pPr>
        <w:spacing w:after="160" w:line="320" w:lineRule="exact"/>
        <w:jc w:val="both"/>
        <w:rPr>
          <w:sz w:val="24"/>
          <w:szCs w:val="24"/>
        </w:rPr>
      </w:pPr>
    </w:p>
    <w:p w14:paraId="0B770855" w14:textId="77777777" w:rsidR="003A16AD" w:rsidRDefault="009D4876" w:rsidP="00F77785">
      <w:pPr>
        <w:keepNext/>
        <w:spacing w:before="240" w:after="120" w:line="320" w:lineRule="exact"/>
        <w:ind w:right="284"/>
        <w:jc w:val="both"/>
        <w:rPr>
          <w:rFonts w:eastAsia="Arial Unicode MS"/>
          <w:b/>
          <w:sz w:val="24"/>
          <w:szCs w:val="24"/>
          <w:u w:val="single"/>
        </w:rPr>
      </w:pPr>
      <w:r>
        <w:rPr>
          <w:rFonts w:eastAsia="Arial Unicode MS"/>
          <w:b/>
          <w:sz w:val="24"/>
          <w:szCs w:val="24"/>
          <w:u w:val="single"/>
        </w:rPr>
        <w:t>7 – OBRIGAÇÕES DA CONTRATANTE</w:t>
      </w:r>
    </w:p>
    <w:p w14:paraId="7087568E" w14:textId="77777777" w:rsidR="003A16AD" w:rsidRDefault="009D4876" w:rsidP="00F77785">
      <w:pPr>
        <w:tabs>
          <w:tab w:val="left" w:pos="709"/>
        </w:tabs>
        <w:spacing w:after="160" w:line="320" w:lineRule="exact"/>
        <w:ind w:right="28"/>
        <w:jc w:val="both"/>
        <w:rPr>
          <w:sz w:val="24"/>
          <w:szCs w:val="24"/>
        </w:rPr>
      </w:pPr>
      <w:r>
        <w:rPr>
          <w:b/>
          <w:sz w:val="24"/>
          <w:szCs w:val="24"/>
        </w:rPr>
        <w:t>7.1.</w:t>
      </w:r>
      <w:r>
        <w:rPr>
          <w:b/>
          <w:sz w:val="24"/>
          <w:szCs w:val="24"/>
        </w:rPr>
        <w:tab/>
      </w:r>
      <w:r>
        <w:rPr>
          <w:sz w:val="24"/>
          <w:szCs w:val="24"/>
        </w:rPr>
        <w:t>São obrigações da Contratante, além daquelas explícita ou implicitamente contidas no presente Termo de Referência e na legislação vigente:</w:t>
      </w:r>
    </w:p>
    <w:p w14:paraId="13106FD6" w14:textId="77777777" w:rsidR="003A16AD" w:rsidRDefault="009D4876" w:rsidP="00F77785">
      <w:pPr>
        <w:pStyle w:val="WW-Corpodetextorecuado"/>
        <w:tabs>
          <w:tab w:val="left" w:pos="709"/>
        </w:tabs>
        <w:spacing w:after="160" w:line="320" w:lineRule="exact"/>
        <w:ind w:left="0" w:right="28"/>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a</w:t>
      </w:r>
      <w:proofErr w:type="gramEnd"/>
      <w:r>
        <w:rPr>
          <w:rFonts w:ascii="Times New Roman" w:hAnsi="Times New Roman" w:cs="Times New Roman"/>
          <w:sz w:val="24"/>
          <w:szCs w:val="24"/>
        </w:rPr>
        <w:t>)</w:t>
      </w:r>
      <w:r>
        <w:rPr>
          <w:rFonts w:ascii="Times New Roman" w:hAnsi="Times New Roman" w:cs="Times New Roman"/>
          <w:sz w:val="24"/>
          <w:szCs w:val="24"/>
        </w:rPr>
        <w:tab/>
        <w:t>acompanhar e fiscalizar a execução do ajuste, anotando em registro próprio as ocorrências acaso verificadas, determinando o que for necessário à regularização das faltas ou defeitos observados;</w:t>
      </w:r>
    </w:p>
    <w:p w14:paraId="789F2E18" w14:textId="77777777" w:rsidR="003A16AD" w:rsidRDefault="009D4876" w:rsidP="00F77785">
      <w:pPr>
        <w:pStyle w:val="WW-Corpodetextorecuado"/>
        <w:tabs>
          <w:tab w:val="left" w:pos="709"/>
        </w:tabs>
        <w:spacing w:after="160" w:line="320" w:lineRule="exact"/>
        <w:ind w:left="0" w:right="28"/>
        <w:jc w:val="both"/>
      </w:pPr>
      <w:r>
        <w:rPr>
          <w:rFonts w:ascii="Times New Roman" w:hAnsi="Times New Roman" w:cs="Times New Roman"/>
          <w:sz w:val="24"/>
          <w:szCs w:val="24"/>
        </w:rPr>
        <w:t xml:space="preserve">b) </w:t>
      </w:r>
      <w:r>
        <w:rPr>
          <w:rFonts w:ascii="Times New Roman" w:hAnsi="Times New Roman" w:cs="Times New Roman"/>
          <w:sz w:val="24"/>
          <w:szCs w:val="24"/>
        </w:rPr>
        <w:tab/>
        <w:t>prestar esclarecimentos que venham a ser solicitados pela Contratada;</w:t>
      </w:r>
    </w:p>
    <w:p w14:paraId="0DB84841" w14:textId="48E77938" w:rsidR="003A16AD" w:rsidRDefault="009D4876" w:rsidP="00F77785">
      <w:pPr>
        <w:pStyle w:val="WW-Corpodetextorecuado"/>
        <w:tabs>
          <w:tab w:val="left" w:pos="709"/>
        </w:tabs>
        <w:spacing w:after="160" w:line="320" w:lineRule="exact"/>
        <w:ind w:left="0" w:right="28"/>
        <w:jc w:val="both"/>
        <w:rPr>
          <w:rFonts w:ascii="Times New Roman" w:hAnsi="Times New Roman" w:cs="Times New Roman"/>
          <w:sz w:val="24"/>
          <w:szCs w:val="24"/>
        </w:rPr>
      </w:pPr>
      <w:r>
        <w:rPr>
          <w:rFonts w:ascii="Times New Roman" w:hAnsi="Times New Roman" w:cs="Times New Roman"/>
          <w:sz w:val="24"/>
          <w:szCs w:val="24"/>
        </w:rPr>
        <w:t xml:space="preserve">c) </w:t>
      </w:r>
      <w:r>
        <w:rPr>
          <w:rFonts w:ascii="Times New Roman" w:hAnsi="Times New Roman" w:cs="Times New Roman"/>
          <w:sz w:val="24"/>
          <w:szCs w:val="24"/>
        </w:rPr>
        <w:tab/>
        <w:t xml:space="preserve">efetuar os pagamentos nas condições e nos prazos constantes deste </w:t>
      </w:r>
      <w:r w:rsidRPr="00F77785">
        <w:rPr>
          <w:rFonts w:ascii="Times New Roman" w:hAnsi="Times New Roman" w:cs="Times New Roman"/>
          <w:sz w:val="24"/>
          <w:szCs w:val="24"/>
          <w:highlight w:val="yellow"/>
        </w:rPr>
        <w:t>termo de referência</w:t>
      </w:r>
      <w:r>
        <w:rPr>
          <w:rFonts w:ascii="Times New Roman" w:hAnsi="Times New Roman" w:cs="Times New Roman"/>
          <w:sz w:val="24"/>
          <w:szCs w:val="24"/>
        </w:rPr>
        <w:t>;</w:t>
      </w:r>
    </w:p>
    <w:p w14:paraId="71B8B110" w14:textId="1F3B3666" w:rsidR="003A16AD" w:rsidRDefault="009D4876" w:rsidP="00F77785">
      <w:pPr>
        <w:pStyle w:val="WW-Corpodetextorecuado"/>
        <w:tabs>
          <w:tab w:val="left" w:pos="0"/>
        </w:tabs>
        <w:spacing w:after="160" w:line="320" w:lineRule="exact"/>
        <w:ind w:left="0" w:right="28"/>
        <w:jc w:val="both"/>
      </w:pPr>
      <w:r>
        <w:rPr>
          <w:rFonts w:ascii="Times New Roman" w:hAnsi="Times New Roman" w:cs="Times New Roman"/>
          <w:sz w:val="24"/>
          <w:szCs w:val="24"/>
        </w:rPr>
        <w:t xml:space="preserve">d) </w:t>
      </w:r>
      <w:r>
        <w:rPr>
          <w:rFonts w:ascii="Times New Roman" w:hAnsi="Times New Roman" w:cs="Times New Roman"/>
          <w:sz w:val="24"/>
          <w:szCs w:val="24"/>
        </w:rPr>
        <w:tab/>
        <w:t xml:space="preserve">zelar para que, durante a vigência do contrato, a Contratada cumpra as obrigações assumidas, bem como sejam mantidas as condições de habilitação e qualificação exigidas </w:t>
      </w:r>
      <w:r w:rsidR="00F77785" w:rsidRPr="00F77785">
        <w:rPr>
          <w:rFonts w:ascii="Times New Roman" w:hAnsi="Times New Roman" w:cs="Times New Roman"/>
          <w:sz w:val="24"/>
          <w:szCs w:val="24"/>
          <w:highlight w:val="yellow"/>
        </w:rPr>
        <w:t>para a contratação</w:t>
      </w:r>
      <w:r>
        <w:rPr>
          <w:rFonts w:ascii="Times New Roman" w:hAnsi="Times New Roman" w:cs="Times New Roman"/>
          <w:sz w:val="24"/>
          <w:szCs w:val="24"/>
        </w:rPr>
        <w:t>;</w:t>
      </w:r>
    </w:p>
    <w:p w14:paraId="6BF81818" w14:textId="0E5D831F" w:rsidR="003A16AD" w:rsidRDefault="009D4876" w:rsidP="00F77785">
      <w:pPr>
        <w:pStyle w:val="WW-Corpodetextorecuado"/>
        <w:tabs>
          <w:tab w:val="left" w:pos="0"/>
        </w:tabs>
        <w:spacing w:after="160" w:line="320" w:lineRule="exact"/>
        <w:ind w:left="0" w:right="28"/>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w:t>
      </w:r>
      <w:r>
        <w:rPr>
          <w:rFonts w:ascii="Times New Roman" w:hAnsi="Times New Roman" w:cs="Times New Roman"/>
          <w:sz w:val="24"/>
          <w:szCs w:val="24"/>
        </w:rPr>
        <w:tab/>
        <w:t xml:space="preserve">solicitar o reparo, a correção, a remoção, a reconstrução ou a </w:t>
      </w:r>
      <w:proofErr w:type="spellStart"/>
      <w:r>
        <w:rPr>
          <w:rFonts w:ascii="Times New Roman" w:hAnsi="Times New Roman" w:cs="Times New Roman"/>
          <w:sz w:val="24"/>
          <w:szCs w:val="24"/>
        </w:rPr>
        <w:t>reexecução</w:t>
      </w:r>
      <w:proofErr w:type="spellEnd"/>
      <w:r>
        <w:rPr>
          <w:rFonts w:ascii="Times New Roman" w:hAnsi="Times New Roman" w:cs="Times New Roman"/>
          <w:sz w:val="24"/>
          <w:szCs w:val="24"/>
        </w:rPr>
        <w:t xml:space="preserve"> do objeto do contrato em que se verificarem vícios, defeitos ou incorreções.</w:t>
      </w:r>
    </w:p>
    <w:p w14:paraId="00FD0228" w14:textId="77777777" w:rsidR="00F77785" w:rsidRPr="00DA3B14" w:rsidRDefault="00F77785" w:rsidP="00F77785">
      <w:pPr>
        <w:pStyle w:val="WW-Corpodetextorecuado"/>
        <w:tabs>
          <w:tab w:val="left" w:pos="0"/>
        </w:tabs>
        <w:spacing w:after="160" w:line="320" w:lineRule="exact"/>
        <w:ind w:left="0" w:right="28"/>
        <w:jc w:val="both"/>
        <w:rPr>
          <w:rFonts w:ascii="Times New Roman" w:hAnsi="Times New Roman" w:cs="Times New Roman"/>
          <w:sz w:val="24"/>
          <w:szCs w:val="24"/>
        </w:rPr>
      </w:pPr>
    </w:p>
    <w:p w14:paraId="27C131AE" w14:textId="77777777" w:rsidR="003A16AD" w:rsidRDefault="009D4876" w:rsidP="00F77785">
      <w:pPr>
        <w:keepNext/>
        <w:spacing w:before="240" w:after="120" w:line="320" w:lineRule="exact"/>
        <w:ind w:right="284"/>
        <w:jc w:val="both"/>
        <w:rPr>
          <w:rFonts w:eastAsia="Arial Unicode MS"/>
          <w:b/>
          <w:sz w:val="24"/>
          <w:szCs w:val="24"/>
          <w:u w:val="single"/>
        </w:rPr>
      </w:pPr>
      <w:r>
        <w:rPr>
          <w:rFonts w:eastAsia="Arial Unicode MS"/>
          <w:b/>
          <w:sz w:val="24"/>
          <w:szCs w:val="24"/>
          <w:u w:val="single"/>
        </w:rPr>
        <w:t>8 – OBRIGAÇÕES DA CONTRATADA</w:t>
      </w:r>
    </w:p>
    <w:p w14:paraId="3608DAF5" w14:textId="272B8C25" w:rsidR="003A16AD" w:rsidRDefault="00DA3B14" w:rsidP="00F77785">
      <w:pPr>
        <w:spacing w:after="160" w:line="320" w:lineRule="exact"/>
        <w:jc w:val="both"/>
        <w:rPr>
          <w:sz w:val="24"/>
          <w:szCs w:val="24"/>
        </w:rPr>
      </w:pPr>
      <w:r w:rsidRPr="00DA3B14">
        <w:rPr>
          <w:sz w:val="24"/>
          <w:szCs w:val="24"/>
        </w:rPr>
        <w:t>A contratada obriga-se a manter o serviço disponível e acessível conforme especificado no item 4.</w:t>
      </w:r>
      <w:r>
        <w:rPr>
          <w:sz w:val="24"/>
          <w:szCs w:val="24"/>
        </w:rPr>
        <w:t>2</w:t>
      </w:r>
      <w:r w:rsidRPr="00DA3B14">
        <w:rPr>
          <w:sz w:val="24"/>
          <w:szCs w:val="24"/>
        </w:rPr>
        <w:t>.</w:t>
      </w:r>
    </w:p>
    <w:p w14:paraId="05486C76" w14:textId="77777777" w:rsidR="00F77785" w:rsidRPr="00DA3B14" w:rsidRDefault="00F77785" w:rsidP="00F77785">
      <w:pPr>
        <w:spacing w:after="160" w:line="320" w:lineRule="exact"/>
        <w:jc w:val="both"/>
        <w:rPr>
          <w:sz w:val="24"/>
          <w:szCs w:val="24"/>
        </w:rPr>
      </w:pPr>
    </w:p>
    <w:p w14:paraId="0A15DE05" w14:textId="014D3A4E" w:rsidR="003A16AD" w:rsidRDefault="00DA3B14" w:rsidP="00F77785">
      <w:pPr>
        <w:keepNext/>
        <w:spacing w:before="240" w:after="120" w:line="320" w:lineRule="exact"/>
        <w:ind w:right="284"/>
        <w:jc w:val="both"/>
        <w:rPr>
          <w:rFonts w:eastAsia="Arial Unicode MS"/>
          <w:b/>
          <w:sz w:val="24"/>
          <w:szCs w:val="24"/>
          <w:u w:val="single"/>
        </w:rPr>
      </w:pPr>
      <w:proofErr w:type="gramStart"/>
      <w:r>
        <w:rPr>
          <w:rFonts w:eastAsia="Arial Unicode MS"/>
          <w:b/>
          <w:sz w:val="24"/>
          <w:szCs w:val="24"/>
          <w:u w:val="single"/>
        </w:rPr>
        <w:t>9</w:t>
      </w:r>
      <w:r w:rsidR="009D4876">
        <w:rPr>
          <w:rFonts w:eastAsia="Arial Unicode MS"/>
          <w:b/>
          <w:sz w:val="24"/>
          <w:szCs w:val="24"/>
          <w:u w:val="single"/>
        </w:rPr>
        <w:t xml:space="preserve"> - VIGÊNCIA</w:t>
      </w:r>
      <w:proofErr w:type="gramEnd"/>
      <w:r w:rsidR="009D4876">
        <w:rPr>
          <w:rFonts w:eastAsia="Arial Unicode MS"/>
          <w:b/>
          <w:sz w:val="24"/>
          <w:szCs w:val="24"/>
          <w:u w:val="single"/>
        </w:rPr>
        <w:t xml:space="preserve"> DO CONTRATO</w:t>
      </w:r>
    </w:p>
    <w:p w14:paraId="03F32848" w14:textId="5E431FDC" w:rsidR="003A16AD" w:rsidRDefault="00DA3B14" w:rsidP="00F77785">
      <w:pPr>
        <w:spacing w:after="160" w:line="320" w:lineRule="exact"/>
        <w:ind w:right="284"/>
        <w:jc w:val="both"/>
        <w:rPr>
          <w:sz w:val="24"/>
          <w:szCs w:val="24"/>
        </w:rPr>
      </w:pPr>
      <w:r>
        <w:rPr>
          <w:b/>
          <w:sz w:val="24"/>
          <w:szCs w:val="24"/>
        </w:rPr>
        <w:t>9</w:t>
      </w:r>
      <w:r w:rsidR="009D4876">
        <w:rPr>
          <w:b/>
          <w:sz w:val="24"/>
          <w:szCs w:val="24"/>
        </w:rPr>
        <w:t>.1.</w:t>
      </w:r>
      <w:r w:rsidR="009D4876">
        <w:rPr>
          <w:sz w:val="24"/>
          <w:szCs w:val="24"/>
        </w:rPr>
        <w:t xml:space="preserve"> A vigência do contrato será de </w:t>
      </w:r>
      <w:r>
        <w:rPr>
          <w:sz w:val="24"/>
          <w:szCs w:val="24"/>
        </w:rPr>
        <w:t>12</w:t>
      </w:r>
      <w:r w:rsidR="009D4876">
        <w:rPr>
          <w:sz w:val="24"/>
          <w:szCs w:val="24"/>
        </w:rPr>
        <w:t xml:space="preserve"> (</w:t>
      </w:r>
      <w:r>
        <w:rPr>
          <w:sz w:val="24"/>
          <w:szCs w:val="24"/>
        </w:rPr>
        <w:t>doze</w:t>
      </w:r>
      <w:r w:rsidR="009D4876">
        <w:rPr>
          <w:sz w:val="24"/>
          <w:szCs w:val="24"/>
        </w:rPr>
        <w:t>)</w:t>
      </w:r>
      <w:r>
        <w:rPr>
          <w:sz w:val="24"/>
          <w:szCs w:val="24"/>
        </w:rPr>
        <w:t xml:space="preserve"> meses</w:t>
      </w:r>
      <w:r w:rsidR="009D4876">
        <w:rPr>
          <w:sz w:val="24"/>
          <w:szCs w:val="24"/>
        </w:rPr>
        <w:t>, contados a partir da sua assinatura.</w:t>
      </w:r>
    </w:p>
    <w:p w14:paraId="467599A0" w14:textId="77777777" w:rsidR="00F77785" w:rsidRDefault="00F77785" w:rsidP="00F77785">
      <w:pPr>
        <w:spacing w:after="160" w:line="320" w:lineRule="exact"/>
        <w:ind w:right="284"/>
        <w:jc w:val="both"/>
      </w:pPr>
    </w:p>
    <w:p w14:paraId="234A8F77" w14:textId="65B8D970" w:rsidR="003A16AD" w:rsidRDefault="009D4876" w:rsidP="00F77785">
      <w:pPr>
        <w:keepNext/>
        <w:spacing w:before="240" w:after="120" w:line="320" w:lineRule="exact"/>
        <w:ind w:right="284"/>
        <w:jc w:val="both"/>
        <w:rPr>
          <w:rFonts w:eastAsia="Arial Unicode MS"/>
          <w:b/>
          <w:sz w:val="24"/>
          <w:szCs w:val="24"/>
          <w:u w:val="single"/>
        </w:rPr>
      </w:pPr>
      <w:r>
        <w:rPr>
          <w:rFonts w:eastAsia="Arial Unicode MS"/>
          <w:b/>
          <w:sz w:val="24"/>
          <w:szCs w:val="24"/>
          <w:u w:val="single"/>
        </w:rPr>
        <w:t>1</w:t>
      </w:r>
      <w:r w:rsidR="00145E65">
        <w:rPr>
          <w:rFonts w:eastAsia="Arial Unicode MS"/>
          <w:b/>
          <w:sz w:val="24"/>
          <w:szCs w:val="24"/>
          <w:u w:val="single"/>
        </w:rPr>
        <w:t>0</w:t>
      </w:r>
      <w:r>
        <w:rPr>
          <w:rFonts w:eastAsia="Arial Unicode MS"/>
          <w:b/>
          <w:sz w:val="24"/>
          <w:szCs w:val="24"/>
          <w:u w:val="single"/>
        </w:rPr>
        <w:t xml:space="preserve"> – PENALIDADES PELA INEXECUÇÃO DAS OBRIGAÇÕES</w:t>
      </w:r>
    </w:p>
    <w:p w14:paraId="7E6E7E2D" w14:textId="000A1B29" w:rsidR="003A16AD" w:rsidRDefault="009D4876" w:rsidP="00F77785">
      <w:pPr>
        <w:tabs>
          <w:tab w:val="left" w:pos="9185"/>
        </w:tabs>
        <w:spacing w:after="160" w:line="320" w:lineRule="exact"/>
        <w:ind w:right="-28"/>
        <w:jc w:val="both"/>
      </w:pPr>
      <w:r>
        <w:rPr>
          <w:b/>
          <w:bCs/>
          <w:sz w:val="24"/>
          <w:szCs w:val="24"/>
        </w:rPr>
        <w:t>1</w:t>
      </w:r>
      <w:r w:rsidR="00145E65">
        <w:rPr>
          <w:b/>
          <w:bCs/>
          <w:sz w:val="24"/>
          <w:szCs w:val="24"/>
        </w:rPr>
        <w:t>0</w:t>
      </w:r>
      <w:r>
        <w:rPr>
          <w:b/>
          <w:sz w:val="24"/>
          <w:szCs w:val="24"/>
        </w:rPr>
        <w:t>.1</w:t>
      </w:r>
      <w:r>
        <w:rPr>
          <w:sz w:val="24"/>
          <w:szCs w:val="24"/>
        </w:rPr>
        <w:t xml:space="preserve"> A Administração poderá aplicar à </w:t>
      </w:r>
      <w:r w:rsidR="00F77785" w:rsidRPr="00F77785">
        <w:rPr>
          <w:sz w:val="24"/>
          <w:szCs w:val="24"/>
          <w:highlight w:val="yellow"/>
        </w:rPr>
        <w:t>contratada</w:t>
      </w:r>
      <w:r>
        <w:rPr>
          <w:sz w:val="24"/>
          <w:szCs w:val="24"/>
        </w:rPr>
        <w:t xml:space="preserve"> vencedora, pelo descumprimento total ou parcial das obrigações assumidas, as sanções previstas na Lei e no Contrato, sendo a multa calculada dentro dos seguintes parâmetros:</w:t>
      </w:r>
    </w:p>
    <w:p w14:paraId="6FEB7C28" w14:textId="090D5D36" w:rsidR="003A16AD" w:rsidRDefault="009D4876" w:rsidP="00F77785">
      <w:pPr>
        <w:tabs>
          <w:tab w:val="left" w:pos="9185"/>
        </w:tabs>
        <w:spacing w:after="160" w:line="320" w:lineRule="exact"/>
        <w:ind w:right="-28"/>
        <w:jc w:val="both"/>
        <w:rPr>
          <w:sz w:val="24"/>
          <w:szCs w:val="24"/>
        </w:rPr>
      </w:pPr>
      <w:r>
        <w:rPr>
          <w:sz w:val="24"/>
          <w:szCs w:val="24"/>
        </w:rPr>
        <w:t xml:space="preserve">a) atrasar injustificadamente a entrega do objeto contratado – </w:t>
      </w:r>
      <w:r w:rsidR="00145E65">
        <w:rPr>
          <w:b/>
          <w:sz w:val="24"/>
          <w:szCs w:val="24"/>
        </w:rPr>
        <w:t>1</w:t>
      </w:r>
      <w:r>
        <w:rPr>
          <w:b/>
          <w:sz w:val="24"/>
          <w:szCs w:val="24"/>
        </w:rPr>
        <w:t xml:space="preserve">%, sobre o valor do serviço entregue em atraso, por dia de atraso, até o máximo de </w:t>
      </w:r>
      <w:r w:rsidR="00145E65">
        <w:rPr>
          <w:b/>
          <w:sz w:val="24"/>
          <w:szCs w:val="24"/>
        </w:rPr>
        <w:t>30</w:t>
      </w:r>
      <w:r>
        <w:rPr>
          <w:b/>
          <w:sz w:val="24"/>
          <w:szCs w:val="24"/>
        </w:rPr>
        <w:t xml:space="preserve"> dias; </w:t>
      </w:r>
    </w:p>
    <w:p w14:paraId="5E722D67" w14:textId="4C55DCB9" w:rsidR="003A16AD" w:rsidRDefault="009D4876" w:rsidP="00F77785">
      <w:pPr>
        <w:tabs>
          <w:tab w:val="left" w:pos="9185"/>
        </w:tabs>
        <w:spacing w:after="160" w:line="320" w:lineRule="exact"/>
        <w:ind w:right="-28"/>
        <w:jc w:val="both"/>
        <w:rPr>
          <w:sz w:val="24"/>
          <w:szCs w:val="24"/>
        </w:rPr>
      </w:pPr>
      <w:r>
        <w:rPr>
          <w:sz w:val="24"/>
          <w:szCs w:val="24"/>
        </w:rPr>
        <w:t>b</w:t>
      </w:r>
      <w:r w:rsidRPr="00145E65">
        <w:rPr>
          <w:sz w:val="24"/>
          <w:szCs w:val="24"/>
        </w:rPr>
        <w:t xml:space="preserve">) inexecução total – </w:t>
      </w:r>
      <w:r w:rsidR="00145E65" w:rsidRPr="00145E65">
        <w:rPr>
          <w:sz w:val="24"/>
          <w:szCs w:val="24"/>
        </w:rPr>
        <w:t>5</w:t>
      </w:r>
      <w:r w:rsidRPr="00145E65">
        <w:rPr>
          <w:sz w:val="24"/>
          <w:szCs w:val="24"/>
        </w:rPr>
        <w:t>%</w:t>
      </w:r>
      <w:r w:rsidRPr="00145E65">
        <w:rPr>
          <w:b/>
          <w:sz w:val="24"/>
          <w:szCs w:val="24"/>
        </w:rPr>
        <w:t xml:space="preserve"> sobre o valor total contratado;</w:t>
      </w:r>
    </w:p>
    <w:p w14:paraId="31C8D955" w14:textId="7480E23B" w:rsidR="003A16AD" w:rsidRDefault="009D4876" w:rsidP="00F77785">
      <w:pPr>
        <w:tabs>
          <w:tab w:val="left" w:pos="9185"/>
        </w:tabs>
        <w:spacing w:after="160" w:line="320" w:lineRule="exact"/>
        <w:ind w:right="-28"/>
        <w:jc w:val="both"/>
        <w:rPr>
          <w:sz w:val="24"/>
          <w:szCs w:val="24"/>
        </w:rPr>
      </w:pPr>
      <w:r>
        <w:rPr>
          <w:b/>
          <w:sz w:val="24"/>
          <w:szCs w:val="24"/>
        </w:rPr>
        <w:t>1</w:t>
      </w:r>
      <w:r w:rsidR="00145E65">
        <w:rPr>
          <w:b/>
          <w:sz w:val="24"/>
          <w:szCs w:val="24"/>
        </w:rPr>
        <w:t>0</w:t>
      </w:r>
      <w:r>
        <w:rPr>
          <w:b/>
          <w:sz w:val="24"/>
          <w:szCs w:val="24"/>
        </w:rPr>
        <w:t xml:space="preserve">.2. </w:t>
      </w:r>
      <w:r>
        <w:rPr>
          <w:sz w:val="24"/>
          <w:szCs w:val="24"/>
        </w:rPr>
        <w:t>Ultrapassado o prazo estabelecido na alínea “a”, a Administração poderá não receber os itens pendentes de entrega.</w:t>
      </w:r>
    </w:p>
    <w:p w14:paraId="28935B49" w14:textId="77777777" w:rsidR="00F77785" w:rsidRDefault="00F77785" w:rsidP="00F77785">
      <w:pPr>
        <w:tabs>
          <w:tab w:val="left" w:pos="9185"/>
        </w:tabs>
        <w:spacing w:after="160" w:line="320" w:lineRule="exact"/>
        <w:ind w:right="-28"/>
        <w:jc w:val="both"/>
        <w:rPr>
          <w:b/>
          <w:sz w:val="24"/>
          <w:szCs w:val="24"/>
        </w:rPr>
      </w:pPr>
    </w:p>
    <w:p w14:paraId="1FB08C29" w14:textId="0F3CB43E" w:rsidR="003A16AD" w:rsidRDefault="009D4876" w:rsidP="00F77785">
      <w:pPr>
        <w:keepNext/>
        <w:spacing w:before="240" w:after="120" w:line="320" w:lineRule="exact"/>
        <w:ind w:right="284"/>
        <w:jc w:val="both"/>
        <w:rPr>
          <w:rFonts w:eastAsia="Arial Unicode MS"/>
          <w:b/>
          <w:sz w:val="24"/>
          <w:szCs w:val="24"/>
          <w:u w:val="single"/>
        </w:rPr>
      </w:pPr>
      <w:r>
        <w:rPr>
          <w:rFonts w:eastAsia="Arial Unicode MS"/>
          <w:b/>
          <w:sz w:val="24"/>
          <w:szCs w:val="24"/>
          <w:u w:val="single"/>
        </w:rPr>
        <w:t>1</w:t>
      </w:r>
      <w:r w:rsidR="00145E65">
        <w:rPr>
          <w:rFonts w:eastAsia="Arial Unicode MS"/>
          <w:b/>
          <w:sz w:val="24"/>
          <w:szCs w:val="24"/>
          <w:u w:val="single"/>
        </w:rPr>
        <w:t>1</w:t>
      </w:r>
      <w:r>
        <w:rPr>
          <w:rFonts w:eastAsia="Arial Unicode MS"/>
          <w:b/>
          <w:sz w:val="24"/>
          <w:szCs w:val="24"/>
          <w:u w:val="single"/>
        </w:rPr>
        <w:t>. MEDIDAS ACAUTELADORAS</w:t>
      </w:r>
    </w:p>
    <w:p w14:paraId="52FDB618" w14:textId="489653D2" w:rsidR="003A16AD" w:rsidRDefault="009D4876" w:rsidP="00F77785">
      <w:pPr>
        <w:tabs>
          <w:tab w:val="left" w:pos="9185"/>
        </w:tabs>
        <w:spacing w:after="160" w:line="320" w:lineRule="exact"/>
        <w:ind w:right="-28"/>
        <w:jc w:val="both"/>
        <w:rPr>
          <w:sz w:val="24"/>
          <w:szCs w:val="24"/>
          <w:lang w:eastAsia="ar-SA"/>
        </w:rPr>
      </w:pPr>
      <w:r>
        <w:rPr>
          <w:b/>
          <w:sz w:val="24"/>
          <w:szCs w:val="24"/>
          <w:lang w:eastAsia="ar-SA"/>
        </w:rPr>
        <w:t>1</w:t>
      </w:r>
      <w:r w:rsidR="00145E65">
        <w:rPr>
          <w:b/>
          <w:sz w:val="24"/>
          <w:szCs w:val="24"/>
          <w:lang w:eastAsia="ar-SA"/>
        </w:rPr>
        <w:t>1</w:t>
      </w:r>
      <w:r>
        <w:rPr>
          <w:b/>
          <w:sz w:val="24"/>
          <w:szCs w:val="24"/>
          <w:lang w:eastAsia="ar-SA"/>
        </w:rPr>
        <w:t>.1.</w:t>
      </w:r>
      <w:r>
        <w:rPr>
          <w:sz w:val="24"/>
          <w:szCs w:val="24"/>
          <w:lang w:eastAsia="ar-SA"/>
        </w:rPr>
        <w:t xml:space="preserve"> Ocorrendo inadimplemento contratual, a Administração poderá, com base no artigo 45 da Lei nº 9.784/1999 e artigo 7º, parágrafo único, da Portaria nº 455/2016, do TRE/BA, reter, de forma cautelar, dos pagamentos devidos à Contratada, valor relativo </w:t>
      </w:r>
      <w:proofErr w:type="gramStart"/>
      <w:r>
        <w:rPr>
          <w:sz w:val="24"/>
          <w:szCs w:val="24"/>
          <w:lang w:eastAsia="ar-SA"/>
        </w:rPr>
        <w:t>a</w:t>
      </w:r>
      <w:proofErr w:type="gramEnd"/>
      <w:r>
        <w:rPr>
          <w:sz w:val="24"/>
          <w:szCs w:val="24"/>
          <w:lang w:eastAsia="ar-SA"/>
        </w:rPr>
        <w:t xml:space="preserve"> eventual multa a ser-lhe aplicada.</w:t>
      </w:r>
    </w:p>
    <w:p w14:paraId="6A3F8F35" w14:textId="733E68D3" w:rsidR="003A16AD" w:rsidRDefault="009D4876" w:rsidP="00F77785">
      <w:pPr>
        <w:tabs>
          <w:tab w:val="left" w:pos="426"/>
        </w:tabs>
        <w:spacing w:after="160" w:line="320" w:lineRule="exact"/>
        <w:ind w:right="-28"/>
        <w:jc w:val="both"/>
        <w:rPr>
          <w:sz w:val="24"/>
          <w:szCs w:val="24"/>
          <w:lang w:eastAsia="ar-SA"/>
        </w:rPr>
      </w:pPr>
      <w:r>
        <w:rPr>
          <w:b/>
          <w:sz w:val="24"/>
          <w:szCs w:val="24"/>
          <w:lang w:eastAsia="ar-SA"/>
        </w:rPr>
        <w:t>1</w:t>
      </w:r>
      <w:r w:rsidR="00145E65">
        <w:rPr>
          <w:b/>
          <w:sz w:val="24"/>
          <w:szCs w:val="24"/>
          <w:lang w:eastAsia="ar-SA"/>
        </w:rPr>
        <w:t>1</w:t>
      </w:r>
      <w:r>
        <w:rPr>
          <w:b/>
          <w:sz w:val="24"/>
          <w:szCs w:val="24"/>
          <w:lang w:eastAsia="ar-SA"/>
        </w:rPr>
        <w:t>.2.</w:t>
      </w:r>
      <w:r>
        <w:rPr>
          <w:sz w:val="24"/>
          <w:szCs w:val="24"/>
          <w:lang w:eastAsia="ar-SA"/>
        </w:rPr>
        <w:tab/>
        <w:t xml:space="preserve">Finalizado o processo administrativo de apuração das faltas contratuais cometidas pela Contratada, tendo </w:t>
      </w:r>
      <w:proofErr w:type="gramStart"/>
      <w:r>
        <w:rPr>
          <w:sz w:val="24"/>
          <w:szCs w:val="24"/>
          <w:lang w:eastAsia="ar-SA"/>
        </w:rPr>
        <w:t>a Administração decidido</w:t>
      </w:r>
      <w:proofErr w:type="gramEnd"/>
      <w:r>
        <w:rPr>
          <w:sz w:val="24"/>
          <w:szCs w:val="24"/>
          <w:lang w:eastAsia="ar-SA"/>
        </w:rPr>
        <w:t xml:space="preserve"> pela penalização, o valor retido cautelarmente será </w:t>
      </w:r>
      <w:r>
        <w:rPr>
          <w:sz w:val="24"/>
          <w:szCs w:val="24"/>
          <w:lang w:eastAsia="ar-SA"/>
        </w:rPr>
        <w:lastRenderedPageBreak/>
        <w:t>convertido em multa. Não havendo decisão condenatória, o valor será restituído, monetariamente corrigido pelo mesmo índice de reajuste dos pagamentos devidos à Contratada.</w:t>
      </w:r>
    </w:p>
    <w:p w14:paraId="3821D709" w14:textId="77777777" w:rsidR="00F77785" w:rsidRDefault="00F77785" w:rsidP="00F77785">
      <w:pPr>
        <w:tabs>
          <w:tab w:val="left" w:pos="426"/>
        </w:tabs>
        <w:spacing w:after="160" w:line="320" w:lineRule="exact"/>
        <w:ind w:right="-28"/>
        <w:jc w:val="both"/>
        <w:rPr>
          <w:sz w:val="24"/>
          <w:szCs w:val="24"/>
        </w:rPr>
      </w:pPr>
    </w:p>
    <w:p w14:paraId="14342E1F" w14:textId="3D4337E6" w:rsidR="003A16AD" w:rsidRDefault="009D4876" w:rsidP="00F77785">
      <w:pPr>
        <w:keepNext/>
        <w:spacing w:before="240" w:after="120" w:line="320" w:lineRule="exact"/>
        <w:ind w:right="284"/>
        <w:jc w:val="both"/>
        <w:rPr>
          <w:rFonts w:eastAsia="Arial Unicode MS"/>
          <w:b/>
          <w:sz w:val="24"/>
          <w:szCs w:val="24"/>
          <w:u w:val="single"/>
        </w:rPr>
      </w:pPr>
      <w:r>
        <w:rPr>
          <w:rFonts w:eastAsia="Arial Unicode MS"/>
          <w:b/>
          <w:sz w:val="24"/>
          <w:szCs w:val="24"/>
          <w:u w:val="single"/>
        </w:rPr>
        <w:t>1</w:t>
      </w:r>
      <w:r w:rsidR="00145E65">
        <w:rPr>
          <w:rFonts w:eastAsia="Arial Unicode MS"/>
          <w:b/>
          <w:sz w:val="24"/>
          <w:szCs w:val="24"/>
          <w:u w:val="single"/>
        </w:rPr>
        <w:t>2</w:t>
      </w:r>
      <w:r>
        <w:rPr>
          <w:rFonts w:eastAsia="Arial Unicode MS"/>
          <w:b/>
          <w:sz w:val="24"/>
          <w:szCs w:val="24"/>
          <w:u w:val="single"/>
        </w:rPr>
        <w:t>. PAGAMENTO</w:t>
      </w:r>
    </w:p>
    <w:p w14:paraId="51DFD9EF" w14:textId="77777777" w:rsidR="00F77785" w:rsidRPr="00F77785" w:rsidRDefault="00F77785" w:rsidP="00F77785">
      <w:pPr>
        <w:spacing w:after="120" w:line="320" w:lineRule="exact"/>
        <w:ind w:left="1" w:right="-1"/>
        <w:jc w:val="both"/>
        <w:rPr>
          <w:spacing w:val="-4"/>
          <w:sz w:val="24"/>
          <w:szCs w:val="24"/>
          <w:highlight w:val="green"/>
        </w:rPr>
      </w:pPr>
      <w:r w:rsidRPr="00F77785">
        <w:rPr>
          <w:b/>
          <w:spacing w:val="-4"/>
          <w:sz w:val="24"/>
          <w:szCs w:val="24"/>
          <w:highlight w:val="green"/>
        </w:rPr>
        <w:t>12.1.</w:t>
      </w:r>
      <w:r w:rsidRPr="00F77785">
        <w:rPr>
          <w:spacing w:val="-4"/>
          <w:sz w:val="24"/>
          <w:szCs w:val="24"/>
          <w:highlight w:val="green"/>
        </w:rPr>
        <w:t xml:space="preserve"> O pagamento será efetuado sem qualquer acréscimo financeiro, mediante depósito através de ordem bancária, nos seguintes prazos e condições:</w:t>
      </w:r>
    </w:p>
    <w:p w14:paraId="13B87447" w14:textId="77777777" w:rsidR="00F77785" w:rsidRPr="00F77785" w:rsidRDefault="00F77785" w:rsidP="00F77785">
      <w:pPr>
        <w:spacing w:after="120" w:line="320" w:lineRule="exact"/>
        <w:ind w:left="717" w:right="-1"/>
        <w:jc w:val="both"/>
        <w:rPr>
          <w:spacing w:val="-4"/>
          <w:sz w:val="24"/>
          <w:szCs w:val="24"/>
          <w:highlight w:val="green"/>
        </w:rPr>
      </w:pPr>
      <w:r w:rsidRPr="00F77785">
        <w:rPr>
          <w:spacing w:val="-4"/>
          <w:sz w:val="24"/>
          <w:szCs w:val="24"/>
          <w:highlight w:val="green"/>
        </w:rPr>
        <w:t>12.1.1. Para valor inferior a R$ 50.000,00: até o 5º dia útil subsequente à apresentação da nota fiscal/fatura;</w:t>
      </w:r>
    </w:p>
    <w:p w14:paraId="26518217" w14:textId="77777777" w:rsidR="00F77785" w:rsidRPr="00F77785" w:rsidRDefault="00F77785" w:rsidP="00F77785">
      <w:pPr>
        <w:tabs>
          <w:tab w:val="left" w:pos="851"/>
          <w:tab w:val="left" w:pos="1701"/>
        </w:tabs>
        <w:spacing w:after="120" w:line="320" w:lineRule="exact"/>
        <w:ind w:left="716" w:right="-1"/>
        <w:jc w:val="both"/>
        <w:rPr>
          <w:spacing w:val="-4"/>
          <w:sz w:val="24"/>
          <w:szCs w:val="24"/>
          <w:highlight w:val="green"/>
        </w:rPr>
      </w:pPr>
      <w:r w:rsidRPr="00F77785">
        <w:rPr>
          <w:spacing w:val="-4"/>
          <w:sz w:val="24"/>
          <w:szCs w:val="24"/>
          <w:highlight w:val="green"/>
        </w:rPr>
        <w:t>12.1.2. Para valor igual ou superior a R$ 50.000,00: até o 10º dia útil subsequente à apresentação da nota fiscal/fatura.</w:t>
      </w:r>
    </w:p>
    <w:p w14:paraId="1FF86BF9" w14:textId="77777777" w:rsidR="00F77785" w:rsidRPr="00F77785" w:rsidRDefault="00F77785" w:rsidP="00F77785">
      <w:pPr>
        <w:tabs>
          <w:tab w:val="left" w:pos="851"/>
          <w:tab w:val="left" w:pos="1701"/>
        </w:tabs>
        <w:spacing w:after="120" w:line="320" w:lineRule="exact"/>
        <w:ind w:right="-1"/>
        <w:jc w:val="both"/>
        <w:rPr>
          <w:spacing w:val="-4"/>
          <w:sz w:val="24"/>
          <w:szCs w:val="24"/>
          <w:highlight w:val="green"/>
        </w:rPr>
      </w:pPr>
      <w:r w:rsidRPr="00F77785">
        <w:rPr>
          <w:b/>
          <w:spacing w:val="-4"/>
          <w:sz w:val="24"/>
          <w:szCs w:val="24"/>
          <w:highlight w:val="green"/>
        </w:rPr>
        <w:t>12.2.</w:t>
      </w:r>
      <w:r w:rsidRPr="00F77785">
        <w:rPr>
          <w:spacing w:val="-4"/>
          <w:sz w:val="24"/>
          <w:szCs w:val="24"/>
          <w:highlight w:val="green"/>
        </w:rPr>
        <w:t xml:space="preserve"> Condiciona-se o pagamento a:</w:t>
      </w:r>
    </w:p>
    <w:p w14:paraId="1852EB1A" w14:textId="77777777" w:rsidR="00F77785" w:rsidRPr="00F77785" w:rsidRDefault="00F77785" w:rsidP="00F77785">
      <w:pPr>
        <w:tabs>
          <w:tab w:val="left" w:pos="851"/>
          <w:tab w:val="left" w:pos="1701"/>
        </w:tabs>
        <w:spacing w:after="120" w:line="320" w:lineRule="exact"/>
        <w:ind w:left="720" w:right="-1"/>
        <w:jc w:val="both"/>
        <w:rPr>
          <w:spacing w:val="-4"/>
          <w:sz w:val="24"/>
          <w:szCs w:val="24"/>
          <w:highlight w:val="green"/>
        </w:rPr>
      </w:pPr>
      <w:r w:rsidRPr="00F77785">
        <w:rPr>
          <w:spacing w:val="-4"/>
          <w:sz w:val="24"/>
          <w:szCs w:val="24"/>
          <w:highlight w:val="green"/>
        </w:rPr>
        <w:t>a) Apresentação da nota fiscal/fatura/ documento de cobrança equivalente discriminativa da execução do objeto contratado;</w:t>
      </w:r>
    </w:p>
    <w:p w14:paraId="40120E66" w14:textId="77777777" w:rsidR="00F77785" w:rsidRPr="00F77785" w:rsidRDefault="00F77785" w:rsidP="00F77785">
      <w:pPr>
        <w:tabs>
          <w:tab w:val="left" w:pos="851"/>
          <w:tab w:val="left" w:pos="1701"/>
        </w:tabs>
        <w:spacing w:after="120" w:line="320" w:lineRule="exact"/>
        <w:ind w:left="720" w:right="-1"/>
        <w:jc w:val="both"/>
        <w:rPr>
          <w:spacing w:val="-4"/>
          <w:sz w:val="24"/>
          <w:szCs w:val="24"/>
        </w:rPr>
      </w:pPr>
      <w:r w:rsidRPr="00F77785">
        <w:rPr>
          <w:spacing w:val="-4"/>
          <w:sz w:val="24"/>
          <w:szCs w:val="24"/>
          <w:highlight w:val="green"/>
        </w:rPr>
        <w:t>b) Declaração da Fiscalização do Contrato de que a execução se deu conforme pactuado.</w:t>
      </w:r>
    </w:p>
    <w:p w14:paraId="13391062" w14:textId="638E002D" w:rsidR="003A16AD" w:rsidRDefault="009D4876" w:rsidP="00F77785">
      <w:pPr>
        <w:tabs>
          <w:tab w:val="left" w:pos="851"/>
          <w:tab w:val="left" w:pos="1418"/>
        </w:tabs>
        <w:spacing w:after="160" w:line="320" w:lineRule="exact"/>
        <w:ind w:right="28"/>
        <w:jc w:val="both"/>
        <w:rPr>
          <w:b/>
          <w:spacing w:val="-4"/>
          <w:sz w:val="24"/>
          <w:szCs w:val="24"/>
        </w:rPr>
      </w:pPr>
      <w:r>
        <w:rPr>
          <w:b/>
          <w:spacing w:val="-4"/>
          <w:sz w:val="24"/>
          <w:szCs w:val="24"/>
        </w:rPr>
        <w:t>1</w:t>
      </w:r>
      <w:r w:rsidR="00836671">
        <w:rPr>
          <w:b/>
          <w:spacing w:val="-4"/>
          <w:sz w:val="24"/>
          <w:szCs w:val="24"/>
        </w:rPr>
        <w:t>2</w:t>
      </w:r>
      <w:r>
        <w:rPr>
          <w:b/>
          <w:spacing w:val="-4"/>
          <w:sz w:val="24"/>
          <w:szCs w:val="24"/>
        </w:rPr>
        <w:t>.3.</w:t>
      </w:r>
      <w:r>
        <w:rPr>
          <w:b/>
          <w:spacing w:val="-4"/>
          <w:sz w:val="24"/>
          <w:szCs w:val="24"/>
        </w:rPr>
        <w:tab/>
      </w:r>
      <w:r>
        <w:rPr>
          <w:spacing w:val="-4"/>
          <w:sz w:val="24"/>
          <w:szCs w:val="24"/>
        </w:rPr>
        <w:t>A Contratada indicará na nota fiscal/fatura o nome do Banco e os números da agência e da conta corrente para efetivação do pagamento.</w:t>
      </w:r>
    </w:p>
    <w:p w14:paraId="0F362D50" w14:textId="5DAA13CB" w:rsidR="003A16AD" w:rsidRDefault="009D4876" w:rsidP="00F77785">
      <w:pPr>
        <w:tabs>
          <w:tab w:val="left" w:pos="851"/>
        </w:tabs>
        <w:spacing w:after="160" w:line="320" w:lineRule="exact"/>
        <w:ind w:right="28"/>
        <w:jc w:val="both"/>
        <w:rPr>
          <w:sz w:val="24"/>
          <w:szCs w:val="24"/>
        </w:rPr>
      </w:pPr>
      <w:r>
        <w:rPr>
          <w:b/>
          <w:spacing w:val="-4"/>
          <w:sz w:val="24"/>
          <w:szCs w:val="24"/>
        </w:rPr>
        <w:t>1</w:t>
      </w:r>
      <w:r w:rsidR="00836671">
        <w:rPr>
          <w:b/>
          <w:spacing w:val="-4"/>
          <w:sz w:val="24"/>
          <w:szCs w:val="24"/>
        </w:rPr>
        <w:t>2</w:t>
      </w:r>
      <w:r>
        <w:rPr>
          <w:b/>
          <w:spacing w:val="-4"/>
          <w:sz w:val="24"/>
          <w:szCs w:val="24"/>
        </w:rPr>
        <w:t>.4.</w:t>
      </w:r>
      <w:r>
        <w:rPr>
          <w:spacing w:val="-4"/>
          <w:sz w:val="24"/>
          <w:szCs w:val="24"/>
        </w:rPr>
        <w:t xml:space="preserve"> </w:t>
      </w:r>
      <w:r>
        <w:rPr>
          <w:spacing w:val="-4"/>
          <w:sz w:val="24"/>
          <w:szCs w:val="24"/>
        </w:rPr>
        <w:tab/>
        <w:t xml:space="preserve">A Contratante, observados os princípios do contraditório e da ampla defesa, poderá </w:t>
      </w:r>
      <w:r w:rsidR="00836671">
        <w:rPr>
          <w:spacing w:val="-4"/>
          <w:sz w:val="24"/>
          <w:szCs w:val="24"/>
        </w:rPr>
        <w:t>deduzir, do</w:t>
      </w:r>
      <w:r>
        <w:rPr>
          <w:spacing w:val="-4"/>
          <w:sz w:val="24"/>
          <w:szCs w:val="24"/>
        </w:rPr>
        <w:t xml:space="preserve"> montante a pagar à Contratada, os valores correspondentes a multas, ressarcimentos ou indenizações por </w:t>
      </w:r>
      <w:proofErr w:type="gramStart"/>
      <w:r>
        <w:rPr>
          <w:spacing w:val="-4"/>
          <w:sz w:val="24"/>
          <w:szCs w:val="24"/>
        </w:rPr>
        <w:t>esta devidos</w:t>
      </w:r>
      <w:proofErr w:type="gramEnd"/>
      <w:r>
        <w:rPr>
          <w:spacing w:val="-4"/>
          <w:sz w:val="24"/>
          <w:szCs w:val="24"/>
        </w:rPr>
        <w:t>.</w:t>
      </w:r>
    </w:p>
    <w:p w14:paraId="2C7501E6" w14:textId="77777777" w:rsidR="003A16AD" w:rsidRDefault="003A16AD">
      <w:pPr>
        <w:tabs>
          <w:tab w:val="left" w:pos="851"/>
        </w:tabs>
        <w:spacing w:after="160" w:line="320" w:lineRule="exact"/>
        <w:jc w:val="both"/>
        <w:rPr>
          <w:sz w:val="24"/>
          <w:szCs w:val="24"/>
        </w:rPr>
      </w:pPr>
    </w:p>
    <w:p w14:paraId="174E4D5F" w14:textId="77777777" w:rsidR="00F77785" w:rsidRPr="00F77785" w:rsidRDefault="00F77785" w:rsidP="00F77785">
      <w:pPr>
        <w:tabs>
          <w:tab w:val="left" w:pos="851"/>
        </w:tabs>
        <w:spacing w:after="120" w:line="320" w:lineRule="exact"/>
        <w:ind w:right="-1"/>
        <w:jc w:val="both"/>
        <w:rPr>
          <w:b/>
          <w:sz w:val="24"/>
          <w:szCs w:val="24"/>
          <w:highlight w:val="green"/>
          <w:u w:val="single"/>
        </w:rPr>
      </w:pPr>
      <w:r w:rsidRPr="00F77785">
        <w:rPr>
          <w:b/>
          <w:sz w:val="24"/>
          <w:szCs w:val="24"/>
          <w:highlight w:val="green"/>
          <w:u w:val="single"/>
        </w:rPr>
        <w:t>13. MEIOS DE COMUNICAÇÃO</w:t>
      </w:r>
    </w:p>
    <w:p w14:paraId="31FAE65E" w14:textId="77777777" w:rsidR="00F77785" w:rsidRPr="00F77785" w:rsidRDefault="00F77785" w:rsidP="00F77785">
      <w:pPr>
        <w:tabs>
          <w:tab w:val="left" w:pos="851"/>
        </w:tabs>
        <w:spacing w:after="120" w:line="320" w:lineRule="exact"/>
        <w:ind w:right="-1"/>
        <w:jc w:val="both"/>
        <w:rPr>
          <w:sz w:val="24"/>
          <w:szCs w:val="24"/>
          <w:highlight w:val="green"/>
        </w:rPr>
      </w:pPr>
      <w:r w:rsidRPr="00F77785">
        <w:rPr>
          <w:b/>
          <w:sz w:val="24"/>
          <w:szCs w:val="24"/>
          <w:highlight w:val="green"/>
        </w:rPr>
        <w:t>13.1.</w:t>
      </w:r>
      <w:r w:rsidRPr="00F77785">
        <w:rPr>
          <w:sz w:val="24"/>
          <w:szCs w:val="24"/>
          <w:highlight w:val="green"/>
        </w:rPr>
        <w:t xml:space="preserve"> 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0164681D" w14:textId="77777777" w:rsidR="00F77785" w:rsidRPr="00F77785" w:rsidRDefault="00F77785" w:rsidP="00F77785">
      <w:pPr>
        <w:tabs>
          <w:tab w:val="left" w:pos="851"/>
        </w:tabs>
        <w:spacing w:after="120" w:line="320" w:lineRule="exact"/>
        <w:ind w:right="-1"/>
        <w:jc w:val="both"/>
        <w:rPr>
          <w:sz w:val="24"/>
          <w:szCs w:val="24"/>
          <w:highlight w:val="green"/>
        </w:rPr>
      </w:pPr>
      <w:r w:rsidRPr="00F77785">
        <w:rPr>
          <w:b/>
          <w:sz w:val="24"/>
          <w:szCs w:val="24"/>
          <w:highlight w:val="green"/>
        </w:rPr>
        <w:t>13.1.1.</w:t>
      </w:r>
      <w:r w:rsidRPr="00F77785">
        <w:rPr>
          <w:sz w:val="24"/>
          <w:szCs w:val="24"/>
          <w:highlight w:val="green"/>
        </w:rPr>
        <w:t xml:space="preserve"> 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03FACA59" w14:textId="77777777" w:rsidR="00F77785" w:rsidRPr="00F77785" w:rsidRDefault="00F77785" w:rsidP="00F77785">
      <w:pPr>
        <w:tabs>
          <w:tab w:val="left" w:pos="851"/>
        </w:tabs>
        <w:spacing w:after="120" w:line="320" w:lineRule="exact"/>
        <w:ind w:right="-1"/>
        <w:jc w:val="both"/>
        <w:rPr>
          <w:sz w:val="24"/>
          <w:szCs w:val="24"/>
          <w:highlight w:val="green"/>
        </w:rPr>
      </w:pPr>
      <w:r w:rsidRPr="00F77785">
        <w:rPr>
          <w:b/>
          <w:sz w:val="24"/>
          <w:szCs w:val="24"/>
          <w:highlight w:val="green"/>
        </w:rPr>
        <w:t xml:space="preserve">13.1.2. </w:t>
      </w:r>
      <w:r w:rsidRPr="00F77785">
        <w:rPr>
          <w:sz w:val="24"/>
          <w:szCs w:val="24"/>
          <w:highlight w:val="green"/>
        </w:rPr>
        <w:t>A comunicação dos atos processuais será dispensada quando o representante da Contratada revelar conhecimento de seu conteúdo, manifestado expressamente por qualquer meio.</w:t>
      </w:r>
    </w:p>
    <w:p w14:paraId="47317972" w14:textId="77777777" w:rsidR="00F77785" w:rsidRPr="00F77785" w:rsidRDefault="00F77785" w:rsidP="00F77785">
      <w:pPr>
        <w:tabs>
          <w:tab w:val="left" w:pos="851"/>
        </w:tabs>
        <w:spacing w:after="120" w:line="320" w:lineRule="exact"/>
        <w:ind w:right="-1"/>
        <w:jc w:val="both"/>
        <w:rPr>
          <w:sz w:val="24"/>
          <w:szCs w:val="24"/>
          <w:highlight w:val="green"/>
        </w:rPr>
      </w:pPr>
    </w:p>
    <w:p w14:paraId="500CE9D4" w14:textId="77777777" w:rsidR="00F77785" w:rsidRPr="00F77785" w:rsidRDefault="00F77785" w:rsidP="00F77785">
      <w:pPr>
        <w:tabs>
          <w:tab w:val="left" w:pos="851"/>
        </w:tabs>
        <w:spacing w:after="120" w:line="320" w:lineRule="exact"/>
        <w:ind w:right="-1"/>
        <w:jc w:val="both"/>
        <w:rPr>
          <w:b/>
          <w:sz w:val="24"/>
          <w:szCs w:val="24"/>
          <w:highlight w:val="green"/>
          <w:u w:val="single"/>
        </w:rPr>
      </w:pPr>
      <w:r w:rsidRPr="00F77785">
        <w:rPr>
          <w:b/>
          <w:sz w:val="24"/>
          <w:szCs w:val="24"/>
          <w:highlight w:val="green"/>
          <w:u w:val="single"/>
        </w:rPr>
        <w:t>14. DA LEI GERAL DE PROTEÇÃO DE DADOS PESSOAIS (LGPD) – LEI 13709/18</w:t>
      </w:r>
    </w:p>
    <w:p w14:paraId="1A735BAF" w14:textId="77777777" w:rsidR="00F77785" w:rsidRPr="00F77785" w:rsidRDefault="00F77785" w:rsidP="00F77785">
      <w:pPr>
        <w:tabs>
          <w:tab w:val="left" w:pos="851"/>
        </w:tabs>
        <w:spacing w:after="120" w:line="320" w:lineRule="exact"/>
        <w:ind w:right="-1"/>
        <w:jc w:val="both"/>
        <w:rPr>
          <w:sz w:val="24"/>
          <w:szCs w:val="24"/>
          <w:highlight w:val="green"/>
        </w:rPr>
      </w:pPr>
      <w:r w:rsidRPr="00F77785">
        <w:rPr>
          <w:b/>
          <w:sz w:val="24"/>
          <w:szCs w:val="24"/>
          <w:highlight w:val="green"/>
        </w:rPr>
        <w:lastRenderedPageBreak/>
        <w:t>14.1.</w:t>
      </w:r>
      <w:r w:rsidRPr="00F77785">
        <w:rPr>
          <w:sz w:val="24"/>
          <w:szCs w:val="24"/>
          <w:highlight w:val="green"/>
        </w:rPr>
        <w:tab/>
        <w:t>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5691111B" w14:textId="77777777" w:rsidR="00F77785" w:rsidRPr="00F77785" w:rsidRDefault="00F77785" w:rsidP="00F77785">
      <w:pPr>
        <w:tabs>
          <w:tab w:val="left" w:pos="851"/>
        </w:tabs>
        <w:spacing w:after="120" w:line="320" w:lineRule="exact"/>
        <w:ind w:left="720" w:right="-1"/>
        <w:jc w:val="both"/>
        <w:rPr>
          <w:sz w:val="24"/>
          <w:szCs w:val="24"/>
          <w:highlight w:val="green"/>
        </w:rPr>
      </w:pPr>
      <w:r w:rsidRPr="00F77785">
        <w:rPr>
          <w:sz w:val="24"/>
          <w:szCs w:val="24"/>
          <w:highlight w:val="green"/>
        </w:rPr>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164A0C0F" w14:textId="77777777" w:rsidR="00F77785" w:rsidRPr="00F77785" w:rsidRDefault="00F77785" w:rsidP="00F77785">
      <w:pPr>
        <w:tabs>
          <w:tab w:val="left" w:pos="851"/>
        </w:tabs>
        <w:spacing w:after="120" w:line="320" w:lineRule="exact"/>
        <w:ind w:left="720" w:right="-1"/>
        <w:jc w:val="both"/>
        <w:rPr>
          <w:sz w:val="24"/>
          <w:szCs w:val="24"/>
          <w:highlight w:val="green"/>
        </w:rPr>
      </w:pPr>
      <w:r w:rsidRPr="00F77785">
        <w:rPr>
          <w:sz w:val="24"/>
          <w:szCs w:val="24"/>
          <w:highlight w:val="green"/>
        </w:rPr>
        <w:t>b) encerrada a vigência do contrato ou não havendo mais necessidade de utilização dos dados pessoais, sejam eles sensíveis ou não, a Contratada providenciará seu descarte de forma segura.</w:t>
      </w:r>
    </w:p>
    <w:p w14:paraId="31BD475C" w14:textId="77777777" w:rsidR="00F77785" w:rsidRPr="00F77785" w:rsidRDefault="00F77785" w:rsidP="00F77785">
      <w:pPr>
        <w:tabs>
          <w:tab w:val="left" w:pos="851"/>
        </w:tabs>
        <w:spacing w:after="120" w:line="320" w:lineRule="exact"/>
        <w:ind w:right="-1"/>
        <w:jc w:val="both"/>
        <w:rPr>
          <w:sz w:val="24"/>
          <w:szCs w:val="24"/>
          <w:highlight w:val="green"/>
        </w:rPr>
      </w:pPr>
      <w:r w:rsidRPr="00F77785">
        <w:rPr>
          <w:b/>
          <w:sz w:val="24"/>
          <w:szCs w:val="24"/>
          <w:highlight w:val="green"/>
        </w:rPr>
        <w:t>14.2.</w:t>
      </w:r>
      <w:r w:rsidRPr="00F77785">
        <w:rPr>
          <w:sz w:val="24"/>
          <w:szCs w:val="24"/>
          <w:highlight w:val="green"/>
        </w:rPr>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456758D5" w14:textId="77777777" w:rsidR="00F77785" w:rsidRPr="00F77785" w:rsidRDefault="00F77785" w:rsidP="00F77785">
      <w:pPr>
        <w:tabs>
          <w:tab w:val="left" w:pos="851"/>
        </w:tabs>
        <w:spacing w:after="120" w:line="320" w:lineRule="exact"/>
        <w:ind w:right="-1"/>
        <w:jc w:val="both"/>
        <w:rPr>
          <w:sz w:val="24"/>
          <w:szCs w:val="24"/>
          <w:highlight w:val="green"/>
        </w:rPr>
      </w:pPr>
      <w:r w:rsidRPr="00F77785">
        <w:rPr>
          <w:b/>
          <w:sz w:val="24"/>
          <w:szCs w:val="24"/>
          <w:highlight w:val="green"/>
        </w:rPr>
        <w:t>14.3.</w:t>
      </w:r>
      <w:r w:rsidRPr="00F77785">
        <w:rPr>
          <w:sz w:val="24"/>
          <w:szCs w:val="24"/>
          <w:highlight w:val="green"/>
        </w:rPr>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14:paraId="28C7B700" w14:textId="77777777" w:rsidR="00F77785" w:rsidRPr="00F77785" w:rsidRDefault="00F77785" w:rsidP="00F77785">
      <w:pPr>
        <w:tabs>
          <w:tab w:val="left" w:pos="851"/>
        </w:tabs>
        <w:spacing w:after="120" w:line="320" w:lineRule="exact"/>
        <w:ind w:right="-1"/>
        <w:jc w:val="both"/>
        <w:rPr>
          <w:sz w:val="24"/>
          <w:szCs w:val="24"/>
          <w:highlight w:val="green"/>
        </w:rPr>
      </w:pPr>
      <w:r w:rsidRPr="00F77785">
        <w:rPr>
          <w:b/>
          <w:sz w:val="24"/>
          <w:szCs w:val="24"/>
          <w:highlight w:val="green"/>
        </w:rPr>
        <w:t>14.4.</w:t>
      </w:r>
      <w:r w:rsidRPr="00F77785">
        <w:rPr>
          <w:sz w:val="24"/>
          <w:szCs w:val="24"/>
          <w:highlight w:val="green"/>
        </w:rPr>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14:paraId="10C449C1" w14:textId="77777777" w:rsidR="00F77785" w:rsidRPr="00F77785" w:rsidRDefault="00F77785" w:rsidP="00F77785">
      <w:pPr>
        <w:tabs>
          <w:tab w:val="left" w:pos="851"/>
        </w:tabs>
        <w:spacing w:after="120" w:line="320" w:lineRule="exact"/>
        <w:ind w:right="-1"/>
        <w:jc w:val="both"/>
        <w:rPr>
          <w:sz w:val="24"/>
          <w:szCs w:val="24"/>
        </w:rPr>
      </w:pPr>
      <w:r w:rsidRPr="00F77785">
        <w:rPr>
          <w:b/>
          <w:sz w:val="24"/>
          <w:szCs w:val="24"/>
          <w:highlight w:val="green"/>
        </w:rPr>
        <w:t>14.5.</w:t>
      </w:r>
      <w:r w:rsidRPr="00F77785">
        <w:rPr>
          <w:sz w:val="24"/>
          <w:szCs w:val="24"/>
          <w:highlight w:val="green"/>
        </w:rPr>
        <w:t xml:space="preserve"> </w:t>
      </w:r>
      <w:r w:rsidRPr="00F77785">
        <w:rPr>
          <w:sz w:val="24"/>
          <w:szCs w:val="24"/>
          <w:highlight w:val="green"/>
        </w:rPr>
        <w:tab/>
      </w:r>
      <w:proofErr w:type="gramStart"/>
      <w:r w:rsidRPr="00F77785">
        <w:rPr>
          <w:sz w:val="24"/>
          <w:szCs w:val="24"/>
          <w:highlight w:val="green"/>
        </w:rPr>
        <w:t>A critério</w:t>
      </w:r>
      <w:proofErr w:type="gramEnd"/>
      <w:r w:rsidRPr="00F77785">
        <w:rPr>
          <w:sz w:val="24"/>
          <w:szCs w:val="24"/>
          <w:highlight w:val="green"/>
        </w:rPr>
        <w:t xml:space="preserve"> do TRE-BA, a Contratada poderá ser provocada a preencher um relatório de impacto, conforme a sensibilidade e o risco inerente dos serviços objeto deste contrato, no tocante a dados pessoais.</w:t>
      </w:r>
    </w:p>
    <w:p w14:paraId="554E20EB" w14:textId="77777777" w:rsidR="00F77785" w:rsidRPr="00F77785" w:rsidRDefault="00F77785" w:rsidP="00F77785">
      <w:pPr>
        <w:tabs>
          <w:tab w:val="left" w:pos="851"/>
        </w:tabs>
        <w:spacing w:after="120" w:line="320" w:lineRule="exact"/>
        <w:ind w:right="-1"/>
        <w:jc w:val="both"/>
        <w:rPr>
          <w:sz w:val="24"/>
          <w:szCs w:val="24"/>
        </w:rPr>
      </w:pPr>
    </w:p>
    <w:p w14:paraId="6425C047" w14:textId="77777777" w:rsidR="00F77785" w:rsidRDefault="00F77785">
      <w:pPr>
        <w:tabs>
          <w:tab w:val="left" w:pos="851"/>
        </w:tabs>
        <w:spacing w:after="160" w:line="320" w:lineRule="exact"/>
        <w:jc w:val="both"/>
        <w:rPr>
          <w:sz w:val="24"/>
          <w:szCs w:val="24"/>
        </w:rPr>
      </w:pPr>
    </w:p>
    <w:p w14:paraId="1FD69200" w14:textId="66ACA283" w:rsidR="003A16AD" w:rsidRPr="00836671" w:rsidRDefault="009D4876">
      <w:pPr>
        <w:spacing w:after="160" w:line="320" w:lineRule="exact"/>
        <w:ind w:left="360"/>
        <w:jc w:val="center"/>
        <w:rPr>
          <w:spacing w:val="-4"/>
          <w:sz w:val="24"/>
          <w:szCs w:val="24"/>
          <w:u w:val="single"/>
        </w:rPr>
      </w:pPr>
      <w:r>
        <w:rPr>
          <w:spacing w:val="-4"/>
          <w:sz w:val="24"/>
          <w:szCs w:val="24"/>
        </w:rPr>
        <w:t xml:space="preserve">Salvador, </w:t>
      </w:r>
      <w:r w:rsidR="00836671">
        <w:rPr>
          <w:spacing w:val="-4"/>
          <w:sz w:val="24"/>
          <w:szCs w:val="24"/>
        </w:rPr>
        <w:t>04</w:t>
      </w:r>
      <w:r>
        <w:rPr>
          <w:spacing w:val="-4"/>
          <w:sz w:val="24"/>
          <w:szCs w:val="24"/>
        </w:rPr>
        <w:t xml:space="preserve"> de </w:t>
      </w:r>
      <w:r w:rsidR="00836671">
        <w:rPr>
          <w:spacing w:val="-4"/>
          <w:sz w:val="24"/>
          <w:szCs w:val="24"/>
        </w:rPr>
        <w:t>junho</w:t>
      </w:r>
      <w:r>
        <w:rPr>
          <w:spacing w:val="-4"/>
          <w:sz w:val="24"/>
          <w:szCs w:val="24"/>
        </w:rPr>
        <w:t xml:space="preserve"> de </w:t>
      </w:r>
      <w:proofErr w:type="gramStart"/>
      <w:r w:rsidR="00836671">
        <w:rPr>
          <w:spacing w:val="-4"/>
          <w:sz w:val="24"/>
          <w:szCs w:val="24"/>
        </w:rPr>
        <w:t>2021</w:t>
      </w:r>
      <w:proofErr w:type="gramEnd"/>
    </w:p>
    <w:p w14:paraId="05ABBB62" w14:textId="77777777" w:rsidR="003A16AD" w:rsidRDefault="003A16AD">
      <w:pPr>
        <w:spacing w:after="160" w:line="320" w:lineRule="exact"/>
        <w:ind w:left="360"/>
        <w:jc w:val="center"/>
        <w:rPr>
          <w:spacing w:val="-4"/>
          <w:sz w:val="24"/>
          <w:szCs w:val="24"/>
        </w:rPr>
      </w:pPr>
    </w:p>
    <w:p w14:paraId="2840469D" w14:textId="77777777" w:rsidR="003A16AD" w:rsidRDefault="003A16AD">
      <w:pPr>
        <w:spacing w:after="160" w:line="320" w:lineRule="exact"/>
        <w:ind w:left="360"/>
        <w:jc w:val="center"/>
        <w:rPr>
          <w:spacing w:val="-4"/>
          <w:sz w:val="24"/>
          <w:szCs w:val="24"/>
        </w:rPr>
      </w:pPr>
    </w:p>
    <w:p w14:paraId="44E1CEB9" w14:textId="77777777" w:rsidR="003A16AD" w:rsidRDefault="009D4876">
      <w:pPr>
        <w:spacing w:after="160" w:line="320" w:lineRule="exact"/>
        <w:ind w:left="360"/>
        <w:jc w:val="center"/>
        <w:rPr>
          <w:i/>
          <w:spacing w:val="-4"/>
          <w:sz w:val="24"/>
          <w:szCs w:val="24"/>
        </w:rPr>
      </w:pPr>
      <w:r>
        <w:rPr>
          <w:b/>
          <w:spacing w:val="-4"/>
          <w:sz w:val="24"/>
          <w:szCs w:val="24"/>
        </w:rPr>
        <w:t>______________________________</w:t>
      </w:r>
    </w:p>
    <w:p w14:paraId="25C4794F" w14:textId="51B677C4" w:rsidR="003A16AD" w:rsidRDefault="00145E65">
      <w:pPr>
        <w:tabs>
          <w:tab w:val="left" w:pos="851"/>
        </w:tabs>
        <w:spacing w:after="160" w:line="320" w:lineRule="exact"/>
        <w:ind w:left="360"/>
        <w:jc w:val="center"/>
        <w:rPr>
          <w:i/>
          <w:spacing w:val="-4"/>
          <w:sz w:val="24"/>
          <w:szCs w:val="24"/>
        </w:rPr>
      </w:pPr>
      <w:r>
        <w:rPr>
          <w:i/>
          <w:spacing w:val="-4"/>
          <w:sz w:val="24"/>
          <w:szCs w:val="24"/>
        </w:rPr>
        <w:t xml:space="preserve">Marco </w:t>
      </w:r>
      <w:proofErr w:type="spellStart"/>
      <w:r>
        <w:rPr>
          <w:i/>
          <w:spacing w:val="-4"/>
          <w:sz w:val="24"/>
          <w:szCs w:val="24"/>
        </w:rPr>
        <w:t>Vídero</w:t>
      </w:r>
      <w:proofErr w:type="spellEnd"/>
      <w:r>
        <w:rPr>
          <w:i/>
          <w:spacing w:val="-4"/>
          <w:sz w:val="24"/>
          <w:szCs w:val="24"/>
        </w:rPr>
        <w:t>/Téc. Judiciário/</w:t>
      </w:r>
      <w:proofErr w:type="gramStart"/>
      <w:r>
        <w:rPr>
          <w:i/>
          <w:spacing w:val="-4"/>
          <w:sz w:val="24"/>
          <w:szCs w:val="24"/>
        </w:rPr>
        <w:t>SEMIN</w:t>
      </w:r>
      <w:proofErr w:type="gramEnd"/>
    </w:p>
    <w:sectPr w:rsidR="003A16AD" w:rsidSect="00AD34FF">
      <w:footerReference w:type="default" r:id="rId10"/>
      <w:pgSz w:w="11906" w:h="16838"/>
      <w:pgMar w:top="1440" w:right="1080" w:bottom="1440" w:left="1080" w:header="0" w:footer="709"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3521A4" w14:textId="77777777" w:rsidR="0082394D" w:rsidRDefault="0082394D">
      <w:r>
        <w:separator/>
      </w:r>
    </w:p>
  </w:endnote>
  <w:endnote w:type="continuationSeparator" w:id="0">
    <w:p w14:paraId="0FB40F07" w14:textId="77777777" w:rsidR="0082394D" w:rsidRDefault="00823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MS Mincho;ＭＳ 明朝">
    <w:panose1 w:val="00000000000000000000"/>
    <w:charset w:val="8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0F009" w14:textId="77777777" w:rsidR="003A16AD" w:rsidRDefault="009D4876">
    <w:pPr>
      <w:pStyle w:val="Rodap"/>
    </w:pPr>
    <w:r>
      <w:rPr>
        <w:noProof/>
        <w:lang w:eastAsia="pt-BR"/>
      </w:rPr>
      <mc:AlternateContent>
        <mc:Choice Requires="wps">
          <w:drawing>
            <wp:anchor distT="0" distB="0" distL="0" distR="0" simplePos="0" relativeHeight="9" behindDoc="0" locked="0" layoutInCell="0" allowOverlap="1" wp14:anchorId="06804DA9" wp14:editId="03300BDD">
              <wp:simplePos x="0" y="0"/>
              <wp:positionH relativeFrom="margin">
                <wp:align>center</wp:align>
              </wp:positionH>
              <wp:positionV relativeFrom="paragraph">
                <wp:posOffset>635</wp:posOffset>
              </wp:positionV>
              <wp:extent cx="62230" cy="144780"/>
              <wp:effectExtent l="0" t="0" r="0" b="0"/>
              <wp:wrapSquare wrapText="largest"/>
              <wp:docPr id="2" name="Quadro1"/>
              <wp:cNvGraphicFramePr/>
              <a:graphic xmlns:a="http://schemas.openxmlformats.org/drawingml/2006/main">
                <a:graphicData uri="http://schemas.microsoft.com/office/word/2010/wordprocessingShape">
                  <wps:wsp>
                    <wps:cNvSpPr txBox="1"/>
                    <wps:spPr>
                      <a:xfrm>
                        <a:off x="0" y="0"/>
                        <a:ext cx="62230" cy="144780"/>
                      </a:xfrm>
                      <a:prstGeom prst="rect">
                        <a:avLst/>
                      </a:prstGeom>
                      <a:solidFill>
                        <a:srgbClr val="FFFFFF"/>
                      </a:solidFill>
                    </wps:spPr>
                    <wps:txbx>
                      <w:txbxContent>
                        <w:p w14:paraId="6543D67C" w14:textId="77777777" w:rsidR="003A16AD" w:rsidRDefault="009D4876">
                          <w:pPr>
                            <w:pStyle w:val="Rodap"/>
                          </w:pPr>
                          <w:r>
                            <w:rPr>
                              <w:rStyle w:val="Nmerodepgina"/>
                            </w:rPr>
                            <w:fldChar w:fldCharType="begin"/>
                          </w:r>
                          <w:r>
                            <w:rPr>
                              <w:rStyle w:val="Nmerodepgina"/>
                            </w:rPr>
                            <w:instrText>PAGE</w:instrText>
                          </w:r>
                          <w:r>
                            <w:rPr>
                              <w:rStyle w:val="Nmerodepgina"/>
                            </w:rPr>
                            <w:fldChar w:fldCharType="separate"/>
                          </w:r>
                          <w:r w:rsidR="003A3BA5">
                            <w:rPr>
                              <w:rStyle w:val="Nmerodepgina"/>
                              <w:noProof/>
                            </w:rPr>
                            <w:t>4</w:t>
                          </w:r>
                          <w:r>
                            <w:rPr>
                              <w:rStyle w:val="Nmerodepgina"/>
                            </w:rPr>
                            <w:fldChar w:fldCharType="end"/>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Quadro1" o:spid="_x0000_s1026" type="#_x0000_t202" style="position:absolute;margin-left:0;margin-top:.05pt;width:4.9pt;height:11.4pt;z-index:9;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" o:allowincell="f" stroked="f">
              <v:textbox inset=".05pt,.05pt,.05pt,.05pt">
                <w:txbxContent>
                  <w:p w14:paraId="6543D67C" w14:textId="77777777" w:rsidR="003A16AD" w:rsidRDefault="009D4876">
                    <w:pPr>
                      <w:pStyle w:val="Rodap"/>
                    </w:pPr>
                    <w:r>
                      <w:rPr>
                        <w:rStyle w:val="Nmerodepgina"/>
                      </w:rPr>
                      <w:fldChar w:fldCharType="begin"/>
                    </w:r>
                    <w:r>
                      <w:rPr>
                        <w:rStyle w:val="Nmerodepgina"/>
                      </w:rPr>
                      <w:instrText>PAGE</w:instrText>
                    </w:r>
                    <w:r>
                      <w:rPr>
                        <w:rStyle w:val="Nmerodepgina"/>
                      </w:rPr>
                      <w:fldChar w:fldCharType="separate"/>
                    </w:r>
                    <w:r w:rsidR="003A3BA5">
                      <w:rPr>
                        <w:rStyle w:val="Nmerodepgina"/>
                        <w:noProof/>
                      </w:rPr>
                      <w:t>4</w:t>
                    </w:r>
                    <w:r>
                      <w:rPr>
                        <w:rStyle w:val="Nmerodepgina"/>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609087" w14:textId="77777777" w:rsidR="0082394D" w:rsidRDefault="0082394D">
      <w:r>
        <w:separator/>
      </w:r>
    </w:p>
  </w:footnote>
  <w:footnote w:type="continuationSeparator" w:id="0">
    <w:p w14:paraId="274D3459" w14:textId="77777777" w:rsidR="0082394D" w:rsidRDefault="008239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7208B"/>
    <w:multiLevelType w:val="multilevel"/>
    <w:tmpl w:val="5B3A24A0"/>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pStyle w:val="Ttulo4"/>
      <w:suff w:val="nothing"/>
      <w:lvlText w:val=""/>
      <w:lvlJc w:val="left"/>
      <w:pPr>
        <w:tabs>
          <w:tab w:val="num" w:pos="0"/>
        </w:tabs>
        <w:ind w:left="864" w:hanging="864"/>
      </w:pPr>
    </w:lvl>
    <w:lvl w:ilvl="4">
      <w:start w:val="1"/>
      <w:numFmt w:val="none"/>
      <w:pStyle w:val="Ttulo5"/>
      <w:suff w:val="nothing"/>
      <w:lvlText w:val=""/>
      <w:lvlJc w:val="left"/>
      <w:pPr>
        <w:tabs>
          <w:tab w:val="num" w:pos="0"/>
        </w:tabs>
        <w:ind w:left="1008" w:hanging="1008"/>
      </w:pPr>
    </w:lvl>
    <w:lvl w:ilvl="5">
      <w:start w:val="1"/>
      <w:numFmt w:val="none"/>
      <w:pStyle w:val="Ttulo6"/>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pStyle w:val="Ttulo9"/>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6AD"/>
    <w:rsid w:val="00145E65"/>
    <w:rsid w:val="00292351"/>
    <w:rsid w:val="002F2E99"/>
    <w:rsid w:val="003A16AD"/>
    <w:rsid w:val="003A3BA5"/>
    <w:rsid w:val="00755D62"/>
    <w:rsid w:val="007F3C52"/>
    <w:rsid w:val="00802554"/>
    <w:rsid w:val="0082394D"/>
    <w:rsid w:val="00836671"/>
    <w:rsid w:val="008E67C8"/>
    <w:rsid w:val="009D4876"/>
    <w:rsid w:val="00A82231"/>
    <w:rsid w:val="00AD34FF"/>
    <w:rsid w:val="00DA3B14"/>
    <w:rsid w:val="00F7778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BE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Arial"/>
        <w:sz w:val="24"/>
        <w:szCs w:val="24"/>
        <w:lang w:val="pt-BR"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lang w:bidi="ar-SA"/>
    </w:rPr>
  </w:style>
  <w:style w:type="paragraph" w:styleId="Ttulo1">
    <w:name w:val="heading 1"/>
    <w:basedOn w:val="Normal"/>
    <w:next w:val="Normal"/>
    <w:uiPriority w:val="9"/>
    <w:qFormat/>
    <w:pPr>
      <w:keepNext/>
      <w:numPr>
        <w:numId w:val="1"/>
      </w:numPr>
      <w:ind w:left="176" w:firstLine="0"/>
      <w:jc w:val="both"/>
      <w:outlineLvl w:val="0"/>
    </w:pPr>
    <w:rPr>
      <w:b/>
      <w:color w:val="000000"/>
    </w:rPr>
  </w:style>
  <w:style w:type="paragraph" w:styleId="Ttulo2">
    <w:name w:val="heading 2"/>
    <w:basedOn w:val="Normal"/>
    <w:next w:val="Normal"/>
    <w:uiPriority w:val="9"/>
    <w:unhideWhenUsed/>
    <w:qFormat/>
    <w:pPr>
      <w:keepNext/>
      <w:numPr>
        <w:ilvl w:val="1"/>
        <w:numId w:val="1"/>
      </w:numPr>
      <w:jc w:val="center"/>
      <w:outlineLvl w:val="1"/>
    </w:pPr>
    <w:rPr>
      <w:b/>
      <w:sz w:val="24"/>
      <w:u w:val="single"/>
    </w:rPr>
  </w:style>
  <w:style w:type="paragraph" w:styleId="Ttulo3">
    <w:name w:val="heading 3"/>
    <w:basedOn w:val="Normal"/>
    <w:next w:val="Normal"/>
    <w:uiPriority w:val="9"/>
    <w:semiHidden/>
    <w:unhideWhenUsed/>
    <w:qFormat/>
    <w:pPr>
      <w:keepNext/>
      <w:numPr>
        <w:ilvl w:val="2"/>
        <w:numId w:val="1"/>
      </w:numPr>
      <w:ind w:left="-108" w:right="28" w:firstLine="0"/>
      <w:jc w:val="both"/>
      <w:outlineLvl w:val="2"/>
    </w:pPr>
    <w:rPr>
      <w:b/>
      <w:sz w:val="24"/>
    </w:rPr>
  </w:style>
  <w:style w:type="paragraph" w:styleId="Ttulo4">
    <w:name w:val="heading 4"/>
    <w:basedOn w:val="Normal"/>
    <w:next w:val="Normal"/>
    <w:uiPriority w:val="9"/>
    <w:semiHidden/>
    <w:unhideWhenUsed/>
    <w:qFormat/>
    <w:pPr>
      <w:keepNext/>
      <w:numPr>
        <w:ilvl w:val="3"/>
        <w:numId w:val="1"/>
      </w:numPr>
      <w:ind w:left="0" w:right="28" w:firstLine="0"/>
      <w:jc w:val="center"/>
      <w:outlineLvl w:val="3"/>
    </w:pPr>
    <w:rPr>
      <w:b/>
      <w:sz w:val="24"/>
      <w:u w:val="single"/>
    </w:rPr>
  </w:style>
  <w:style w:type="paragraph" w:styleId="Ttulo5">
    <w:name w:val="heading 5"/>
    <w:basedOn w:val="Normal"/>
    <w:next w:val="Normal"/>
    <w:uiPriority w:val="9"/>
    <w:semiHidden/>
    <w:unhideWhenUsed/>
    <w:qFormat/>
    <w:pPr>
      <w:keepNext/>
      <w:numPr>
        <w:ilvl w:val="4"/>
        <w:numId w:val="1"/>
      </w:numPr>
      <w:ind w:left="0" w:right="28" w:firstLine="709"/>
      <w:jc w:val="both"/>
      <w:outlineLvl w:val="4"/>
    </w:pPr>
    <w:rPr>
      <w:b/>
      <w:sz w:val="24"/>
    </w:rPr>
  </w:style>
  <w:style w:type="paragraph" w:styleId="Ttulo6">
    <w:name w:val="heading 6"/>
    <w:basedOn w:val="Normal"/>
    <w:next w:val="Normal"/>
    <w:uiPriority w:val="9"/>
    <w:semiHidden/>
    <w:unhideWhenUsed/>
    <w:qFormat/>
    <w:pPr>
      <w:keepNext/>
      <w:numPr>
        <w:ilvl w:val="5"/>
        <w:numId w:val="1"/>
      </w:numPr>
      <w:ind w:left="0" w:right="28" w:firstLine="0"/>
      <w:jc w:val="both"/>
      <w:outlineLvl w:val="5"/>
    </w:pPr>
    <w:rPr>
      <w:b/>
      <w:sz w:val="24"/>
    </w:rPr>
  </w:style>
  <w:style w:type="paragraph" w:styleId="Ttulo7">
    <w:name w:val="heading 7"/>
    <w:basedOn w:val="Normal"/>
    <w:next w:val="Normal"/>
    <w:qFormat/>
    <w:pPr>
      <w:keepNext/>
      <w:numPr>
        <w:ilvl w:val="6"/>
        <w:numId w:val="1"/>
      </w:numPr>
      <w:jc w:val="both"/>
      <w:outlineLvl w:val="6"/>
    </w:pPr>
    <w:rPr>
      <w:b/>
      <w:i/>
      <w:color w:val="0000FF"/>
      <w:sz w:val="24"/>
      <w:u w:val="single"/>
    </w:rPr>
  </w:style>
  <w:style w:type="paragraph" w:styleId="Ttulo8">
    <w:name w:val="heading 8"/>
    <w:basedOn w:val="Normal"/>
    <w:next w:val="Normal"/>
    <w:qFormat/>
    <w:pPr>
      <w:keepNext/>
      <w:numPr>
        <w:ilvl w:val="7"/>
        <w:numId w:val="1"/>
      </w:numPr>
      <w:ind w:left="851" w:right="28" w:firstLine="0"/>
      <w:jc w:val="both"/>
      <w:outlineLvl w:val="7"/>
    </w:pPr>
    <w:rPr>
      <w:b/>
      <w:sz w:val="24"/>
    </w:rPr>
  </w:style>
  <w:style w:type="paragraph" w:styleId="Ttulo9">
    <w:name w:val="heading 9"/>
    <w:basedOn w:val="Normal"/>
    <w:next w:val="Normal"/>
    <w:qFormat/>
    <w:pPr>
      <w:keepNext/>
      <w:numPr>
        <w:ilvl w:val="8"/>
        <w:numId w:val="1"/>
      </w:numPr>
      <w:ind w:left="0" w:right="28" w:firstLine="0"/>
      <w:jc w:val="both"/>
      <w:outlineLvl w:val="8"/>
    </w:pPr>
    <w:rPr>
      <w:b/>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Fontepargpadro2">
    <w:name w:val="Fonte parág. padrão2"/>
    <w:qFormat/>
  </w:style>
  <w:style w:type="character" w:customStyle="1" w:styleId="WW8Num3z0">
    <w:name w:val="WW8Num3z0"/>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b w:val="0"/>
      <w:i w:val="0"/>
      <w:sz w:val="24"/>
    </w:rPr>
  </w:style>
  <w:style w:type="character" w:customStyle="1" w:styleId="WW8Num6z0">
    <w:name w:val="WW8Num6z0"/>
    <w:qFormat/>
    <w:rPr>
      <w:rFonts w:cs="Times New Roman"/>
    </w:rPr>
  </w:style>
  <w:style w:type="character" w:customStyle="1" w:styleId="WW8Num7z0">
    <w:name w:val="WW8Num7z0"/>
    <w:qFormat/>
  </w:style>
  <w:style w:type="character" w:customStyle="1" w:styleId="WW8Num8z0">
    <w:name w:val="WW8Num8z0"/>
    <w:qFormat/>
  </w:style>
  <w:style w:type="character" w:customStyle="1" w:styleId="WW8Num9z0">
    <w:name w:val="WW8Num9z0"/>
    <w:qFormat/>
    <w:rPr>
      <w:rFonts w:cs="Times New Roman"/>
    </w:rPr>
  </w:style>
  <w:style w:type="character" w:customStyle="1" w:styleId="WW8Num9z1">
    <w:name w:val="WW8Num9z1"/>
    <w:qFormat/>
    <w:rPr>
      <w:rFonts w:cs="Times New Roman"/>
    </w:rPr>
  </w:style>
  <w:style w:type="character" w:customStyle="1" w:styleId="WW8Num10z0">
    <w:name w:val="WW8Num10z0"/>
    <w:qFormat/>
    <w:rPr>
      <w:rFonts w:ascii="Symbol" w:hAnsi="Symbol" w:cs="Symbol"/>
    </w:rPr>
  </w:style>
  <w:style w:type="character" w:customStyle="1" w:styleId="WW8Num11z0">
    <w:name w:val="WW8Num11z0"/>
    <w:qFormat/>
  </w:style>
  <w:style w:type="character" w:customStyle="1" w:styleId="WW8Num12z0">
    <w:name w:val="WW8Num12z0"/>
    <w:qFormat/>
    <w:rPr>
      <w:rFonts w:ascii="Wingdings" w:hAnsi="Wingdings" w:cs="Times New Roman"/>
    </w:rPr>
  </w:style>
  <w:style w:type="character" w:customStyle="1" w:styleId="WW8Num13z0">
    <w:name w:val="WW8Num13z0"/>
    <w:qFormat/>
    <w:rPr>
      <w:rFonts w:ascii="Times New Roman" w:hAnsi="Times New Roman" w:cs="Times New Roman"/>
      <w:sz w:val="24"/>
    </w:rPr>
  </w:style>
  <w:style w:type="character" w:customStyle="1" w:styleId="WW8Num14z0">
    <w:name w:val="WW8Num14z0"/>
    <w:qFormat/>
    <w:rPr>
      <w:rFonts w:cs="Times New Roman"/>
    </w:rPr>
  </w:style>
  <w:style w:type="character" w:customStyle="1" w:styleId="WW8Num15z0">
    <w:name w:val="WW8Num15z0"/>
    <w:qFormat/>
    <w:rPr>
      <w:rFonts w:cs="Times New Roman"/>
    </w:rPr>
  </w:style>
  <w:style w:type="character" w:customStyle="1" w:styleId="WW8Num16z0">
    <w:name w:val="WW8Num16z0"/>
    <w:qFormat/>
    <w:rPr>
      <w:rFonts w:cs="Times New Roman"/>
    </w:rPr>
  </w:style>
  <w:style w:type="character" w:customStyle="1" w:styleId="WW8Num17z0">
    <w:name w:val="WW8Num17z0"/>
    <w:qFormat/>
    <w:rPr>
      <w:rFonts w:cs="Times New Roman"/>
    </w:rPr>
  </w:style>
  <w:style w:type="character" w:customStyle="1" w:styleId="WW8Num17z1">
    <w:name w:val="WW8Num17z1"/>
    <w:qFormat/>
    <w:rPr>
      <w:rFonts w:cs="Times New Roman"/>
    </w:rPr>
  </w:style>
  <w:style w:type="character" w:customStyle="1" w:styleId="WW8Num18z0">
    <w:name w:val="WW8Num18z0"/>
    <w:qFormat/>
    <w:rPr>
      <w:rFonts w:cs="Times New Roman"/>
    </w:rPr>
  </w:style>
  <w:style w:type="character" w:customStyle="1" w:styleId="WW8Num19z0">
    <w:name w:val="WW8Num19z0"/>
    <w:qFormat/>
  </w:style>
  <w:style w:type="character" w:customStyle="1" w:styleId="WW8Num20z0">
    <w:name w:val="WW8Num20z0"/>
    <w:qFormat/>
    <w:rPr>
      <w:rFonts w:cs="Times New Roman"/>
    </w:rPr>
  </w:style>
  <w:style w:type="character" w:customStyle="1" w:styleId="Fontepargpadro1">
    <w:name w:val="Fonte parág. padrão1"/>
    <w:qFormat/>
  </w:style>
  <w:style w:type="character" w:customStyle="1" w:styleId="Ttulo1Char">
    <w:name w:val="Título 1 Char"/>
    <w:qFormat/>
    <w:rPr>
      <w:rFonts w:ascii="Cambria" w:hAnsi="Cambria" w:cs="Times New Roman"/>
      <w:b/>
      <w:bCs/>
      <w:kern w:val="2"/>
      <w:sz w:val="32"/>
      <w:szCs w:val="32"/>
    </w:rPr>
  </w:style>
  <w:style w:type="character" w:customStyle="1" w:styleId="Ttulo2Char">
    <w:name w:val="Título 2 Char"/>
    <w:qFormat/>
    <w:rPr>
      <w:rFonts w:ascii="Cambria" w:hAnsi="Cambria" w:cs="Times New Roman"/>
      <w:b/>
      <w:bCs/>
      <w:i/>
      <w:iCs/>
      <w:sz w:val="28"/>
      <w:szCs w:val="28"/>
    </w:rPr>
  </w:style>
  <w:style w:type="character" w:customStyle="1" w:styleId="Ttulo3Char">
    <w:name w:val="Título 3 Char"/>
    <w:qFormat/>
    <w:rPr>
      <w:rFonts w:ascii="Cambria" w:hAnsi="Cambria" w:cs="Times New Roman"/>
      <w:b/>
      <w:bCs/>
      <w:sz w:val="26"/>
      <w:szCs w:val="26"/>
    </w:rPr>
  </w:style>
  <w:style w:type="character" w:customStyle="1" w:styleId="Ttulo4Char">
    <w:name w:val="Título 4 Char"/>
    <w:qFormat/>
    <w:rPr>
      <w:rFonts w:ascii="Calibri" w:hAnsi="Calibri" w:cs="Times New Roman"/>
      <w:b/>
      <w:bCs/>
      <w:sz w:val="28"/>
      <w:szCs w:val="28"/>
    </w:rPr>
  </w:style>
  <w:style w:type="character" w:customStyle="1" w:styleId="Ttulo5Char">
    <w:name w:val="Título 5 Char"/>
    <w:qFormat/>
    <w:rPr>
      <w:rFonts w:ascii="Calibri" w:hAnsi="Calibri" w:cs="Times New Roman"/>
      <w:b/>
      <w:bCs/>
      <w:i/>
      <w:iCs/>
      <w:sz w:val="26"/>
      <w:szCs w:val="26"/>
    </w:rPr>
  </w:style>
  <w:style w:type="character" w:customStyle="1" w:styleId="Ttulo6Char">
    <w:name w:val="Título 6 Char"/>
    <w:qFormat/>
    <w:rPr>
      <w:rFonts w:ascii="Calibri" w:hAnsi="Calibri" w:cs="Times New Roman"/>
      <w:b/>
      <w:bCs/>
      <w:sz w:val="22"/>
      <w:szCs w:val="22"/>
    </w:rPr>
  </w:style>
  <w:style w:type="character" w:customStyle="1" w:styleId="Ttulo7Char">
    <w:name w:val="Título 7 Char"/>
    <w:qFormat/>
    <w:rPr>
      <w:rFonts w:ascii="Calibri" w:hAnsi="Calibri" w:cs="Times New Roman"/>
      <w:sz w:val="24"/>
      <w:szCs w:val="24"/>
    </w:rPr>
  </w:style>
  <w:style w:type="character" w:customStyle="1" w:styleId="Ttulo8Char">
    <w:name w:val="Título 8 Char"/>
    <w:qFormat/>
    <w:rPr>
      <w:rFonts w:ascii="Calibri" w:hAnsi="Calibri" w:cs="Times New Roman"/>
      <w:i/>
      <w:iCs/>
      <w:sz w:val="24"/>
      <w:szCs w:val="24"/>
    </w:rPr>
  </w:style>
  <w:style w:type="character" w:customStyle="1" w:styleId="Ttulo9Char">
    <w:name w:val="Título 9 Char"/>
    <w:qFormat/>
    <w:rPr>
      <w:rFonts w:ascii="Cambria" w:hAnsi="Cambria" w:cs="Times New Roman"/>
      <w:sz w:val="22"/>
      <w:szCs w:val="22"/>
    </w:rPr>
  </w:style>
  <w:style w:type="character" w:customStyle="1" w:styleId="CorpodetextoChar">
    <w:name w:val="Corpo de texto Char"/>
    <w:qFormat/>
    <w:rPr>
      <w:rFonts w:cs="Times New Roman"/>
    </w:rPr>
  </w:style>
  <w:style w:type="character" w:customStyle="1" w:styleId="LinkdaInternet">
    <w:name w:val="Link da Internet"/>
    <w:rPr>
      <w:rFonts w:cs="Times New Roman"/>
      <w:color w:val="0000FF"/>
      <w:u w:val="single"/>
    </w:rPr>
  </w:style>
  <w:style w:type="character" w:customStyle="1" w:styleId="Corpodetexto2Char">
    <w:name w:val="Corpo de texto 2 Char"/>
    <w:qFormat/>
    <w:rPr>
      <w:rFonts w:cs="Times New Roman"/>
    </w:rPr>
  </w:style>
  <w:style w:type="character" w:customStyle="1" w:styleId="RecuodecorpodetextoChar">
    <w:name w:val="Recuo de corpo de texto Char"/>
    <w:qFormat/>
    <w:rPr>
      <w:rFonts w:cs="Times New Roman"/>
    </w:rPr>
  </w:style>
  <w:style w:type="character" w:customStyle="1" w:styleId="Recuodecorpodetexto2Char">
    <w:name w:val="Recuo de corpo de texto 2 Char"/>
    <w:qFormat/>
    <w:rPr>
      <w:rFonts w:cs="Times New Roman"/>
    </w:rPr>
  </w:style>
  <w:style w:type="character" w:customStyle="1" w:styleId="CabealhoChar">
    <w:name w:val="Cabeçalho Char"/>
    <w:qFormat/>
    <w:rPr>
      <w:rFonts w:cs="Times New Roman"/>
    </w:rPr>
  </w:style>
  <w:style w:type="character" w:styleId="Nmerodepgina">
    <w:name w:val="page number"/>
    <w:rPr>
      <w:rFonts w:cs="Times New Roman"/>
    </w:rPr>
  </w:style>
  <w:style w:type="character" w:customStyle="1" w:styleId="RodapChar">
    <w:name w:val="Rodapé Char"/>
    <w:qFormat/>
    <w:rPr>
      <w:rFonts w:cs="Times New Roman"/>
    </w:rPr>
  </w:style>
  <w:style w:type="character" w:customStyle="1" w:styleId="Hiperlink">
    <w:name w:val="Hiperlink"/>
    <w:qFormat/>
    <w:rPr>
      <w:color w:val="0000FF"/>
      <w:u w:val="single"/>
    </w:rPr>
  </w:style>
  <w:style w:type="character" w:customStyle="1" w:styleId="Recuodecorpodetexto3Char">
    <w:name w:val="Recuo de corpo de texto 3 Char"/>
    <w:qFormat/>
    <w:rPr>
      <w:rFonts w:cs="Times New Roman"/>
      <w:sz w:val="16"/>
      <w:szCs w:val="16"/>
    </w:rPr>
  </w:style>
  <w:style w:type="character" w:customStyle="1" w:styleId="Linkdainternetvisitado">
    <w:name w:val="Link da internet visitado"/>
    <w:rPr>
      <w:rFonts w:cs="Times New Roman"/>
      <w:color w:val="800080"/>
      <w:u w:val="single"/>
    </w:rPr>
  </w:style>
  <w:style w:type="character" w:customStyle="1" w:styleId="Corpodetexto3Char">
    <w:name w:val="Corpo de texto 3 Char"/>
    <w:qFormat/>
    <w:rPr>
      <w:rFonts w:cs="Times New Roman"/>
      <w:sz w:val="16"/>
      <w:szCs w:val="16"/>
    </w:rPr>
  </w:style>
  <w:style w:type="character" w:customStyle="1" w:styleId="TextodebaloChar">
    <w:name w:val="Texto de balão Char"/>
    <w:qFormat/>
    <w:rPr>
      <w:rFonts w:cs="Times New Roman"/>
      <w:sz w:val="2"/>
    </w:rPr>
  </w:style>
  <w:style w:type="character" w:customStyle="1" w:styleId="nfaseforte">
    <w:name w:val="Ênfase forte"/>
    <w:qFormat/>
    <w:rPr>
      <w:rFonts w:cs="Times New Roman"/>
      <w:b/>
      <w:bCs/>
    </w:rPr>
  </w:style>
  <w:style w:type="paragraph" w:styleId="Ttulo">
    <w:name w:val="Title"/>
    <w:basedOn w:val="Ttulo20"/>
    <w:next w:val="Corpodetexto"/>
    <w:uiPriority w:val="10"/>
    <w:qFormat/>
  </w:style>
  <w:style w:type="paragraph" w:styleId="Corpodetexto">
    <w:name w:val="Body Text"/>
    <w:basedOn w:val="Normal"/>
    <w:pPr>
      <w:tabs>
        <w:tab w:val="left" w:pos="0"/>
      </w:tabs>
      <w:ind w:right="28"/>
      <w:jc w:val="both"/>
    </w:pPr>
    <w:rPr>
      <w:spacing w:val="-4"/>
      <w:sz w:val="24"/>
    </w:rPr>
  </w:style>
  <w:style w:type="paragraph" w:styleId="Lista">
    <w:name w:val="List"/>
    <w:basedOn w:val="Corpodetexto"/>
    <w:rPr>
      <w:rFonts w:cs="Mangal"/>
    </w:rPr>
  </w:style>
  <w:style w:type="paragraph" w:styleId="Legenda">
    <w:name w:val="caption"/>
    <w:basedOn w:val="Normal"/>
    <w:next w:val="Normal"/>
    <w:qFormat/>
    <w:pPr>
      <w:ind w:right="28" w:firstLine="851"/>
      <w:jc w:val="both"/>
    </w:pPr>
    <w:rPr>
      <w:b/>
      <w:sz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Liberation Sans" w:eastAsia="Microsoft YaHei" w:hAnsi="Liberation Sans" w:cs="Mangal"/>
      <w:sz w:val="28"/>
      <w:szCs w:val="28"/>
    </w:rPr>
  </w:style>
  <w:style w:type="paragraph" w:customStyle="1" w:styleId="Ttulo20">
    <w:name w:val="Título2"/>
    <w:basedOn w:val="Ttulo10"/>
    <w:next w:val="Corpodetexto"/>
    <w:qFormat/>
    <w:pPr>
      <w:jc w:val="center"/>
    </w:pPr>
    <w:rPr>
      <w:b/>
      <w:bCs/>
      <w:sz w:val="56"/>
      <w:szCs w:val="56"/>
    </w:rPr>
  </w:style>
  <w:style w:type="paragraph" w:customStyle="1" w:styleId="Textoembloco1">
    <w:name w:val="Texto em bloco1"/>
    <w:basedOn w:val="Normal"/>
    <w:qFormat/>
    <w:pPr>
      <w:tabs>
        <w:tab w:val="left" w:pos="851"/>
        <w:tab w:val="left" w:pos="2552"/>
        <w:tab w:val="left" w:pos="3119"/>
      </w:tabs>
      <w:ind w:left="1" w:right="850"/>
      <w:jc w:val="both"/>
    </w:pPr>
    <w:rPr>
      <w:b/>
      <w:sz w:val="24"/>
    </w:rPr>
  </w:style>
  <w:style w:type="paragraph" w:customStyle="1" w:styleId="Corpodetexto21">
    <w:name w:val="Corpo de texto 21"/>
    <w:basedOn w:val="Normal"/>
    <w:qFormat/>
    <w:pPr>
      <w:jc w:val="both"/>
    </w:pPr>
    <w:rPr>
      <w:sz w:val="24"/>
    </w:rPr>
  </w:style>
  <w:style w:type="paragraph" w:styleId="Recuodecorpodetexto">
    <w:name w:val="Body Text Indent"/>
    <w:basedOn w:val="Normal"/>
    <w:pPr>
      <w:ind w:right="505" w:firstLine="709"/>
      <w:jc w:val="both"/>
    </w:pPr>
    <w:rPr>
      <w:sz w:val="24"/>
    </w:rPr>
  </w:style>
  <w:style w:type="paragraph" w:customStyle="1" w:styleId="Recuodecorpodetexto21">
    <w:name w:val="Recuo de corpo de texto 21"/>
    <w:basedOn w:val="Normal"/>
    <w:qFormat/>
    <w:pPr>
      <w:ind w:right="-1" w:firstLine="567"/>
      <w:jc w:val="both"/>
    </w:pPr>
    <w:rPr>
      <w:sz w:val="24"/>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customStyle="1" w:styleId="Recuodecorpodetexto31">
    <w:name w:val="Recuo de corpo de texto 31"/>
    <w:basedOn w:val="Normal"/>
    <w:qFormat/>
    <w:pPr>
      <w:ind w:right="28" w:firstLine="709"/>
      <w:jc w:val="both"/>
    </w:pPr>
    <w:rPr>
      <w:spacing w:val="-4"/>
      <w:sz w:val="24"/>
    </w:rPr>
  </w:style>
  <w:style w:type="paragraph" w:customStyle="1" w:styleId="Corpodetexto31">
    <w:name w:val="Corpo de texto 31"/>
    <w:basedOn w:val="Normal"/>
    <w:qFormat/>
    <w:pPr>
      <w:ind w:right="28"/>
      <w:jc w:val="both"/>
    </w:pPr>
    <w:rPr>
      <w:b/>
      <w:spacing w:val="-4"/>
      <w:sz w:val="24"/>
      <w:u w:val="single"/>
    </w:rPr>
  </w:style>
  <w:style w:type="paragraph" w:customStyle="1" w:styleId="BodyTextIndent31">
    <w:name w:val="Body Text Indent 31"/>
    <w:basedOn w:val="Normal"/>
    <w:qFormat/>
    <w:pPr>
      <w:ind w:firstLine="708"/>
      <w:jc w:val="both"/>
    </w:pPr>
    <w:rPr>
      <w:rFonts w:ascii="Arial" w:hAnsi="Arial" w:cs="Arial"/>
      <w:sz w:val="24"/>
    </w:rPr>
  </w:style>
  <w:style w:type="paragraph" w:styleId="Textodebalo">
    <w:name w:val="Balloon Text"/>
    <w:basedOn w:val="Normal"/>
    <w:qFormat/>
    <w:rPr>
      <w:rFonts w:ascii="Tahoma" w:hAnsi="Tahoma" w:cs="Tahoma"/>
      <w:sz w:val="16"/>
      <w:szCs w:val="16"/>
    </w:rPr>
  </w:style>
  <w:style w:type="paragraph" w:customStyle="1" w:styleId="Numerada1">
    <w:name w:val="Numerada1"/>
    <w:basedOn w:val="Normal"/>
    <w:qFormat/>
    <w:pPr>
      <w:tabs>
        <w:tab w:val="left" w:pos="360"/>
      </w:tabs>
      <w:ind w:left="360" w:hanging="360"/>
    </w:pPr>
    <w:rPr>
      <w:rFonts w:eastAsia="MS Mincho;ＭＳ 明朝"/>
      <w:sz w:val="24"/>
      <w:lang w:eastAsia="ja-JP"/>
    </w:rPr>
  </w:style>
  <w:style w:type="paragraph" w:customStyle="1" w:styleId="H2">
    <w:name w:val="H2"/>
    <w:basedOn w:val="Normal"/>
    <w:next w:val="Normal"/>
    <w:qFormat/>
    <w:pPr>
      <w:keepNext/>
      <w:spacing w:before="100" w:after="100"/>
    </w:pPr>
    <w:rPr>
      <w:b/>
      <w:sz w:val="36"/>
    </w:rPr>
  </w:style>
  <w:style w:type="paragraph" w:styleId="NormalWeb">
    <w:name w:val="Normal (Web)"/>
    <w:basedOn w:val="Normal"/>
    <w:qFormat/>
    <w:pPr>
      <w:spacing w:before="100" w:after="100"/>
    </w:pPr>
    <w:rPr>
      <w:sz w:val="24"/>
    </w:rPr>
  </w:style>
  <w:style w:type="paragraph" w:customStyle="1" w:styleId="c10">
    <w:name w:val="c10"/>
    <w:basedOn w:val="Normal"/>
    <w:qFormat/>
    <w:pPr>
      <w:spacing w:before="100" w:after="100"/>
    </w:pPr>
    <w:rPr>
      <w:sz w:val="24"/>
      <w:szCs w:val="24"/>
    </w:rPr>
  </w:style>
  <w:style w:type="paragraph" w:customStyle="1" w:styleId="A102175">
    <w:name w:val="_A102175"/>
    <w:basedOn w:val="Normal"/>
    <w:qFormat/>
    <w:pPr>
      <w:ind w:left="2880" w:firstLine="1296"/>
      <w:jc w:val="both"/>
    </w:pPr>
    <w:rPr>
      <w:rFonts w:ascii="Tms Rmn" w:hAnsi="Tms Rmn" w:cs="Tms Rmn"/>
      <w:sz w:val="24"/>
    </w:rPr>
  </w:style>
  <w:style w:type="paragraph" w:customStyle="1" w:styleId="BodyText21">
    <w:name w:val="Body Text 21"/>
    <w:basedOn w:val="Normal"/>
    <w:qFormat/>
    <w:pPr>
      <w:ind w:firstLine="709"/>
      <w:jc w:val="both"/>
    </w:pPr>
    <w:rPr>
      <w:sz w:val="24"/>
    </w:rPr>
  </w:style>
  <w:style w:type="paragraph" w:customStyle="1" w:styleId="PADRAO">
    <w:name w:val="PADRAO"/>
    <w:basedOn w:val="Normal"/>
    <w:qFormat/>
    <w:pPr>
      <w:jc w:val="both"/>
    </w:pPr>
    <w:rPr>
      <w:rFonts w:ascii="Tms Rmn" w:hAnsi="Tms Rmn" w:cs="Tms Rmn"/>
      <w:sz w:val="24"/>
    </w:rPr>
  </w:style>
  <w:style w:type="paragraph" w:customStyle="1" w:styleId="WW-Corpodetextorecuado">
    <w:name w:val="WW-Corpo de texto recuado"/>
    <w:basedOn w:val="Normal"/>
    <w:qFormat/>
    <w:pPr>
      <w:spacing w:after="120" w:line="252" w:lineRule="auto"/>
      <w:ind w:left="283"/>
    </w:pPr>
    <w:rPr>
      <w:rFonts w:ascii="Calibri" w:eastAsia="Calibri" w:hAnsi="Calibri" w:cs="Calibri"/>
      <w:color w:val="00000A"/>
      <w:sz w:val="22"/>
      <w:szCs w:val="22"/>
    </w:rPr>
  </w:style>
  <w:style w:type="paragraph" w:customStyle="1" w:styleId="Contedodoquadro">
    <w:name w:val="Conteúdo do quadro"/>
    <w:basedOn w:val="Normal"/>
    <w:qFormat/>
  </w:style>
  <w:style w:type="paragraph" w:customStyle="1" w:styleId="Contedodatabela">
    <w:name w:val="Conteúdo da tabela"/>
    <w:basedOn w:val="Normal"/>
    <w:qFormat/>
    <w:pPr>
      <w:suppressLineNumbers/>
    </w:pPr>
  </w:style>
  <w:style w:type="paragraph" w:customStyle="1" w:styleId="Ttulodetabela">
    <w:name w:val="Título de tabela"/>
    <w:basedOn w:val="Contedodatabela"/>
    <w:qFormat/>
    <w:pPr>
      <w:jc w:val="center"/>
    </w:pPr>
    <w:rPr>
      <w:b/>
      <w:bCs/>
    </w:rPr>
  </w:style>
  <w:style w:type="paragraph" w:customStyle="1" w:styleId="Citaes">
    <w:name w:val="Citações"/>
    <w:basedOn w:val="Normal"/>
    <w:qFormat/>
    <w:pPr>
      <w:spacing w:after="283"/>
      <w:ind w:left="567" w:right="567"/>
    </w:pPr>
  </w:style>
  <w:style w:type="paragraph" w:styleId="Subttulo">
    <w:name w:val="Subtitle"/>
    <w:basedOn w:val="Ttulo10"/>
    <w:next w:val="Corpodetexto"/>
    <w:uiPriority w:val="11"/>
    <w:qFormat/>
    <w:pPr>
      <w:spacing w:before="60"/>
      <w:jc w:val="center"/>
    </w:pPr>
    <w:rPr>
      <w:sz w:val="36"/>
      <w:szCs w:val="36"/>
    </w:rPr>
  </w:style>
  <w:style w:type="paragraph" w:styleId="PargrafodaLista">
    <w:name w:val="List Paragraph"/>
    <w:basedOn w:val="Normal"/>
    <w:qFormat/>
    <w:pPr>
      <w:ind w:left="708"/>
    </w:pPr>
    <w:rPr>
      <w:sz w:val="24"/>
      <w:szCs w:val="24"/>
    </w:rPr>
  </w:style>
  <w:style w:type="numbering" w:customStyle="1" w:styleId="WW8Num1">
    <w:name w:val="WW8Num1"/>
    <w:qFormat/>
  </w:style>
  <w:style w:type="numbering" w:customStyle="1" w:styleId="WW8Num2">
    <w:name w:val="WW8Num2"/>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Arial"/>
        <w:sz w:val="24"/>
        <w:szCs w:val="24"/>
        <w:lang w:val="pt-BR"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lang w:bidi="ar-SA"/>
    </w:rPr>
  </w:style>
  <w:style w:type="paragraph" w:styleId="Ttulo1">
    <w:name w:val="heading 1"/>
    <w:basedOn w:val="Normal"/>
    <w:next w:val="Normal"/>
    <w:uiPriority w:val="9"/>
    <w:qFormat/>
    <w:pPr>
      <w:keepNext/>
      <w:numPr>
        <w:numId w:val="1"/>
      </w:numPr>
      <w:ind w:left="176" w:firstLine="0"/>
      <w:jc w:val="both"/>
      <w:outlineLvl w:val="0"/>
    </w:pPr>
    <w:rPr>
      <w:b/>
      <w:color w:val="000000"/>
    </w:rPr>
  </w:style>
  <w:style w:type="paragraph" w:styleId="Ttulo2">
    <w:name w:val="heading 2"/>
    <w:basedOn w:val="Normal"/>
    <w:next w:val="Normal"/>
    <w:uiPriority w:val="9"/>
    <w:unhideWhenUsed/>
    <w:qFormat/>
    <w:pPr>
      <w:keepNext/>
      <w:numPr>
        <w:ilvl w:val="1"/>
        <w:numId w:val="1"/>
      </w:numPr>
      <w:jc w:val="center"/>
      <w:outlineLvl w:val="1"/>
    </w:pPr>
    <w:rPr>
      <w:b/>
      <w:sz w:val="24"/>
      <w:u w:val="single"/>
    </w:rPr>
  </w:style>
  <w:style w:type="paragraph" w:styleId="Ttulo3">
    <w:name w:val="heading 3"/>
    <w:basedOn w:val="Normal"/>
    <w:next w:val="Normal"/>
    <w:uiPriority w:val="9"/>
    <w:semiHidden/>
    <w:unhideWhenUsed/>
    <w:qFormat/>
    <w:pPr>
      <w:keepNext/>
      <w:numPr>
        <w:ilvl w:val="2"/>
        <w:numId w:val="1"/>
      </w:numPr>
      <w:ind w:left="-108" w:right="28" w:firstLine="0"/>
      <w:jc w:val="both"/>
      <w:outlineLvl w:val="2"/>
    </w:pPr>
    <w:rPr>
      <w:b/>
      <w:sz w:val="24"/>
    </w:rPr>
  </w:style>
  <w:style w:type="paragraph" w:styleId="Ttulo4">
    <w:name w:val="heading 4"/>
    <w:basedOn w:val="Normal"/>
    <w:next w:val="Normal"/>
    <w:uiPriority w:val="9"/>
    <w:semiHidden/>
    <w:unhideWhenUsed/>
    <w:qFormat/>
    <w:pPr>
      <w:keepNext/>
      <w:numPr>
        <w:ilvl w:val="3"/>
        <w:numId w:val="1"/>
      </w:numPr>
      <w:ind w:left="0" w:right="28" w:firstLine="0"/>
      <w:jc w:val="center"/>
      <w:outlineLvl w:val="3"/>
    </w:pPr>
    <w:rPr>
      <w:b/>
      <w:sz w:val="24"/>
      <w:u w:val="single"/>
    </w:rPr>
  </w:style>
  <w:style w:type="paragraph" w:styleId="Ttulo5">
    <w:name w:val="heading 5"/>
    <w:basedOn w:val="Normal"/>
    <w:next w:val="Normal"/>
    <w:uiPriority w:val="9"/>
    <w:semiHidden/>
    <w:unhideWhenUsed/>
    <w:qFormat/>
    <w:pPr>
      <w:keepNext/>
      <w:numPr>
        <w:ilvl w:val="4"/>
        <w:numId w:val="1"/>
      </w:numPr>
      <w:ind w:left="0" w:right="28" w:firstLine="709"/>
      <w:jc w:val="both"/>
      <w:outlineLvl w:val="4"/>
    </w:pPr>
    <w:rPr>
      <w:b/>
      <w:sz w:val="24"/>
    </w:rPr>
  </w:style>
  <w:style w:type="paragraph" w:styleId="Ttulo6">
    <w:name w:val="heading 6"/>
    <w:basedOn w:val="Normal"/>
    <w:next w:val="Normal"/>
    <w:uiPriority w:val="9"/>
    <w:semiHidden/>
    <w:unhideWhenUsed/>
    <w:qFormat/>
    <w:pPr>
      <w:keepNext/>
      <w:numPr>
        <w:ilvl w:val="5"/>
        <w:numId w:val="1"/>
      </w:numPr>
      <w:ind w:left="0" w:right="28" w:firstLine="0"/>
      <w:jc w:val="both"/>
      <w:outlineLvl w:val="5"/>
    </w:pPr>
    <w:rPr>
      <w:b/>
      <w:sz w:val="24"/>
    </w:rPr>
  </w:style>
  <w:style w:type="paragraph" w:styleId="Ttulo7">
    <w:name w:val="heading 7"/>
    <w:basedOn w:val="Normal"/>
    <w:next w:val="Normal"/>
    <w:qFormat/>
    <w:pPr>
      <w:keepNext/>
      <w:numPr>
        <w:ilvl w:val="6"/>
        <w:numId w:val="1"/>
      </w:numPr>
      <w:jc w:val="both"/>
      <w:outlineLvl w:val="6"/>
    </w:pPr>
    <w:rPr>
      <w:b/>
      <w:i/>
      <w:color w:val="0000FF"/>
      <w:sz w:val="24"/>
      <w:u w:val="single"/>
    </w:rPr>
  </w:style>
  <w:style w:type="paragraph" w:styleId="Ttulo8">
    <w:name w:val="heading 8"/>
    <w:basedOn w:val="Normal"/>
    <w:next w:val="Normal"/>
    <w:qFormat/>
    <w:pPr>
      <w:keepNext/>
      <w:numPr>
        <w:ilvl w:val="7"/>
        <w:numId w:val="1"/>
      </w:numPr>
      <w:ind w:left="851" w:right="28" w:firstLine="0"/>
      <w:jc w:val="both"/>
      <w:outlineLvl w:val="7"/>
    </w:pPr>
    <w:rPr>
      <w:b/>
      <w:sz w:val="24"/>
    </w:rPr>
  </w:style>
  <w:style w:type="paragraph" w:styleId="Ttulo9">
    <w:name w:val="heading 9"/>
    <w:basedOn w:val="Normal"/>
    <w:next w:val="Normal"/>
    <w:qFormat/>
    <w:pPr>
      <w:keepNext/>
      <w:numPr>
        <w:ilvl w:val="8"/>
        <w:numId w:val="1"/>
      </w:numPr>
      <w:ind w:left="0" w:right="28" w:firstLine="0"/>
      <w:jc w:val="both"/>
      <w:outlineLvl w:val="8"/>
    </w:pPr>
    <w:rPr>
      <w:b/>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Fontepargpadro2">
    <w:name w:val="Fonte parág. padrão2"/>
    <w:qFormat/>
  </w:style>
  <w:style w:type="character" w:customStyle="1" w:styleId="WW8Num3z0">
    <w:name w:val="WW8Num3z0"/>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b w:val="0"/>
      <w:i w:val="0"/>
      <w:sz w:val="24"/>
    </w:rPr>
  </w:style>
  <w:style w:type="character" w:customStyle="1" w:styleId="WW8Num6z0">
    <w:name w:val="WW8Num6z0"/>
    <w:qFormat/>
    <w:rPr>
      <w:rFonts w:cs="Times New Roman"/>
    </w:rPr>
  </w:style>
  <w:style w:type="character" w:customStyle="1" w:styleId="WW8Num7z0">
    <w:name w:val="WW8Num7z0"/>
    <w:qFormat/>
  </w:style>
  <w:style w:type="character" w:customStyle="1" w:styleId="WW8Num8z0">
    <w:name w:val="WW8Num8z0"/>
    <w:qFormat/>
  </w:style>
  <w:style w:type="character" w:customStyle="1" w:styleId="WW8Num9z0">
    <w:name w:val="WW8Num9z0"/>
    <w:qFormat/>
    <w:rPr>
      <w:rFonts w:cs="Times New Roman"/>
    </w:rPr>
  </w:style>
  <w:style w:type="character" w:customStyle="1" w:styleId="WW8Num9z1">
    <w:name w:val="WW8Num9z1"/>
    <w:qFormat/>
    <w:rPr>
      <w:rFonts w:cs="Times New Roman"/>
    </w:rPr>
  </w:style>
  <w:style w:type="character" w:customStyle="1" w:styleId="WW8Num10z0">
    <w:name w:val="WW8Num10z0"/>
    <w:qFormat/>
    <w:rPr>
      <w:rFonts w:ascii="Symbol" w:hAnsi="Symbol" w:cs="Symbol"/>
    </w:rPr>
  </w:style>
  <w:style w:type="character" w:customStyle="1" w:styleId="WW8Num11z0">
    <w:name w:val="WW8Num11z0"/>
    <w:qFormat/>
  </w:style>
  <w:style w:type="character" w:customStyle="1" w:styleId="WW8Num12z0">
    <w:name w:val="WW8Num12z0"/>
    <w:qFormat/>
    <w:rPr>
      <w:rFonts w:ascii="Wingdings" w:hAnsi="Wingdings" w:cs="Times New Roman"/>
    </w:rPr>
  </w:style>
  <w:style w:type="character" w:customStyle="1" w:styleId="WW8Num13z0">
    <w:name w:val="WW8Num13z0"/>
    <w:qFormat/>
    <w:rPr>
      <w:rFonts w:ascii="Times New Roman" w:hAnsi="Times New Roman" w:cs="Times New Roman"/>
      <w:sz w:val="24"/>
    </w:rPr>
  </w:style>
  <w:style w:type="character" w:customStyle="1" w:styleId="WW8Num14z0">
    <w:name w:val="WW8Num14z0"/>
    <w:qFormat/>
    <w:rPr>
      <w:rFonts w:cs="Times New Roman"/>
    </w:rPr>
  </w:style>
  <w:style w:type="character" w:customStyle="1" w:styleId="WW8Num15z0">
    <w:name w:val="WW8Num15z0"/>
    <w:qFormat/>
    <w:rPr>
      <w:rFonts w:cs="Times New Roman"/>
    </w:rPr>
  </w:style>
  <w:style w:type="character" w:customStyle="1" w:styleId="WW8Num16z0">
    <w:name w:val="WW8Num16z0"/>
    <w:qFormat/>
    <w:rPr>
      <w:rFonts w:cs="Times New Roman"/>
    </w:rPr>
  </w:style>
  <w:style w:type="character" w:customStyle="1" w:styleId="WW8Num17z0">
    <w:name w:val="WW8Num17z0"/>
    <w:qFormat/>
    <w:rPr>
      <w:rFonts w:cs="Times New Roman"/>
    </w:rPr>
  </w:style>
  <w:style w:type="character" w:customStyle="1" w:styleId="WW8Num17z1">
    <w:name w:val="WW8Num17z1"/>
    <w:qFormat/>
    <w:rPr>
      <w:rFonts w:cs="Times New Roman"/>
    </w:rPr>
  </w:style>
  <w:style w:type="character" w:customStyle="1" w:styleId="WW8Num18z0">
    <w:name w:val="WW8Num18z0"/>
    <w:qFormat/>
    <w:rPr>
      <w:rFonts w:cs="Times New Roman"/>
    </w:rPr>
  </w:style>
  <w:style w:type="character" w:customStyle="1" w:styleId="WW8Num19z0">
    <w:name w:val="WW8Num19z0"/>
    <w:qFormat/>
  </w:style>
  <w:style w:type="character" w:customStyle="1" w:styleId="WW8Num20z0">
    <w:name w:val="WW8Num20z0"/>
    <w:qFormat/>
    <w:rPr>
      <w:rFonts w:cs="Times New Roman"/>
    </w:rPr>
  </w:style>
  <w:style w:type="character" w:customStyle="1" w:styleId="Fontepargpadro1">
    <w:name w:val="Fonte parág. padrão1"/>
    <w:qFormat/>
  </w:style>
  <w:style w:type="character" w:customStyle="1" w:styleId="Ttulo1Char">
    <w:name w:val="Título 1 Char"/>
    <w:qFormat/>
    <w:rPr>
      <w:rFonts w:ascii="Cambria" w:hAnsi="Cambria" w:cs="Times New Roman"/>
      <w:b/>
      <w:bCs/>
      <w:kern w:val="2"/>
      <w:sz w:val="32"/>
      <w:szCs w:val="32"/>
    </w:rPr>
  </w:style>
  <w:style w:type="character" w:customStyle="1" w:styleId="Ttulo2Char">
    <w:name w:val="Título 2 Char"/>
    <w:qFormat/>
    <w:rPr>
      <w:rFonts w:ascii="Cambria" w:hAnsi="Cambria" w:cs="Times New Roman"/>
      <w:b/>
      <w:bCs/>
      <w:i/>
      <w:iCs/>
      <w:sz w:val="28"/>
      <w:szCs w:val="28"/>
    </w:rPr>
  </w:style>
  <w:style w:type="character" w:customStyle="1" w:styleId="Ttulo3Char">
    <w:name w:val="Título 3 Char"/>
    <w:qFormat/>
    <w:rPr>
      <w:rFonts w:ascii="Cambria" w:hAnsi="Cambria" w:cs="Times New Roman"/>
      <w:b/>
      <w:bCs/>
      <w:sz w:val="26"/>
      <w:szCs w:val="26"/>
    </w:rPr>
  </w:style>
  <w:style w:type="character" w:customStyle="1" w:styleId="Ttulo4Char">
    <w:name w:val="Título 4 Char"/>
    <w:qFormat/>
    <w:rPr>
      <w:rFonts w:ascii="Calibri" w:hAnsi="Calibri" w:cs="Times New Roman"/>
      <w:b/>
      <w:bCs/>
      <w:sz w:val="28"/>
      <w:szCs w:val="28"/>
    </w:rPr>
  </w:style>
  <w:style w:type="character" w:customStyle="1" w:styleId="Ttulo5Char">
    <w:name w:val="Título 5 Char"/>
    <w:qFormat/>
    <w:rPr>
      <w:rFonts w:ascii="Calibri" w:hAnsi="Calibri" w:cs="Times New Roman"/>
      <w:b/>
      <w:bCs/>
      <w:i/>
      <w:iCs/>
      <w:sz w:val="26"/>
      <w:szCs w:val="26"/>
    </w:rPr>
  </w:style>
  <w:style w:type="character" w:customStyle="1" w:styleId="Ttulo6Char">
    <w:name w:val="Título 6 Char"/>
    <w:qFormat/>
    <w:rPr>
      <w:rFonts w:ascii="Calibri" w:hAnsi="Calibri" w:cs="Times New Roman"/>
      <w:b/>
      <w:bCs/>
      <w:sz w:val="22"/>
      <w:szCs w:val="22"/>
    </w:rPr>
  </w:style>
  <w:style w:type="character" w:customStyle="1" w:styleId="Ttulo7Char">
    <w:name w:val="Título 7 Char"/>
    <w:qFormat/>
    <w:rPr>
      <w:rFonts w:ascii="Calibri" w:hAnsi="Calibri" w:cs="Times New Roman"/>
      <w:sz w:val="24"/>
      <w:szCs w:val="24"/>
    </w:rPr>
  </w:style>
  <w:style w:type="character" w:customStyle="1" w:styleId="Ttulo8Char">
    <w:name w:val="Título 8 Char"/>
    <w:qFormat/>
    <w:rPr>
      <w:rFonts w:ascii="Calibri" w:hAnsi="Calibri" w:cs="Times New Roman"/>
      <w:i/>
      <w:iCs/>
      <w:sz w:val="24"/>
      <w:szCs w:val="24"/>
    </w:rPr>
  </w:style>
  <w:style w:type="character" w:customStyle="1" w:styleId="Ttulo9Char">
    <w:name w:val="Título 9 Char"/>
    <w:qFormat/>
    <w:rPr>
      <w:rFonts w:ascii="Cambria" w:hAnsi="Cambria" w:cs="Times New Roman"/>
      <w:sz w:val="22"/>
      <w:szCs w:val="22"/>
    </w:rPr>
  </w:style>
  <w:style w:type="character" w:customStyle="1" w:styleId="CorpodetextoChar">
    <w:name w:val="Corpo de texto Char"/>
    <w:qFormat/>
    <w:rPr>
      <w:rFonts w:cs="Times New Roman"/>
    </w:rPr>
  </w:style>
  <w:style w:type="character" w:customStyle="1" w:styleId="LinkdaInternet">
    <w:name w:val="Link da Internet"/>
    <w:rPr>
      <w:rFonts w:cs="Times New Roman"/>
      <w:color w:val="0000FF"/>
      <w:u w:val="single"/>
    </w:rPr>
  </w:style>
  <w:style w:type="character" w:customStyle="1" w:styleId="Corpodetexto2Char">
    <w:name w:val="Corpo de texto 2 Char"/>
    <w:qFormat/>
    <w:rPr>
      <w:rFonts w:cs="Times New Roman"/>
    </w:rPr>
  </w:style>
  <w:style w:type="character" w:customStyle="1" w:styleId="RecuodecorpodetextoChar">
    <w:name w:val="Recuo de corpo de texto Char"/>
    <w:qFormat/>
    <w:rPr>
      <w:rFonts w:cs="Times New Roman"/>
    </w:rPr>
  </w:style>
  <w:style w:type="character" w:customStyle="1" w:styleId="Recuodecorpodetexto2Char">
    <w:name w:val="Recuo de corpo de texto 2 Char"/>
    <w:qFormat/>
    <w:rPr>
      <w:rFonts w:cs="Times New Roman"/>
    </w:rPr>
  </w:style>
  <w:style w:type="character" w:customStyle="1" w:styleId="CabealhoChar">
    <w:name w:val="Cabeçalho Char"/>
    <w:qFormat/>
    <w:rPr>
      <w:rFonts w:cs="Times New Roman"/>
    </w:rPr>
  </w:style>
  <w:style w:type="character" w:styleId="Nmerodepgina">
    <w:name w:val="page number"/>
    <w:rPr>
      <w:rFonts w:cs="Times New Roman"/>
    </w:rPr>
  </w:style>
  <w:style w:type="character" w:customStyle="1" w:styleId="RodapChar">
    <w:name w:val="Rodapé Char"/>
    <w:qFormat/>
    <w:rPr>
      <w:rFonts w:cs="Times New Roman"/>
    </w:rPr>
  </w:style>
  <w:style w:type="character" w:customStyle="1" w:styleId="Hiperlink">
    <w:name w:val="Hiperlink"/>
    <w:qFormat/>
    <w:rPr>
      <w:color w:val="0000FF"/>
      <w:u w:val="single"/>
    </w:rPr>
  </w:style>
  <w:style w:type="character" w:customStyle="1" w:styleId="Recuodecorpodetexto3Char">
    <w:name w:val="Recuo de corpo de texto 3 Char"/>
    <w:qFormat/>
    <w:rPr>
      <w:rFonts w:cs="Times New Roman"/>
      <w:sz w:val="16"/>
      <w:szCs w:val="16"/>
    </w:rPr>
  </w:style>
  <w:style w:type="character" w:customStyle="1" w:styleId="Linkdainternetvisitado">
    <w:name w:val="Link da internet visitado"/>
    <w:rPr>
      <w:rFonts w:cs="Times New Roman"/>
      <w:color w:val="800080"/>
      <w:u w:val="single"/>
    </w:rPr>
  </w:style>
  <w:style w:type="character" w:customStyle="1" w:styleId="Corpodetexto3Char">
    <w:name w:val="Corpo de texto 3 Char"/>
    <w:qFormat/>
    <w:rPr>
      <w:rFonts w:cs="Times New Roman"/>
      <w:sz w:val="16"/>
      <w:szCs w:val="16"/>
    </w:rPr>
  </w:style>
  <w:style w:type="character" w:customStyle="1" w:styleId="TextodebaloChar">
    <w:name w:val="Texto de balão Char"/>
    <w:qFormat/>
    <w:rPr>
      <w:rFonts w:cs="Times New Roman"/>
      <w:sz w:val="2"/>
    </w:rPr>
  </w:style>
  <w:style w:type="character" w:customStyle="1" w:styleId="nfaseforte">
    <w:name w:val="Ênfase forte"/>
    <w:qFormat/>
    <w:rPr>
      <w:rFonts w:cs="Times New Roman"/>
      <w:b/>
      <w:bCs/>
    </w:rPr>
  </w:style>
  <w:style w:type="paragraph" w:styleId="Ttulo">
    <w:name w:val="Title"/>
    <w:basedOn w:val="Ttulo20"/>
    <w:next w:val="Corpodetexto"/>
    <w:uiPriority w:val="10"/>
    <w:qFormat/>
  </w:style>
  <w:style w:type="paragraph" w:styleId="Corpodetexto">
    <w:name w:val="Body Text"/>
    <w:basedOn w:val="Normal"/>
    <w:pPr>
      <w:tabs>
        <w:tab w:val="left" w:pos="0"/>
      </w:tabs>
      <w:ind w:right="28"/>
      <w:jc w:val="both"/>
    </w:pPr>
    <w:rPr>
      <w:spacing w:val="-4"/>
      <w:sz w:val="24"/>
    </w:rPr>
  </w:style>
  <w:style w:type="paragraph" w:styleId="Lista">
    <w:name w:val="List"/>
    <w:basedOn w:val="Corpodetexto"/>
    <w:rPr>
      <w:rFonts w:cs="Mangal"/>
    </w:rPr>
  </w:style>
  <w:style w:type="paragraph" w:styleId="Legenda">
    <w:name w:val="caption"/>
    <w:basedOn w:val="Normal"/>
    <w:next w:val="Normal"/>
    <w:qFormat/>
    <w:pPr>
      <w:ind w:right="28" w:firstLine="851"/>
      <w:jc w:val="both"/>
    </w:pPr>
    <w:rPr>
      <w:b/>
      <w:sz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Liberation Sans" w:eastAsia="Microsoft YaHei" w:hAnsi="Liberation Sans" w:cs="Mangal"/>
      <w:sz w:val="28"/>
      <w:szCs w:val="28"/>
    </w:rPr>
  </w:style>
  <w:style w:type="paragraph" w:customStyle="1" w:styleId="Ttulo20">
    <w:name w:val="Título2"/>
    <w:basedOn w:val="Ttulo10"/>
    <w:next w:val="Corpodetexto"/>
    <w:qFormat/>
    <w:pPr>
      <w:jc w:val="center"/>
    </w:pPr>
    <w:rPr>
      <w:b/>
      <w:bCs/>
      <w:sz w:val="56"/>
      <w:szCs w:val="56"/>
    </w:rPr>
  </w:style>
  <w:style w:type="paragraph" w:customStyle="1" w:styleId="Textoembloco1">
    <w:name w:val="Texto em bloco1"/>
    <w:basedOn w:val="Normal"/>
    <w:qFormat/>
    <w:pPr>
      <w:tabs>
        <w:tab w:val="left" w:pos="851"/>
        <w:tab w:val="left" w:pos="2552"/>
        <w:tab w:val="left" w:pos="3119"/>
      </w:tabs>
      <w:ind w:left="1" w:right="850"/>
      <w:jc w:val="both"/>
    </w:pPr>
    <w:rPr>
      <w:b/>
      <w:sz w:val="24"/>
    </w:rPr>
  </w:style>
  <w:style w:type="paragraph" w:customStyle="1" w:styleId="Corpodetexto21">
    <w:name w:val="Corpo de texto 21"/>
    <w:basedOn w:val="Normal"/>
    <w:qFormat/>
    <w:pPr>
      <w:jc w:val="both"/>
    </w:pPr>
    <w:rPr>
      <w:sz w:val="24"/>
    </w:rPr>
  </w:style>
  <w:style w:type="paragraph" w:styleId="Recuodecorpodetexto">
    <w:name w:val="Body Text Indent"/>
    <w:basedOn w:val="Normal"/>
    <w:pPr>
      <w:ind w:right="505" w:firstLine="709"/>
      <w:jc w:val="both"/>
    </w:pPr>
    <w:rPr>
      <w:sz w:val="24"/>
    </w:rPr>
  </w:style>
  <w:style w:type="paragraph" w:customStyle="1" w:styleId="Recuodecorpodetexto21">
    <w:name w:val="Recuo de corpo de texto 21"/>
    <w:basedOn w:val="Normal"/>
    <w:qFormat/>
    <w:pPr>
      <w:ind w:right="-1" w:firstLine="567"/>
      <w:jc w:val="both"/>
    </w:pPr>
    <w:rPr>
      <w:sz w:val="24"/>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customStyle="1" w:styleId="Recuodecorpodetexto31">
    <w:name w:val="Recuo de corpo de texto 31"/>
    <w:basedOn w:val="Normal"/>
    <w:qFormat/>
    <w:pPr>
      <w:ind w:right="28" w:firstLine="709"/>
      <w:jc w:val="both"/>
    </w:pPr>
    <w:rPr>
      <w:spacing w:val="-4"/>
      <w:sz w:val="24"/>
    </w:rPr>
  </w:style>
  <w:style w:type="paragraph" w:customStyle="1" w:styleId="Corpodetexto31">
    <w:name w:val="Corpo de texto 31"/>
    <w:basedOn w:val="Normal"/>
    <w:qFormat/>
    <w:pPr>
      <w:ind w:right="28"/>
      <w:jc w:val="both"/>
    </w:pPr>
    <w:rPr>
      <w:b/>
      <w:spacing w:val="-4"/>
      <w:sz w:val="24"/>
      <w:u w:val="single"/>
    </w:rPr>
  </w:style>
  <w:style w:type="paragraph" w:customStyle="1" w:styleId="BodyTextIndent31">
    <w:name w:val="Body Text Indent 31"/>
    <w:basedOn w:val="Normal"/>
    <w:qFormat/>
    <w:pPr>
      <w:ind w:firstLine="708"/>
      <w:jc w:val="both"/>
    </w:pPr>
    <w:rPr>
      <w:rFonts w:ascii="Arial" w:hAnsi="Arial" w:cs="Arial"/>
      <w:sz w:val="24"/>
    </w:rPr>
  </w:style>
  <w:style w:type="paragraph" w:styleId="Textodebalo">
    <w:name w:val="Balloon Text"/>
    <w:basedOn w:val="Normal"/>
    <w:qFormat/>
    <w:rPr>
      <w:rFonts w:ascii="Tahoma" w:hAnsi="Tahoma" w:cs="Tahoma"/>
      <w:sz w:val="16"/>
      <w:szCs w:val="16"/>
    </w:rPr>
  </w:style>
  <w:style w:type="paragraph" w:customStyle="1" w:styleId="Numerada1">
    <w:name w:val="Numerada1"/>
    <w:basedOn w:val="Normal"/>
    <w:qFormat/>
    <w:pPr>
      <w:tabs>
        <w:tab w:val="left" w:pos="360"/>
      </w:tabs>
      <w:ind w:left="360" w:hanging="360"/>
    </w:pPr>
    <w:rPr>
      <w:rFonts w:eastAsia="MS Mincho;ＭＳ 明朝"/>
      <w:sz w:val="24"/>
      <w:lang w:eastAsia="ja-JP"/>
    </w:rPr>
  </w:style>
  <w:style w:type="paragraph" w:customStyle="1" w:styleId="H2">
    <w:name w:val="H2"/>
    <w:basedOn w:val="Normal"/>
    <w:next w:val="Normal"/>
    <w:qFormat/>
    <w:pPr>
      <w:keepNext/>
      <w:spacing w:before="100" w:after="100"/>
    </w:pPr>
    <w:rPr>
      <w:b/>
      <w:sz w:val="36"/>
    </w:rPr>
  </w:style>
  <w:style w:type="paragraph" w:styleId="NormalWeb">
    <w:name w:val="Normal (Web)"/>
    <w:basedOn w:val="Normal"/>
    <w:qFormat/>
    <w:pPr>
      <w:spacing w:before="100" w:after="100"/>
    </w:pPr>
    <w:rPr>
      <w:sz w:val="24"/>
    </w:rPr>
  </w:style>
  <w:style w:type="paragraph" w:customStyle="1" w:styleId="c10">
    <w:name w:val="c10"/>
    <w:basedOn w:val="Normal"/>
    <w:qFormat/>
    <w:pPr>
      <w:spacing w:before="100" w:after="100"/>
    </w:pPr>
    <w:rPr>
      <w:sz w:val="24"/>
      <w:szCs w:val="24"/>
    </w:rPr>
  </w:style>
  <w:style w:type="paragraph" w:customStyle="1" w:styleId="A102175">
    <w:name w:val="_A102175"/>
    <w:basedOn w:val="Normal"/>
    <w:qFormat/>
    <w:pPr>
      <w:ind w:left="2880" w:firstLine="1296"/>
      <w:jc w:val="both"/>
    </w:pPr>
    <w:rPr>
      <w:rFonts w:ascii="Tms Rmn" w:hAnsi="Tms Rmn" w:cs="Tms Rmn"/>
      <w:sz w:val="24"/>
    </w:rPr>
  </w:style>
  <w:style w:type="paragraph" w:customStyle="1" w:styleId="BodyText21">
    <w:name w:val="Body Text 21"/>
    <w:basedOn w:val="Normal"/>
    <w:qFormat/>
    <w:pPr>
      <w:ind w:firstLine="709"/>
      <w:jc w:val="both"/>
    </w:pPr>
    <w:rPr>
      <w:sz w:val="24"/>
    </w:rPr>
  </w:style>
  <w:style w:type="paragraph" w:customStyle="1" w:styleId="PADRAO">
    <w:name w:val="PADRAO"/>
    <w:basedOn w:val="Normal"/>
    <w:qFormat/>
    <w:pPr>
      <w:jc w:val="both"/>
    </w:pPr>
    <w:rPr>
      <w:rFonts w:ascii="Tms Rmn" w:hAnsi="Tms Rmn" w:cs="Tms Rmn"/>
      <w:sz w:val="24"/>
    </w:rPr>
  </w:style>
  <w:style w:type="paragraph" w:customStyle="1" w:styleId="WW-Corpodetextorecuado">
    <w:name w:val="WW-Corpo de texto recuado"/>
    <w:basedOn w:val="Normal"/>
    <w:qFormat/>
    <w:pPr>
      <w:spacing w:after="120" w:line="252" w:lineRule="auto"/>
      <w:ind w:left="283"/>
    </w:pPr>
    <w:rPr>
      <w:rFonts w:ascii="Calibri" w:eastAsia="Calibri" w:hAnsi="Calibri" w:cs="Calibri"/>
      <w:color w:val="00000A"/>
      <w:sz w:val="22"/>
      <w:szCs w:val="22"/>
    </w:rPr>
  </w:style>
  <w:style w:type="paragraph" w:customStyle="1" w:styleId="Contedodoquadro">
    <w:name w:val="Conteúdo do quadro"/>
    <w:basedOn w:val="Normal"/>
    <w:qFormat/>
  </w:style>
  <w:style w:type="paragraph" w:customStyle="1" w:styleId="Contedodatabela">
    <w:name w:val="Conteúdo da tabela"/>
    <w:basedOn w:val="Normal"/>
    <w:qFormat/>
    <w:pPr>
      <w:suppressLineNumbers/>
    </w:pPr>
  </w:style>
  <w:style w:type="paragraph" w:customStyle="1" w:styleId="Ttulodetabela">
    <w:name w:val="Título de tabela"/>
    <w:basedOn w:val="Contedodatabela"/>
    <w:qFormat/>
    <w:pPr>
      <w:jc w:val="center"/>
    </w:pPr>
    <w:rPr>
      <w:b/>
      <w:bCs/>
    </w:rPr>
  </w:style>
  <w:style w:type="paragraph" w:customStyle="1" w:styleId="Citaes">
    <w:name w:val="Citações"/>
    <w:basedOn w:val="Normal"/>
    <w:qFormat/>
    <w:pPr>
      <w:spacing w:after="283"/>
      <w:ind w:left="567" w:right="567"/>
    </w:pPr>
  </w:style>
  <w:style w:type="paragraph" w:styleId="Subttulo">
    <w:name w:val="Subtitle"/>
    <w:basedOn w:val="Ttulo10"/>
    <w:next w:val="Corpodetexto"/>
    <w:uiPriority w:val="11"/>
    <w:qFormat/>
    <w:pPr>
      <w:spacing w:before="60"/>
      <w:jc w:val="center"/>
    </w:pPr>
    <w:rPr>
      <w:sz w:val="36"/>
      <w:szCs w:val="36"/>
    </w:rPr>
  </w:style>
  <w:style w:type="paragraph" w:styleId="PargrafodaLista">
    <w:name w:val="List Paragraph"/>
    <w:basedOn w:val="Normal"/>
    <w:qFormat/>
    <w:pPr>
      <w:ind w:left="708"/>
    </w:pPr>
    <w:rPr>
      <w:sz w:val="24"/>
      <w:szCs w:val="24"/>
    </w:rPr>
  </w:style>
  <w:style w:type="numbering" w:customStyle="1" w:styleId="WW8Num1">
    <w:name w:val="WW8Num1"/>
    <w:qFormat/>
  </w:style>
  <w:style w:type="numbering" w:customStyle="1" w:styleId="WW8Num2">
    <w:name w:val="WW8Num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artner.zoom.us/partner-locator/?partner-type%5b%5d=reseller-partners&amp;region%5b%5d=latin-america&amp;state%5b%5d=&amp;country%5b%5d=brazil"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2015</Words>
  <Characters>10885</Characters>
  <Application>Microsoft Office Word</Application>
  <DocSecurity>4</DocSecurity>
  <Lines>90</Lines>
  <Paragraphs>25</Paragraphs>
  <ScaleCrop>false</ScaleCrop>
  <HeadingPairs>
    <vt:vector size="2" baseType="variant">
      <vt:variant>
        <vt:lpstr>Título</vt:lpstr>
      </vt:variant>
      <vt:variant>
        <vt:i4>1</vt:i4>
      </vt:variant>
    </vt:vector>
  </HeadingPairs>
  <TitlesOfParts>
    <vt:vector size="1" baseType="lpstr">
      <vt:lpstr>PREGÃO ELETRÔNICO N</vt:lpstr>
    </vt:vector>
  </TitlesOfParts>
  <Company>Justiça Eleitoral</Company>
  <LinksUpToDate>false</LinksUpToDate>
  <CharactersWithSpaces>12875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PREGÃO ELETRÔNICO N</dc:title>
  <dc:creator>0095122070590</dc:creator>
  <cp:lastModifiedBy>André Luiz Cavalcanti e Cavalcante</cp:lastModifiedBy>
  <cp:revision>2</cp:revision>
  <cp:lastPrinted>2013-03-19T16:52:00Z</cp:lastPrinted>
  <dcterms:created xsi:type="dcterms:W3CDTF">2021-08-31T21:05:00Z</dcterms:created>
  <dcterms:modified xsi:type="dcterms:W3CDTF">2021-08-31T21:05:00Z</dcterms:modified>
  <dc:language>pt-BR</dc:language>
</cp:coreProperties>
</file>