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46C" w:rsidRDefault="00D9346C">
      <w:pPr>
        <w:pBdr>
          <w:top w:val="nil"/>
          <w:left w:val="nil"/>
          <w:bottom w:val="nil"/>
          <w:right w:val="nil"/>
          <w:between w:val="nil"/>
        </w:pBdr>
        <w:spacing w:line="240" w:lineRule="auto"/>
        <w:jc w:val="both"/>
        <w:rPr>
          <w:rFonts w:ascii="Arial" w:eastAsia="Arial" w:hAnsi="Arial" w:cs="Arial"/>
          <w:b/>
          <w:color w:val="000000"/>
          <w:sz w:val="28"/>
          <w:szCs w:val="28"/>
        </w:rPr>
      </w:pPr>
      <w:bookmarkStart w:id="0" w:name="_GoBack"/>
      <w:bookmarkEnd w:id="0"/>
    </w:p>
    <w:p w:rsidR="00D9346C" w:rsidRDefault="00D9346C">
      <w:pPr>
        <w:pBdr>
          <w:top w:val="nil"/>
          <w:left w:val="nil"/>
          <w:bottom w:val="nil"/>
          <w:right w:val="nil"/>
          <w:between w:val="nil"/>
        </w:pBdr>
        <w:spacing w:line="240" w:lineRule="auto"/>
        <w:jc w:val="both"/>
        <w:rPr>
          <w:rFonts w:ascii="Arial" w:eastAsia="Arial" w:hAnsi="Arial" w:cs="Arial"/>
          <w:b/>
          <w:color w:val="000000"/>
          <w:sz w:val="28"/>
          <w:szCs w:val="28"/>
        </w:rPr>
      </w:pPr>
    </w:p>
    <w:p w:rsidR="00D9346C" w:rsidRDefault="00D9346C">
      <w:pPr>
        <w:pBdr>
          <w:top w:val="nil"/>
          <w:left w:val="nil"/>
          <w:bottom w:val="nil"/>
          <w:right w:val="nil"/>
          <w:between w:val="nil"/>
        </w:pBdr>
        <w:spacing w:line="240" w:lineRule="auto"/>
        <w:jc w:val="both"/>
        <w:rPr>
          <w:rFonts w:ascii="Arial" w:eastAsia="Arial" w:hAnsi="Arial" w:cs="Arial"/>
          <w:b/>
          <w:color w:val="000000"/>
          <w:sz w:val="28"/>
          <w:szCs w:val="28"/>
        </w:rPr>
      </w:pPr>
    </w:p>
    <w:p w:rsidR="00D9346C" w:rsidRDefault="00D9346C">
      <w:pPr>
        <w:pBdr>
          <w:top w:val="nil"/>
          <w:left w:val="nil"/>
          <w:bottom w:val="nil"/>
          <w:right w:val="nil"/>
          <w:between w:val="nil"/>
        </w:pBdr>
        <w:spacing w:line="240" w:lineRule="auto"/>
        <w:jc w:val="both"/>
        <w:rPr>
          <w:rFonts w:ascii="Arial" w:eastAsia="Arial" w:hAnsi="Arial" w:cs="Arial"/>
          <w:b/>
          <w:color w:val="000000"/>
          <w:sz w:val="28"/>
          <w:szCs w:val="28"/>
        </w:rPr>
      </w:pPr>
    </w:p>
    <w:p w:rsidR="00D9346C" w:rsidRDefault="00D9346C">
      <w:pPr>
        <w:pBdr>
          <w:top w:val="nil"/>
          <w:left w:val="nil"/>
          <w:bottom w:val="nil"/>
          <w:right w:val="nil"/>
          <w:between w:val="nil"/>
        </w:pBdr>
        <w:spacing w:line="240" w:lineRule="auto"/>
        <w:jc w:val="both"/>
        <w:rPr>
          <w:rFonts w:ascii="Arial" w:eastAsia="Arial" w:hAnsi="Arial" w:cs="Arial"/>
          <w:b/>
          <w:color w:val="000000"/>
          <w:sz w:val="28"/>
          <w:szCs w:val="28"/>
        </w:rPr>
      </w:pPr>
    </w:p>
    <w:p w:rsidR="00D9346C" w:rsidRDefault="00D9346C">
      <w:pPr>
        <w:pBdr>
          <w:top w:val="nil"/>
          <w:left w:val="nil"/>
          <w:bottom w:val="nil"/>
          <w:right w:val="nil"/>
          <w:between w:val="nil"/>
        </w:pBdr>
        <w:spacing w:line="240" w:lineRule="auto"/>
        <w:jc w:val="both"/>
        <w:rPr>
          <w:rFonts w:ascii="Arial" w:eastAsia="Arial" w:hAnsi="Arial" w:cs="Arial"/>
          <w:b/>
          <w:color w:val="000000"/>
          <w:sz w:val="28"/>
          <w:szCs w:val="28"/>
        </w:rPr>
      </w:pPr>
    </w:p>
    <w:p w:rsidR="00D9346C" w:rsidRDefault="009B0267">
      <w:pPr>
        <w:pBdr>
          <w:top w:val="nil"/>
          <w:left w:val="nil"/>
          <w:bottom w:val="nil"/>
          <w:right w:val="nil"/>
          <w:between w:val="nil"/>
        </w:pBdr>
        <w:spacing w:line="240" w:lineRule="auto"/>
        <w:jc w:val="center"/>
        <w:rPr>
          <w:rFonts w:ascii="Arial" w:eastAsia="Arial" w:hAnsi="Arial" w:cs="Arial"/>
          <w:color w:val="17365D"/>
          <w:sz w:val="52"/>
          <w:szCs w:val="52"/>
        </w:rPr>
      </w:pPr>
      <w:r>
        <w:rPr>
          <w:rFonts w:ascii="Arial" w:eastAsia="Arial" w:hAnsi="Arial" w:cs="Arial"/>
          <w:color w:val="17365D"/>
          <w:sz w:val="52"/>
          <w:szCs w:val="52"/>
        </w:rPr>
        <w:t>Estudos Preliminares</w:t>
      </w:r>
    </w:p>
    <w:p w:rsidR="00D9346C" w:rsidRDefault="009B0267">
      <w:pPr>
        <w:pBdr>
          <w:top w:val="nil"/>
          <w:left w:val="nil"/>
          <w:bottom w:val="nil"/>
          <w:right w:val="nil"/>
          <w:between w:val="nil"/>
        </w:pBdr>
        <w:spacing w:after="300" w:line="240" w:lineRule="auto"/>
        <w:jc w:val="center"/>
        <w:rPr>
          <w:rFonts w:ascii="Arial" w:eastAsia="Arial" w:hAnsi="Arial" w:cs="Arial"/>
          <w:color w:val="17365D"/>
          <w:sz w:val="32"/>
          <w:szCs w:val="32"/>
        </w:rPr>
      </w:pPr>
      <w:r>
        <w:rPr>
          <w:rFonts w:ascii="Arial" w:eastAsia="Arial" w:hAnsi="Arial" w:cs="Arial"/>
          <w:color w:val="17365D"/>
          <w:sz w:val="32"/>
          <w:szCs w:val="32"/>
        </w:rPr>
        <w:t>Análise de Viabilidade</w:t>
      </w:r>
    </w:p>
    <w:p w:rsidR="00D9346C" w:rsidRDefault="009B0267">
      <w:pPr>
        <w:pBdr>
          <w:top w:val="nil"/>
          <w:left w:val="nil"/>
          <w:bottom w:val="nil"/>
          <w:right w:val="nil"/>
          <w:between w:val="nil"/>
        </w:pBdr>
        <w:spacing w:line="240" w:lineRule="auto"/>
        <w:jc w:val="center"/>
        <w:rPr>
          <w:rFonts w:ascii="Arial" w:eastAsia="Arial" w:hAnsi="Arial" w:cs="Arial"/>
          <w:sz w:val="24"/>
          <w:szCs w:val="24"/>
        </w:rPr>
      </w:pPr>
      <w:r>
        <w:rPr>
          <w:rFonts w:ascii="Arial" w:eastAsia="Arial" w:hAnsi="Arial" w:cs="Arial"/>
          <w:sz w:val="24"/>
          <w:szCs w:val="24"/>
        </w:rPr>
        <w:t>Aquisição de licenças de serviço de videoconferência com</w:t>
      </w:r>
    </w:p>
    <w:p w:rsidR="00D9346C" w:rsidRDefault="009B0267">
      <w:pPr>
        <w:pBdr>
          <w:top w:val="nil"/>
          <w:left w:val="nil"/>
          <w:bottom w:val="nil"/>
          <w:right w:val="nil"/>
          <w:between w:val="nil"/>
        </w:pBdr>
        <w:spacing w:line="240" w:lineRule="auto"/>
        <w:jc w:val="center"/>
        <w:rPr>
          <w:rFonts w:ascii="Arial" w:eastAsia="Arial" w:hAnsi="Arial" w:cs="Arial"/>
          <w:sz w:val="24"/>
          <w:szCs w:val="24"/>
        </w:rPr>
      </w:pPr>
      <w:r>
        <w:rPr>
          <w:rFonts w:ascii="Arial" w:eastAsia="Arial" w:hAnsi="Arial" w:cs="Arial"/>
          <w:sz w:val="24"/>
          <w:szCs w:val="24"/>
        </w:rPr>
        <w:t>função de webmeeting (reuniões remotas).</w:t>
      </w:r>
    </w:p>
    <w:p w:rsidR="00D9346C" w:rsidRDefault="00D9346C">
      <w:pPr>
        <w:jc w:val="center"/>
        <w:rPr>
          <w:rFonts w:ascii="Arial" w:eastAsia="Arial" w:hAnsi="Arial" w:cs="Arial"/>
        </w:rPr>
      </w:pPr>
    </w:p>
    <w:p w:rsidR="00D9346C" w:rsidRDefault="00D9346C">
      <w:pPr>
        <w:jc w:val="center"/>
        <w:rPr>
          <w:rFonts w:ascii="Arial" w:eastAsia="Arial" w:hAnsi="Arial" w:cs="Arial"/>
        </w:rPr>
      </w:pPr>
    </w:p>
    <w:p w:rsidR="00D9346C" w:rsidRDefault="00D9346C">
      <w:pPr>
        <w:jc w:val="center"/>
        <w:rPr>
          <w:rFonts w:ascii="Arial" w:eastAsia="Arial" w:hAnsi="Arial" w:cs="Arial"/>
        </w:rPr>
      </w:pPr>
    </w:p>
    <w:p w:rsidR="00D9346C" w:rsidRDefault="00D9346C">
      <w:pPr>
        <w:jc w:val="center"/>
        <w:rPr>
          <w:rFonts w:ascii="Arial" w:eastAsia="Arial" w:hAnsi="Arial" w:cs="Arial"/>
        </w:rPr>
      </w:pPr>
    </w:p>
    <w:p w:rsidR="00D9346C" w:rsidRDefault="00D9346C">
      <w:pPr>
        <w:jc w:val="center"/>
        <w:rPr>
          <w:rFonts w:ascii="Arial" w:eastAsia="Arial" w:hAnsi="Arial" w:cs="Arial"/>
        </w:rPr>
      </w:pPr>
    </w:p>
    <w:p w:rsidR="00D9346C" w:rsidRDefault="00D9346C">
      <w:pPr>
        <w:jc w:val="center"/>
        <w:rPr>
          <w:rFonts w:ascii="Arial" w:eastAsia="Arial" w:hAnsi="Arial" w:cs="Arial"/>
        </w:rPr>
      </w:pPr>
    </w:p>
    <w:p w:rsidR="00D9346C" w:rsidRDefault="00D9346C">
      <w:pPr>
        <w:jc w:val="center"/>
        <w:rPr>
          <w:rFonts w:ascii="Arial" w:eastAsia="Arial" w:hAnsi="Arial" w:cs="Arial"/>
        </w:rPr>
      </w:pPr>
    </w:p>
    <w:p w:rsidR="00D9346C" w:rsidRDefault="00D9346C">
      <w:pPr>
        <w:jc w:val="center"/>
        <w:rPr>
          <w:rFonts w:ascii="Arial" w:eastAsia="Arial" w:hAnsi="Arial" w:cs="Arial"/>
        </w:rPr>
      </w:pPr>
    </w:p>
    <w:tbl>
      <w:tblPr>
        <w:tblStyle w:val="af4"/>
        <w:tblW w:w="921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95"/>
        <w:gridCol w:w="3786"/>
        <w:gridCol w:w="1494"/>
        <w:gridCol w:w="935"/>
      </w:tblGrid>
      <w:tr w:rsidR="00D9346C">
        <w:tc>
          <w:tcPr>
            <w:tcW w:w="9208" w:type="dxa"/>
            <w:gridSpan w:val="4"/>
            <w:tcBorders>
              <w:top w:val="single" w:sz="12" w:space="0" w:color="000000"/>
              <w:left w:val="single" w:sz="12" w:space="0" w:color="000000"/>
              <w:bottom w:val="single" w:sz="12" w:space="0" w:color="000000"/>
              <w:right w:val="single" w:sz="12" w:space="0" w:color="000000"/>
            </w:tcBorders>
            <w:shd w:val="clear" w:color="auto" w:fill="9CC3E5"/>
            <w:vAlign w:val="center"/>
          </w:tcPr>
          <w:p w:rsidR="00D9346C" w:rsidRDefault="009B0267">
            <w:pPr>
              <w:jc w:val="center"/>
              <w:rPr>
                <w:rFonts w:ascii="Arial" w:eastAsia="Arial" w:hAnsi="Arial" w:cs="Arial"/>
                <w:b/>
              </w:rPr>
            </w:pPr>
            <w:r>
              <w:rPr>
                <w:rFonts w:ascii="Arial" w:eastAsia="Arial" w:hAnsi="Arial" w:cs="Arial"/>
                <w:b/>
              </w:rPr>
              <w:t>Integrantes da Equipe de Planejamento da Contratação</w:t>
            </w:r>
          </w:p>
        </w:tc>
      </w:tr>
      <w:tr w:rsidR="00D9346C">
        <w:tc>
          <w:tcPr>
            <w:tcW w:w="2994" w:type="dxa"/>
            <w:tcBorders>
              <w:top w:val="single" w:sz="12" w:space="0" w:color="000000"/>
              <w:left w:val="single" w:sz="12" w:space="0" w:color="000000"/>
            </w:tcBorders>
            <w:shd w:val="clear" w:color="auto" w:fill="9CC3E5"/>
            <w:vAlign w:val="center"/>
          </w:tcPr>
          <w:p w:rsidR="00D9346C" w:rsidRDefault="009B0267">
            <w:pPr>
              <w:jc w:val="center"/>
              <w:rPr>
                <w:rFonts w:ascii="Arial" w:eastAsia="Arial" w:hAnsi="Arial" w:cs="Arial"/>
                <w:b/>
              </w:rPr>
            </w:pPr>
            <w:r>
              <w:rPr>
                <w:rFonts w:ascii="Arial" w:eastAsia="Arial" w:hAnsi="Arial" w:cs="Arial"/>
                <w:b/>
              </w:rPr>
              <w:t>Papel</w:t>
            </w:r>
          </w:p>
        </w:tc>
        <w:tc>
          <w:tcPr>
            <w:tcW w:w="3785" w:type="dxa"/>
            <w:tcBorders>
              <w:top w:val="single" w:sz="12" w:space="0" w:color="000000"/>
            </w:tcBorders>
            <w:shd w:val="clear" w:color="auto" w:fill="9CC3E5"/>
            <w:vAlign w:val="center"/>
          </w:tcPr>
          <w:p w:rsidR="00D9346C" w:rsidRDefault="009B0267">
            <w:pPr>
              <w:jc w:val="center"/>
              <w:rPr>
                <w:rFonts w:ascii="Arial" w:eastAsia="Arial" w:hAnsi="Arial" w:cs="Arial"/>
                <w:b/>
              </w:rPr>
            </w:pPr>
            <w:r>
              <w:rPr>
                <w:rFonts w:ascii="Arial" w:eastAsia="Arial" w:hAnsi="Arial" w:cs="Arial"/>
                <w:b/>
              </w:rPr>
              <w:t>Nome Completo</w:t>
            </w:r>
          </w:p>
        </w:tc>
        <w:tc>
          <w:tcPr>
            <w:tcW w:w="1494" w:type="dxa"/>
            <w:tcBorders>
              <w:top w:val="single" w:sz="12" w:space="0" w:color="000000"/>
            </w:tcBorders>
            <w:shd w:val="clear" w:color="auto" w:fill="9CC3E5"/>
            <w:vAlign w:val="center"/>
          </w:tcPr>
          <w:p w:rsidR="00D9346C" w:rsidRDefault="009B0267">
            <w:pPr>
              <w:jc w:val="center"/>
              <w:rPr>
                <w:rFonts w:ascii="Arial" w:eastAsia="Arial" w:hAnsi="Arial" w:cs="Arial"/>
                <w:b/>
              </w:rPr>
            </w:pPr>
            <w:r>
              <w:rPr>
                <w:rFonts w:ascii="Arial" w:eastAsia="Arial" w:hAnsi="Arial" w:cs="Arial"/>
                <w:b/>
              </w:rPr>
              <w:t>Lotação</w:t>
            </w:r>
          </w:p>
        </w:tc>
        <w:tc>
          <w:tcPr>
            <w:tcW w:w="935" w:type="dxa"/>
            <w:tcBorders>
              <w:top w:val="single" w:sz="12" w:space="0" w:color="000000"/>
              <w:right w:val="single" w:sz="12" w:space="0" w:color="000000"/>
            </w:tcBorders>
            <w:shd w:val="clear" w:color="auto" w:fill="9CC3E5"/>
          </w:tcPr>
          <w:p w:rsidR="00D9346C" w:rsidRDefault="009B0267">
            <w:pPr>
              <w:jc w:val="center"/>
              <w:rPr>
                <w:rFonts w:ascii="Arial" w:eastAsia="Arial" w:hAnsi="Arial" w:cs="Arial"/>
                <w:b/>
              </w:rPr>
            </w:pPr>
            <w:r>
              <w:rPr>
                <w:rFonts w:ascii="Arial" w:eastAsia="Arial" w:hAnsi="Arial" w:cs="Arial"/>
                <w:b/>
              </w:rPr>
              <w:t>Ramal</w:t>
            </w:r>
          </w:p>
        </w:tc>
      </w:tr>
      <w:tr w:rsidR="00D9346C">
        <w:tc>
          <w:tcPr>
            <w:tcW w:w="2994" w:type="dxa"/>
            <w:tcBorders>
              <w:left w:val="single" w:sz="12" w:space="0" w:color="000000"/>
            </w:tcBorders>
            <w:shd w:val="clear" w:color="auto" w:fill="auto"/>
          </w:tcPr>
          <w:p w:rsidR="00D9346C" w:rsidRDefault="009B0267">
            <w:pPr>
              <w:spacing w:before="60" w:after="60" w:line="240" w:lineRule="auto"/>
              <w:rPr>
                <w:rFonts w:ascii="Arial" w:eastAsia="Arial" w:hAnsi="Arial" w:cs="Arial"/>
                <w:b/>
              </w:rPr>
            </w:pPr>
            <w:r>
              <w:rPr>
                <w:rFonts w:ascii="Arial" w:eastAsia="Arial" w:hAnsi="Arial" w:cs="Arial"/>
                <w:b/>
              </w:rPr>
              <w:t>Integrante Demandante</w:t>
            </w:r>
          </w:p>
        </w:tc>
        <w:tc>
          <w:tcPr>
            <w:tcW w:w="3785" w:type="dxa"/>
            <w:shd w:val="clear" w:color="auto" w:fill="auto"/>
          </w:tcPr>
          <w:p w:rsidR="00D9346C" w:rsidRDefault="009B0267">
            <w:pPr>
              <w:spacing w:before="60" w:after="60" w:line="240" w:lineRule="auto"/>
              <w:rPr>
                <w:rFonts w:ascii="Arial" w:eastAsia="Arial" w:hAnsi="Arial" w:cs="Arial"/>
              </w:rPr>
            </w:pPr>
            <w:r>
              <w:rPr>
                <w:rFonts w:ascii="Arial" w:eastAsia="Arial" w:hAnsi="Arial" w:cs="Arial"/>
              </w:rPr>
              <w:t>Marco Vídero</w:t>
            </w:r>
          </w:p>
        </w:tc>
        <w:tc>
          <w:tcPr>
            <w:tcW w:w="1494" w:type="dxa"/>
            <w:shd w:val="clear" w:color="auto" w:fill="auto"/>
          </w:tcPr>
          <w:p w:rsidR="00D9346C" w:rsidRDefault="009B0267">
            <w:pPr>
              <w:spacing w:before="60" w:after="60" w:line="240" w:lineRule="auto"/>
              <w:rPr>
                <w:rFonts w:ascii="Arial" w:eastAsia="Arial" w:hAnsi="Arial" w:cs="Arial"/>
              </w:rPr>
            </w:pPr>
            <w:r>
              <w:rPr>
                <w:rFonts w:ascii="Arial" w:eastAsia="Arial" w:hAnsi="Arial" w:cs="Arial"/>
              </w:rPr>
              <w:t>SEMIN</w:t>
            </w:r>
          </w:p>
        </w:tc>
        <w:tc>
          <w:tcPr>
            <w:tcW w:w="935" w:type="dxa"/>
            <w:tcBorders>
              <w:right w:val="single" w:sz="12" w:space="0" w:color="000000"/>
            </w:tcBorders>
            <w:shd w:val="clear" w:color="auto" w:fill="auto"/>
          </w:tcPr>
          <w:p w:rsidR="00D9346C" w:rsidRDefault="00AA3497" w:rsidP="00AA3497">
            <w:pPr>
              <w:spacing w:before="60" w:after="60" w:line="240" w:lineRule="auto"/>
              <w:jc w:val="center"/>
              <w:rPr>
                <w:rFonts w:ascii="Arial" w:eastAsia="Arial" w:hAnsi="Arial" w:cs="Arial"/>
              </w:rPr>
            </w:pPr>
            <w:r>
              <w:rPr>
                <w:rFonts w:ascii="Arial" w:eastAsia="Arial" w:hAnsi="Arial" w:cs="Arial"/>
              </w:rPr>
              <w:t>7139</w:t>
            </w:r>
          </w:p>
        </w:tc>
      </w:tr>
      <w:tr w:rsidR="00D9346C">
        <w:tc>
          <w:tcPr>
            <w:tcW w:w="2994" w:type="dxa"/>
            <w:tcBorders>
              <w:left w:val="single" w:sz="12" w:space="0" w:color="000000"/>
            </w:tcBorders>
            <w:shd w:val="clear" w:color="auto" w:fill="auto"/>
          </w:tcPr>
          <w:p w:rsidR="00D9346C" w:rsidRDefault="009B0267">
            <w:pPr>
              <w:spacing w:before="60" w:after="60" w:line="240" w:lineRule="auto"/>
              <w:rPr>
                <w:rFonts w:ascii="Arial" w:eastAsia="Arial" w:hAnsi="Arial" w:cs="Arial"/>
                <w:b/>
              </w:rPr>
            </w:pPr>
            <w:r>
              <w:rPr>
                <w:rFonts w:ascii="Arial" w:eastAsia="Arial" w:hAnsi="Arial" w:cs="Arial"/>
                <w:b/>
              </w:rPr>
              <w:t>Integrante Técnico</w:t>
            </w:r>
          </w:p>
        </w:tc>
        <w:tc>
          <w:tcPr>
            <w:tcW w:w="3785" w:type="dxa"/>
            <w:shd w:val="clear" w:color="auto" w:fill="auto"/>
          </w:tcPr>
          <w:p w:rsidR="00D9346C" w:rsidRDefault="009B0267">
            <w:pPr>
              <w:spacing w:before="60" w:after="60" w:line="240" w:lineRule="auto"/>
              <w:rPr>
                <w:rFonts w:ascii="Arial" w:eastAsia="Arial" w:hAnsi="Arial" w:cs="Arial"/>
              </w:rPr>
            </w:pPr>
            <w:r>
              <w:rPr>
                <w:rFonts w:ascii="Arial" w:eastAsia="Arial" w:hAnsi="Arial" w:cs="Arial"/>
              </w:rPr>
              <w:t>Leonardo Costa de Menezes</w:t>
            </w:r>
          </w:p>
        </w:tc>
        <w:tc>
          <w:tcPr>
            <w:tcW w:w="1494" w:type="dxa"/>
            <w:shd w:val="clear" w:color="auto" w:fill="auto"/>
          </w:tcPr>
          <w:p w:rsidR="00D9346C" w:rsidRDefault="009B0267">
            <w:pPr>
              <w:spacing w:before="60" w:after="60" w:line="240" w:lineRule="auto"/>
              <w:rPr>
                <w:rFonts w:ascii="Arial" w:eastAsia="Arial" w:hAnsi="Arial" w:cs="Arial"/>
              </w:rPr>
            </w:pPr>
            <w:r>
              <w:rPr>
                <w:rFonts w:ascii="Arial" w:eastAsia="Arial" w:hAnsi="Arial" w:cs="Arial"/>
              </w:rPr>
              <w:t>SEMIN</w:t>
            </w:r>
          </w:p>
        </w:tc>
        <w:tc>
          <w:tcPr>
            <w:tcW w:w="935" w:type="dxa"/>
            <w:tcBorders>
              <w:right w:val="single" w:sz="12" w:space="0" w:color="000000"/>
            </w:tcBorders>
            <w:shd w:val="clear" w:color="auto" w:fill="auto"/>
          </w:tcPr>
          <w:p w:rsidR="00D9346C" w:rsidRDefault="00AA3497" w:rsidP="00AA3497">
            <w:pPr>
              <w:spacing w:before="60" w:after="60" w:line="240" w:lineRule="auto"/>
              <w:jc w:val="center"/>
              <w:rPr>
                <w:rFonts w:ascii="Arial" w:eastAsia="Arial" w:hAnsi="Arial" w:cs="Arial"/>
              </w:rPr>
            </w:pPr>
            <w:r>
              <w:rPr>
                <w:rFonts w:ascii="Arial" w:eastAsia="Arial" w:hAnsi="Arial" w:cs="Arial"/>
              </w:rPr>
              <w:t>7324</w:t>
            </w:r>
          </w:p>
        </w:tc>
      </w:tr>
      <w:tr w:rsidR="00D9346C">
        <w:tc>
          <w:tcPr>
            <w:tcW w:w="2994" w:type="dxa"/>
            <w:tcBorders>
              <w:left w:val="single" w:sz="12" w:space="0" w:color="000000"/>
              <w:bottom w:val="single" w:sz="12" w:space="0" w:color="000000"/>
            </w:tcBorders>
            <w:shd w:val="clear" w:color="auto" w:fill="auto"/>
          </w:tcPr>
          <w:p w:rsidR="00D9346C" w:rsidRDefault="009B0267">
            <w:pPr>
              <w:spacing w:before="60" w:after="60" w:line="240" w:lineRule="auto"/>
              <w:rPr>
                <w:rFonts w:ascii="Arial" w:eastAsia="Arial" w:hAnsi="Arial" w:cs="Arial"/>
                <w:b/>
              </w:rPr>
            </w:pPr>
            <w:r>
              <w:rPr>
                <w:rFonts w:ascii="Arial" w:eastAsia="Arial" w:hAnsi="Arial" w:cs="Arial"/>
                <w:b/>
              </w:rPr>
              <w:t>Integrante Administrativo</w:t>
            </w:r>
          </w:p>
        </w:tc>
        <w:tc>
          <w:tcPr>
            <w:tcW w:w="3785" w:type="dxa"/>
            <w:tcBorders>
              <w:bottom w:val="single" w:sz="12" w:space="0" w:color="000000"/>
            </w:tcBorders>
            <w:shd w:val="clear" w:color="auto" w:fill="auto"/>
          </w:tcPr>
          <w:p w:rsidR="00D9346C" w:rsidRDefault="009B0267">
            <w:pPr>
              <w:spacing w:before="60" w:after="60" w:line="240" w:lineRule="auto"/>
              <w:rPr>
                <w:rFonts w:ascii="Arial" w:eastAsia="Arial" w:hAnsi="Arial" w:cs="Arial"/>
              </w:rPr>
            </w:pPr>
            <w:r>
              <w:rPr>
                <w:rFonts w:ascii="Arial" w:eastAsia="Arial" w:hAnsi="Arial" w:cs="Arial"/>
              </w:rPr>
              <w:t>Nilson Casali Almeida</w:t>
            </w:r>
          </w:p>
        </w:tc>
        <w:tc>
          <w:tcPr>
            <w:tcW w:w="1494" w:type="dxa"/>
            <w:tcBorders>
              <w:bottom w:val="single" w:sz="12" w:space="0" w:color="000000"/>
            </w:tcBorders>
            <w:shd w:val="clear" w:color="auto" w:fill="auto"/>
          </w:tcPr>
          <w:p w:rsidR="00D9346C" w:rsidRDefault="009B0267">
            <w:pPr>
              <w:spacing w:before="60" w:after="60" w:line="240" w:lineRule="auto"/>
              <w:rPr>
                <w:rFonts w:ascii="Arial" w:eastAsia="Arial" w:hAnsi="Arial" w:cs="Arial"/>
              </w:rPr>
            </w:pPr>
            <w:r>
              <w:rPr>
                <w:rFonts w:ascii="Arial" w:eastAsia="Arial" w:hAnsi="Arial" w:cs="Arial"/>
              </w:rPr>
              <w:t>SEAPRO2</w:t>
            </w:r>
          </w:p>
        </w:tc>
        <w:tc>
          <w:tcPr>
            <w:tcW w:w="935" w:type="dxa"/>
            <w:tcBorders>
              <w:bottom w:val="single" w:sz="12" w:space="0" w:color="000000"/>
              <w:right w:val="single" w:sz="12" w:space="0" w:color="000000"/>
            </w:tcBorders>
            <w:shd w:val="clear" w:color="auto" w:fill="auto"/>
          </w:tcPr>
          <w:p w:rsidR="00D9346C" w:rsidRDefault="009B0267" w:rsidP="00AA3497">
            <w:pPr>
              <w:spacing w:before="60" w:after="60" w:line="240" w:lineRule="auto"/>
              <w:jc w:val="center"/>
              <w:rPr>
                <w:rFonts w:ascii="Arial" w:eastAsia="Arial" w:hAnsi="Arial" w:cs="Arial"/>
              </w:rPr>
            </w:pPr>
            <w:r>
              <w:rPr>
                <w:rFonts w:ascii="Arial" w:eastAsia="Arial" w:hAnsi="Arial" w:cs="Arial"/>
              </w:rPr>
              <w:t>-</w:t>
            </w:r>
          </w:p>
        </w:tc>
      </w:tr>
    </w:tbl>
    <w:p w:rsidR="00D9346C" w:rsidRDefault="00D9346C">
      <w:pPr>
        <w:jc w:val="center"/>
        <w:rPr>
          <w:rFonts w:ascii="Arial" w:eastAsia="Arial" w:hAnsi="Arial" w:cs="Arial"/>
        </w:rPr>
      </w:pPr>
    </w:p>
    <w:p w:rsidR="00D9346C" w:rsidRDefault="009B0267">
      <w:pPr>
        <w:jc w:val="right"/>
        <w:rPr>
          <w:rFonts w:ascii="Arial" w:eastAsia="Arial" w:hAnsi="Arial" w:cs="Arial"/>
          <w:b/>
        </w:rPr>
      </w:pPr>
      <w:r>
        <w:rPr>
          <w:rFonts w:ascii="Arial" w:eastAsia="Arial" w:hAnsi="Arial" w:cs="Arial"/>
          <w:b/>
        </w:rPr>
        <w:t>Versão deste documento 1.</w:t>
      </w:r>
      <w:r w:rsidR="00AC728C">
        <w:rPr>
          <w:rFonts w:ascii="Arial" w:eastAsia="Arial" w:hAnsi="Arial" w:cs="Arial"/>
          <w:b/>
        </w:rPr>
        <w:t>2</w:t>
      </w:r>
    </w:p>
    <w:p w:rsidR="00D9346C" w:rsidRDefault="009B0267">
      <w:pPr>
        <w:jc w:val="right"/>
        <w:rPr>
          <w:rFonts w:ascii="Arial" w:eastAsia="Arial" w:hAnsi="Arial" w:cs="Arial"/>
          <w:b/>
        </w:rPr>
        <w:sectPr w:rsidR="00D9346C">
          <w:headerReference w:type="default" r:id="rId9"/>
          <w:footerReference w:type="default" r:id="rId10"/>
          <w:pgSz w:w="11906" w:h="16838"/>
          <w:pgMar w:top="2910" w:right="1133" w:bottom="2002" w:left="1701" w:header="708" w:footer="1063" w:gutter="0"/>
          <w:pgNumType w:start="1"/>
          <w:cols w:space="720"/>
        </w:sectPr>
      </w:pPr>
      <w:r>
        <w:rPr>
          <w:rFonts w:ascii="Arial" w:eastAsia="Arial" w:hAnsi="Arial" w:cs="Arial"/>
          <w:b/>
        </w:rPr>
        <w:t>Data 0</w:t>
      </w:r>
      <w:r w:rsidR="00AC728C">
        <w:rPr>
          <w:rFonts w:ascii="Arial" w:eastAsia="Arial" w:hAnsi="Arial" w:cs="Arial"/>
          <w:b/>
        </w:rPr>
        <w:t>9</w:t>
      </w:r>
      <w:r>
        <w:rPr>
          <w:rFonts w:ascii="Arial" w:eastAsia="Arial" w:hAnsi="Arial" w:cs="Arial"/>
          <w:b/>
        </w:rPr>
        <w:t>/0</w:t>
      </w:r>
      <w:r w:rsidR="00AC728C">
        <w:rPr>
          <w:rFonts w:ascii="Arial" w:eastAsia="Arial" w:hAnsi="Arial" w:cs="Arial"/>
          <w:b/>
        </w:rPr>
        <w:t>8</w:t>
      </w:r>
      <w:r>
        <w:rPr>
          <w:rFonts w:ascii="Arial" w:eastAsia="Arial" w:hAnsi="Arial" w:cs="Arial"/>
          <w:b/>
        </w:rPr>
        <w:t>/2021</w:t>
      </w:r>
    </w:p>
    <w:p w:rsidR="00D9346C" w:rsidRDefault="009B0267">
      <w:pPr>
        <w:keepNext/>
        <w:keepLines/>
        <w:pBdr>
          <w:top w:val="nil"/>
          <w:left w:val="nil"/>
          <w:bottom w:val="nil"/>
          <w:right w:val="nil"/>
          <w:between w:val="nil"/>
        </w:pBdr>
        <w:spacing w:before="480"/>
        <w:ind w:left="432" w:hanging="432"/>
        <w:jc w:val="both"/>
        <w:rPr>
          <w:rFonts w:ascii="Arial" w:eastAsia="Arial" w:hAnsi="Arial" w:cs="Arial"/>
          <w:b/>
          <w:smallCaps/>
          <w:color w:val="365F91"/>
          <w:sz w:val="28"/>
          <w:szCs w:val="28"/>
        </w:rPr>
      </w:pPr>
      <w:r>
        <w:rPr>
          <w:rFonts w:ascii="Arial" w:eastAsia="Arial" w:hAnsi="Arial" w:cs="Arial"/>
          <w:b/>
          <w:color w:val="365F91"/>
          <w:sz w:val="28"/>
          <w:szCs w:val="28"/>
        </w:rPr>
        <w:lastRenderedPageBreak/>
        <w:t>Informações Iniciais</w:t>
      </w:r>
    </w:p>
    <w:p w:rsidR="00D9346C" w:rsidRDefault="009B0267">
      <w:pPr>
        <w:pBdr>
          <w:top w:val="nil"/>
          <w:left w:val="nil"/>
          <w:bottom w:val="nil"/>
          <w:right w:val="nil"/>
          <w:between w:val="nil"/>
        </w:pBdr>
        <w:spacing w:before="120" w:after="120"/>
        <w:ind w:firstLine="352"/>
        <w:jc w:val="both"/>
        <w:rPr>
          <w:rFonts w:ascii="Arial" w:eastAsia="Arial" w:hAnsi="Arial" w:cs="Arial"/>
          <w:color w:val="000000"/>
          <w:sz w:val="24"/>
          <w:szCs w:val="24"/>
        </w:rPr>
      </w:pPr>
      <w:r>
        <w:rPr>
          <w:rFonts w:ascii="Arial" w:eastAsia="Arial" w:hAnsi="Arial" w:cs="Arial"/>
          <w:color w:val="000000"/>
          <w:sz w:val="24"/>
          <w:szCs w:val="24"/>
        </w:rPr>
        <w:t>Para elaboração dos estudos preliminares, considere que:</w:t>
      </w:r>
    </w:p>
    <w:p w:rsidR="00D9346C" w:rsidRDefault="009B0267">
      <w:pPr>
        <w:numPr>
          <w:ilvl w:val="0"/>
          <w:numId w:val="7"/>
        </w:numPr>
        <w:pBdr>
          <w:top w:val="nil"/>
          <w:left w:val="nil"/>
          <w:bottom w:val="nil"/>
          <w:right w:val="nil"/>
          <w:between w:val="nil"/>
        </w:pBdr>
        <w:jc w:val="both"/>
        <w:rPr>
          <w:rFonts w:ascii="Arial" w:eastAsia="Arial" w:hAnsi="Arial" w:cs="Arial"/>
          <w:color w:val="000000"/>
          <w:sz w:val="24"/>
          <w:szCs w:val="24"/>
        </w:rPr>
      </w:pPr>
      <w:r>
        <w:rPr>
          <w:rFonts w:ascii="Arial" w:eastAsia="Arial" w:hAnsi="Arial" w:cs="Arial"/>
          <w:color w:val="000000"/>
          <w:sz w:val="24"/>
          <w:szCs w:val="24"/>
        </w:rPr>
        <w:t>Cabe ao Integrante Demandante a coordenação dos trabalhos necessários para a efetiva concretização da demanda de Solução de Tecnologia da Informação e Comunicação.</w:t>
      </w:r>
    </w:p>
    <w:p w:rsidR="00D9346C" w:rsidRDefault="009B0267">
      <w:pPr>
        <w:numPr>
          <w:ilvl w:val="0"/>
          <w:numId w:val="7"/>
        </w:numPr>
        <w:pBdr>
          <w:top w:val="nil"/>
          <w:left w:val="nil"/>
          <w:bottom w:val="nil"/>
          <w:right w:val="nil"/>
          <w:between w:val="nil"/>
        </w:pBdr>
        <w:jc w:val="both"/>
        <w:rPr>
          <w:rFonts w:ascii="Arial" w:eastAsia="Arial" w:hAnsi="Arial" w:cs="Arial"/>
          <w:color w:val="000000"/>
          <w:sz w:val="24"/>
          <w:szCs w:val="24"/>
        </w:rPr>
      </w:pPr>
      <w:r>
        <w:rPr>
          <w:rFonts w:ascii="Arial" w:eastAsia="Arial" w:hAnsi="Arial" w:cs="Arial"/>
          <w:color w:val="000000"/>
          <w:sz w:val="24"/>
          <w:szCs w:val="24"/>
        </w:rPr>
        <w:t>O Integrante Administrativo deverá verificar se os aspectos administrativos da contratação constam dos documentos produzidos durante as fases do planejamento, os quais fundamentarão as decisões das demais áreas do órgão envolvidas no processo administrativo de contratação.</w:t>
      </w:r>
    </w:p>
    <w:p w:rsidR="00D9346C" w:rsidRDefault="009B0267">
      <w:pPr>
        <w:numPr>
          <w:ilvl w:val="0"/>
          <w:numId w:val="7"/>
        </w:numPr>
        <w:pBdr>
          <w:top w:val="nil"/>
          <w:left w:val="nil"/>
          <w:bottom w:val="nil"/>
          <w:right w:val="nil"/>
          <w:between w:val="nil"/>
        </w:pBdr>
        <w:jc w:val="both"/>
        <w:rPr>
          <w:rFonts w:ascii="Arial" w:eastAsia="Arial" w:hAnsi="Arial" w:cs="Arial"/>
          <w:color w:val="000000"/>
          <w:sz w:val="24"/>
          <w:szCs w:val="24"/>
        </w:rPr>
      </w:pPr>
      <w:bookmarkStart w:id="1" w:name="_heading=h.3znysh7" w:colFirst="0" w:colLast="0"/>
      <w:bookmarkEnd w:id="1"/>
      <w:r>
        <w:rPr>
          <w:rFonts w:ascii="Arial" w:eastAsia="Arial" w:hAnsi="Arial" w:cs="Arial"/>
          <w:color w:val="000000"/>
          <w:sz w:val="24"/>
          <w:szCs w:val="24"/>
        </w:rPr>
        <w:t>O Integrante Administrativo deverá comunicar aos integrantes Demandante e Técnico quando informações devidas não constarem dos documentos.</w:t>
      </w:r>
    </w:p>
    <w:p w:rsidR="00D9346C" w:rsidRDefault="009B0267">
      <w:pPr>
        <w:numPr>
          <w:ilvl w:val="0"/>
          <w:numId w:val="7"/>
        </w:numPr>
        <w:pBdr>
          <w:top w:val="nil"/>
          <w:left w:val="nil"/>
          <w:bottom w:val="nil"/>
          <w:right w:val="nil"/>
          <w:between w:val="nil"/>
        </w:pBdr>
        <w:jc w:val="both"/>
        <w:rPr>
          <w:rFonts w:ascii="Arial" w:eastAsia="Arial" w:hAnsi="Arial" w:cs="Arial"/>
          <w:color w:val="000000"/>
          <w:sz w:val="24"/>
          <w:szCs w:val="24"/>
        </w:rPr>
      </w:pPr>
      <w:r>
        <w:rPr>
          <w:rFonts w:ascii="Arial" w:eastAsia="Arial" w:hAnsi="Arial" w:cs="Arial"/>
          <w:color w:val="000000"/>
          <w:sz w:val="24"/>
          <w:szCs w:val="24"/>
        </w:rPr>
        <w:t>Quando não for possível definir os requisitos exigidos, o Integrante Demandante e/ou o Integrante Técnico deverá(ão) apresentar justificativa, conforme a responsabilidade de cada um.</w:t>
      </w:r>
    </w:p>
    <w:p w:rsidR="00D9346C" w:rsidRDefault="009B0267">
      <w:pPr>
        <w:numPr>
          <w:ilvl w:val="0"/>
          <w:numId w:val="7"/>
        </w:numPr>
        <w:pBdr>
          <w:top w:val="nil"/>
          <w:left w:val="nil"/>
          <w:bottom w:val="nil"/>
          <w:right w:val="nil"/>
          <w:between w:val="nil"/>
        </w:pBdr>
        <w:spacing w:after="200"/>
        <w:jc w:val="both"/>
        <w:rPr>
          <w:rFonts w:ascii="Arial" w:eastAsia="Arial" w:hAnsi="Arial" w:cs="Arial"/>
          <w:color w:val="000000"/>
          <w:sz w:val="24"/>
          <w:szCs w:val="24"/>
        </w:rPr>
      </w:pPr>
      <w:r>
        <w:rPr>
          <w:rFonts w:ascii="Arial" w:eastAsia="Arial" w:hAnsi="Arial" w:cs="Arial"/>
          <w:color w:val="000000"/>
          <w:sz w:val="24"/>
          <w:szCs w:val="24"/>
        </w:rPr>
        <w:t xml:space="preserve">Quando se tratar de contratação, este documento deve ser preenchido de forma completa. No caso de prorrogação contratual, a Resolução CNJ nº 182/2013 elenca alguns itens como obrigatórios, os quais estão indicados pelo realce </w:t>
      </w:r>
      <w:r>
        <w:rPr>
          <w:noProof/>
          <w:color w:val="000000"/>
          <w:lang w:eastAsia="pt-BR"/>
        </w:rPr>
        <w:drawing>
          <wp:inline distT="0" distB="0" distL="0" distR="0">
            <wp:extent cx="676275" cy="152400"/>
            <wp:effectExtent l="0" t="0" r="0" b="0"/>
            <wp:docPr id="22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676275" cy="152400"/>
                    </a:xfrm>
                    <a:prstGeom prst="rect">
                      <a:avLst/>
                    </a:prstGeom>
                    <a:ln/>
                  </pic:spPr>
                </pic:pic>
              </a:graphicData>
            </a:graphic>
          </wp:inline>
        </w:drawing>
      </w:r>
      <w:r>
        <w:rPr>
          <w:rFonts w:ascii="Arial" w:eastAsia="Arial" w:hAnsi="Arial" w:cs="Arial"/>
          <w:color w:val="000000"/>
          <w:sz w:val="24"/>
          <w:szCs w:val="24"/>
        </w:rPr>
        <w:t>, não obstante o provimento das demais informações quando necessárias.</w:t>
      </w:r>
    </w:p>
    <w:p w:rsidR="00D9346C" w:rsidRDefault="009B0267">
      <w:pPr>
        <w:tabs>
          <w:tab w:val="left" w:pos="440"/>
          <w:tab w:val="right" w:pos="8494"/>
        </w:tabs>
        <w:jc w:val="both"/>
        <w:rPr>
          <w:rFonts w:ascii="Arial" w:eastAsia="Arial" w:hAnsi="Arial" w:cs="Arial"/>
          <w:b/>
          <w:sz w:val="24"/>
          <w:szCs w:val="24"/>
        </w:rPr>
      </w:pPr>
      <w:r>
        <w:br w:type="page"/>
      </w:r>
    </w:p>
    <w:p w:rsidR="00D9346C" w:rsidRDefault="009B0267">
      <w:pPr>
        <w:keepNext/>
        <w:keepLines/>
        <w:numPr>
          <w:ilvl w:val="0"/>
          <w:numId w:val="5"/>
        </w:numPr>
        <w:pBdr>
          <w:top w:val="nil"/>
          <w:left w:val="nil"/>
          <w:bottom w:val="nil"/>
          <w:right w:val="nil"/>
          <w:between w:val="nil"/>
        </w:pBdr>
        <w:spacing w:before="240"/>
        <w:jc w:val="both"/>
        <w:rPr>
          <w:rFonts w:ascii="Arial" w:eastAsia="Arial" w:hAnsi="Arial" w:cs="Arial"/>
          <w:b/>
          <w:smallCaps/>
          <w:color w:val="365F91"/>
          <w:sz w:val="28"/>
          <w:szCs w:val="28"/>
        </w:rPr>
      </w:pPr>
      <w:r>
        <w:rPr>
          <w:rFonts w:ascii="Arial" w:eastAsia="Arial" w:hAnsi="Arial" w:cs="Arial"/>
          <w:b/>
          <w:smallCaps/>
          <w:color w:val="365F91"/>
          <w:sz w:val="28"/>
          <w:szCs w:val="28"/>
        </w:rPr>
        <w:lastRenderedPageBreak/>
        <w:t>ANÁLISE DE VIABILIDADE DA CONTRATAÇÃO</w:t>
      </w:r>
    </w:p>
    <w:p w:rsidR="00D9346C" w:rsidRDefault="009B0267">
      <w:pPr>
        <w:keepNext/>
        <w:keepLines/>
        <w:numPr>
          <w:ilvl w:val="1"/>
          <w:numId w:val="6"/>
        </w:numPr>
        <w:pBdr>
          <w:top w:val="nil"/>
          <w:left w:val="nil"/>
          <w:bottom w:val="nil"/>
          <w:right w:val="nil"/>
          <w:between w:val="nil"/>
        </w:pBdr>
        <w:spacing w:before="200"/>
        <w:rPr>
          <w:rFonts w:ascii="Arial" w:eastAsia="Arial" w:hAnsi="Arial" w:cs="Arial"/>
          <w:b/>
          <w:color w:val="4F81BD"/>
          <w:sz w:val="26"/>
          <w:szCs w:val="26"/>
        </w:rPr>
      </w:pPr>
      <w:r>
        <w:rPr>
          <w:rFonts w:ascii="Arial" w:eastAsia="Arial" w:hAnsi="Arial" w:cs="Arial"/>
          <w:b/>
          <w:color w:val="4F81BD"/>
          <w:sz w:val="26"/>
          <w:szCs w:val="26"/>
        </w:rPr>
        <w:t xml:space="preserve">Contextualização </w:t>
      </w:r>
      <w:r>
        <w:rPr>
          <w:rFonts w:ascii="Cambria" w:eastAsia="Cambria" w:hAnsi="Cambria"/>
          <w:b/>
          <w:noProof/>
          <w:color w:val="4F81BD"/>
          <w:sz w:val="26"/>
          <w:szCs w:val="26"/>
          <w:lang w:eastAsia="pt-BR"/>
        </w:rPr>
        <w:drawing>
          <wp:inline distT="0" distB="0" distL="0" distR="0">
            <wp:extent cx="676275" cy="152400"/>
            <wp:effectExtent l="0" t="0" r="0" b="0"/>
            <wp:docPr id="22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676275" cy="152400"/>
                    </a:xfrm>
                    <a:prstGeom prst="rect">
                      <a:avLst/>
                    </a:prstGeom>
                    <a:ln/>
                  </pic:spPr>
                </pic:pic>
              </a:graphicData>
            </a:graphic>
          </wp:inline>
        </w:drawing>
      </w:r>
    </w:p>
    <w:p w:rsidR="00D9346C" w:rsidRDefault="009B0267">
      <w:pPr>
        <w:pBdr>
          <w:top w:val="nil"/>
          <w:left w:val="nil"/>
          <w:bottom w:val="nil"/>
          <w:right w:val="nil"/>
          <w:between w:val="nil"/>
        </w:pBdr>
        <w:spacing w:after="120"/>
        <w:jc w:val="both"/>
        <w:rPr>
          <w:rFonts w:ascii="Arial" w:eastAsia="Arial" w:hAnsi="Arial" w:cs="Arial"/>
          <w:color w:val="7F7F7F"/>
          <w:sz w:val="20"/>
          <w:szCs w:val="20"/>
        </w:rPr>
      </w:pPr>
      <w:r>
        <w:rPr>
          <w:rFonts w:ascii="Arial" w:eastAsia="Arial" w:hAnsi="Arial" w:cs="Arial"/>
          <w:color w:val="7F7F7F"/>
          <w:sz w:val="20"/>
          <w:szCs w:val="20"/>
        </w:rPr>
        <w:t>Nota: contextualizar, em um ou dois parágrafos, a solução de TIC a ser contratada ou a prorrogação contratual em análise.</w:t>
      </w:r>
    </w:p>
    <w:p w:rsidR="00D9346C" w:rsidRDefault="009B0267">
      <w:pPr>
        <w:pBdr>
          <w:top w:val="nil"/>
          <w:left w:val="nil"/>
          <w:bottom w:val="nil"/>
          <w:right w:val="nil"/>
          <w:between w:val="nil"/>
        </w:pBdr>
        <w:spacing w:after="120"/>
        <w:jc w:val="both"/>
        <w:rPr>
          <w:rFonts w:ascii="Arial" w:eastAsia="Arial" w:hAnsi="Arial" w:cs="Arial"/>
          <w:sz w:val="24"/>
          <w:szCs w:val="24"/>
        </w:rPr>
      </w:pPr>
      <w:r>
        <w:rPr>
          <w:rFonts w:ascii="Arial" w:eastAsia="Arial" w:hAnsi="Arial" w:cs="Arial"/>
          <w:sz w:val="24"/>
          <w:szCs w:val="24"/>
        </w:rPr>
        <w:t>O estado de pandemia global do Novo Coronavírus declarado pela Organização Mundial da Saúde levou as autoridades públicas a decretarem restrições de contato social, o que implicou na necessidade de realização de trabalho remoto para a grande maioria de servidores, bem como a realização de sessões do Pleno do Tribunal, partes e advogados em formato de videoconferência.</w:t>
      </w:r>
    </w:p>
    <w:p w:rsidR="00D9346C" w:rsidRDefault="009B0267">
      <w:pPr>
        <w:pBdr>
          <w:top w:val="nil"/>
          <w:left w:val="nil"/>
          <w:bottom w:val="nil"/>
          <w:right w:val="nil"/>
          <w:between w:val="nil"/>
        </w:pBdr>
        <w:spacing w:after="120"/>
        <w:jc w:val="both"/>
        <w:rPr>
          <w:rFonts w:ascii="Arial" w:eastAsia="Arial" w:hAnsi="Arial" w:cs="Arial"/>
          <w:sz w:val="24"/>
          <w:szCs w:val="24"/>
        </w:rPr>
      </w:pPr>
      <w:r>
        <w:rPr>
          <w:rFonts w:ascii="Arial" w:eastAsia="Arial" w:hAnsi="Arial" w:cs="Arial"/>
          <w:sz w:val="24"/>
          <w:szCs w:val="24"/>
        </w:rPr>
        <w:t>Diante desse fato, o Tribunal Regional Eleitoral da Bahia contratou (Sei 0135294-38.2020.6.05.8000), em caráter emergencial por meio de suprimento de fundos, o serviço Zoom Webmeeting para realização das sessões plenárias, audiências em cartório eleitoral e de reuniões de trabalho na modalidade a distância, por meio de conexão de Internet, visando minimizar os impactos causados pelas restrições nas atividades do Órgão.</w:t>
      </w:r>
    </w:p>
    <w:p w:rsidR="00D9346C" w:rsidRDefault="009B0267">
      <w:pPr>
        <w:pBdr>
          <w:top w:val="nil"/>
          <w:left w:val="nil"/>
          <w:bottom w:val="nil"/>
          <w:right w:val="nil"/>
          <w:between w:val="nil"/>
        </w:pBdr>
        <w:spacing w:after="120"/>
        <w:jc w:val="both"/>
        <w:rPr>
          <w:rFonts w:ascii="Arial" w:eastAsia="Arial" w:hAnsi="Arial" w:cs="Arial"/>
          <w:sz w:val="24"/>
          <w:szCs w:val="24"/>
        </w:rPr>
      </w:pPr>
      <w:r>
        <w:rPr>
          <w:rFonts w:ascii="Arial" w:eastAsia="Arial" w:hAnsi="Arial" w:cs="Arial"/>
          <w:sz w:val="24"/>
          <w:szCs w:val="24"/>
        </w:rPr>
        <w:t xml:space="preserve">Essa contratação visa a substituição do contrato atual, cuja vigência se encerra em 09/09/2021. </w:t>
      </w:r>
    </w:p>
    <w:p w:rsidR="00D9346C" w:rsidRDefault="009B0267">
      <w:pPr>
        <w:keepNext/>
        <w:keepLines/>
        <w:numPr>
          <w:ilvl w:val="1"/>
          <w:numId w:val="6"/>
        </w:numPr>
        <w:pBdr>
          <w:top w:val="nil"/>
          <w:left w:val="nil"/>
          <w:bottom w:val="nil"/>
          <w:right w:val="nil"/>
          <w:between w:val="nil"/>
        </w:pBdr>
        <w:spacing w:before="200"/>
        <w:rPr>
          <w:rFonts w:ascii="Arial" w:eastAsia="Arial" w:hAnsi="Arial" w:cs="Arial"/>
          <w:b/>
          <w:color w:val="000000"/>
          <w:sz w:val="24"/>
          <w:szCs w:val="24"/>
        </w:rPr>
      </w:pPr>
      <w:r>
        <w:rPr>
          <w:rFonts w:ascii="Arial" w:eastAsia="Arial" w:hAnsi="Arial" w:cs="Arial"/>
          <w:b/>
          <w:color w:val="4F81BD"/>
          <w:sz w:val="26"/>
          <w:szCs w:val="26"/>
        </w:rPr>
        <w:t>Definição e Especificação dos Requisitos da Demanda</w:t>
      </w:r>
    </w:p>
    <w:p w:rsidR="00D9346C" w:rsidRDefault="009B0267">
      <w:pPr>
        <w:pBdr>
          <w:top w:val="nil"/>
          <w:left w:val="nil"/>
          <w:bottom w:val="nil"/>
          <w:right w:val="nil"/>
          <w:between w:val="nil"/>
        </w:pBdr>
        <w:spacing w:after="120"/>
        <w:jc w:val="both"/>
        <w:rPr>
          <w:rFonts w:ascii="Arial" w:eastAsia="Arial" w:hAnsi="Arial" w:cs="Arial"/>
          <w:color w:val="7F7F7F"/>
          <w:sz w:val="20"/>
          <w:szCs w:val="20"/>
        </w:rPr>
      </w:pPr>
      <w:r>
        <w:rPr>
          <w:rFonts w:ascii="Arial" w:eastAsia="Arial" w:hAnsi="Arial" w:cs="Arial"/>
          <w:color w:val="7F7F7F"/>
          <w:sz w:val="20"/>
          <w:szCs w:val="20"/>
        </w:rPr>
        <w:t>Nota: definir e especificar, completa e detalhadamente, os requisitos funcionais e tecnológicos a partir da avaliação do Documento de Oficialização da Demanda (DOD).</w:t>
      </w:r>
    </w:p>
    <w:p w:rsidR="00D9346C" w:rsidRDefault="009B0267">
      <w:pPr>
        <w:pBdr>
          <w:top w:val="nil"/>
          <w:left w:val="nil"/>
          <w:bottom w:val="nil"/>
          <w:right w:val="nil"/>
          <w:between w:val="nil"/>
        </w:pBdr>
        <w:spacing w:after="120"/>
        <w:jc w:val="both"/>
        <w:rPr>
          <w:rFonts w:ascii="Arial" w:eastAsia="Arial" w:hAnsi="Arial" w:cs="Arial"/>
          <w:sz w:val="24"/>
          <w:szCs w:val="24"/>
        </w:rPr>
      </w:pPr>
      <w:r>
        <w:rPr>
          <w:rFonts w:ascii="Arial" w:eastAsia="Arial" w:hAnsi="Arial" w:cs="Arial"/>
          <w:sz w:val="24"/>
          <w:szCs w:val="24"/>
        </w:rPr>
        <w:t>O objeto em estudo já é utilizado pelo Tribunal e atende satisfatoriamente os requisitos dos demandantes, seguem padrões de mercado e podem ser considerados software como serviço que seguem termos de uso e contratos padrões, portanto, faremos uma abordagem simplificada da especificação dos requisitos, apenas onde necessário.</w:t>
      </w:r>
    </w:p>
    <w:p w:rsidR="00D9346C" w:rsidRDefault="009B0267">
      <w:pPr>
        <w:pBdr>
          <w:top w:val="nil"/>
          <w:left w:val="nil"/>
          <w:bottom w:val="nil"/>
          <w:right w:val="nil"/>
          <w:between w:val="nil"/>
        </w:pBdr>
        <w:spacing w:after="120"/>
        <w:jc w:val="both"/>
        <w:rPr>
          <w:rFonts w:ascii="Arial" w:eastAsia="Arial" w:hAnsi="Arial" w:cs="Arial"/>
          <w:sz w:val="24"/>
          <w:szCs w:val="24"/>
        </w:rPr>
      </w:pPr>
      <w:r>
        <w:rPr>
          <w:rFonts w:ascii="Arial" w:eastAsia="Arial" w:hAnsi="Arial" w:cs="Arial"/>
          <w:sz w:val="24"/>
          <w:szCs w:val="24"/>
        </w:rPr>
        <w:t>Durante a elaboração desse estudos, descobrimos que a SGA estava ampliando a capacidade da central telefônica para possibilitar o atendimento dos ramais via internet. Diante disso, nos reunimos com Rodrigo/SEMAP que explicou que a solução da Dígitro, denominada UNA, funciona através do uso de um aplicativo para celulares Android ou Apple e que ela agregava o recurso de videoconferência.</w:t>
      </w:r>
    </w:p>
    <w:p w:rsidR="00D9346C" w:rsidRDefault="009B0267">
      <w:pPr>
        <w:pBdr>
          <w:top w:val="nil"/>
          <w:left w:val="nil"/>
          <w:bottom w:val="nil"/>
          <w:right w:val="nil"/>
          <w:between w:val="nil"/>
        </w:pBdr>
        <w:spacing w:after="120"/>
        <w:jc w:val="both"/>
        <w:rPr>
          <w:rFonts w:ascii="Arial" w:eastAsia="Arial" w:hAnsi="Arial" w:cs="Arial"/>
          <w:sz w:val="24"/>
          <w:szCs w:val="24"/>
        </w:rPr>
      </w:pPr>
      <w:r>
        <w:rPr>
          <w:rFonts w:ascii="Arial" w:eastAsia="Arial" w:hAnsi="Arial" w:cs="Arial"/>
          <w:sz w:val="24"/>
          <w:szCs w:val="24"/>
        </w:rPr>
        <w:t>Diante disso, consultamos alguns usuários do Zoom e verificamos que a maioria não precisa de todos os recursos contratados, pois a maioria das reuniões possuem no máximo 10  pessoas, não são gravadas e nem transmitidas para o Youtube.</w:t>
      </w:r>
    </w:p>
    <w:p w:rsidR="00D9346C" w:rsidRDefault="009B0267">
      <w:pPr>
        <w:pBdr>
          <w:top w:val="nil"/>
          <w:left w:val="nil"/>
          <w:bottom w:val="nil"/>
          <w:right w:val="nil"/>
          <w:between w:val="nil"/>
        </w:pBdr>
        <w:spacing w:after="120"/>
        <w:jc w:val="both"/>
        <w:rPr>
          <w:rFonts w:ascii="Arial" w:eastAsia="Arial" w:hAnsi="Arial" w:cs="Arial"/>
          <w:sz w:val="24"/>
          <w:szCs w:val="24"/>
        </w:rPr>
      </w:pPr>
      <w:r>
        <w:rPr>
          <w:rFonts w:ascii="Arial" w:eastAsia="Arial" w:hAnsi="Arial" w:cs="Arial"/>
          <w:sz w:val="24"/>
          <w:szCs w:val="24"/>
        </w:rPr>
        <w:lastRenderedPageBreak/>
        <w:t>Além disso, alguns relataram que a ferramenta gratuita Jitsi, recomendada recentemente pelo CNJ, vem sendo utilizada satisfatoriamente e atendendo a maioria das demandas dos cartórios.</w:t>
      </w:r>
    </w:p>
    <w:p w:rsidR="00D9346C" w:rsidRDefault="009B0267">
      <w:pPr>
        <w:pBdr>
          <w:top w:val="nil"/>
          <w:left w:val="nil"/>
          <w:bottom w:val="nil"/>
          <w:right w:val="nil"/>
          <w:between w:val="nil"/>
        </w:pBdr>
        <w:spacing w:after="120"/>
        <w:jc w:val="both"/>
        <w:rPr>
          <w:rFonts w:ascii="Arial" w:eastAsia="Arial" w:hAnsi="Arial" w:cs="Arial"/>
          <w:sz w:val="24"/>
          <w:szCs w:val="24"/>
        </w:rPr>
      </w:pPr>
      <w:r>
        <w:rPr>
          <w:rFonts w:ascii="Arial" w:eastAsia="Arial" w:hAnsi="Arial" w:cs="Arial"/>
          <w:sz w:val="24"/>
          <w:szCs w:val="24"/>
        </w:rPr>
        <w:t>Assim, concluímos que o número de licenças poderia ser reduzido para 10 (dez), já que parte da demanda poderia ser atendida pelo UNA ou Jitsi. O Zoom seria utilizado para os treinamentos da EJE e EFAS, transmissões das sessões plenárias e eventos promovidos pelo TRE e divulgados pela ASCOM.</w:t>
      </w:r>
    </w:p>
    <w:p w:rsidR="00D9346C" w:rsidRDefault="009B0267">
      <w:pPr>
        <w:keepNext/>
        <w:keepLines/>
        <w:numPr>
          <w:ilvl w:val="2"/>
          <w:numId w:val="6"/>
        </w:numPr>
        <w:pBdr>
          <w:top w:val="nil"/>
          <w:left w:val="nil"/>
          <w:bottom w:val="nil"/>
          <w:right w:val="nil"/>
          <w:between w:val="nil"/>
        </w:pBdr>
        <w:spacing w:before="200" w:after="120"/>
        <w:jc w:val="both"/>
        <w:rPr>
          <w:rFonts w:ascii="Arial" w:eastAsia="Arial" w:hAnsi="Arial" w:cs="Arial"/>
          <w:b/>
          <w:color w:val="808080"/>
          <w:sz w:val="24"/>
          <w:szCs w:val="24"/>
        </w:rPr>
      </w:pPr>
      <w:bookmarkStart w:id="2" w:name="_heading=h.oruk2ztip4fc" w:colFirst="0" w:colLast="0"/>
      <w:bookmarkEnd w:id="2"/>
      <w:r>
        <w:rPr>
          <w:rFonts w:ascii="Arial" w:eastAsia="Arial" w:hAnsi="Arial" w:cs="Arial"/>
          <w:b/>
          <w:color w:val="808080"/>
          <w:sz w:val="24"/>
          <w:szCs w:val="24"/>
        </w:rPr>
        <w:t>Requisitos Funcionais</w:t>
      </w:r>
    </w:p>
    <w:p w:rsidR="00D9346C" w:rsidRDefault="009B0267">
      <w:pPr>
        <w:pBdr>
          <w:top w:val="nil"/>
          <w:left w:val="nil"/>
          <w:bottom w:val="nil"/>
          <w:right w:val="nil"/>
          <w:between w:val="nil"/>
        </w:pBdr>
        <w:spacing w:after="120"/>
        <w:jc w:val="both"/>
        <w:rPr>
          <w:rFonts w:ascii="Arial" w:eastAsia="Arial" w:hAnsi="Arial" w:cs="Arial"/>
          <w:color w:val="7F7F7F"/>
          <w:sz w:val="20"/>
          <w:szCs w:val="20"/>
        </w:rPr>
      </w:pPr>
      <w:r>
        <w:rPr>
          <w:rFonts w:ascii="Arial" w:eastAsia="Arial" w:hAnsi="Arial" w:cs="Arial"/>
          <w:color w:val="7F7F7F"/>
          <w:sz w:val="20"/>
          <w:szCs w:val="20"/>
        </w:rPr>
        <w:t>Nota: especificar, completa e detalhadamente, os requisitos funcionais que atendam a(s) necessidade(s) vinculada(s) aos objetivos de negócio para alcance de metas do Tribunal, ou a descrição de um problema a ser resolvido, já devidamente previsto no PDTI. Responsável: Integrante Demandante.</w:t>
      </w:r>
    </w:p>
    <w:p w:rsidR="00D9346C" w:rsidRDefault="009B0267">
      <w:pPr>
        <w:numPr>
          <w:ilvl w:val="0"/>
          <w:numId w:val="3"/>
        </w:numPr>
        <w:pBdr>
          <w:top w:val="nil"/>
          <w:left w:val="nil"/>
          <w:bottom w:val="nil"/>
          <w:right w:val="nil"/>
          <w:between w:val="nil"/>
        </w:pBdr>
        <w:jc w:val="both"/>
        <w:rPr>
          <w:rFonts w:ascii="Arial" w:eastAsia="Arial" w:hAnsi="Arial" w:cs="Arial"/>
          <w:sz w:val="24"/>
          <w:szCs w:val="24"/>
        </w:rPr>
      </w:pPr>
      <w:r>
        <w:rPr>
          <w:rFonts w:ascii="Arial" w:eastAsia="Arial" w:hAnsi="Arial" w:cs="Arial"/>
          <w:sz w:val="24"/>
          <w:szCs w:val="24"/>
        </w:rPr>
        <w:t>Sem limite de quantidade de eventos remotos que poderão ser realizados por cada licença;</w:t>
      </w:r>
    </w:p>
    <w:p w:rsidR="00D9346C" w:rsidRDefault="009B0267">
      <w:pPr>
        <w:numPr>
          <w:ilvl w:val="0"/>
          <w:numId w:val="3"/>
        </w:numPr>
        <w:pBdr>
          <w:top w:val="nil"/>
          <w:left w:val="nil"/>
          <w:bottom w:val="nil"/>
          <w:right w:val="nil"/>
          <w:between w:val="nil"/>
        </w:pBdr>
        <w:jc w:val="both"/>
        <w:rPr>
          <w:rFonts w:ascii="Arial" w:eastAsia="Arial" w:hAnsi="Arial" w:cs="Arial"/>
          <w:sz w:val="24"/>
          <w:szCs w:val="24"/>
        </w:rPr>
      </w:pPr>
      <w:r>
        <w:rPr>
          <w:rFonts w:ascii="Arial" w:eastAsia="Arial" w:hAnsi="Arial" w:cs="Arial"/>
          <w:sz w:val="24"/>
          <w:szCs w:val="24"/>
        </w:rPr>
        <w:t>Sem limite de participantes com câmera ativa simultaneamente;</w:t>
      </w:r>
    </w:p>
    <w:p w:rsidR="00D9346C" w:rsidRDefault="009B0267">
      <w:pPr>
        <w:numPr>
          <w:ilvl w:val="0"/>
          <w:numId w:val="3"/>
        </w:numPr>
        <w:pBdr>
          <w:top w:val="nil"/>
          <w:left w:val="nil"/>
          <w:bottom w:val="nil"/>
          <w:right w:val="nil"/>
          <w:between w:val="nil"/>
        </w:pBdr>
        <w:jc w:val="both"/>
        <w:rPr>
          <w:rFonts w:ascii="Arial" w:eastAsia="Arial" w:hAnsi="Arial" w:cs="Arial"/>
          <w:sz w:val="24"/>
          <w:szCs w:val="24"/>
        </w:rPr>
      </w:pPr>
      <w:r>
        <w:rPr>
          <w:rFonts w:ascii="Arial" w:eastAsia="Arial" w:hAnsi="Arial" w:cs="Arial"/>
          <w:sz w:val="24"/>
          <w:szCs w:val="24"/>
        </w:rPr>
        <w:t>Possibilidade de exibir apenas participantes com câmera ligada;</w:t>
      </w:r>
    </w:p>
    <w:p w:rsidR="00D9346C" w:rsidRDefault="009B0267">
      <w:pPr>
        <w:numPr>
          <w:ilvl w:val="0"/>
          <w:numId w:val="3"/>
        </w:numPr>
        <w:pBdr>
          <w:top w:val="nil"/>
          <w:left w:val="nil"/>
          <w:bottom w:val="nil"/>
          <w:right w:val="nil"/>
          <w:between w:val="nil"/>
        </w:pBdr>
        <w:jc w:val="both"/>
        <w:rPr>
          <w:rFonts w:ascii="Arial" w:eastAsia="Arial" w:hAnsi="Arial" w:cs="Arial"/>
          <w:sz w:val="24"/>
          <w:szCs w:val="24"/>
        </w:rPr>
      </w:pPr>
      <w:r>
        <w:rPr>
          <w:rFonts w:ascii="Arial" w:eastAsia="Arial" w:hAnsi="Arial" w:cs="Arial"/>
          <w:sz w:val="24"/>
          <w:szCs w:val="24"/>
        </w:rPr>
        <w:t>Possibilidade de exibir, no mínimo, 20 (vinte) participantes ao mesmo tempo em uma mesma tela na versão desktop;</w:t>
      </w:r>
    </w:p>
    <w:p w:rsidR="00D9346C" w:rsidRDefault="009B0267">
      <w:pPr>
        <w:numPr>
          <w:ilvl w:val="0"/>
          <w:numId w:val="3"/>
        </w:numPr>
        <w:pBdr>
          <w:top w:val="nil"/>
          <w:left w:val="nil"/>
          <w:bottom w:val="nil"/>
          <w:right w:val="nil"/>
          <w:between w:val="nil"/>
        </w:pBdr>
        <w:jc w:val="both"/>
        <w:rPr>
          <w:rFonts w:ascii="Arial" w:eastAsia="Arial" w:hAnsi="Arial" w:cs="Arial"/>
          <w:sz w:val="24"/>
          <w:szCs w:val="24"/>
        </w:rPr>
      </w:pPr>
      <w:r>
        <w:rPr>
          <w:rFonts w:ascii="Arial" w:eastAsia="Arial" w:hAnsi="Arial" w:cs="Arial"/>
          <w:sz w:val="24"/>
          <w:szCs w:val="24"/>
        </w:rPr>
        <w:t>Possibilidade de manter em destaque o participante que estiver falando;</w:t>
      </w:r>
    </w:p>
    <w:p w:rsidR="00D9346C" w:rsidRDefault="009B0267">
      <w:pPr>
        <w:numPr>
          <w:ilvl w:val="0"/>
          <w:numId w:val="3"/>
        </w:numPr>
        <w:pBdr>
          <w:top w:val="nil"/>
          <w:left w:val="nil"/>
          <w:bottom w:val="nil"/>
          <w:right w:val="nil"/>
          <w:between w:val="nil"/>
        </w:pBdr>
        <w:jc w:val="both"/>
        <w:rPr>
          <w:rFonts w:ascii="Arial" w:eastAsia="Arial" w:hAnsi="Arial" w:cs="Arial"/>
          <w:sz w:val="24"/>
          <w:szCs w:val="24"/>
        </w:rPr>
      </w:pPr>
      <w:r>
        <w:rPr>
          <w:rFonts w:ascii="Arial" w:eastAsia="Arial" w:hAnsi="Arial" w:cs="Arial"/>
          <w:sz w:val="24"/>
          <w:szCs w:val="24"/>
        </w:rPr>
        <w:t>Sala de espera para o participante aguardar autorização para ingresso no evento;</w:t>
      </w:r>
    </w:p>
    <w:p w:rsidR="00D9346C" w:rsidRDefault="009B0267">
      <w:pPr>
        <w:numPr>
          <w:ilvl w:val="0"/>
          <w:numId w:val="3"/>
        </w:numPr>
        <w:pBdr>
          <w:top w:val="nil"/>
          <w:left w:val="nil"/>
          <w:bottom w:val="nil"/>
          <w:right w:val="nil"/>
          <w:between w:val="nil"/>
        </w:pBdr>
        <w:jc w:val="both"/>
        <w:rPr>
          <w:rFonts w:ascii="Arial" w:eastAsia="Arial" w:hAnsi="Arial" w:cs="Arial"/>
          <w:sz w:val="24"/>
          <w:szCs w:val="24"/>
        </w:rPr>
      </w:pPr>
      <w:r>
        <w:rPr>
          <w:rFonts w:ascii="Arial" w:eastAsia="Arial" w:hAnsi="Arial" w:cs="Arial"/>
          <w:sz w:val="24"/>
          <w:szCs w:val="24"/>
        </w:rPr>
        <w:t>O ingresso de participantes ocorrer somente após o ingresso do anfitrião/organizador;</w:t>
      </w:r>
    </w:p>
    <w:p w:rsidR="00D9346C" w:rsidRDefault="009B0267">
      <w:pPr>
        <w:numPr>
          <w:ilvl w:val="0"/>
          <w:numId w:val="3"/>
        </w:numPr>
        <w:pBdr>
          <w:top w:val="nil"/>
          <w:left w:val="nil"/>
          <w:bottom w:val="nil"/>
          <w:right w:val="nil"/>
          <w:between w:val="nil"/>
        </w:pBdr>
        <w:jc w:val="both"/>
        <w:rPr>
          <w:rFonts w:ascii="Arial" w:eastAsia="Arial" w:hAnsi="Arial" w:cs="Arial"/>
          <w:sz w:val="24"/>
          <w:szCs w:val="24"/>
        </w:rPr>
      </w:pPr>
      <w:r>
        <w:rPr>
          <w:rFonts w:ascii="Arial" w:eastAsia="Arial" w:hAnsi="Arial" w:cs="Arial"/>
          <w:sz w:val="24"/>
          <w:szCs w:val="24"/>
        </w:rPr>
        <w:t>Possibilidade de participação de até 300 (trezentas) pessoas por reunião;</w:t>
      </w:r>
    </w:p>
    <w:p w:rsidR="00D9346C" w:rsidRDefault="009B0267">
      <w:pPr>
        <w:numPr>
          <w:ilvl w:val="0"/>
          <w:numId w:val="3"/>
        </w:numPr>
        <w:pBdr>
          <w:top w:val="nil"/>
          <w:left w:val="nil"/>
          <w:bottom w:val="nil"/>
          <w:right w:val="nil"/>
          <w:between w:val="nil"/>
        </w:pBdr>
        <w:jc w:val="both"/>
        <w:rPr>
          <w:rFonts w:ascii="Arial" w:eastAsia="Arial" w:hAnsi="Arial" w:cs="Arial"/>
          <w:sz w:val="24"/>
          <w:szCs w:val="24"/>
        </w:rPr>
      </w:pPr>
      <w:r>
        <w:rPr>
          <w:rFonts w:ascii="Arial" w:eastAsia="Arial" w:hAnsi="Arial" w:cs="Arial"/>
          <w:sz w:val="24"/>
          <w:szCs w:val="24"/>
        </w:rPr>
        <w:t>Possibilidade de o participante pedir a palavra por meio de uma ação ou ícone no ambiente da ferramenta e de o anfitrião/organizador controlar a ordem para fala;</w:t>
      </w:r>
    </w:p>
    <w:p w:rsidR="00D9346C" w:rsidRDefault="009B0267">
      <w:pPr>
        <w:numPr>
          <w:ilvl w:val="0"/>
          <w:numId w:val="3"/>
        </w:numPr>
        <w:pBdr>
          <w:top w:val="nil"/>
          <w:left w:val="nil"/>
          <w:bottom w:val="nil"/>
          <w:right w:val="nil"/>
          <w:between w:val="nil"/>
        </w:pBdr>
        <w:jc w:val="both"/>
        <w:rPr>
          <w:rFonts w:ascii="Arial" w:eastAsia="Arial" w:hAnsi="Arial" w:cs="Arial"/>
          <w:sz w:val="24"/>
          <w:szCs w:val="24"/>
        </w:rPr>
      </w:pPr>
      <w:r>
        <w:rPr>
          <w:rFonts w:ascii="Arial" w:eastAsia="Arial" w:hAnsi="Arial" w:cs="Arial"/>
          <w:sz w:val="24"/>
          <w:szCs w:val="24"/>
        </w:rPr>
        <w:t>Possibilidade de os participantes baterem papo de forma privada e pública;</w:t>
      </w:r>
    </w:p>
    <w:p w:rsidR="00D9346C" w:rsidRDefault="009B0267">
      <w:pPr>
        <w:numPr>
          <w:ilvl w:val="0"/>
          <w:numId w:val="3"/>
        </w:numPr>
        <w:pBdr>
          <w:top w:val="nil"/>
          <w:left w:val="nil"/>
          <w:bottom w:val="nil"/>
          <w:right w:val="nil"/>
          <w:between w:val="nil"/>
        </w:pBdr>
        <w:jc w:val="both"/>
        <w:rPr>
          <w:rFonts w:ascii="Arial" w:eastAsia="Arial" w:hAnsi="Arial" w:cs="Arial"/>
          <w:sz w:val="24"/>
          <w:szCs w:val="24"/>
        </w:rPr>
      </w:pPr>
      <w:r>
        <w:rPr>
          <w:rFonts w:ascii="Arial" w:eastAsia="Arial" w:hAnsi="Arial" w:cs="Arial"/>
          <w:sz w:val="24"/>
          <w:szCs w:val="24"/>
        </w:rPr>
        <w:t>Possibilidade de o anfitrião/organizador bloquear o bate papo privado ou público;</w:t>
      </w:r>
    </w:p>
    <w:p w:rsidR="00D9346C" w:rsidRDefault="009B0267">
      <w:pPr>
        <w:numPr>
          <w:ilvl w:val="0"/>
          <w:numId w:val="3"/>
        </w:numPr>
        <w:pBdr>
          <w:top w:val="nil"/>
          <w:left w:val="nil"/>
          <w:bottom w:val="nil"/>
          <w:right w:val="nil"/>
          <w:between w:val="nil"/>
        </w:pBdr>
        <w:jc w:val="both"/>
        <w:rPr>
          <w:rFonts w:ascii="Arial" w:eastAsia="Arial" w:hAnsi="Arial" w:cs="Arial"/>
          <w:sz w:val="24"/>
          <w:szCs w:val="24"/>
        </w:rPr>
      </w:pPr>
      <w:r>
        <w:rPr>
          <w:rFonts w:ascii="Arial" w:eastAsia="Arial" w:hAnsi="Arial" w:cs="Arial"/>
          <w:sz w:val="24"/>
          <w:szCs w:val="24"/>
        </w:rPr>
        <w:t>Possibilidade de excluir participante;</w:t>
      </w:r>
    </w:p>
    <w:p w:rsidR="00D9346C" w:rsidRDefault="009B0267">
      <w:pPr>
        <w:numPr>
          <w:ilvl w:val="0"/>
          <w:numId w:val="3"/>
        </w:numPr>
        <w:pBdr>
          <w:top w:val="nil"/>
          <w:left w:val="nil"/>
          <w:bottom w:val="nil"/>
          <w:right w:val="nil"/>
          <w:between w:val="nil"/>
        </w:pBdr>
        <w:jc w:val="both"/>
        <w:rPr>
          <w:rFonts w:ascii="Arial" w:eastAsia="Arial" w:hAnsi="Arial" w:cs="Arial"/>
          <w:sz w:val="24"/>
          <w:szCs w:val="24"/>
        </w:rPr>
      </w:pPr>
      <w:r>
        <w:rPr>
          <w:rFonts w:ascii="Arial" w:eastAsia="Arial" w:hAnsi="Arial" w:cs="Arial"/>
          <w:sz w:val="24"/>
          <w:szCs w:val="24"/>
        </w:rPr>
        <w:t>Possibilidade de desativar microfone e câmera de participante de modo que ele tenha que pedir permissão para reativar;</w:t>
      </w:r>
    </w:p>
    <w:p w:rsidR="00D9346C" w:rsidRDefault="009B0267">
      <w:pPr>
        <w:numPr>
          <w:ilvl w:val="0"/>
          <w:numId w:val="3"/>
        </w:numPr>
        <w:pBdr>
          <w:top w:val="nil"/>
          <w:left w:val="nil"/>
          <w:bottom w:val="nil"/>
          <w:right w:val="nil"/>
          <w:between w:val="nil"/>
        </w:pBdr>
        <w:jc w:val="both"/>
        <w:rPr>
          <w:rFonts w:ascii="Arial" w:eastAsia="Arial" w:hAnsi="Arial" w:cs="Arial"/>
          <w:sz w:val="24"/>
          <w:szCs w:val="24"/>
        </w:rPr>
      </w:pPr>
      <w:r>
        <w:rPr>
          <w:rFonts w:ascii="Arial" w:eastAsia="Arial" w:hAnsi="Arial" w:cs="Arial"/>
          <w:sz w:val="24"/>
          <w:szCs w:val="24"/>
        </w:rPr>
        <w:t>Possibilidade de gravar os eventos, inclusive bate-papo, em nuvem e localmente;</w:t>
      </w:r>
    </w:p>
    <w:p w:rsidR="00D9346C" w:rsidRDefault="009B0267">
      <w:pPr>
        <w:numPr>
          <w:ilvl w:val="0"/>
          <w:numId w:val="3"/>
        </w:numPr>
        <w:pBdr>
          <w:top w:val="nil"/>
          <w:left w:val="nil"/>
          <w:bottom w:val="nil"/>
          <w:right w:val="nil"/>
          <w:between w:val="nil"/>
        </w:pBdr>
        <w:jc w:val="both"/>
        <w:rPr>
          <w:rFonts w:ascii="Arial" w:eastAsia="Arial" w:hAnsi="Arial" w:cs="Arial"/>
          <w:sz w:val="24"/>
          <w:szCs w:val="24"/>
        </w:rPr>
      </w:pPr>
      <w:r>
        <w:rPr>
          <w:rFonts w:ascii="Arial" w:eastAsia="Arial" w:hAnsi="Arial" w:cs="Arial"/>
          <w:sz w:val="24"/>
          <w:szCs w:val="24"/>
        </w:rPr>
        <w:t>Possibilidade de compartilhar tela de apresentação;</w:t>
      </w:r>
    </w:p>
    <w:p w:rsidR="00D9346C" w:rsidRDefault="009B0267">
      <w:pPr>
        <w:numPr>
          <w:ilvl w:val="0"/>
          <w:numId w:val="3"/>
        </w:numPr>
        <w:pBdr>
          <w:top w:val="nil"/>
          <w:left w:val="nil"/>
          <w:bottom w:val="nil"/>
          <w:right w:val="nil"/>
          <w:between w:val="nil"/>
        </w:pBdr>
        <w:jc w:val="both"/>
        <w:rPr>
          <w:rFonts w:ascii="Arial" w:eastAsia="Arial" w:hAnsi="Arial" w:cs="Arial"/>
          <w:sz w:val="24"/>
          <w:szCs w:val="24"/>
        </w:rPr>
      </w:pPr>
      <w:r>
        <w:rPr>
          <w:rFonts w:ascii="Arial" w:eastAsia="Arial" w:hAnsi="Arial" w:cs="Arial"/>
          <w:sz w:val="24"/>
          <w:szCs w:val="24"/>
        </w:rPr>
        <w:t>Possuir encriptação de dados nas comunicações;</w:t>
      </w:r>
    </w:p>
    <w:p w:rsidR="00D9346C" w:rsidRDefault="009B0267">
      <w:pPr>
        <w:numPr>
          <w:ilvl w:val="0"/>
          <w:numId w:val="3"/>
        </w:numPr>
        <w:pBdr>
          <w:top w:val="nil"/>
          <w:left w:val="nil"/>
          <w:bottom w:val="nil"/>
          <w:right w:val="nil"/>
          <w:between w:val="nil"/>
        </w:pBdr>
        <w:jc w:val="both"/>
        <w:rPr>
          <w:rFonts w:ascii="Arial" w:eastAsia="Arial" w:hAnsi="Arial" w:cs="Arial"/>
          <w:sz w:val="24"/>
          <w:szCs w:val="24"/>
        </w:rPr>
      </w:pPr>
      <w:r>
        <w:rPr>
          <w:rFonts w:ascii="Arial" w:eastAsia="Arial" w:hAnsi="Arial" w:cs="Arial"/>
          <w:sz w:val="24"/>
          <w:szCs w:val="24"/>
        </w:rPr>
        <w:lastRenderedPageBreak/>
        <w:t>Possibilidade de encriptação de dados do cliente armazenados na nuvem, de modo que somente o cliente tenha acesso ao seu conteúdo;</w:t>
      </w:r>
    </w:p>
    <w:p w:rsidR="00D9346C" w:rsidRDefault="009B0267">
      <w:pPr>
        <w:numPr>
          <w:ilvl w:val="0"/>
          <w:numId w:val="3"/>
        </w:numPr>
        <w:pBdr>
          <w:top w:val="nil"/>
          <w:left w:val="nil"/>
          <w:bottom w:val="nil"/>
          <w:right w:val="nil"/>
          <w:between w:val="nil"/>
        </w:pBdr>
        <w:jc w:val="both"/>
        <w:rPr>
          <w:rFonts w:ascii="Arial" w:eastAsia="Arial" w:hAnsi="Arial" w:cs="Arial"/>
          <w:sz w:val="24"/>
          <w:szCs w:val="24"/>
        </w:rPr>
      </w:pPr>
      <w:r>
        <w:rPr>
          <w:rFonts w:ascii="Arial" w:eastAsia="Arial" w:hAnsi="Arial" w:cs="Arial"/>
          <w:sz w:val="24"/>
          <w:szCs w:val="24"/>
        </w:rPr>
        <w:t>Possibilidade de uso de senha única de acesso a cada evento;</w:t>
      </w:r>
    </w:p>
    <w:p w:rsidR="00D9346C" w:rsidRDefault="009B0267">
      <w:pPr>
        <w:numPr>
          <w:ilvl w:val="0"/>
          <w:numId w:val="3"/>
        </w:numPr>
        <w:pBdr>
          <w:top w:val="nil"/>
          <w:left w:val="nil"/>
          <w:bottom w:val="nil"/>
          <w:right w:val="nil"/>
          <w:between w:val="nil"/>
        </w:pBdr>
        <w:spacing w:after="120"/>
        <w:jc w:val="both"/>
        <w:rPr>
          <w:rFonts w:ascii="Arial" w:eastAsia="Arial" w:hAnsi="Arial" w:cs="Arial"/>
          <w:sz w:val="24"/>
          <w:szCs w:val="24"/>
        </w:rPr>
      </w:pPr>
      <w:r>
        <w:rPr>
          <w:rFonts w:ascii="Arial" w:eastAsia="Arial" w:hAnsi="Arial" w:cs="Arial"/>
          <w:sz w:val="24"/>
          <w:szCs w:val="24"/>
        </w:rPr>
        <w:t>Possibilidade de transmissão do evento ao vivo pelo canal do Contratante no Youtube.</w:t>
      </w:r>
    </w:p>
    <w:p w:rsidR="00D9346C" w:rsidRDefault="009B0267">
      <w:pPr>
        <w:keepNext/>
        <w:keepLines/>
        <w:numPr>
          <w:ilvl w:val="2"/>
          <w:numId w:val="6"/>
        </w:numPr>
        <w:pBdr>
          <w:top w:val="nil"/>
          <w:left w:val="nil"/>
          <w:bottom w:val="nil"/>
          <w:right w:val="nil"/>
          <w:between w:val="nil"/>
        </w:pBdr>
        <w:spacing w:before="200" w:after="120"/>
        <w:jc w:val="both"/>
        <w:rPr>
          <w:rFonts w:ascii="Arial" w:eastAsia="Arial" w:hAnsi="Arial" w:cs="Arial"/>
          <w:b/>
          <w:color w:val="808080"/>
          <w:sz w:val="24"/>
          <w:szCs w:val="24"/>
        </w:rPr>
      </w:pPr>
      <w:r>
        <w:rPr>
          <w:rFonts w:ascii="Arial" w:eastAsia="Arial" w:hAnsi="Arial" w:cs="Arial"/>
          <w:b/>
          <w:color w:val="808080"/>
          <w:sz w:val="24"/>
          <w:szCs w:val="24"/>
        </w:rPr>
        <w:t>Requisitos Não Funcionais</w:t>
      </w:r>
    </w:p>
    <w:p w:rsidR="00D9346C" w:rsidRDefault="009B0267">
      <w:pPr>
        <w:pBdr>
          <w:top w:val="nil"/>
          <w:left w:val="nil"/>
          <w:bottom w:val="nil"/>
          <w:right w:val="nil"/>
          <w:between w:val="nil"/>
        </w:pBdr>
        <w:spacing w:after="120"/>
        <w:jc w:val="both"/>
        <w:rPr>
          <w:rFonts w:ascii="Arial" w:eastAsia="Arial" w:hAnsi="Arial" w:cs="Arial"/>
          <w:color w:val="7F7F7F"/>
          <w:sz w:val="20"/>
          <w:szCs w:val="20"/>
        </w:rPr>
      </w:pPr>
      <w:r>
        <w:rPr>
          <w:rFonts w:ascii="Arial" w:eastAsia="Arial" w:hAnsi="Arial" w:cs="Arial"/>
          <w:color w:val="7F7F7F"/>
          <w:sz w:val="20"/>
          <w:szCs w:val="20"/>
        </w:rPr>
        <w:t>Nota: especificar, completa e detalhadamente, os requisitos não funcionais que atendam às necessidades de negócio. Responsável: Integrante Demandante.</w:t>
      </w:r>
    </w:p>
    <w:p w:rsidR="00D9346C" w:rsidRDefault="009B0267">
      <w:pPr>
        <w:numPr>
          <w:ilvl w:val="0"/>
          <w:numId w:val="1"/>
        </w:numPr>
        <w:pBdr>
          <w:top w:val="nil"/>
          <w:left w:val="nil"/>
          <w:bottom w:val="nil"/>
          <w:right w:val="nil"/>
          <w:between w:val="nil"/>
        </w:pBdr>
        <w:spacing w:after="120"/>
        <w:ind w:left="709" w:hanging="283"/>
        <w:jc w:val="both"/>
        <w:rPr>
          <w:rFonts w:ascii="Arial" w:eastAsia="Arial" w:hAnsi="Arial" w:cs="Arial"/>
          <w:b/>
          <w:color w:val="000000"/>
          <w:sz w:val="24"/>
          <w:szCs w:val="24"/>
        </w:rPr>
      </w:pPr>
      <w:r>
        <w:rPr>
          <w:rFonts w:ascii="Arial" w:eastAsia="Arial" w:hAnsi="Arial" w:cs="Arial"/>
          <w:b/>
          <w:color w:val="000000"/>
          <w:sz w:val="24"/>
          <w:szCs w:val="24"/>
        </w:rPr>
        <w:t>De Capacitação</w:t>
      </w:r>
    </w:p>
    <w:p w:rsidR="00D9346C" w:rsidRDefault="009B0267">
      <w:pPr>
        <w:pBdr>
          <w:top w:val="nil"/>
          <w:left w:val="nil"/>
          <w:bottom w:val="nil"/>
          <w:right w:val="nil"/>
          <w:between w:val="nil"/>
        </w:pBdr>
        <w:spacing w:after="120"/>
        <w:ind w:left="426"/>
        <w:jc w:val="both"/>
        <w:rPr>
          <w:rFonts w:ascii="Arial" w:eastAsia="Arial" w:hAnsi="Arial" w:cs="Arial"/>
          <w:color w:val="7F7F7F"/>
          <w:sz w:val="20"/>
          <w:szCs w:val="20"/>
        </w:rPr>
      </w:pPr>
      <w:r>
        <w:rPr>
          <w:rFonts w:ascii="Arial" w:eastAsia="Arial" w:hAnsi="Arial" w:cs="Arial"/>
          <w:color w:val="7F7F7F"/>
          <w:sz w:val="20"/>
          <w:szCs w:val="20"/>
        </w:rPr>
        <w:t>Nota: os relacionados ao uso da solução.</w:t>
      </w:r>
    </w:p>
    <w:p w:rsidR="00D9346C" w:rsidRDefault="009B0267">
      <w:pPr>
        <w:pBdr>
          <w:top w:val="nil"/>
          <w:left w:val="nil"/>
          <w:bottom w:val="nil"/>
          <w:right w:val="nil"/>
          <w:between w:val="nil"/>
        </w:pBdr>
        <w:ind w:left="720"/>
        <w:jc w:val="both"/>
        <w:rPr>
          <w:rFonts w:ascii="Arial" w:eastAsia="Arial" w:hAnsi="Arial" w:cs="Arial"/>
          <w:sz w:val="24"/>
          <w:szCs w:val="24"/>
        </w:rPr>
      </w:pPr>
      <w:r>
        <w:rPr>
          <w:rFonts w:ascii="Arial" w:eastAsia="Arial" w:hAnsi="Arial" w:cs="Arial"/>
          <w:sz w:val="24"/>
          <w:szCs w:val="24"/>
        </w:rPr>
        <w:t>Tanto o suporte quanto os usuários já conhecem os recursos do serviço, entretanto, pode ser necessária a capacitação de novos colaboradores.</w:t>
      </w:r>
    </w:p>
    <w:p w:rsidR="00D9346C" w:rsidRDefault="009B0267">
      <w:pPr>
        <w:numPr>
          <w:ilvl w:val="0"/>
          <w:numId w:val="1"/>
        </w:numPr>
        <w:pBdr>
          <w:top w:val="nil"/>
          <w:left w:val="nil"/>
          <w:bottom w:val="nil"/>
          <w:right w:val="nil"/>
          <w:between w:val="nil"/>
        </w:pBdr>
        <w:spacing w:after="120"/>
        <w:ind w:left="709" w:hanging="283"/>
        <w:jc w:val="both"/>
        <w:rPr>
          <w:rFonts w:ascii="Arial" w:eastAsia="Arial" w:hAnsi="Arial" w:cs="Arial"/>
          <w:b/>
          <w:color w:val="000000"/>
          <w:sz w:val="24"/>
          <w:szCs w:val="24"/>
        </w:rPr>
      </w:pPr>
      <w:r>
        <w:rPr>
          <w:rFonts w:ascii="Arial" w:eastAsia="Arial" w:hAnsi="Arial" w:cs="Arial"/>
          <w:b/>
          <w:color w:val="000000"/>
          <w:sz w:val="24"/>
          <w:szCs w:val="24"/>
        </w:rPr>
        <w:t>Legais</w:t>
      </w:r>
    </w:p>
    <w:p w:rsidR="00D9346C" w:rsidRDefault="009B0267">
      <w:pPr>
        <w:pBdr>
          <w:top w:val="nil"/>
          <w:left w:val="nil"/>
          <w:bottom w:val="nil"/>
          <w:right w:val="nil"/>
          <w:between w:val="nil"/>
        </w:pBdr>
        <w:spacing w:after="120"/>
        <w:ind w:left="426"/>
        <w:jc w:val="both"/>
        <w:rPr>
          <w:rFonts w:ascii="Arial" w:eastAsia="Arial" w:hAnsi="Arial" w:cs="Arial"/>
          <w:color w:val="7F7F7F"/>
          <w:sz w:val="20"/>
          <w:szCs w:val="20"/>
        </w:rPr>
      </w:pPr>
      <w:r>
        <w:rPr>
          <w:rFonts w:ascii="Arial" w:eastAsia="Arial" w:hAnsi="Arial" w:cs="Arial"/>
          <w:color w:val="7F7F7F"/>
          <w:sz w:val="20"/>
          <w:szCs w:val="20"/>
        </w:rPr>
        <w:t>Nota: informar se a solução é regida por norma(s) específica(s).</w:t>
      </w:r>
    </w:p>
    <w:p w:rsidR="00D9346C" w:rsidRDefault="009B0267">
      <w:pPr>
        <w:pBdr>
          <w:top w:val="nil"/>
          <w:left w:val="nil"/>
          <w:bottom w:val="nil"/>
          <w:right w:val="nil"/>
          <w:between w:val="nil"/>
        </w:pBdr>
        <w:ind w:left="720"/>
        <w:jc w:val="both"/>
        <w:rPr>
          <w:rFonts w:ascii="Arial" w:eastAsia="Arial" w:hAnsi="Arial" w:cs="Arial"/>
          <w:sz w:val="24"/>
          <w:szCs w:val="24"/>
        </w:rPr>
      </w:pPr>
      <w:r>
        <w:rPr>
          <w:rFonts w:ascii="Arial" w:eastAsia="Arial" w:hAnsi="Arial" w:cs="Arial"/>
          <w:sz w:val="24"/>
          <w:szCs w:val="24"/>
        </w:rPr>
        <w:t>Os contratos são de adesão e seguem os padrões dos fornecedores.</w:t>
      </w:r>
    </w:p>
    <w:p w:rsidR="00D9346C" w:rsidRDefault="009B0267">
      <w:pPr>
        <w:numPr>
          <w:ilvl w:val="0"/>
          <w:numId w:val="1"/>
        </w:numPr>
        <w:pBdr>
          <w:top w:val="nil"/>
          <w:left w:val="nil"/>
          <w:bottom w:val="nil"/>
          <w:right w:val="nil"/>
          <w:between w:val="nil"/>
        </w:pBdr>
        <w:spacing w:after="120"/>
        <w:ind w:left="709" w:hanging="283"/>
        <w:jc w:val="both"/>
        <w:rPr>
          <w:rFonts w:ascii="Arial" w:eastAsia="Arial" w:hAnsi="Arial" w:cs="Arial"/>
          <w:b/>
          <w:color w:val="000000"/>
          <w:sz w:val="24"/>
          <w:szCs w:val="24"/>
        </w:rPr>
      </w:pPr>
      <w:r>
        <w:rPr>
          <w:rFonts w:ascii="Arial" w:eastAsia="Arial" w:hAnsi="Arial" w:cs="Arial"/>
          <w:b/>
          <w:color w:val="000000"/>
          <w:sz w:val="24"/>
          <w:szCs w:val="24"/>
        </w:rPr>
        <w:t>De Manutenção</w:t>
      </w:r>
    </w:p>
    <w:p w:rsidR="00D9346C" w:rsidRDefault="009B0267">
      <w:pPr>
        <w:pBdr>
          <w:top w:val="nil"/>
          <w:left w:val="nil"/>
          <w:bottom w:val="nil"/>
          <w:right w:val="nil"/>
          <w:between w:val="nil"/>
        </w:pBdr>
        <w:spacing w:after="120"/>
        <w:ind w:left="426"/>
        <w:jc w:val="both"/>
        <w:rPr>
          <w:rFonts w:ascii="Arial" w:eastAsia="Arial" w:hAnsi="Arial" w:cs="Arial"/>
          <w:color w:val="7F7F7F"/>
          <w:sz w:val="20"/>
          <w:szCs w:val="20"/>
        </w:rPr>
      </w:pPr>
      <w:r>
        <w:rPr>
          <w:rFonts w:ascii="Arial" w:eastAsia="Arial" w:hAnsi="Arial" w:cs="Arial"/>
          <w:color w:val="7F7F7F"/>
          <w:sz w:val="20"/>
          <w:szCs w:val="20"/>
        </w:rPr>
        <w:t>Nota: preventiva, corretiva, adaptativa e/ou evolutiva.</w:t>
      </w:r>
    </w:p>
    <w:p w:rsidR="00D9346C" w:rsidRDefault="009B0267">
      <w:pPr>
        <w:pBdr>
          <w:top w:val="nil"/>
          <w:left w:val="nil"/>
          <w:bottom w:val="nil"/>
          <w:right w:val="nil"/>
          <w:between w:val="nil"/>
        </w:pBdr>
        <w:ind w:left="720"/>
        <w:jc w:val="both"/>
        <w:rPr>
          <w:rFonts w:ascii="Arial" w:eastAsia="Arial" w:hAnsi="Arial" w:cs="Arial"/>
          <w:sz w:val="24"/>
          <w:szCs w:val="24"/>
        </w:rPr>
      </w:pPr>
      <w:r>
        <w:rPr>
          <w:rFonts w:ascii="Arial" w:eastAsia="Arial" w:hAnsi="Arial" w:cs="Arial"/>
          <w:sz w:val="24"/>
          <w:szCs w:val="24"/>
        </w:rPr>
        <w:t>O atendimento deverá estar disponível 24 horas por dia, 7 dias por semana.</w:t>
      </w:r>
    </w:p>
    <w:p w:rsidR="00D9346C" w:rsidRDefault="009B0267">
      <w:pPr>
        <w:numPr>
          <w:ilvl w:val="0"/>
          <w:numId w:val="1"/>
        </w:numPr>
        <w:pBdr>
          <w:top w:val="nil"/>
          <w:left w:val="nil"/>
          <w:bottom w:val="nil"/>
          <w:right w:val="nil"/>
          <w:between w:val="nil"/>
        </w:pBdr>
        <w:spacing w:after="120"/>
        <w:ind w:left="709" w:hanging="283"/>
        <w:jc w:val="both"/>
        <w:rPr>
          <w:rFonts w:ascii="Arial" w:eastAsia="Arial" w:hAnsi="Arial" w:cs="Arial"/>
          <w:b/>
          <w:color w:val="000000"/>
          <w:sz w:val="24"/>
          <w:szCs w:val="24"/>
        </w:rPr>
      </w:pPr>
      <w:r>
        <w:rPr>
          <w:rFonts w:ascii="Arial" w:eastAsia="Arial" w:hAnsi="Arial" w:cs="Arial"/>
          <w:b/>
          <w:color w:val="000000"/>
          <w:sz w:val="24"/>
          <w:szCs w:val="24"/>
        </w:rPr>
        <w:t>Temporais</w:t>
      </w:r>
    </w:p>
    <w:p w:rsidR="00D9346C" w:rsidRDefault="009B0267">
      <w:pPr>
        <w:pBdr>
          <w:top w:val="nil"/>
          <w:left w:val="nil"/>
          <w:bottom w:val="nil"/>
          <w:right w:val="nil"/>
          <w:between w:val="nil"/>
        </w:pBdr>
        <w:spacing w:after="120"/>
        <w:ind w:left="426"/>
        <w:jc w:val="both"/>
        <w:rPr>
          <w:rFonts w:ascii="Arial" w:eastAsia="Arial" w:hAnsi="Arial" w:cs="Arial"/>
          <w:color w:val="7F7F7F"/>
          <w:sz w:val="20"/>
          <w:szCs w:val="20"/>
        </w:rPr>
      </w:pPr>
      <w:r>
        <w:rPr>
          <w:rFonts w:ascii="Arial" w:eastAsia="Arial" w:hAnsi="Arial" w:cs="Arial"/>
          <w:color w:val="7F7F7F"/>
          <w:sz w:val="20"/>
          <w:szCs w:val="20"/>
        </w:rPr>
        <w:t>Nota: prazos de entrega de bens ou de início/encerramento dos serviços.</w:t>
      </w:r>
    </w:p>
    <w:p w:rsidR="00D9346C" w:rsidRDefault="009B0267">
      <w:pPr>
        <w:pBdr>
          <w:top w:val="nil"/>
          <w:left w:val="nil"/>
          <w:bottom w:val="nil"/>
          <w:right w:val="nil"/>
          <w:between w:val="nil"/>
        </w:pBdr>
        <w:ind w:left="720"/>
        <w:jc w:val="both"/>
        <w:rPr>
          <w:rFonts w:ascii="Arial" w:eastAsia="Arial" w:hAnsi="Arial" w:cs="Arial"/>
          <w:sz w:val="24"/>
          <w:szCs w:val="24"/>
        </w:rPr>
      </w:pPr>
      <w:r>
        <w:rPr>
          <w:rFonts w:ascii="Arial" w:eastAsia="Arial" w:hAnsi="Arial" w:cs="Arial"/>
          <w:sz w:val="24"/>
          <w:szCs w:val="24"/>
        </w:rPr>
        <w:t>Os softwares serão disponibilizados via internet e as garantias se iniciam a partir desta data.</w:t>
      </w:r>
    </w:p>
    <w:p w:rsidR="00D9346C" w:rsidRDefault="009B0267">
      <w:pPr>
        <w:numPr>
          <w:ilvl w:val="0"/>
          <w:numId w:val="1"/>
        </w:numPr>
        <w:pBdr>
          <w:top w:val="nil"/>
          <w:left w:val="nil"/>
          <w:bottom w:val="nil"/>
          <w:right w:val="nil"/>
          <w:between w:val="nil"/>
        </w:pBdr>
        <w:spacing w:after="120"/>
        <w:ind w:left="709" w:hanging="283"/>
        <w:jc w:val="both"/>
        <w:rPr>
          <w:rFonts w:ascii="Arial" w:eastAsia="Arial" w:hAnsi="Arial" w:cs="Arial"/>
          <w:b/>
          <w:color w:val="000000"/>
          <w:sz w:val="24"/>
          <w:szCs w:val="24"/>
        </w:rPr>
      </w:pPr>
      <w:r>
        <w:rPr>
          <w:rFonts w:ascii="Arial" w:eastAsia="Arial" w:hAnsi="Arial" w:cs="Arial"/>
          <w:b/>
          <w:color w:val="000000"/>
          <w:sz w:val="24"/>
          <w:szCs w:val="24"/>
        </w:rPr>
        <w:t>De Segurança da Informação</w:t>
      </w:r>
    </w:p>
    <w:p w:rsidR="00D9346C" w:rsidRDefault="009B0267">
      <w:pPr>
        <w:pBdr>
          <w:top w:val="nil"/>
          <w:left w:val="nil"/>
          <w:bottom w:val="nil"/>
          <w:right w:val="nil"/>
          <w:between w:val="nil"/>
        </w:pBdr>
        <w:spacing w:after="120"/>
        <w:ind w:left="426"/>
        <w:jc w:val="both"/>
        <w:rPr>
          <w:rFonts w:ascii="Arial" w:eastAsia="Arial" w:hAnsi="Arial" w:cs="Arial"/>
          <w:color w:val="7F7F7F"/>
          <w:sz w:val="20"/>
          <w:szCs w:val="20"/>
        </w:rPr>
      </w:pPr>
      <w:r>
        <w:rPr>
          <w:rFonts w:ascii="Arial" w:eastAsia="Arial" w:hAnsi="Arial" w:cs="Arial"/>
          <w:color w:val="7F7F7F"/>
          <w:sz w:val="20"/>
          <w:szCs w:val="20"/>
        </w:rPr>
        <w:t>Nota: classificar o grau de acesso à informação, conforme normatizado pelo Tribunal.</w:t>
      </w:r>
    </w:p>
    <w:p w:rsidR="00D9346C" w:rsidRDefault="009B0267">
      <w:pPr>
        <w:pBdr>
          <w:top w:val="nil"/>
          <w:left w:val="nil"/>
          <w:bottom w:val="nil"/>
          <w:right w:val="nil"/>
          <w:between w:val="nil"/>
        </w:pBdr>
        <w:ind w:left="720"/>
        <w:jc w:val="both"/>
        <w:rPr>
          <w:rFonts w:ascii="Arial" w:eastAsia="Arial" w:hAnsi="Arial" w:cs="Arial"/>
          <w:sz w:val="24"/>
          <w:szCs w:val="24"/>
        </w:rPr>
      </w:pPr>
      <w:r>
        <w:rPr>
          <w:rFonts w:ascii="Arial" w:eastAsia="Arial" w:hAnsi="Arial" w:cs="Arial"/>
          <w:sz w:val="24"/>
          <w:szCs w:val="24"/>
        </w:rPr>
        <w:t>Os softwares estão em conformidade com as normas vigentes no país.</w:t>
      </w:r>
    </w:p>
    <w:p w:rsidR="00D9346C" w:rsidRDefault="009B0267">
      <w:pPr>
        <w:numPr>
          <w:ilvl w:val="0"/>
          <w:numId w:val="1"/>
        </w:numPr>
        <w:pBdr>
          <w:top w:val="nil"/>
          <w:left w:val="nil"/>
          <w:bottom w:val="nil"/>
          <w:right w:val="nil"/>
          <w:between w:val="nil"/>
        </w:pBdr>
        <w:spacing w:after="120"/>
        <w:ind w:left="709" w:hanging="283"/>
        <w:jc w:val="both"/>
        <w:rPr>
          <w:rFonts w:ascii="Arial" w:eastAsia="Arial" w:hAnsi="Arial" w:cs="Arial"/>
          <w:b/>
          <w:color w:val="000000"/>
          <w:sz w:val="24"/>
          <w:szCs w:val="24"/>
        </w:rPr>
      </w:pPr>
      <w:r>
        <w:rPr>
          <w:rFonts w:ascii="Arial" w:eastAsia="Arial" w:hAnsi="Arial" w:cs="Arial"/>
          <w:b/>
          <w:color w:val="000000"/>
          <w:sz w:val="24"/>
          <w:szCs w:val="24"/>
        </w:rPr>
        <w:t>Sociais, Ambientais e Culturais</w:t>
      </w:r>
    </w:p>
    <w:p w:rsidR="00D9346C" w:rsidRDefault="009B0267">
      <w:pPr>
        <w:pBdr>
          <w:top w:val="nil"/>
          <w:left w:val="nil"/>
          <w:bottom w:val="nil"/>
          <w:right w:val="nil"/>
          <w:between w:val="nil"/>
        </w:pBdr>
        <w:spacing w:after="120"/>
        <w:ind w:left="426"/>
        <w:jc w:val="both"/>
        <w:rPr>
          <w:rFonts w:ascii="Arial" w:eastAsia="Arial" w:hAnsi="Arial" w:cs="Arial"/>
          <w:color w:val="7F7F7F"/>
          <w:sz w:val="20"/>
          <w:szCs w:val="20"/>
        </w:rPr>
      </w:pPr>
      <w:r>
        <w:rPr>
          <w:rFonts w:ascii="Arial" w:eastAsia="Arial" w:hAnsi="Arial" w:cs="Arial"/>
          <w:color w:val="7F7F7F"/>
          <w:sz w:val="20"/>
          <w:szCs w:val="20"/>
        </w:rPr>
        <w:t>Nota: verificar e informar os impactos sociais, ambientais e culturais.</w:t>
      </w:r>
    </w:p>
    <w:p w:rsidR="00D9346C" w:rsidRDefault="009B0267">
      <w:pPr>
        <w:pBdr>
          <w:top w:val="nil"/>
          <w:left w:val="nil"/>
          <w:bottom w:val="nil"/>
          <w:right w:val="nil"/>
          <w:between w:val="nil"/>
        </w:pBdr>
        <w:ind w:left="720"/>
        <w:jc w:val="both"/>
        <w:rPr>
          <w:rFonts w:ascii="Arial" w:eastAsia="Arial" w:hAnsi="Arial" w:cs="Arial"/>
          <w:sz w:val="24"/>
          <w:szCs w:val="24"/>
        </w:rPr>
      </w:pPr>
      <w:r>
        <w:rPr>
          <w:rFonts w:ascii="Arial" w:eastAsia="Arial" w:hAnsi="Arial" w:cs="Arial"/>
          <w:sz w:val="24"/>
          <w:szCs w:val="24"/>
        </w:rPr>
        <w:t>Não se aplica.</w:t>
      </w:r>
    </w:p>
    <w:p w:rsidR="00D9346C" w:rsidRDefault="009B0267">
      <w:pPr>
        <w:keepNext/>
        <w:keepLines/>
        <w:numPr>
          <w:ilvl w:val="2"/>
          <w:numId w:val="6"/>
        </w:numPr>
        <w:pBdr>
          <w:top w:val="nil"/>
          <w:left w:val="nil"/>
          <w:bottom w:val="nil"/>
          <w:right w:val="nil"/>
          <w:between w:val="nil"/>
        </w:pBdr>
        <w:spacing w:before="200"/>
        <w:jc w:val="both"/>
        <w:rPr>
          <w:rFonts w:ascii="Arial" w:eastAsia="Arial" w:hAnsi="Arial" w:cs="Arial"/>
          <w:b/>
          <w:color w:val="808080"/>
          <w:sz w:val="24"/>
          <w:szCs w:val="24"/>
        </w:rPr>
      </w:pPr>
      <w:r>
        <w:rPr>
          <w:rFonts w:ascii="Arial" w:eastAsia="Arial" w:hAnsi="Arial" w:cs="Arial"/>
          <w:b/>
          <w:color w:val="808080"/>
          <w:sz w:val="24"/>
          <w:szCs w:val="24"/>
        </w:rPr>
        <w:t>Requisitos Tecnológicos</w:t>
      </w:r>
    </w:p>
    <w:p w:rsidR="00D9346C" w:rsidRDefault="009B0267">
      <w:pPr>
        <w:pBdr>
          <w:top w:val="nil"/>
          <w:left w:val="nil"/>
          <w:bottom w:val="nil"/>
          <w:right w:val="nil"/>
          <w:between w:val="nil"/>
        </w:pBdr>
        <w:spacing w:after="120"/>
        <w:jc w:val="both"/>
        <w:rPr>
          <w:rFonts w:ascii="Arial" w:eastAsia="Arial" w:hAnsi="Arial" w:cs="Arial"/>
          <w:color w:val="7F7F7F"/>
          <w:sz w:val="20"/>
          <w:szCs w:val="20"/>
        </w:rPr>
      </w:pPr>
      <w:r>
        <w:rPr>
          <w:rFonts w:ascii="Arial" w:eastAsia="Arial" w:hAnsi="Arial" w:cs="Arial"/>
          <w:color w:val="7F7F7F"/>
          <w:sz w:val="20"/>
          <w:szCs w:val="20"/>
        </w:rPr>
        <w:t>Nota: especificar, completa e detalhadamente, os requisitos tecnológicos. Responsável: Integrante Técnico.</w:t>
      </w:r>
    </w:p>
    <w:p w:rsidR="00D9346C" w:rsidRDefault="009B0267">
      <w:pPr>
        <w:numPr>
          <w:ilvl w:val="0"/>
          <w:numId w:val="2"/>
        </w:numPr>
        <w:pBdr>
          <w:top w:val="nil"/>
          <w:left w:val="nil"/>
          <w:bottom w:val="nil"/>
          <w:right w:val="nil"/>
          <w:between w:val="nil"/>
        </w:pBdr>
        <w:spacing w:after="120"/>
        <w:ind w:left="709" w:hanging="283"/>
        <w:jc w:val="both"/>
        <w:rPr>
          <w:rFonts w:ascii="Arial" w:eastAsia="Arial" w:hAnsi="Arial" w:cs="Arial"/>
          <w:b/>
          <w:color w:val="000000"/>
          <w:sz w:val="24"/>
          <w:szCs w:val="24"/>
        </w:rPr>
      </w:pPr>
      <w:r>
        <w:rPr>
          <w:rFonts w:ascii="Arial" w:eastAsia="Arial" w:hAnsi="Arial" w:cs="Arial"/>
          <w:b/>
          <w:color w:val="000000"/>
          <w:sz w:val="24"/>
          <w:szCs w:val="24"/>
        </w:rPr>
        <w:t>De Arquitetura</w:t>
      </w:r>
    </w:p>
    <w:p w:rsidR="00D9346C" w:rsidRDefault="009B0267">
      <w:pPr>
        <w:pBdr>
          <w:top w:val="nil"/>
          <w:left w:val="nil"/>
          <w:bottom w:val="nil"/>
          <w:right w:val="nil"/>
          <w:between w:val="nil"/>
        </w:pBdr>
        <w:spacing w:after="120"/>
        <w:ind w:left="426"/>
        <w:jc w:val="both"/>
        <w:rPr>
          <w:rFonts w:ascii="Arial" w:eastAsia="Arial" w:hAnsi="Arial" w:cs="Arial"/>
          <w:color w:val="7F7F7F"/>
          <w:sz w:val="20"/>
          <w:szCs w:val="20"/>
        </w:rPr>
      </w:pPr>
      <w:r>
        <w:rPr>
          <w:rFonts w:ascii="Arial" w:eastAsia="Arial" w:hAnsi="Arial" w:cs="Arial"/>
          <w:color w:val="7F7F7F"/>
          <w:sz w:val="20"/>
          <w:szCs w:val="20"/>
        </w:rPr>
        <w:t xml:space="preserve">Nota: </w:t>
      </w:r>
      <w:r>
        <w:rPr>
          <w:rFonts w:ascii="Arial" w:eastAsia="Arial" w:hAnsi="Arial" w:cs="Arial"/>
          <w:i/>
          <w:color w:val="7F7F7F"/>
          <w:sz w:val="20"/>
          <w:szCs w:val="20"/>
        </w:rPr>
        <w:t>hardware</w:t>
      </w:r>
      <w:r>
        <w:rPr>
          <w:rFonts w:ascii="Arial" w:eastAsia="Arial" w:hAnsi="Arial" w:cs="Arial"/>
          <w:color w:val="7F7F7F"/>
          <w:sz w:val="20"/>
          <w:szCs w:val="20"/>
        </w:rPr>
        <w:t xml:space="preserve">, </w:t>
      </w:r>
      <w:r>
        <w:rPr>
          <w:rFonts w:ascii="Arial" w:eastAsia="Arial" w:hAnsi="Arial" w:cs="Arial"/>
          <w:i/>
          <w:color w:val="7F7F7F"/>
          <w:sz w:val="20"/>
          <w:szCs w:val="20"/>
        </w:rPr>
        <w:t>software</w:t>
      </w:r>
      <w:r>
        <w:rPr>
          <w:rFonts w:ascii="Arial" w:eastAsia="Arial" w:hAnsi="Arial" w:cs="Arial"/>
          <w:color w:val="7F7F7F"/>
          <w:sz w:val="20"/>
          <w:szCs w:val="20"/>
        </w:rPr>
        <w:t>, padrões, linguagens e interfaces.</w:t>
      </w:r>
    </w:p>
    <w:p w:rsidR="00D9346C" w:rsidRDefault="009B0267">
      <w:pPr>
        <w:pBdr>
          <w:top w:val="nil"/>
          <w:left w:val="nil"/>
          <w:bottom w:val="nil"/>
          <w:right w:val="nil"/>
          <w:between w:val="nil"/>
        </w:pBdr>
        <w:ind w:left="720"/>
        <w:jc w:val="both"/>
        <w:rPr>
          <w:rFonts w:ascii="Arial" w:eastAsia="Arial" w:hAnsi="Arial" w:cs="Arial"/>
          <w:sz w:val="24"/>
          <w:szCs w:val="24"/>
        </w:rPr>
      </w:pPr>
      <w:r>
        <w:rPr>
          <w:rFonts w:ascii="Arial" w:eastAsia="Arial" w:hAnsi="Arial" w:cs="Arial"/>
          <w:sz w:val="24"/>
          <w:szCs w:val="24"/>
        </w:rPr>
        <w:lastRenderedPageBreak/>
        <w:t>Não se aplica.</w:t>
      </w:r>
    </w:p>
    <w:p w:rsidR="00D9346C" w:rsidRDefault="009B0267">
      <w:pPr>
        <w:numPr>
          <w:ilvl w:val="0"/>
          <w:numId w:val="2"/>
        </w:numPr>
        <w:pBdr>
          <w:top w:val="nil"/>
          <w:left w:val="nil"/>
          <w:bottom w:val="nil"/>
          <w:right w:val="nil"/>
          <w:between w:val="nil"/>
        </w:pBdr>
        <w:spacing w:after="120"/>
        <w:ind w:left="709" w:hanging="283"/>
        <w:jc w:val="both"/>
        <w:rPr>
          <w:rFonts w:ascii="Arial" w:eastAsia="Arial" w:hAnsi="Arial" w:cs="Arial"/>
          <w:b/>
          <w:color w:val="000000"/>
          <w:sz w:val="24"/>
          <w:szCs w:val="24"/>
        </w:rPr>
      </w:pPr>
      <w:r>
        <w:rPr>
          <w:rFonts w:ascii="Arial" w:eastAsia="Arial" w:hAnsi="Arial" w:cs="Arial"/>
          <w:b/>
          <w:color w:val="000000"/>
          <w:sz w:val="24"/>
          <w:szCs w:val="24"/>
        </w:rPr>
        <w:t>Do Projeto de Implantação da STIC</w:t>
      </w:r>
    </w:p>
    <w:p w:rsidR="00D9346C" w:rsidRDefault="009B0267">
      <w:pPr>
        <w:pBdr>
          <w:top w:val="nil"/>
          <w:left w:val="nil"/>
          <w:bottom w:val="nil"/>
          <w:right w:val="nil"/>
          <w:between w:val="nil"/>
        </w:pBdr>
        <w:spacing w:after="120"/>
        <w:ind w:left="426"/>
        <w:jc w:val="both"/>
        <w:rPr>
          <w:rFonts w:ascii="Arial" w:eastAsia="Arial" w:hAnsi="Arial" w:cs="Arial"/>
          <w:color w:val="7F7F7F"/>
          <w:sz w:val="20"/>
          <w:szCs w:val="20"/>
        </w:rPr>
      </w:pPr>
      <w:r>
        <w:rPr>
          <w:rFonts w:ascii="Arial" w:eastAsia="Arial" w:hAnsi="Arial" w:cs="Arial"/>
          <w:color w:val="7F7F7F"/>
          <w:sz w:val="20"/>
          <w:szCs w:val="20"/>
        </w:rPr>
        <w:t>Nota: definir cronogramas, atividades, papéis e responsáveis para a disponibilização da solução em ambiente de produção.</w:t>
      </w:r>
    </w:p>
    <w:p w:rsidR="00D9346C" w:rsidRDefault="009B0267">
      <w:pPr>
        <w:pBdr>
          <w:top w:val="nil"/>
          <w:left w:val="nil"/>
          <w:bottom w:val="nil"/>
          <w:right w:val="nil"/>
          <w:between w:val="nil"/>
        </w:pBdr>
        <w:ind w:left="720"/>
        <w:jc w:val="both"/>
        <w:rPr>
          <w:rFonts w:ascii="Arial" w:eastAsia="Arial" w:hAnsi="Arial" w:cs="Arial"/>
          <w:sz w:val="24"/>
          <w:szCs w:val="24"/>
        </w:rPr>
      </w:pPr>
      <w:r>
        <w:rPr>
          <w:rFonts w:ascii="Arial" w:eastAsia="Arial" w:hAnsi="Arial" w:cs="Arial"/>
          <w:sz w:val="24"/>
          <w:szCs w:val="24"/>
        </w:rPr>
        <w:t>Não se aplica.</w:t>
      </w:r>
    </w:p>
    <w:p w:rsidR="00D9346C" w:rsidRDefault="009B0267">
      <w:pPr>
        <w:numPr>
          <w:ilvl w:val="0"/>
          <w:numId w:val="2"/>
        </w:numPr>
        <w:pBdr>
          <w:top w:val="nil"/>
          <w:left w:val="nil"/>
          <w:bottom w:val="nil"/>
          <w:right w:val="nil"/>
          <w:between w:val="nil"/>
        </w:pBdr>
        <w:spacing w:after="120"/>
        <w:ind w:left="709" w:hanging="283"/>
        <w:jc w:val="both"/>
        <w:rPr>
          <w:rFonts w:ascii="Arial" w:eastAsia="Arial" w:hAnsi="Arial" w:cs="Arial"/>
          <w:b/>
          <w:color w:val="000000"/>
          <w:sz w:val="24"/>
          <w:szCs w:val="24"/>
        </w:rPr>
      </w:pPr>
      <w:r>
        <w:rPr>
          <w:rFonts w:ascii="Arial" w:eastAsia="Arial" w:hAnsi="Arial" w:cs="Arial"/>
          <w:b/>
          <w:color w:val="000000"/>
          <w:sz w:val="24"/>
          <w:szCs w:val="24"/>
        </w:rPr>
        <w:t xml:space="preserve">De </w:t>
      </w:r>
      <w:r>
        <w:rPr>
          <w:rFonts w:ascii="Arial" w:eastAsia="Arial" w:hAnsi="Arial" w:cs="Arial"/>
          <w:b/>
          <w:sz w:val="24"/>
          <w:szCs w:val="24"/>
        </w:rPr>
        <w:t>G</w:t>
      </w:r>
      <w:r>
        <w:rPr>
          <w:rFonts w:ascii="Arial" w:eastAsia="Arial" w:hAnsi="Arial" w:cs="Arial"/>
          <w:b/>
          <w:color w:val="000000"/>
          <w:sz w:val="24"/>
          <w:szCs w:val="24"/>
        </w:rPr>
        <w:t>arantia e Manutenção</w:t>
      </w:r>
    </w:p>
    <w:p w:rsidR="00D9346C" w:rsidRDefault="009B0267">
      <w:pPr>
        <w:pBdr>
          <w:top w:val="nil"/>
          <w:left w:val="nil"/>
          <w:bottom w:val="nil"/>
          <w:right w:val="nil"/>
          <w:between w:val="nil"/>
        </w:pBdr>
        <w:spacing w:after="120"/>
        <w:ind w:left="426"/>
        <w:jc w:val="both"/>
        <w:rPr>
          <w:rFonts w:ascii="Arial" w:eastAsia="Arial" w:hAnsi="Arial" w:cs="Arial"/>
          <w:color w:val="7F7F7F"/>
          <w:sz w:val="20"/>
          <w:szCs w:val="20"/>
        </w:rPr>
      </w:pPr>
      <w:r>
        <w:rPr>
          <w:rFonts w:ascii="Arial" w:eastAsia="Arial" w:hAnsi="Arial" w:cs="Arial"/>
          <w:color w:val="7F7F7F"/>
          <w:sz w:val="20"/>
          <w:szCs w:val="20"/>
        </w:rPr>
        <w:t>Nota: definir como se dará a prestação da garantia/manutenção/assistência técnica.</w:t>
      </w:r>
    </w:p>
    <w:p w:rsidR="00D9346C" w:rsidRDefault="009B0267">
      <w:pPr>
        <w:ind w:left="720"/>
        <w:jc w:val="both"/>
        <w:rPr>
          <w:rFonts w:ascii="Arial" w:eastAsia="Arial" w:hAnsi="Arial" w:cs="Arial"/>
          <w:sz w:val="24"/>
          <w:szCs w:val="24"/>
        </w:rPr>
      </w:pPr>
      <w:r>
        <w:rPr>
          <w:rFonts w:ascii="Arial" w:eastAsia="Arial" w:hAnsi="Arial" w:cs="Arial"/>
          <w:sz w:val="24"/>
          <w:szCs w:val="24"/>
        </w:rPr>
        <w:t>As atualizações dos softwares devem incluir a segurança dos sistemas.</w:t>
      </w:r>
    </w:p>
    <w:p w:rsidR="00D9346C" w:rsidRDefault="009B0267">
      <w:pPr>
        <w:numPr>
          <w:ilvl w:val="0"/>
          <w:numId w:val="2"/>
        </w:numPr>
        <w:pBdr>
          <w:top w:val="nil"/>
          <w:left w:val="nil"/>
          <w:bottom w:val="nil"/>
          <w:right w:val="nil"/>
          <w:between w:val="nil"/>
        </w:pBdr>
        <w:spacing w:after="120"/>
        <w:ind w:left="709" w:hanging="283"/>
        <w:jc w:val="both"/>
        <w:rPr>
          <w:rFonts w:ascii="Arial" w:eastAsia="Arial" w:hAnsi="Arial" w:cs="Arial"/>
          <w:b/>
          <w:color w:val="000000"/>
          <w:sz w:val="24"/>
          <w:szCs w:val="24"/>
        </w:rPr>
      </w:pPr>
      <w:r>
        <w:rPr>
          <w:rFonts w:ascii="Arial" w:eastAsia="Arial" w:hAnsi="Arial" w:cs="Arial"/>
          <w:b/>
          <w:color w:val="000000"/>
          <w:sz w:val="24"/>
          <w:szCs w:val="24"/>
        </w:rPr>
        <w:t>De Capacitação</w:t>
      </w:r>
    </w:p>
    <w:p w:rsidR="00D9346C" w:rsidRDefault="009B0267">
      <w:pPr>
        <w:pBdr>
          <w:top w:val="nil"/>
          <w:left w:val="nil"/>
          <w:bottom w:val="nil"/>
          <w:right w:val="nil"/>
          <w:between w:val="nil"/>
        </w:pBdr>
        <w:spacing w:after="120"/>
        <w:ind w:left="426"/>
        <w:jc w:val="both"/>
        <w:rPr>
          <w:rFonts w:ascii="Arial" w:eastAsia="Arial" w:hAnsi="Arial" w:cs="Arial"/>
          <w:color w:val="7F7F7F"/>
          <w:sz w:val="20"/>
          <w:szCs w:val="20"/>
        </w:rPr>
      </w:pPr>
      <w:r>
        <w:rPr>
          <w:rFonts w:ascii="Arial" w:eastAsia="Arial" w:hAnsi="Arial" w:cs="Arial"/>
          <w:color w:val="7F7F7F"/>
          <w:sz w:val="20"/>
          <w:szCs w:val="20"/>
        </w:rPr>
        <w:t>Nota: definir o ambiente tecnológico de treinamento, o perfil do instrutor e o conteúdo técnico.</w:t>
      </w:r>
    </w:p>
    <w:p w:rsidR="00D9346C" w:rsidRDefault="009B0267">
      <w:pPr>
        <w:ind w:left="720"/>
        <w:jc w:val="both"/>
        <w:rPr>
          <w:rFonts w:ascii="Arial" w:eastAsia="Arial" w:hAnsi="Arial" w:cs="Arial"/>
          <w:sz w:val="24"/>
          <w:szCs w:val="24"/>
        </w:rPr>
      </w:pPr>
      <w:r>
        <w:rPr>
          <w:rFonts w:ascii="Arial" w:eastAsia="Arial" w:hAnsi="Arial" w:cs="Arial"/>
          <w:sz w:val="24"/>
          <w:szCs w:val="24"/>
        </w:rPr>
        <w:t>Caso necessário, deverá ser disponibilizado via EAD ou teleconferência.</w:t>
      </w:r>
    </w:p>
    <w:p w:rsidR="00D9346C" w:rsidRDefault="009B0267">
      <w:pPr>
        <w:numPr>
          <w:ilvl w:val="0"/>
          <w:numId w:val="2"/>
        </w:numPr>
        <w:pBdr>
          <w:top w:val="nil"/>
          <w:left w:val="nil"/>
          <w:bottom w:val="nil"/>
          <w:right w:val="nil"/>
          <w:between w:val="nil"/>
        </w:pBdr>
        <w:spacing w:after="120"/>
        <w:ind w:left="709" w:hanging="283"/>
        <w:jc w:val="both"/>
        <w:rPr>
          <w:rFonts w:ascii="Arial" w:eastAsia="Arial" w:hAnsi="Arial" w:cs="Arial"/>
          <w:b/>
          <w:color w:val="000000"/>
          <w:sz w:val="24"/>
          <w:szCs w:val="24"/>
        </w:rPr>
      </w:pPr>
      <w:r>
        <w:rPr>
          <w:rFonts w:ascii="Arial" w:eastAsia="Arial" w:hAnsi="Arial" w:cs="Arial"/>
          <w:b/>
          <w:color w:val="000000"/>
          <w:sz w:val="24"/>
          <w:szCs w:val="24"/>
        </w:rPr>
        <w:t>De Experiência Profissional e Formação da Equipe que Projetará, Implantará e Manterá a STIC</w:t>
      </w:r>
    </w:p>
    <w:p w:rsidR="00D9346C" w:rsidRDefault="009B0267">
      <w:pPr>
        <w:pBdr>
          <w:top w:val="nil"/>
          <w:left w:val="nil"/>
          <w:bottom w:val="nil"/>
          <w:right w:val="nil"/>
          <w:between w:val="nil"/>
        </w:pBdr>
        <w:spacing w:after="120"/>
        <w:ind w:left="426"/>
        <w:jc w:val="both"/>
        <w:rPr>
          <w:rFonts w:ascii="Arial" w:eastAsia="Arial" w:hAnsi="Arial" w:cs="Arial"/>
          <w:color w:val="7F7F7F"/>
          <w:sz w:val="20"/>
          <w:szCs w:val="20"/>
        </w:rPr>
      </w:pPr>
      <w:r>
        <w:rPr>
          <w:rFonts w:ascii="Arial" w:eastAsia="Arial" w:hAnsi="Arial" w:cs="Arial"/>
          <w:color w:val="7F7F7F"/>
          <w:sz w:val="20"/>
          <w:szCs w:val="20"/>
        </w:rPr>
        <w:t>Nota: definir o perfil profissional e de formação da equipe (interna e externa) envolvida no projeto, implantação e manutenção da STIC, indicando, inclusive, como se dará a comprovação da experiência/formação.</w:t>
      </w:r>
    </w:p>
    <w:p w:rsidR="00D9346C" w:rsidRDefault="009B0267">
      <w:pPr>
        <w:pBdr>
          <w:top w:val="nil"/>
          <w:left w:val="nil"/>
          <w:bottom w:val="nil"/>
          <w:right w:val="nil"/>
          <w:between w:val="nil"/>
        </w:pBdr>
        <w:ind w:left="720"/>
        <w:jc w:val="both"/>
        <w:rPr>
          <w:rFonts w:ascii="Arial" w:eastAsia="Arial" w:hAnsi="Arial" w:cs="Arial"/>
          <w:sz w:val="24"/>
          <w:szCs w:val="24"/>
        </w:rPr>
      </w:pPr>
      <w:r>
        <w:rPr>
          <w:rFonts w:ascii="Arial" w:eastAsia="Arial" w:hAnsi="Arial" w:cs="Arial"/>
          <w:sz w:val="24"/>
          <w:szCs w:val="24"/>
        </w:rPr>
        <w:t>Não se aplica.</w:t>
      </w:r>
    </w:p>
    <w:p w:rsidR="00D9346C" w:rsidRDefault="009B0267">
      <w:pPr>
        <w:numPr>
          <w:ilvl w:val="0"/>
          <w:numId w:val="2"/>
        </w:numPr>
        <w:pBdr>
          <w:top w:val="nil"/>
          <w:left w:val="nil"/>
          <w:bottom w:val="nil"/>
          <w:right w:val="nil"/>
          <w:between w:val="nil"/>
        </w:pBdr>
        <w:spacing w:after="120"/>
        <w:ind w:left="709" w:hanging="283"/>
        <w:jc w:val="both"/>
        <w:rPr>
          <w:rFonts w:ascii="Arial" w:eastAsia="Arial" w:hAnsi="Arial" w:cs="Arial"/>
          <w:b/>
          <w:color w:val="000000"/>
          <w:sz w:val="24"/>
          <w:szCs w:val="24"/>
        </w:rPr>
      </w:pPr>
      <w:r>
        <w:rPr>
          <w:rFonts w:ascii="Arial" w:eastAsia="Arial" w:hAnsi="Arial" w:cs="Arial"/>
          <w:b/>
          <w:color w:val="000000"/>
          <w:sz w:val="24"/>
          <w:szCs w:val="24"/>
        </w:rPr>
        <w:t>De metodologia de Trabalho</w:t>
      </w:r>
    </w:p>
    <w:p w:rsidR="00D9346C" w:rsidRDefault="009B0267">
      <w:pPr>
        <w:pBdr>
          <w:top w:val="nil"/>
          <w:left w:val="nil"/>
          <w:bottom w:val="nil"/>
          <w:right w:val="nil"/>
          <w:between w:val="nil"/>
        </w:pBdr>
        <w:spacing w:after="120"/>
        <w:ind w:left="426"/>
        <w:jc w:val="both"/>
        <w:rPr>
          <w:rFonts w:ascii="Arial" w:eastAsia="Arial" w:hAnsi="Arial" w:cs="Arial"/>
          <w:color w:val="7F7F7F"/>
          <w:sz w:val="20"/>
          <w:szCs w:val="20"/>
        </w:rPr>
      </w:pPr>
      <w:r>
        <w:rPr>
          <w:rFonts w:ascii="Arial" w:eastAsia="Arial" w:hAnsi="Arial" w:cs="Arial"/>
          <w:color w:val="7F7F7F"/>
          <w:sz w:val="20"/>
          <w:szCs w:val="20"/>
        </w:rPr>
        <w:t>Nota: informar a metodologia de trabalho da equipe, do contratante e/ou da contratada, que projetará, implantará e manterá a solução.</w:t>
      </w:r>
    </w:p>
    <w:p w:rsidR="00D9346C" w:rsidRDefault="009B0267">
      <w:pPr>
        <w:pBdr>
          <w:top w:val="nil"/>
          <w:left w:val="nil"/>
          <w:bottom w:val="nil"/>
          <w:right w:val="nil"/>
          <w:between w:val="nil"/>
        </w:pBdr>
        <w:ind w:left="720"/>
        <w:jc w:val="both"/>
        <w:rPr>
          <w:rFonts w:ascii="Arial" w:eastAsia="Arial" w:hAnsi="Arial" w:cs="Arial"/>
          <w:sz w:val="24"/>
          <w:szCs w:val="24"/>
        </w:rPr>
      </w:pPr>
      <w:r>
        <w:rPr>
          <w:rFonts w:ascii="Arial" w:eastAsia="Arial" w:hAnsi="Arial" w:cs="Arial"/>
          <w:sz w:val="24"/>
          <w:szCs w:val="24"/>
        </w:rPr>
        <w:t>Não se aplica.</w:t>
      </w:r>
    </w:p>
    <w:p w:rsidR="00D9346C" w:rsidRDefault="009B0267">
      <w:pPr>
        <w:numPr>
          <w:ilvl w:val="0"/>
          <w:numId w:val="2"/>
        </w:numPr>
        <w:pBdr>
          <w:top w:val="nil"/>
          <w:left w:val="nil"/>
          <w:bottom w:val="nil"/>
          <w:right w:val="nil"/>
          <w:between w:val="nil"/>
        </w:pBdr>
        <w:spacing w:after="120"/>
        <w:ind w:left="709" w:hanging="283"/>
        <w:jc w:val="both"/>
        <w:rPr>
          <w:rFonts w:ascii="Arial" w:eastAsia="Arial" w:hAnsi="Arial" w:cs="Arial"/>
          <w:b/>
          <w:color w:val="000000"/>
          <w:sz w:val="24"/>
          <w:szCs w:val="24"/>
        </w:rPr>
      </w:pPr>
      <w:r>
        <w:rPr>
          <w:rFonts w:ascii="Arial" w:eastAsia="Arial" w:hAnsi="Arial" w:cs="Arial"/>
          <w:b/>
          <w:color w:val="000000"/>
          <w:sz w:val="24"/>
          <w:szCs w:val="24"/>
        </w:rPr>
        <w:t>De segurança em TIC (confidencialidade, integridade e disponibilidade)</w:t>
      </w:r>
    </w:p>
    <w:p w:rsidR="00D9346C" w:rsidRDefault="009B0267">
      <w:pPr>
        <w:pBdr>
          <w:top w:val="nil"/>
          <w:left w:val="nil"/>
          <w:bottom w:val="nil"/>
          <w:right w:val="nil"/>
          <w:between w:val="nil"/>
        </w:pBdr>
        <w:spacing w:after="120"/>
        <w:ind w:left="426"/>
        <w:jc w:val="both"/>
        <w:rPr>
          <w:rFonts w:ascii="Arial" w:eastAsia="Arial" w:hAnsi="Arial" w:cs="Arial"/>
          <w:color w:val="7F7F7F"/>
          <w:sz w:val="20"/>
          <w:szCs w:val="20"/>
        </w:rPr>
      </w:pPr>
      <w:r>
        <w:rPr>
          <w:rFonts w:ascii="Arial" w:eastAsia="Arial" w:hAnsi="Arial" w:cs="Arial"/>
          <w:color w:val="7F7F7F"/>
          <w:sz w:val="20"/>
          <w:szCs w:val="20"/>
        </w:rPr>
        <w:t>Nota: descrever como garantir a confidencialidade, integridade e disponibilidade em termos de TIC, conforme normatizado pelo Tribunal.</w:t>
      </w:r>
    </w:p>
    <w:p w:rsidR="00D9346C" w:rsidRDefault="009B0267">
      <w:pPr>
        <w:pBdr>
          <w:top w:val="nil"/>
          <w:left w:val="nil"/>
          <w:bottom w:val="nil"/>
          <w:right w:val="nil"/>
          <w:between w:val="nil"/>
        </w:pBdr>
        <w:ind w:left="720"/>
        <w:jc w:val="both"/>
        <w:rPr>
          <w:rFonts w:ascii="Arial" w:eastAsia="Arial" w:hAnsi="Arial" w:cs="Arial"/>
          <w:sz w:val="24"/>
          <w:szCs w:val="24"/>
        </w:rPr>
      </w:pPr>
      <w:r>
        <w:rPr>
          <w:rFonts w:ascii="Arial" w:eastAsia="Arial" w:hAnsi="Arial" w:cs="Arial"/>
          <w:sz w:val="24"/>
          <w:szCs w:val="24"/>
        </w:rPr>
        <w:t>As soluções abordadas por esse estudo atendem os mais altos padrões de segurança do mercado.</w:t>
      </w:r>
    </w:p>
    <w:p w:rsidR="00D9346C" w:rsidRDefault="009B0267">
      <w:pPr>
        <w:keepNext/>
        <w:keepLines/>
        <w:numPr>
          <w:ilvl w:val="1"/>
          <w:numId w:val="6"/>
        </w:numPr>
        <w:pBdr>
          <w:top w:val="nil"/>
          <w:left w:val="nil"/>
          <w:bottom w:val="nil"/>
          <w:right w:val="nil"/>
          <w:between w:val="nil"/>
        </w:pBdr>
        <w:spacing w:before="200"/>
        <w:rPr>
          <w:rFonts w:ascii="Arial" w:eastAsia="Arial" w:hAnsi="Arial" w:cs="Arial"/>
          <w:b/>
          <w:color w:val="4F81BD"/>
          <w:sz w:val="26"/>
          <w:szCs w:val="26"/>
        </w:rPr>
      </w:pPr>
      <w:r>
        <w:rPr>
          <w:rFonts w:ascii="Arial" w:eastAsia="Arial" w:hAnsi="Arial" w:cs="Arial"/>
          <w:b/>
          <w:color w:val="4F81BD"/>
          <w:sz w:val="26"/>
          <w:szCs w:val="26"/>
        </w:rPr>
        <w:t>Identificação de Soluções que Atendem aos Requisitos</w:t>
      </w:r>
    </w:p>
    <w:p w:rsidR="00D9346C" w:rsidRDefault="009B0267">
      <w:pPr>
        <w:keepNext/>
        <w:keepLines/>
        <w:numPr>
          <w:ilvl w:val="2"/>
          <w:numId w:val="6"/>
        </w:numPr>
        <w:pBdr>
          <w:top w:val="nil"/>
          <w:left w:val="nil"/>
          <w:bottom w:val="nil"/>
          <w:right w:val="nil"/>
          <w:between w:val="nil"/>
        </w:pBdr>
        <w:spacing w:before="200"/>
        <w:jc w:val="both"/>
        <w:rPr>
          <w:rFonts w:ascii="Arial" w:eastAsia="Arial" w:hAnsi="Arial" w:cs="Arial"/>
          <w:b/>
          <w:color w:val="808080"/>
          <w:sz w:val="24"/>
          <w:szCs w:val="24"/>
        </w:rPr>
      </w:pPr>
      <w:r>
        <w:rPr>
          <w:rFonts w:ascii="Arial" w:eastAsia="Arial" w:hAnsi="Arial" w:cs="Arial"/>
          <w:b/>
          <w:color w:val="808080"/>
          <w:sz w:val="24"/>
          <w:szCs w:val="24"/>
        </w:rPr>
        <w:t xml:space="preserve">Soluções Disponíveis no Mercado de TIC ou Próprias de Outros Órgãos ou Contratações Similares de Outras Entidades Públicas </w:t>
      </w:r>
      <w:r>
        <w:rPr>
          <w:rFonts w:cs="Calibri"/>
          <w:b/>
          <w:noProof/>
          <w:color w:val="808080"/>
          <w:sz w:val="24"/>
          <w:szCs w:val="24"/>
          <w:lang w:eastAsia="pt-BR"/>
        </w:rPr>
        <w:drawing>
          <wp:inline distT="0" distB="0" distL="0" distR="0">
            <wp:extent cx="676275" cy="152400"/>
            <wp:effectExtent l="0" t="0" r="0" b="0"/>
            <wp:docPr id="22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676275" cy="152400"/>
                    </a:xfrm>
                    <a:prstGeom prst="rect">
                      <a:avLst/>
                    </a:prstGeom>
                    <a:ln/>
                  </pic:spPr>
                </pic:pic>
              </a:graphicData>
            </a:graphic>
          </wp:inline>
        </w:drawing>
      </w:r>
    </w:p>
    <w:p w:rsidR="00D9346C" w:rsidRDefault="009B0267">
      <w:pPr>
        <w:pBdr>
          <w:top w:val="nil"/>
          <w:left w:val="nil"/>
          <w:bottom w:val="nil"/>
          <w:right w:val="nil"/>
          <w:between w:val="nil"/>
        </w:pBdr>
        <w:spacing w:after="120"/>
        <w:jc w:val="both"/>
        <w:rPr>
          <w:rFonts w:ascii="Arial" w:eastAsia="Arial" w:hAnsi="Arial" w:cs="Arial"/>
          <w:color w:val="7F7F7F"/>
          <w:sz w:val="20"/>
          <w:szCs w:val="20"/>
        </w:rPr>
      </w:pPr>
      <w:r>
        <w:rPr>
          <w:rFonts w:ascii="Arial" w:eastAsia="Arial" w:hAnsi="Arial" w:cs="Arial"/>
          <w:color w:val="7F7F7F"/>
          <w:sz w:val="20"/>
          <w:szCs w:val="20"/>
        </w:rPr>
        <w:t>Nota: levantar e identificar abaixo as soluções disponíveis no mercado de Tecnologia da Informação e Comunicação aderentes aos requisitos e os respectivos fornecedores (recomenda-se realizar consulta pública quando for interessante para o Tribunal). Verificar, junto a outros órgãos ou entidades da Administração Pública, soluções próprias ou contratações similares, considerando, inclusive, as vantagens, desvantagens e lições aprendidas durante o processo de contratação, bem como da execução contratual. Observar que os estudos preliminares podem envolver o atendimento de uma ou mais necessidades.</w:t>
      </w:r>
    </w:p>
    <w:p w:rsidR="00D9346C" w:rsidRDefault="009B0267">
      <w:pPr>
        <w:spacing w:after="120"/>
        <w:ind w:firstLine="357"/>
        <w:jc w:val="both"/>
        <w:rPr>
          <w:rFonts w:ascii="Arial" w:eastAsia="Arial" w:hAnsi="Arial" w:cs="Arial"/>
          <w:b/>
          <w:sz w:val="24"/>
          <w:szCs w:val="24"/>
        </w:rPr>
      </w:pPr>
      <w:r>
        <w:rPr>
          <w:rFonts w:ascii="Arial" w:eastAsia="Arial" w:hAnsi="Arial" w:cs="Arial"/>
          <w:b/>
          <w:sz w:val="24"/>
          <w:szCs w:val="24"/>
          <w:u w:val="single"/>
        </w:rPr>
        <w:lastRenderedPageBreak/>
        <w:t>NECESSIDADE 1</w:t>
      </w:r>
      <w:r>
        <w:rPr>
          <w:rFonts w:ascii="Arial" w:eastAsia="Arial" w:hAnsi="Arial" w:cs="Arial"/>
          <w:b/>
          <w:sz w:val="24"/>
          <w:szCs w:val="24"/>
        </w:rPr>
        <w:t>:</w:t>
      </w:r>
    </w:p>
    <w:p w:rsidR="00D9346C" w:rsidRDefault="009B0267">
      <w:pPr>
        <w:spacing w:after="120"/>
        <w:ind w:firstLine="357"/>
        <w:jc w:val="both"/>
        <w:rPr>
          <w:rFonts w:ascii="Arial" w:eastAsia="Arial" w:hAnsi="Arial" w:cs="Arial"/>
          <w:sz w:val="24"/>
          <w:szCs w:val="24"/>
        </w:rPr>
      </w:pPr>
      <w:r>
        <w:rPr>
          <w:rFonts w:ascii="Arial" w:eastAsia="Arial" w:hAnsi="Arial" w:cs="Arial"/>
          <w:sz w:val="24"/>
          <w:szCs w:val="24"/>
        </w:rPr>
        <w:t>Descrição: Serviço de videoconferência com função de webmeeting (reuniões remotas).</w:t>
      </w:r>
    </w:p>
    <w:p w:rsidR="00D9346C" w:rsidRDefault="009B0267">
      <w:pPr>
        <w:spacing w:after="120"/>
        <w:ind w:firstLine="357"/>
        <w:jc w:val="both"/>
        <w:rPr>
          <w:rFonts w:ascii="Arial" w:eastAsia="Arial" w:hAnsi="Arial" w:cs="Arial"/>
          <w:sz w:val="24"/>
          <w:szCs w:val="24"/>
        </w:rPr>
      </w:pPr>
      <w:r>
        <w:rPr>
          <w:rFonts w:ascii="Arial" w:eastAsia="Arial" w:hAnsi="Arial" w:cs="Arial"/>
          <w:sz w:val="24"/>
          <w:szCs w:val="24"/>
        </w:rPr>
        <w:t>Foram identificadas três opções:</w:t>
      </w:r>
    </w:p>
    <w:p w:rsidR="00D9346C" w:rsidRDefault="009B0267">
      <w:pPr>
        <w:numPr>
          <w:ilvl w:val="0"/>
          <w:numId w:val="8"/>
        </w:numPr>
        <w:jc w:val="both"/>
        <w:rPr>
          <w:rFonts w:ascii="Arial" w:eastAsia="Arial" w:hAnsi="Arial" w:cs="Arial"/>
          <w:sz w:val="24"/>
          <w:szCs w:val="24"/>
        </w:rPr>
      </w:pPr>
      <w:r>
        <w:rPr>
          <w:rFonts w:ascii="Arial" w:eastAsia="Arial" w:hAnsi="Arial" w:cs="Arial"/>
          <w:sz w:val="24"/>
          <w:szCs w:val="24"/>
        </w:rPr>
        <w:t>GoToMeeting;</w:t>
      </w:r>
    </w:p>
    <w:p w:rsidR="00D9346C" w:rsidRDefault="009B0267">
      <w:pPr>
        <w:numPr>
          <w:ilvl w:val="0"/>
          <w:numId w:val="8"/>
        </w:numPr>
        <w:jc w:val="both"/>
        <w:rPr>
          <w:rFonts w:ascii="Arial" w:eastAsia="Arial" w:hAnsi="Arial" w:cs="Arial"/>
          <w:sz w:val="24"/>
          <w:szCs w:val="24"/>
        </w:rPr>
      </w:pPr>
      <w:r>
        <w:rPr>
          <w:rFonts w:ascii="Arial" w:eastAsia="Arial" w:hAnsi="Arial" w:cs="Arial"/>
          <w:sz w:val="24"/>
          <w:szCs w:val="24"/>
        </w:rPr>
        <w:t>Webex; e</w:t>
      </w:r>
    </w:p>
    <w:p w:rsidR="00D9346C" w:rsidRDefault="009B0267">
      <w:pPr>
        <w:numPr>
          <w:ilvl w:val="0"/>
          <w:numId w:val="8"/>
        </w:numPr>
        <w:spacing w:after="120"/>
        <w:jc w:val="both"/>
        <w:rPr>
          <w:rFonts w:ascii="Arial" w:eastAsia="Arial" w:hAnsi="Arial" w:cs="Arial"/>
          <w:sz w:val="24"/>
          <w:szCs w:val="24"/>
        </w:rPr>
      </w:pPr>
      <w:r>
        <w:rPr>
          <w:rFonts w:ascii="Arial" w:eastAsia="Arial" w:hAnsi="Arial" w:cs="Arial"/>
          <w:sz w:val="24"/>
          <w:szCs w:val="24"/>
        </w:rPr>
        <w:t>Zoom.</w:t>
      </w:r>
    </w:p>
    <w:p w:rsidR="00D9346C" w:rsidRDefault="009B0267">
      <w:pPr>
        <w:spacing w:after="120"/>
        <w:ind w:firstLine="357"/>
        <w:jc w:val="both"/>
        <w:rPr>
          <w:rFonts w:ascii="Arial" w:eastAsia="Arial" w:hAnsi="Arial" w:cs="Arial"/>
          <w:b/>
          <w:sz w:val="24"/>
          <w:szCs w:val="24"/>
        </w:rPr>
      </w:pPr>
      <w:r>
        <w:rPr>
          <w:rFonts w:ascii="Arial" w:eastAsia="Arial" w:hAnsi="Arial" w:cs="Arial"/>
          <w:b/>
          <w:sz w:val="24"/>
          <w:szCs w:val="24"/>
          <w:u w:val="single"/>
        </w:rPr>
        <w:t>Solução 1:</w:t>
      </w:r>
      <w:r>
        <w:rPr>
          <w:rFonts w:ascii="Arial" w:eastAsia="Arial" w:hAnsi="Arial" w:cs="Arial"/>
          <w:b/>
          <w:sz w:val="24"/>
          <w:szCs w:val="24"/>
        </w:rPr>
        <w:t xml:space="preserve"> GoToMeeting</w:t>
      </w:r>
    </w:p>
    <w:p w:rsidR="00D9346C" w:rsidRDefault="009B0267">
      <w:pPr>
        <w:spacing w:after="120"/>
        <w:ind w:firstLine="357"/>
        <w:jc w:val="both"/>
        <w:rPr>
          <w:rFonts w:ascii="Arial" w:eastAsia="Arial" w:hAnsi="Arial" w:cs="Arial"/>
          <w:sz w:val="24"/>
          <w:szCs w:val="24"/>
        </w:rPr>
      </w:pPr>
      <w:r>
        <w:rPr>
          <w:rFonts w:ascii="Arial" w:eastAsia="Arial" w:hAnsi="Arial" w:cs="Arial"/>
          <w:sz w:val="24"/>
          <w:szCs w:val="24"/>
        </w:rPr>
        <w:t>Não atende ao seguinte requisito:</w:t>
      </w:r>
    </w:p>
    <w:p w:rsidR="00D9346C" w:rsidRDefault="009B0267">
      <w:pPr>
        <w:numPr>
          <w:ilvl w:val="0"/>
          <w:numId w:val="3"/>
        </w:numPr>
        <w:spacing w:after="120"/>
        <w:jc w:val="both"/>
        <w:rPr>
          <w:rFonts w:ascii="Arial" w:eastAsia="Arial" w:hAnsi="Arial" w:cs="Arial"/>
          <w:sz w:val="24"/>
          <w:szCs w:val="24"/>
        </w:rPr>
      </w:pPr>
      <w:r>
        <w:rPr>
          <w:rFonts w:ascii="Arial" w:eastAsia="Arial" w:hAnsi="Arial" w:cs="Arial"/>
          <w:sz w:val="24"/>
          <w:szCs w:val="24"/>
        </w:rPr>
        <w:t>Possibilidade de transmissão do evento ao vivo pelo canal do Contratante no Youtube.</w:t>
      </w:r>
    </w:p>
    <w:p w:rsidR="00D9346C" w:rsidRDefault="009B0267">
      <w:pPr>
        <w:spacing w:after="120"/>
        <w:ind w:firstLine="357"/>
        <w:jc w:val="both"/>
        <w:rPr>
          <w:rFonts w:ascii="Arial" w:eastAsia="Arial" w:hAnsi="Arial" w:cs="Arial"/>
          <w:sz w:val="24"/>
          <w:szCs w:val="24"/>
        </w:rPr>
      </w:pPr>
      <w:r>
        <w:rPr>
          <w:rFonts w:ascii="Arial" w:eastAsia="Arial" w:hAnsi="Arial" w:cs="Arial"/>
          <w:sz w:val="24"/>
          <w:szCs w:val="24"/>
        </w:rPr>
        <w:t>Fornecedor(es): LogMeIn</w:t>
      </w:r>
    </w:p>
    <w:p w:rsidR="00D9346C" w:rsidRDefault="009B0267">
      <w:pPr>
        <w:spacing w:after="120"/>
        <w:ind w:left="350"/>
        <w:jc w:val="both"/>
        <w:rPr>
          <w:rFonts w:ascii="Arial" w:eastAsia="Arial" w:hAnsi="Arial" w:cs="Arial"/>
          <w:color w:val="7F7F7F"/>
          <w:sz w:val="20"/>
          <w:szCs w:val="20"/>
        </w:rPr>
      </w:pPr>
      <w:r>
        <w:rPr>
          <w:rFonts w:ascii="Arial" w:eastAsia="Arial" w:hAnsi="Arial" w:cs="Arial"/>
          <w:color w:val="7F7F7F"/>
          <w:sz w:val="20"/>
          <w:szCs w:val="20"/>
        </w:rPr>
        <w:t>Nota: quando se tratar de solução própria, desenvolvida por órgão ou entidade da Administração Pública, ela deve ser indicada como fornecedora, desde que tenha sido verificada a possibilidade de cessão da solução.</w:t>
      </w:r>
    </w:p>
    <w:p w:rsidR="00D9346C" w:rsidRDefault="009B0267">
      <w:pPr>
        <w:spacing w:after="120"/>
        <w:ind w:firstLine="357"/>
        <w:jc w:val="both"/>
        <w:rPr>
          <w:rFonts w:ascii="Arial" w:eastAsia="Arial" w:hAnsi="Arial" w:cs="Arial"/>
          <w:sz w:val="24"/>
          <w:szCs w:val="24"/>
        </w:rPr>
      </w:pPr>
      <w:r>
        <w:rPr>
          <w:rFonts w:ascii="Arial" w:eastAsia="Arial" w:hAnsi="Arial" w:cs="Arial"/>
          <w:sz w:val="24"/>
          <w:szCs w:val="24"/>
        </w:rPr>
        <w:t>Entidade/órgão contratante: Não se aplica.</w:t>
      </w:r>
    </w:p>
    <w:p w:rsidR="00D9346C" w:rsidRDefault="009B0267">
      <w:pPr>
        <w:spacing w:after="120"/>
        <w:ind w:left="350"/>
        <w:jc w:val="both"/>
        <w:rPr>
          <w:rFonts w:ascii="Arial" w:eastAsia="Arial" w:hAnsi="Arial" w:cs="Arial"/>
          <w:color w:val="7F7F7F"/>
          <w:sz w:val="20"/>
          <w:szCs w:val="20"/>
        </w:rPr>
      </w:pPr>
      <w:r>
        <w:rPr>
          <w:rFonts w:ascii="Arial" w:eastAsia="Arial" w:hAnsi="Arial" w:cs="Arial"/>
          <w:color w:val="7F7F7F"/>
          <w:sz w:val="20"/>
          <w:szCs w:val="20"/>
        </w:rPr>
        <w:t>Nota: efetuar levantamento que expresse a composição de todos os custos unitários resultantes dos itens a serem contratados, com base em pesquisa fundamentada de preços, como os praticados no mercado de Tecnologia da Informação e Comunicação em contratações similares realizadas por órgãos ou entidades da Administração Pública, entre outros pertinentes. Documentos relacionados à pesquisa de mercado devem ser acrescentados como anexo. Observar normativo interno que disciplina a pesquisa de preços no âmbito deste Tribunal.</w:t>
      </w:r>
    </w:p>
    <w:p w:rsidR="00D9346C" w:rsidRDefault="009B0267">
      <w:pPr>
        <w:spacing w:after="120"/>
        <w:ind w:firstLine="357"/>
        <w:jc w:val="both"/>
        <w:rPr>
          <w:rFonts w:ascii="Arial" w:eastAsia="Arial" w:hAnsi="Arial" w:cs="Arial"/>
          <w:b/>
          <w:sz w:val="24"/>
          <w:szCs w:val="24"/>
        </w:rPr>
      </w:pPr>
      <w:r>
        <w:rPr>
          <w:rFonts w:ascii="Arial" w:eastAsia="Arial" w:hAnsi="Arial" w:cs="Arial"/>
          <w:b/>
          <w:sz w:val="24"/>
          <w:szCs w:val="24"/>
        </w:rPr>
        <w:t>Modelo Nacional de Interoperabilidade – MNI</w:t>
      </w:r>
      <w:r>
        <w:rPr>
          <w:rFonts w:ascii="Arial" w:eastAsia="Arial" w:hAnsi="Arial" w:cs="Arial"/>
          <w:b/>
          <w:sz w:val="24"/>
          <w:szCs w:val="24"/>
          <w:vertAlign w:val="superscript"/>
        </w:rPr>
        <w:footnoteReference w:id="1"/>
      </w:r>
    </w:p>
    <w:p w:rsidR="00D9346C" w:rsidRDefault="009B0267">
      <w:pPr>
        <w:spacing w:after="120"/>
        <w:ind w:left="364"/>
        <w:jc w:val="both"/>
        <w:rPr>
          <w:rFonts w:ascii="Arial" w:eastAsia="Arial" w:hAnsi="Arial" w:cs="Arial"/>
          <w:color w:val="7F7F7F"/>
          <w:sz w:val="20"/>
          <w:szCs w:val="20"/>
        </w:rPr>
      </w:pPr>
      <w:r>
        <w:rPr>
          <w:rFonts w:ascii="Arial" w:eastAsia="Arial" w:hAnsi="Arial" w:cs="Arial"/>
          <w:color w:val="7F7F7F"/>
          <w:sz w:val="20"/>
          <w:szCs w:val="20"/>
        </w:rPr>
        <w:t>Nota: em sendo aplicável, verificar a observância às políticas, premissas e especificações técnicas definidas no Modelo Nacional de Interoperabilidade (MNI) do Poder Judiciário pelas diferentes soluções de TIC que atendem aos requisitos.</w:t>
      </w:r>
    </w:p>
    <w:p w:rsidR="00D9346C" w:rsidRDefault="009B0267">
      <w:pPr>
        <w:ind w:firstLine="357"/>
        <w:jc w:val="both"/>
        <w:rPr>
          <w:rFonts w:ascii="Arial" w:eastAsia="Arial" w:hAnsi="Arial" w:cs="Arial"/>
        </w:rPr>
      </w:pPr>
      <w:r>
        <w:rPr>
          <w:rFonts w:ascii="Arial" w:eastAsia="Arial" w:hAnsi="Arial" w:cs="Arial"/>
          <w:sz w:val="24"/>
          <w:szCs w:val="24"/>
        </w:rPr>
        <w:t>Não se aplica.</w:t>
      </w:r>
    </w:p>
    <w:p w:rsidR="00D9346C" w:rsidRDefault="009B0267">
      <w:pPr>
        <w:spacing w:before="120" w:after="120"/>
        <w:ind w:firstLine="357"/>
        <w:jc w:val="both"/>
        <w:rPr>
          <w:rFonts w:ascii="Arial" w:eastAsia="Arial" w:hAnsi="Arial" w:cs="Arial"/>
          <w:b/>
          <w:sz w:val="24"/>
          <w:szCs w:val="24"/>
        </w:rPr>
      </w:pPr>
      <w:bookmarkStart w:id="3" w:name="_heading=h.26in1rg" w:colFirst="0" w:colLast="0"/>
      <w:bookmarkEnd w:id="3"/>
      <w:r>
        <w:rPr>
          <w:rFonts w:ascii="Arial" w:eastAsia="Arial" w:hAnsi="Arial" w:cs="Arial"/>
          <w:b/>
          <w:sz w:val="24"/>
          <w:szCs w:val="24"/>
        </w:rPr>
        <w:t>Infraestrutura de Chaves Públicas Brasileira – ICP-Brasil</w:t>
      </w:r>
    </w:p>
    <w:p w:rsidR="00D9346C" w:rsidRDefault="009B0267">
      <w:pPr>
        <w:spacing w:after="120"/>
        <w:ind w:left="364"/>
        <w:jc w:val="both"/>
        <w:rPr>
          <w:rFonts w:ascii="Arial" w:eastAsia="Arial" w:hAnsi="Arial" w:cs="Arial"/>
          <w:color w:val="7F7F7F"/>
          <w:sz w:val="20"/>
          <w:szCs w:val="20"/>
        </w:rPr>
      </w:pPr>
      <w:r>
        <w:rPr>
          <w:rFonts w:ascii="Arial" w:eastAsia="Arial" w:hAnsi="Arial" w:cs="Arial"/>
          <w:color w:val="7F7F7F"/>
          <w:sz w:val="20"/>
          <w:szCs w:val="20"/>
        </w:rPr>
        <w:t>Nota: em sendo aplicável, verificar a aderência às regulamentações da Infraestrutura de Chaves Públicas Brasileira (ICP-Brasil), quando houver necessidade de utilização de certificação digital, observada a legislação sobre o assunto.</w:t>
      </w:r>
    </w:p>
    <w:p w:rsidR="00D9346C" w:rsidRDefault="009B0267">
      <w:pPr>
        <w:ind w:firstLine="357"/>
        <w:jc w:val="both"/>
        <w:rPr>
          <w:rFonts w:ascii="Arial" w:eastAsia="Arial" w:hAnsi="Arial" w:cs="Arial"/>
          <w:sz w:val="24"/>
          <w:szCs w:val="24"/>
        </w:rPr>
      </w:pPr>
      <w:r>
        <w:rPr>
          <w:rFonts w:ascii="Arial" w:eastAsia="Arial" w:hAnsi="Arial" w:cs="Arial"/>
          <w:sz w:val="24"/>
          <w:szCs w:val="24"/>
        </w:rPr>
        <w:lastRenderedPageBreak/>
        <w:t>Não se aplica.</w:t>
      </w:r>
    </w:p>
    <w:p w:rsidR="00D9346C" w:rsidRDefault="009B0267">
      <w:pPr>
        <w:spacing w:before="120" w:after="120"/>
        <w:ind w:firstLine="357"/>
        <w:jc w:val="both"/>
        <w:rPr>
          <w:rFonts w:ascii="Arial" w:eastAsia="Arial" w:hAnsi="Arial" w:cs="Arial"/>
          <w:b/>
          <w:sz w:val="24"/>
          <w:szCs w:val="24"/>
        </w:rPr>
      </w:pPr>
      <w:bookmarkStart w:id="4" w:name="_heading=h.lnxbz9" w:colFirst="0" w:colLast="0"/>
      <w:bookmarkEnd w:id="4"/>
      <w:r>
        <w:rPr>
          <w:rFonts w:ascii="Arial" w:eastAsia="Arial" w:hAnsi="Arial" w:cs="Arial"/>
          <w:b/>
          <w:sz w:val="24"/>
          <w:szCs w:val="24"/>
        </w:rPr>
        <w:t>Modelo de Requisitos Moreq-Jus</w:t>
      </w:r>
      <w:r>
        <w:rPr>
          <w:rFonts w:ascii="Arial" w:eastAsia="Arial" w:hAnsi="Arial" w:cs="Arial"/>
          <w:b/>
          <w:sz w:val="24"/>
          <w:szCs w:val="24"/>
          <w:vertAlign w:val="superscript"/>
        </w:rPr>
        <w:footnoteReference w:id="2"/>
      </w:r>
    </w:p>
    <w:p w:rsidR="00D9346C" w:rsidRDefault="009B0267">
      <w:pPr>
        <w:spacing w:after="120"/>
        <w:ind w:left="364"/>
        <w:jc w:val="both"/>
        <w:rPr>
          <w:rFonts w:ascii="Arial" w:eastAsia="Arial" w:hAnsi="Arial" w:cs="Arial"/>
          <w:color w:val="7F7F7F"/>
          <w:sz w:val="20"/>
          <w:szCs w:val="20"/>
        </w:rPr>
      </w:pPr>
      <w:r>
        <w:rPr>
          <w:rFonts w:ascii="Arial" w:eastAsia="Arial" w:hAnsi="Arial" w:cs="Arial"/>
          <w:color w:val="7F7F7F"/>
          <w:sz w:val="20"/>
          <w:szCs w:val="20"/>
        </w:rPr>
        <w:t>Nota: em sendo aplicável, verificar a observância às orientações, premissas e especificações técnicas e funcionais definidas no Modelo de Requisitos para Sistemas Informatizados de Gestão de Processos e Documentos do Poder Judiciário (Moreq-Jus) pelas diferentes soluções de TIC que atendem aos requisitos.</w:t>
      </w:r>
    </w:p>
    <w:p w:rsidR="00D9346C" w:rsidRDefault="009B0267">
      <w:pPr>
        <w:spacing w:after="120"/>
        <w:ind w:firstLine="357"/>
        <w:jc w:val="both"/>
        <w:rPr>
          <w:rFonts w:ascii="Arial" w:eastAsia="Arial" w:hAnsi="Arial" w:cs="Arial"/>
          <w:sz w:val="24"/>
          <w:szCs w:val="24"/>
        </w:rPr>
      </w:pPr>
      <w:r>
        <w:rPr>
          <w:rFonts w:ascii="Arial" w:eastAsia="Arial" w:hAnsi="Arial" w:cs="Arial"/>
          <w:sz w:val="24"/>
          <w:szCs w:val="24"/>
        </w:rPr>
        <w:t>Não se aplica.</w:t>
      </w:r>
    </w:p>
    <w:p w:rsidR="00D9346C" w:rsidRDefault="009B0267">
      <w:pPr>
        <w:spacing w:after="120"/>
        <w:ind w:firstLine="357"/>
        <w:jc w:val="both"/>
        <w:rPr>
          <w:rFonts w:ascii="Arial" w:eastAsia="Arial" w:hAnsi="Arial" w:cs="Arial"/>
          <w:sz w:val="24"/>
          <w:szCs w:val="24"/>
        </w:rPr>
      </w:pPr>
      <w:r>
        <w:rPr>
          <w:rFonts w:ascii="Arial" w:eastAsia="Arial" w:hAnsi="Arial" w:cs="Arial"/>
          <w:b/>
          <w:sz w:val="24"/>
          <w:szCs w:val="24"/>
          <w:u w:val="single"/>
        </w:rPr>
        <w:t>Solução 2:</w:t>
      </w:r>
      <w:r>
        <w:rPr>
          <w:rFonts w:ascii="Arial" w:eastAsia="Arial" w:hAnsi="Arial" w:cs="Arial"/>
          <w:b/>
          <w:sz w:val="24"/>
          <w:szCs w:val="24"/>
        </w:rPr>
        <w:t xml:space="preserve"> – Webex</w:t>
      </w:r>
    </w:p>
    <w:p w:rsidR="00D9346C" w:rsidRDefault="009B0267">
      <w:pPr>
        <w:spacing w:after="120"/>
        <w:ind w:firstLine="357"/>
        <w:jc w:val="both"/>
        <w:rPr>
          <w:rFonts w:ascii="Arial" w:eastAsia="Arial" w:hAnsi="Arial" w:cs="Arial"/>
          <w:sz w:val="24"/>
          <w:szCs w:val="24"/>
        </w:rPr>
      </w:pPr>
      <w:r>
        <w:rPr>
          <w:rFonts w:ascii="Arial" w:eastAsia="Arial" w:hAnsi="Arial" w:cs="Arial"/>
          <w:sz w:val="24"/>
          <w:szCs w:val="24"/>
        </w:rPr>
        <w:t>Não atende ao seguinte requisito:</w:t>
      </w:r>
    </w:p>
    <w:p w:rsidR="00D9346C" w:rsidRDefault="009B0267">
      <w:pPr>
        <w:numPr>
          <w:ilvl w:val="0"/>
          <w:numId w:val="3"/>
        </w:numPr>
        <w:spacing w:after="120"/>
        <w:jc w:val="both"/>
        <w:rPr>
          <w:rFonts w:ascii="Arial" w:eastAsia="Arial" w:hAnsi="Arial" w:cs="Arial"/>
          <w:sz w:val="24"/>
          <w:szCs w:val="24"/>
        </w:rPr>
      </w:pPr>
      <w:r>
        <w:rPr>
          <w:rFonts w:ascii="Arial" w:eastAsia="Arial" w:hAnsi="Arial" w:cs="Arial"/>
          <w:sz w:val="24"/>
          <w:szCs w:val="24"/>
        </w:rPr>
        <w:t>Possibilidade de transmissão do evento ao vivo pelo canal do Contratante no Youtube.</w:t>
      </w:r>
    </w:p>
    <w:p w:rsidR="00D9346C" w:rsidRDefault="009B0267">
      <w:pPr>
        <w:spacing w:after="120"/>
        <w:ind w:firstLine="357"/>
        <w:jc w:val="both"/>
        <w:rPr>
          <w:rFonts w:ascii="Arial" w:eastAsia="Arial" w:hAnsi="Arial" w:cs="Arial"/>
          <w:sz w:val="24"/>
          <w:szCs w:val="24"/>
        </w:rPr>
      </w:pPr>
      <w:r>
        <w:rPr>
          <w:rFonts w:ascii="Arial" w:eastAsia="Arial" w:hAnsi="Arial" w:cs="Arial"/>
          <w:sz w:val="24"/>
          <w:szCs w:val="24"/>
        </w:rPr>
        <w:t>Fornecedor(es): Cisco</w:t>
      </w:r>
    </w:p>
    <w:p w:rsidR="00D9346C" w:rsidRDefault="009B0267">
      <w:pPr>
        <w:spacing w:after="120"/>
        <w:ind w:firstLine="357"/>
        <w:jc w:val="both"/>
        <w:rPr>
          <w:rFonts w:ascii="Arial" w:eastAsia="Arial" w:hAnsi="Arial" w:cs="Arial"/>
          <w:sz w:val="24"/>
          <w:szCs w:val="24"/>
        </w:rPr>
      </w:pPr>
      <w:r>
        <w:rPr>
          <w:rFonts w:ascii="Arial" w:eastAsia="Arial" w:hAnsi="Arial" w:cs="Arial"/>
          <w:sz w:val="24"/>
          <w:szCs w:val="24"/>
        </w:rPr>
        <w:t>Entidade/órgão contratante: Não se aplica.</w:t>
      </w:r>
    </w:p>
    <w:p w:rsidR="00D9346C" w:rsidRDefault="009B0267">
      <w:pPr>
        <w:spacing w:after="120"/>
        <w:ind w:firstLine="357"/>
        <w:jc w:val="both"/>
        <w:rPr>
          <w:rFonts w:ascii="Arial" w:eastAsia="Arial" w:hAnsi="Arial" w:cs="Arial"/>
          <w:b/>
          <w:sz w:val="24"/>
          <w:szCs w:val="24"/>
        </w:rPr>
      </w:pPr>
      <w:r>
        <w:rPr>
          <w:rFonts w:ascii="Arial" w:eastAsia="Arial" w:hAnsi="Arial" w:cs="Arial"/>
          <w:b/>
          <w:sz w:val="24"/>
          <w:szCs w:val="24"/>
        </w:rPr>
        <w:t>Modelo Nacional de Interoperabilidade – MNI</w:t>
      </w:r>
    </w:p>
    <w:p w:rsidR="00D9346C" w:rsidRDefault="009B0267">
      <w:pPr>
        <w:ind w:firstLine="357"/>
        <w:jc w:val="both"/>
        <w:rPr>
          <w:rFonts w:ascii="Arial" w:eastAsia="Arial" w:hAnsi="Arial" w:cs="Arial"/>
        </w:rPr>
      </w:pPr>
      <w:r>
        <w:rPr>
          <w:rFonts w:ascii="Arial" w:eastAsia="Arial" w:hAnsi="Arial" w:cs="Arial"/>
          <w:sz w:val="24"/>
          <w:szCs w:val="24"/>
        </w:rPr>
        <w:t>Não se aplica.</w:t>
      </w:r>
    </w:p>
    <w:p w:rsidR="00D9346C" w:rsidRDefault="009B0267">
      <w:pPr>
        <w:spacing w:before="120" w:after="120"/>
        <w:ind w:firstLine="357"/>
        <w:jc w:val="both"/>
        <w:rPr>
          <w:rFonts w:ascii="Arial" w:eastAsia="Arial" w:hAnsi="Arial" w:cs="Arial"/>
          <w:b/>
          <w:sz w:val="24"/>
          <w:szCs w:val="24"/>
        </w:rPr>
      </w:pPr>
      <w:r>
        <w:rPr>
          <w:rFonts w:ascii="Arial" w:eastAsia="Arial" w:hAnsi="Arial" w:cs="Arial"/>
          <w:b/>
          <w:sz w:val="24"/>
          <w:szCs w:val="24"/>
        </w:rPr>
        <w:t>Infraestrutura de Chaves Públicas Brasileira – ICP-Brasil</w:t>
      </w:r>
    </w:p>
    <w:p w:rsidR="00D9346C" w:rsidRDefault="009B0267">
      <w:pPr>
        <w:ind w:firstLine="357"/>
        <w:jc w:val="both"/>
        <w:rPr>
          <w:rFonts w:ascii="Arial" w:eastAsia="Arial" w:hAnsi="Arial" w:cs="Arial"/>
          <w:sz w:val="24"/>
          <w:szCs w:val="24"/>
        </w:rPr>
      </w:pPr>
      <w:r>
        <w:rPr>
          <w:rFonts w:ascii="Arial" w:eastAsia="Arial" w:hAnsi="Arial" w:cs="Arial"/>
          <w:sz w:val="24"/>
          <w:szCs w:val="24"/>
        </w:rPr>
        <w:t>Não se aplica.</w:t>
      </w:r>
    </w:p>
    <w:p w:rsidR="00D9346C" w:rsidRDefault="009B0267">
      <w:pPr>
        <w:spacing w:before="120" w:after="120"/>
        <w:ind w:firstLine="357"/>
        <w:jc w:val="both"/>
        <w:rPr>
          <w:rFonts w:ascii="Arial" w:eastAsia="Arial" w:hAnsi="Arial" w:cs="Arial"/>
          <w:b/>
          <w:sz w:val="24"/>
          <w:szCs w:val="24"/>
        </w:rPr>
      </w:pPr>
      <w:r>
        <w:rPr>
          <w:rFonts w:ascii="Arial" w:eastAsia="Arial" w:hAnsi="Arial" w:cs="Arial"/>
          <w:b/>
          <w:sz w:val="24"/>
          <w:szCs w:val="24"/>
        </w:rPr>
        <w:t>Modelo de Requisitos Moreq-Jus</w:t>
      </w:r>
    </w:p>
    <w:p w:rsidR="00D9346C" w:rsidRDefault="009B0267">
      <w:pPr>
        <w:ind w:firstLine="357"/>
        <w:jc w:val="both"/>
        <w:rPr>
          <w:rFonts w:ascii="Arial" w:eastAsia="Arial" w:hAnsi="Arial" w:cs="Arial"/>
          <w:sz w:val="24"/>
          <w:szCs w:val="24"/>
        </w:rPr>
      </w:pPr>
      <w:r>
        <w:rPr>
          <w:rFonts w:ascii="Arial" w:eastAsia="Arial" w:hAnsi="Arial" w:cs="Arial"/>
          <w:sz w:val="24"/>
          <w:szCs w:val="24"/>
        </w:rPr>
        <w:t>Não se aplica.</w:t>
      </w:r>
    </w:p>
    <w:p w:rsidR="00D9346C" w:rsidRDefault="009B0267">
      <w:pPr>
        <w:spacing w:after="120"/>
        <w:ind w:firstLine="357"/>
        <w:jc w:val="both"/>
        <w:rPr>
          <w:rFonts w:ascii="Arial" w:eastAsia="Arial" w:hAnsi="Arial" w:cs="Arial"/>
          <w:sz w:val="24"/>
          <w:szCs w:val="24"/>
        </w:rPr>
      </w:pPr>
      <w:r>
        <w:rPr>
          <w:rFonts w:ascii="Arial" w:eastAsia="Arial" w:hAnsi="Arial" w:cs="Arial"/>
          <w:b/>
          <w:sz w:val="24"/>
          <w:szCs w:val="24"/>
          <w:u w:val="single"/>
        </w:rPr>
        <w:t>Solução 3:</w:t>
      </w:r>
      <w:r>
        <w:rPr>
          <w:rFonts w:ascii="Arial" w:eastAsia="Arial" w:hAnsi="Arial" w:cs="Arial"/>
          <w:b/>
          <w:sz w:val="24"/>
          <w:szCs w:val="24"/>
        </w:rPr>
        <w:t xml:space="preserve"> – Zoom</w:t>
      </w:r>
    </w:p>
    <w:p w:rsidR="00D9346C" w:rsidRDefault="009B0267">
      <w:pPr>
        <w:spacing w:after="120"/>
        <w:ind w:firstLine="357"/>
        <w:jc w:val="both"/>
        <w:rPr>
          <w:rFonts w:ascii="Arial" w:eastAsia="Arial" w:hAnsi="Arial" w:cs="Arial"/>
          <w:sz w:val="24"/>
          <w:szCs w:val="24"/>
        </w:rPr>
      </w:pPr>
      <w:r>
        <w:rPr>
          <w:rFonts w:ascii="Arial" w:eastAsia="Arial" w:hAnsi="Arial" w:cs="Arial"/>
          <w:sz w:val="24"/>
          <w:szCs w:val="24"/>
        </w:rPr>
        <w:t>Atende a todos os requisitos das unidades demandantes.</w:t>
      </w:r>
    </w:p>
    <w:p w:rsidR="00D9346C" w:rsidRDefault="009B0267">
      <w:pPr>
        <w:spacing w:after="120"/>
        <w:ind w:firstLine="357"/>
        <w:jc w:val="both"/>
        <w:rPr>
          <w:rFonts w:ascii="Arial" w:eastAsia="Arial" w:hAnsi="Arial" w:cs="Arial"/>
          <w:sz w:val="24"/>
          <w:szCs w:val="24"/>
        </w:rPr>
      </w:pPr>
      <w:r>
        <w:rPr>
          <w:rFonts w:ascii="Arial" w:eastAsia="Arial" w:hAnsi="Arial" w:cs="Arial"/>
          <w:sz w:val="24"/>
          <w:szCs w:val="24"/>
        </w:rPr>
        <w:t>Fornecedor(es): Zoom Video Communications</w:t>
      </w:r>
    </w:p>
    <w:p w:rsidR="00D9346C" w:rsidRDefault="009B0267">
      <w:pPr>
        <w:spacing w:after="120"/>
        <w:ind w:firstLine="357"/>
        <w:jc w:val="both"/>
        <w:rPr>
          <w:rFonts w:ascii="Arial" w:eastAsia="Arial" w:hAnsi="Arial" w:cs="Arial"/>
          <w:sz w:val="24"/>
          <w:szCs w:val="24"/>
        </w:rPr>
      </w:pPr>
      <w:r>
        <w:rPr>
          <w:rFonts w:ascii="Arial" w:eastAsia="Arial" w:hAnsi="Arial" w:cs="Arial"/>
          <w:sz w:val="24"/>
          <w:szCs w:val="24"/>
        </w:rPr>
        <w:t>Entidade/órgão contratante: Não se aplica.</w:t>
      </w:r>
    </w:p>
    <w:p w:rsidR="00D9346C" w:rsidRDefault="009B0267">
      <w:pPr>
        <w:spacing w:after="120"/>
        <w:ind w:firstLine="357"/>
        <w:jc w:val="both"/>
        <w:rPr>
          <w:rFonts w:ascii="Arial" w:eastAsia="Arial" w:hAnsi="Arial" w:cs="Arial"/>
          <w:b/>
          <w:sz w:val="24"/>
          <w:szCs w:val="24"/>
        </w:rPr>
      </w:pPr>
      <w:r>
        <w:rPr>
          <w:rFonts w:ascii="Arial" w:eastAsia="Arial" w:hAnsi="Arial" w:cs="Arial"/>
          <w:b/>
          <w:sz w:val="24"/>
          <w:szCs w:val="24"/>
        </w:rPr>
        <w:t>Modelo Nacional de Interoperabilidade – MNI</w:t>
      </w:r>
    </w:p>
    <w:p w:rsidR="00D9346C" w:rsidRDefault="009B0267">
      <w:pPr>
        <w:ind w:firstLine="357"/>
        <w:jc w:val="both"/>
        <w:rPr>
          <w:rFonts w:ascii="Arial" w:eastAsia="Arial" w:hAnsi="Arial" w:cs="Arial"/>
        </w:rPr>
      </w:pPr>
      <w:r>
        <w:rPr>
          <w:rFonts w:ascii="Arial" w:eastAsia="Arial" w:hAnsi="Arial" w:cs="Arial"/>
          <w:sz w:val="24"/>
          <w:szCs w:val="24"/>
        </w:rPr>
        <w:t>Não se aplica.</w:t>
      </w:r>
    </w:p>
    <w:p w:rsidR="00D9346C" w:rsidRDefault="009B0267">
      <w:pPr>
        <w:spacing w:before="120" w:after="120"/>
        <w:ind w:firstLine="357"/>
        <w:jc w:val="both"/>
        <w:rPr>
          <w:rFonts w:ascii="Arial" w:eastAsia="Arial" w:hAnsi="Arial" w:cs="Arial"/>
          <w:b/>
          <w:sz w:val="24"/>
          <w:szCs w:val="24"/>
        </w:rPr>
      </w:pPr>
      <w:r>
        <w:rPr>
          <w:rFonts w:ascii="Arial" w:eastAsia="Arial" w:hAnsi="Arial" w:cs="Arial"/>
          <w:b/>
          <w:sz w:val="24"/>
          <w:szCs w:val="24"/>
        </w:rPr>
        <w:t>Infraestrutura de Chaves Públicas Brasileira – ICP-Brasil</w:t>
      </w:r>
    </w:p>
    <w:p w:rsidR="00D9346C" w:rsidRDefault="009B0267">
      <w:pPr>
        <w:ind w:firstLine="357"/>
        <w:jc w:val="both"/>
        <w:rPr>
          <w:rFonts w:ascii="Arial" w:eastAsia="Arial" w:hAnsi="Arial" w:cs="Arial"/>
          <w:sz w:val="24"/>
          <w:szCs w:val="24"/>
        </w:rPr>
      </w:pPr>
      <w:r>
        <w:rPr>
          <w:rFonts w:ascii="Arial" w:eastAsia="Arial" w:hAnsi="Arial" w:cs="Arial"/>
          <w:sz w:val="24"/>
          <w:szCs w:val="24"/>
        </w:rPr>
        <w:t>Não se aplica.</w:t>
      </w:r>
    </w:p>
    <w:p w:rsidR="00D9346C" w:rsidRDefault="009B0267">
      <w:pPr>
        <w:spacing w:before="120" w:after="120"/>
        <w:ind w:firstLine="357"/>
        <w:jc w:val="both"/>
        <w:rPr>
          <w:rFonts w:ascii="Arial" w:eastAsia="Arial" w:hAnsi="Arial" w:cs="Arial"/>
          <w:b/>
          <w:sz w:val="24"/>
          <w:szCs w:val="24"/>
        </w:rPr>
      </w:pPr>
      <w:r>
        <w:rPr>
          <w:rFonts w:ascii="Arial" w:eastAsia="Arial" w:hAnsi="Arial" w:cs="Arial"/>
          <w:b/>
          <w:sz w:val="24"/>
          <w:szCs w:val="24"/>
        </w:rPr>
        <w:lastRenderedPageBreak/>
        <w:t>Modelo de Requisitos Moreq-Jus</w:t>
      </w:r>
    </w:p>
    <w:p w:rsidR="00D9346C" w:rsidRDefault="009B0267">
      <w:pPr>
        <w:ind w:firstLine="357"/>
        <w:jc w:val="both"/>
        <w:rPr>
          <w:rFonts w:ascii="Arial" w:eastAsia="Arial" w:hAnsi="Arial" w:cs="Arial"/>
          <w:sz w:val="24"/>
          <w:szCs w:val="24"/>
        </w:rPr>
      </w:pPr>
      <w:r>
        <w:rPr>
          <w:rFonts w:ascii="Arial" w:eastAsia="Arial" w:hAnsi="Arial" w:cs="Arial"/>
          <w:sz w:val="24"/>
          <w:szCs w:val="24"/>
        </w:rPr>
        <w:t>Não se aplica.</w:t>
      </w:r>
    </w:p>
    <w:p w:rsidR="00D9346C" w:rsidRDefault="00D9346C">
      <w:pPr>
        <w:pBdr>
          <w:top w:val="nil"/>
          <w:left w:val="nil"/>
          <w:bottom w:val="nil"/>
          <w:right w:val="nil"/>
          <w:between w:val="nil"/>
        </w:pBdr>
        <w:spacing w:after="120"/>
        <w:ind w:firstLine="357"/>
        <w:jc w:val="both"/>
        <w:rPr>
          <w:rFonts w:ascii="Arial" w:eastAsia="Arial" w:hAnsi="Arial" w:cs="Arial"/>
          <w:sz w:val="24"/>
          <w:szCs w:val="24"/>
        </w:rPr>
      </w:pPr>
    </w:p>
    <w:p w:rsidR="00D9346C" w:rsidRDefault="009B0267">
      <w:pPr>
        <w:keepNext/>
        <w:keepLines/>
        <w:numPr>
          <w:ilvl w:val="2"/>
          <w:numId w:val="6"/>
        </w:numPr>
        <w:pBdr>
          <w:top w:val="nil"/>
          <w:left w:val="nil"/>
          <w:bottom w:val="nil"/>
          <w:right w:val="nil"/>
          <w:between w:val="nil"/>
        </w:pBdr>
        <w:spacing w:before="200"/>
        <w:jc w:val="both"/>
        <w:rPr>
          <w:rFonts w:ascii="Arial" w:eastAsia="Arial" w:hAnsi="Arial" w:cs="Arial"/>
          <w:b/>
          <w:color w:val="808080"/>
          <w:sz w:val="24"/>
          <w:szCs w:val="24"/>
        </w:rPr>
      </w:pPr>
      <w:r>
        <w:rPr>
          <w:rFonts w:ascii="Arial" w:eastAsia="Arial" w:hAnsi="Arial" w:cs="Arial"/>
          <w:b/>
          <w:color w:val="808080"/>
          <w:sz w:val="24"/>
          <w:szCs w:val="24"/>
        </w:rPr>
        <w:t xml:space="preserve">Alternativas com Software Livre ou Software Público </w:t>
      </w:r>
      <w:r>
        <w:rPr>
          <w:rFonts w:cs="Calibri"/>
          <w:b/>
          <w:noProof/>
          <w:color w:val="808080"/>
          <w:sz w:val="24"/>
          <w:szCs w:val="24"/>
          <w:lang w:eastAsia="pt-BR"/>
        </w:rPr>
        <w:drawing>
          <wp:inline distT="0" distB="0" distL="0" distR="0">
            <wp:extent cx="676275" cy="152400"/>
            <wp:effectExtent l="0" t="0" r="0" b="0"/>
            <wp:docPr id="23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676275" cy="152400"/>
                    </a:xfrm>
                    <a:prstGeom prst="rect">
                      <a:avLst/>
                    </a:prstGeom>
                    <a:ln/>
                  </pic:spPr>
                </pic:pic>
              </a:graphicData>
            </a:graphic>
          </wp:inline>
        </w:drawing>
      </w:r>
    </w:p>
    <w:p w:rsidR="00D9346C" w:rsidRDefault="009B0267">
      <w:pPr>
        <w:pBdr>
          <w:top w:val="nil"/>
          <w:left w:val="nil"/>
          <w:bottom w:val="nil"/>
          <w:right w:val="nil"/>
          <w:between w:val="nil"/>
        </w:pBdr>
        <w:spacing w:after="120"/>
        <w:jc w:val="both"/>
        <w:rPr>
          <w:rFonts w:ascii="Arial" w:eastAsia="Arial" w:hAnsi="Arial" w:cs="Arial"/>
          <w:color w:val="7F7F7F"/>
          <w:sz w:val="20"/>
          <w:szCs w:val="20"/>
        </w:rPr>
      </w:pPr>
      <w:r>
        <w:rPr>
          <w:rFonts w:ascii="Arial" w:eastAsia="Arial" w:hAnsi="Arial" w:cs="Arial"/>
          <w:color w:val="7F7F7F"/>
          <w:sz w:val="20"/>
          <w:szCs w:val="20"/>
        </w:rPr>
        <w:t>Nota: se for o caso, verificar soluções com software livre existentes no mercado ou disponíveis no Portal do Software Público Brasileiro (</w:t>
      </w:r>
      <w:hyperlink r:id="rId12">
        <w:r>
          <w:rPr>
            <w:rFonts w:ascii="Arial" w:eastAsia="Arial" w:hAnsi="Arial" w:cs="Arial"/>
            <w:color w:val="7F7F7F"/>
            <w:sz w:val="20"/>
            <w:szCs w:val="20"/>
          </w:rPr>
          <w:t>http://www.softwarepublico.gov.br</w:t>
        </w:r>
      </w:hyperlink>
      <w:r>
        <w:rPr>
          <w:rFonts w:ascii="Arial" w:eastAsia="Arial" w:hAnsi="Arial" w:cs="Arial"/>
          <w:color w:val="7F7F7F"/>
          <w:sz w:val="20"/>
          <w:szCs w:val="20"/>
        </w:rPr>
        <w:t>) que atendam aos requisitos.</w:t>
      </w:r>
    </w:p>
    <w:p w:rsidR="00D9346C" w:rsidRDefault="009B0267">
      <w:pPr>
        <w:pBdr>
          <w:top w:val="nil"/>
          <w:left w:val="nil"/>
          <w:bottom w:val="nil"/>
          <w:right w:val="nil"/>
          <w:between w:val="nil"/>
        </w:pBdr>
        <w:spacing w:after="120"/>
        <w:ind w:firstLine="357"/>
        <w:jc w:val="both"/>
        <w:rPr>
          <w:rFonts w:ascii="Arial" w:eastAsia="Arial" w:hAnsi="Arial" w:cs="Arial"/>
          <w:b/>
          <w:sz w:val="24"/>
          <w:szCs w:val="24"/>
        </w:rPr>
      </w:pPr>
      <w:r>
        <w:rPr>
          <w:rFonts w:ascii="Arial" w:eastAsia="Arial" w:hAnsi="Arial" w:cs="Arial"/>
          <w:color w:val="000000"/>
          <w:sz w:val="24"/>
          <w:szCs w:val="24"/>
        </w:rPr>
        <w:t xml:space="preserve">Descrição: </w:t>
      </w:r>
      <w:r>
        <w:rPr>
          <w:rFonts w:ascii="Arial" w:eastAsia="Arial" w:hAnsi="Arial" w:cs="Arial"/>
          <w:b/>
          <w:sz w:val="24"/>
          <w:szCs w:val="24"/>
        </w:rPr>
        <w:t>Jitsi</w:t>
      </w:r>
    </w:p>
    <w:p w:rsidR="00D9346C" w:rsidRDefault="009B0267" w:rsidP="00D66116">
      <w:pPr>
        <w:pBdr>
          <w:top w:val="nil"/>
          <w:left w:val="nil"/>
          <w:bottom w:val="nil"/>
          <w:right w:val="nil"/>
          <w:between w:val="nil"/>
        </w:pBdr>
        <w:spacing w:after="120"/>
        <w:ind w:firstLine="357"/>
        <w:jc w:val="both"/>
        <w:rPr>
          <w:rFonts w:ascii="Arial" w:eastAsia="Arial" w:hAnsi="Arial" w:cs="Arial"/>
          <w:sz w:val="24"/>
          <w:szCs w:val="24"/>
        </w:rPr>
      </w:pPr>
      <w:r>
        <w:rPr>
          <w:rFonts w:ascii="Arial" w:eastAsia="Arial" w:hAnsi="Arial" w:cs="Arial"/>
          <w:sz w:val="24"/>
          <w:szCs w:val="24"/>
        </w:rPr>
        <w:t>O Jitsi é um conjunto de projetos de código aberto que possibilita a criação de disponibilização de soluções seguras de videoconferência</w:t>
      </w:r>
      <w:r w:rsidR="00D66116">
        <w:rPr>
          <w:rFonts w:ascii="Arial" w:eastAsia="Arial" w:hAnsi="Arial" w:cs="Arial"/>
          <w:sz w:val="24"/>
          <w:szCs w:val="24"/>
        </w:rPr>
        <w:t xml:space="preserve"> que</w:t>
      </w:r>
      <w:r>
        <w:rPr>
          <w:rFonts w:ascii="Arial" w:eastAsia="Arial" w:hAnsi="Arial" w:cs="Arial"/>
          <w:sz w:val="24"/>
          <w:szCs w:val="24"/>
        </w:rPr>
        <w:t xml:space="preserve"> permite a criação e disponibilização de salas de videoconferência via internet, onde se pode habilitar recursos de gravação e transmissão simultânea com a ajuda de outros projetos da comunidade.</w:t>
      </w:r>
    </w:p>
    <w:p w:rsidR="00D9346C" w:rsidRDefault="009B0267">
      <w:pPr>
        <w:pBdr>
          <w:top w:val="nil"/>
          <w:left w:val="nil"/>
          <w:bottom w:val="nil"/>
          <w:right w:val="nil"/>
          <w:between w:val="nil"/>
        </w:pBdr>
        <w:spacing w:after="120"/>
        <w:ind w:firstLine="357"/>
        <w:jc w:val="both"/>
        <w:rPr>
          <w:rFonts w:ascii="Arial" w:eastAsia="Arial" w:hAnsi="Arial" w:cs="Arial"/>
          <w:color w:val="000000"/>
          <w:sz w:val="24"/>
          <w:szCs w:val="24"/>
        </w:rPr>
      </w:pPr>
      <w:r>
        <w:rPr>
          <w:rFonts w:ascii="Arial" w:eastAsia="Arial" w:hAnsi="Arial" w:cs="Arial"/>
          <w:color w:val="000000"/>
          <w:sz w:val="24"/>
          <w:szCs w:val="24"/>
        </w:rPr>
        <w:t xml:space="preserve">Entidade proprietária: </w:t>
      </w:r>
      <w:r>
        <w:rPr>
          <w:rFonts w:ascii="Arial" w:eastAsia="Arial" w:hAnsi="Arial" w:cs="Arial"/>
          <w:sz w:val="24"/>
          <w:szCs w:val="24"/>
        </w:rPr>
        <w:t>8x8, Inc.</w:t>
      </w:r>
    </w:p>
    <w:p w:rsidR="00D9346C" w:rsidRDefault="009B0267">
      <w:pPr>
        <w:pBdr>
          <w:top w:val="nil"/>
          <w:left w:val="nil"/>
          <w:bottom w:val="nil"/>
          <w:right w:val="nil"/>
          <w:between w:val="nil"/>
        </w:pBdr>
        <w:spacing w:after="120"/>
        <w:ind w:firstLine="357"/>
        <w:jc w:val="both"/>
        <w:rPr>
          <w:rFonts w:ascii="Arial" w:eastAsia="Arial" w:hAnsi="Arial" w:cs="Arial"/>
          <w:color w:val="000000"/>
          <w:sz w:val="24"/>
          <w:szCs w:val="24"/>
        </w:rPr>
      </w:pPr>
      <w:r>
        <w:rPr>
          <w:rFonts w:ascii="Arial" w:eastAsia="Arial" w:hAnsi="Arial" w:cs="Arial"/>
          <w:color w:val="000000"/>
          <w:sz w:val="24"/>
          <w:szCs w:val="24"/>
        </w:rPr>
        <w:t xml:space="preserve">Premissas para adoção da solução alternativa: </w:t>
      </w:r>
      <w:r>
        <w:rPr>
          <w:rFonts w:ascii="Arial" w:eastAsia="Arial" w:hAnsi="Arial" w:cs="Arial"/>
          <w:sz w:val="24"/>
          <w:szCs w:val="24"/>
        </w:rPr>
        <w:t>A hospedagem, manutenção e suporte do serviço ficará a cargo do TRE/BA.</w:t>
      </w:r>
    </w:p>
    <w:p w:rsidR="00D9346C" w:rsidRDefault="009B0267">
      <w:pPr>
        <w:keepNext/>
        <w:keepLines/>
        <w:numPr>
          <w:ilvl w:val="1"/>
          <w:numId w:val="6"/>
        </w:numPr>
        <w:pBdr>
          <w:top w:val="nil"/>
          <w:left w:val="nil"/>
          <w:bottom w:val="nil"/>
          <w:right w:val="nil"/>
          <w:between w:val="nil"/>
        </w:pBdr>
        <w:spacing w:before="200"/>
        <w:ind w:left="720" w:hanging="720"/>
        <w:jc w:val="both"/>
        <w:rPr>
          <w:rFonts w:ascii="Arial" w:eastAsia="Arial" w:hAnsi="Arial" w:cs="Arial"/>
          <w:b/>
          <w:color w:val="4F81BD"/>
          <w:sz w:val="24"/>
          <w:szCs w:val="24"/>
        </w:rPr>
      </w:pPr>
      <w:r>
        <w:rPr>
          <w:rFonts w:ascii="Arial" w:eastAsia="Arial" w:hAnsi="Arial" w:cs="Arial"/>
          <w:b/>
          <w:color w:val="4F81BD"/>
          <w:sz w:val="26"/>
          <w:szCs w:val="26"/>
        </w:rPr>
        <w:t xml:space="preserve">Análise dos Custos Totais da Demanda </w:t>
      </w:r>
      <w:r>
        <w:rPr>
          <w:rFonts w:ascii="Cambria" w:eastAsia="Cambria" w:hAnsi="Cambria"/>
          <w:b/>
          <w:noProof/>
          <w:color w:val="4F81BD"/>
          <w:sz w:val="26"/>
          <w:szCs w:val="26"/>
          <w:lang w:eastAsia="pt-BR"/>
        </w:rPr>
        <w:drawing>
          <wp:inline distT="0" distB="0" distL="0" distR="0">
            <wp:extent cx="676275" cy="152400"/>
            <wp:effectExtent l="0" t="0" r="0" b="0"/>
            <wp:docPr id="23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676275" cy="152400"/>
                    </a:xfrm>
                    <a:prstGeom prst="rect">
                      <a:avLst/>
                    </a:prstGeom>
                    <a:ln/>
                  </pic:spPr>
                </pic:pic>
              </a:graphicData>
            </a:graphic>
          </wp:inline>
        </w:drawing>
      </w:r>
    </w:p>
    <w:p w:rsidR="00D9346C" w:rsidRDefault="009B0267">
      <w:pPr>
        <w:pBdr>
          <w:top w:val="nil"/>
          <w:left w:val="nil"/>
          <w:bottom w:val="nil"/>
          <w:right w:val="nil"/>
          <w:between w:val="nil"/>
        </w:pBdr>
        <w:spacing w:after="120"/>
        <w:jc w:val="both"/>
        <w:rPr>
          <w:rFonts w:ascii="Arial" w:eastAsia="Arial" w:hAnsi="Arial" w:cs="Arial"/>
          <w:color w:val="7F7F7F"/>
          <w:sz w:val="20"/>
          <w:szCs w:val="20"/>
        </w:rPr>
      </w:pPr>
      <w:r>
        <w:rPr>
          <w:rFonts w:ascii="Arial" w:eastAsia="Arial" w:hAnsi="Arial" w:cs="Arial"/>
          <w:color w:val="7F7F7F"/>
          <w:sz w:val="20"/>
          <w:szCs w:val="20"/>
        </w:rPr>
        <w:t>Nota: efetuar análise e comparação entre os custos totais das Soluções de Tecnologia da Informação e Comunicação identificadas, levando-se em conta os valores de aquisição dos produtos, insumos, garantia e serviços complementares, quando necessários à contratação. No caso de prorrogação contratual, a análise deve envolver comparativo entre as alternativas identificadas com os custos do contrato em análise.</w:t>
      </w:r>
    </w:p>
    <w:p w:rsidR="00D9346C" w:rsidRDefault="009B0267">
      <w:pPr>
        <w:pBdr>
          <w:top w:val="nil"/>
          <w:left w:val="nil"/>
          <w:bottom w:val="nil"/>
          <w:right w:val="nil"/>
          <w:between w:val="nil"/>
        </w:pBdr>
        <w:spacing w:after="120"/>
        <w:ind w:firstLine="357"/>
        <w:jc w:val="both"/>
        <w:rPr>
          <w:rFonts w:ascii="Arial" w:eastAsia="Arial" w:hAnsi="Arial" w:cs="Arial"/>
          <w:sz w:val="24"/>
          <w:szCs w:val="24"/>
        </w:rPr>
      </w:pPr>
      <w:r>
        <w:rPr>
          <w:rFonts w:ascii="Arial" w:eastAsia="Arial" w:hAnsi="Arial" w:cs="Arial"/>
          <w:sz w:val="24"/>
          <w:szCs w:val="24"/>
        </w:rPr>
        <w:t>Como apenas a solução 3 atendeu aos requisitos do negócio, restringimos a pesquisa de preços ao Zoom Meetings Corporativo com compromisso anual:</w:t>
      </w:r>
    </w:p>
    <w:tbl>
      <w:tblPr>
        <w:tblStyle w:val="af5"/>
        <w:tblW w:w="0" w:type="auto"/>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2668"/>
        <w:gridCol w:w="545"/>
        <w:gridCol w:w="1934"/>
        <w:gridCol w:w="2123"/>
        <w:gridCol w:w="1845"/>
      </w:tblGrid>
      <w:tr w:rsidR="001E49CE" w:rsidTr="00B66F86">
        <w:tc>
          <w:tcPr>
            <w:tcW w:w="0" w:type="auto"/>
            <w:shd w:val="clear" w:color="auto" w:fill="auto"/>
            <w:tcMar>
              <w:top w:w="100" w:type="dxa"/>
              <w:left w:w="100" w:type="dxa"/>
              <w:bottom w:w="100" w:type="dxa"/>
              <w:right w:w="100" w:type="dxa"/>
            </w:tcMar>
            <w:vAlign w:val="center"/>
          </w:tcPr>
          <w:p w:rsidR="001E49CE" w:rsidRDefault="001E49CE" w:rsidP="001E49CE">
            <w:pPr>
              <w:widowControl w:val="0"/>
              <w:spacing w:line="240" w:lineRule="auto"/>
              <w:jc w:val="center"/>
              <w:rPr>
                <w:rFonts w:ascii="Arial" w:eastAsia="Arial" w:hAnsi="Arial" w:cs="Arial"/>
                <w:b/>
                <w:sz w:val="20"/>
                <w:szCs w:val="20"/>
              </w:rPr>
            </w:pPr>
            <w:r>
              <w:rPr>
                <w:rFonts w:ascii="Arial" w:eastAsia="Arial" w:hAnsi="Arial" w:cs="Arial"/>
                <w:b/>
                <w:sz w:val="20"/>
                <w:szCs w:val="20"/>
              </w:rPr>
              <w:t>Descrição</w:t>
            </w:r>
          </w:p>
        </w:tc>
        <w:tc>
          <w:tcPr>
            <w:tcW w:w="0" w:type="auto"/>
            <w:vAlign w:val="center"/>
          </w:tcPr>
          <w:p w:rsidR="001E49CE" w:rsidRDefault="001E49CE" w:rsidP="001E49CE">
            <w:pPr>
              <w:widowControl w:val="0"/>
              <w:pBdr>
                <w:top w:val="nil"/>
                <w:left w:val="nil"/>
                <w:bottom w:val="nil"/>
                <w:right w:val="nil"/>
                <w:between w:val="nil"/>
              </w:pBdr>
              <w:spacing w:line="240" w:lineRule="auto"/>
              <w:jc w:val="center"/>
              <w:rPr>
                <w:rFonts w:ascii="Arial" w:eastAsia="Arial" w:hAnsi="Arial" w:cs="Arial"/>
                <w:b/>
                <w:sz w:val="20"/>
                <w:szCs w:val="20"/>
              </w:rPr>
            </w:pPr>
            <w:r>
              <w:rPr>
                <w:rFonts w:ascii="Arial" w:eastAsia="Arial" w:hAnsi="Arial" w:cs="Arial"/>
                <w:b/>
                <w:sz w:val="20"/>
                <w:szCs w:val="20"/>
              </w:rPr>
              <w:t>Qtd</w:t>
            </w:r>
          </w:p>
        </w:tc>
        <w:tc>
          <w:tcPr>
            <w:tcW w:w="0" w:type="auto"/>
            <w:vAlign w:val="center"/>
          </w:tcPr>
          <w:p w:rsidR="001E49CE" w:rsidRDefault="001E49CE" w:rsidP="001E49CE">
            <w:pPr>
              <w:widowControl w:val="0"/>
              <w:pBdr>
                <w:top w:val="nil"/>
                <w:left w:val="nil"/>
                <w:bottom w:val="nil"/>
                <w:right w:val="nil"/>
                <w:between w:val="nil"/>
              </w:pBdr>
              <w:spacing w:line="240" w:lineRule="auto"/>
              <w:jc w:val="center"/>
              <w:rPr>
                <w:rFonts w:ascii="Arial" w:eastAsia="Arial" w:hAnsi="Arial" w:cs="Arial"/>
                <w:b/>
                <w:sz w:val="20"/>
                <w:szCs w:val="20"/>
              </w:rPr>
            </w:pPr>
            <w:r>
              <w:rPr>
                <w:rFonts w:ascii="Arial" w:eastAsia="Arial" w:hAnsi="Arial" w:cs="Arial"/>
                <w:b/>
                <w:sz w:val="20"/>
                <w:szCs w:val="20"/>
              </w:rPr>
              <w:t>Cotação</w:t>
            </w:r>
          </w:p>
        </w:tc>
        <w:tc>
          <w:tcPr>
            <w:tcW w:w="0" w:type="auto"/>
            <w:shd w:val="clear" w:color="auto" w:fill="auto"/>
            <w:tcMar>
              <w:top w:w="100" w:type="dxa"/>
              <w:left w:w="100" w:type="dxa"/>
              <w:bottom w:w="100" w:type="dxa"/>
              <w:right w:w="100" w:type="dxa"/>
            </w:tcMar>
            <w:vAlign w:val="center"/>
          </w:tcPr>
          <w:p w:rsidR="001E49CE" w:rsidRDefault="001E49CE" w:rsidP="001E49CE">
            <w:pPr>
              <w:widowControl w:val="0"/>
              <w:pBdr>
                <w:top w:val="nil"/>
                <w:left w:val="nil"/>
                <w:bottom w:val="nil"/>
                <w:right w:val="nil"/>
                <w:between w:val="nil"/>
              </w:pBdr>
              <w:spacing w:line="240" w:lineRule="auto"/>
              <w:jc w:val="center"/>
              <w:rPr>
                <w:rFonts w:ascii="Arial" w:eastAsia="Arial" w:hAnsi="Arial" w:cs="Arial"/>
                <w:b/>
                <w:sz w:val="20"/>
                <w:szCs w:val="20"/>
              </w:rPr>
            </w:pPr>
            <w:r>
              <w:rPr>
                <w:rFonts w:ascii="Arial" w:eastAsia="Arial" w:hAnsi="Arial" w:cs="Arial"/>
                <w:b/>
                <w:sz w:val="20"/>
                <w:szCs w:val="20"/>
              </w:rPr>
              <w:t>Valor Unitário Anual</w:t>
            </w:r>
          </w:p>
        </w:tc>
        <w:tc>
          <w:tcPr>
            <w:tcW w:w="0" w:type="auto"/>
            <w:shd w:val="clear" w:color="auto" w:fill="auto"/>
            <w:tcMar>
              <w:top w:w="100" w:type="dxa"/>
              <w:left w:w="100" w:type="dxa"/>
              <w:bottom w:w="100" w:type="dxa"/>
              <w:right w:w="100" w:type="dxa"/>
            </w:tcMar>
            <w:vAlign w:val="center"/>
          </w:tcPr>
          <w:p w:rsidR="001E49CE" w:rsidRDefault="001E49CE" w:rsidP="001E49CE">
            <w:pPr>
              <w:widowControl w:val="0"/>
              <w:pBdr>
                <w:top w:val="nil"/>
                <w:left w:val="nil"/>
                <w:bottom w:val="nil"/>
                <w:right w:val="nil"/>
                <w:between w:val="nil"/>
              </w:pBdr>
              <w:spacing w:line="240" w:lineRule="auto"/>
              <w:jc w:val="center"/>
              <w:rPr>
                <w:rFonts w:ascii="Arial" w:eastAsia="Arial" w:hAnsi="Arial" w:cs="Arial"/>
                <w:b/>
                <w:sz w:val="20"/>
                <w:szCs w:val="20"/>
              </w:rPr>
            </w:pPr>
            <w:r>
              <w:rPr>
                <w:rFonts w:ascii="Arial" w:eastAsia="Arial" w:hAnsi="Arial" w:cs="Arial"/>
                <w:b/>
                <w:sz w:val="20"/>
                <w:szCs w:val="20"/>
              </w:rPr>
              <w:t>Valor Total Anual</w:t>
            </w:r>
          </w:p>
        </w:tc>
      </w:tr>
      <w:tr w:rsidR="001E49CE" w:rsidTr="00B66F86">
        <w:tc>
          <w:tcPr>
            <w:tcW w:w="0" w:type="auto"/>
            <w:vMerge w:val="restart"/>
            <w:shd w:val="clear" w:color="auto" w:fill="auto"/>
            <w:tcMar>
              <w:top w:w="100" w:type="dxa"/>
              <w:left w:w="100" w:type="dxa"/>
              <w:bottom w:w="100" w:type="dxa"/>
              <w:right w:w="100" w:type="dxa"/>
            </w:tcMar>
            <w:vAlign w:val="center"/>
          </w:tcPr>
          <w:p w:rsidR="001E49CE" w:rsidRDefault="001E49CE" w:rsidP="001E49CE">
            <w:pPr>
              <w:widowControl w:val="0"/>
              <w:pBdr>
                <w:top w:val="nil"/>
                <w:left w:val="nil"/>
                <w:bottom w:val="nil"/>
                <w:right w:val="nil"/>
                <w:between w:val="nil"/>
              </w:pBdr>
              <w:spacing w:line="240" w:lineRule="auto"/>
              <w:jc w:val="center"/>
              <w:rPr>
                <w:rFonts w:ascii="Arial" w:eastAsia="Arial" w:hAnsi="Arial" w:cs="Arial"/>
                <w:sz w:val="20"/>
                <w:szCs w:val="20"/>
              </w:rPr>
            </w:pPr>
            <w:r>
              <w:rPr>
                <w:rFonts w:ascii="Arial" w:eastAsia="Arial" w:hAnsi="Arial" w:cs="Arial"/>
                <w:sz w:val="20"/>
                <w:szCs w:val="20"/>
              </w:rPr>
              <w:t>Zoom Meetings Corporativo</w:t>
            </w:r>
          </w:p>
        </w:tc>
        <w:tc>
          <w:tcPr>
            <w:tcW w:w="0" w:type="auto"/>
            <w:vMerge w:val="restart"/>
            <w:vAlign w:val="center"/>
          </w:tcPr>
          <w:p w:rsidR="001E49CE" w:rsidRDefault="001E49CE" w:rsidP="001E49CE">
            <w:pPr>
              <w:widowControl w:val="0"/>
              <w:pBdr>
                <w:top w:val="nil"/>
                <w:left w:val="nil"/>
                <w:bottom w:val="nil"/>
                <w:right w:val="nil"/>
                <w:between w:val="nil"/>
              </w:pBdr>
              <w:spacing w:line="240" w:lineRule="auto"/>
              <w:jc w:val="center"/>
              <w:rPr>
                <w:rFonts w:ascii="Arial" w:eastAsia="Arial" w:hAnsi="Arial" w:cs="Arial"/>
                <w:sz w:val="20"/>
                <w:szCs w:val="20"/>
              </w:rPr>
            </w:pPr>
            <w:r>
              <w:rPr>
                <w:rFonts w:ascii="Arial" w:eastAsia="Arial" w:hAnsi="Arial" w:cs="Arial"/>
                <w:sz w:val="20"/>
                <w:szCs w:val="20"/>
              </w:rPr>
              <w:t>25</w:t>
            </w:r>
          </w:p>
        </w:tc>
        <w:tc>
          <w:tcPr>
            <w:tcW w:w="0" w:type="auto"/>
            <w:vAlign w:val="center"/>
          </w:tcPr>
          <w:p w:rsidR="001E49CE" w:rsidRDefault="00B66F86" w:rsidP="00B66F86">
            <w:pPr>
              <w:widowControl w:val="0"/>
              <w:pBdr>
                <w:top w:val="nil"/>
                <w:left w:val="nil"/>
                <w:bottom w:val="nil"/>
                <w:right w:val="nil"/>
                <w:between w:val="nil"/>
              </w:pBdr>
              <w:spacing w:line="240" w:lineRule="auto"/>
              <w:jc w:val="center"/>
              <w:rPr>
                <w:rFonts w:ascii="Arial" w:eastAsia="Arial" w:hAnsi="Arial" w:cs="Arial"/>
                <w:sz w:val="20"/>
                <w:szCs w:val="20"/>
              </w:rPr>
            </w:pPr>
            <w:r>
              <w:rPr>
                <w:rFonts w:ascii="Arial" w:eastAsia="Arial" w:hAnsi="Arial" w:cs="Arial"/>
                <w:sz w:val="20"/>
                <w:szCs w:val="20"/>
              </w:rPr>
              <w:t>ARP MPGO/</w:t>
            </w:r>
            <w:r w:rsidR="001E49CE">
              <w:rPr>
                <w:rFonts w:ascii="Arial" w:eastAsia="Arial" w:hAnsi="Arial" w:cs="Arial"/>
                <w:sz w:val="20"/>
                <w:szCs w:val="20"/>
              </w:rPr>
              <w:t>XPOn</w:t>
            </w:r>
            <w:r w:rsidR="00743AEC">
              <w:rPr>
                <w:rFonts w:ascii="Arial" w:eastAsia="Arial" w:hAnsi="Arial" w:cs="Arial"/>
                <w:sz w:val="20"/>
                <w:szCs w:val="20"/>
              </w:rPr>
              <w:t>¹</w:t>
            </w:r>
          </w:p>
        </w:tc>
        <w:tc>
          <w:tcPr>
            <w:tcW w:w="0" w:type="auto"/>
            <w:shd w:val="clear" w:color="auto" w:fill="auto"/>
            <w:tcMar>
              <w:top w:w="100" w:type="dxa"/>
              <w:left w:w="100" w:type="dxa"/>
              <w:bottom w:w="100" w:type="dxa"/>
              <w:right w:w="100" w:type="dxa"/>
            </w:tcMar>
            <w:vAlign w:val="center"/>
          </w:tcPr>
          <w:p w:rsidR="001E49CE" w:rsidRDefault="001E49CE" w:rsidP="00B66F86">
            <w:pPr>
              <w:widowControl w:val="0"/>
              <w:pBdr>
                <w:top w:val="nil"/>
                <w:left w:val="nil"/>
                <w:bottom w:val="nil"/>
                <w:right w:val="nil"/>
                <w:between w:val="nil"/>
              </w:pBdr>
              <w:spacing w:line="240" w:lineRule="auto"/>
              <w:ind w:right="306"/>
              <w:jc w:val="right"/>
              <w:rPr>
                <w:rFonts w:ascii="Arial" w:eastAsia="Arial" w:hAnsi="Arial" w:cs="Arial"/>
                <w:sz w:val="20"/>
                <w:szCs w:val="20"/>
              </w:rPr>
            </w:pPr>
            <w:r>
              <w:rPr>
                <w:rFonts w:ascii="Arial" w:eastAsia="Arial" w:hAnsi="Arial" w:cs="Arial"/>
                <w:sz w:val="20"/>
                <w:szCs w:val="20"/>
              </w:rPr>
              <w:t xml:space="preserve">R$ </w:t>
            </w:r>
            <w:r w:rsidR="00B66F86">
              <w:rPr>
                <w:rFonts w:ascii="Arial" w:eastAsia="Arial" w:hAnsi="Arial" w:cs="Arial"/>
                <w:sz w:val="20"/>
                <w:szCs w:val="20"/>
              </w:rPr>
              <w:t>930,60</w:t>
            </w:r>
          </w:p>
        </w:tc>
        <w:tc>
          <w:tcPr>
            <w:tcW w:w="0" w:type="auto"/>
            <w:shd w:val="clear" w:color="auto" w:fill="auto"/>
            <w:tcMar>
              <w:top w:w="100" w:type="dxa"/>
              <w:left w:w="100" w:type="dxa"/>
              <w:bottom w:w="100" w:type="dxa"/>
              <w:right w:w="100" w:type="dxa"/>
            </w:tcMar>
            <w:vAlign w:val="center"/>
          </w:tcPr>
          <w:p w:rsidR="001E49CE" w:rsidRDefault="001E49CE" w:rsidP="00B66F86">
            <w:pPr>
              <w:widowControl w:val="0"/>
              <w:pBdr>
                <w:top w:val="nil"/>
                <w:left w:val="nil"/>
                <w:bottom w:val="nil"/>
                <w:right w:val="nil"/>
                <w:between w:val="nil"/>
              </w:pBdr>
              <w:spacing w:line="240" w:lineRule="auto"/>
              <w:ind w:right="306"/>
              <w:jc w:val="right"/>
              <w:rPr>
                <w:rFonts w:ascii="Arial" w:eastAsia="Arial" w:hAnsi="Arial" w:cs="Arial"/>
                <w:sz w:val="20"/>
                <w:szCs w:val="20"/>
              </w:rPr>
            </w:pPr>
            <w:r>
              <w:rPr>
                <w:rFonts w:ascii="Arial" w:eastAsia="Arial" w:hAnsi="Arial" w:cs="Arial"/>
                <w:sz w:val="20"/>
                <w:szCs w:val="20"/>
              </w:rPr>
              <w:t xml:space="preserve">R$ </w:t>
            </w:r>
            <w:r w:rsidR="00B66F86" w:rsidRPr="00B66F86">
              <w:rPr>
                <w:rFonts w:ascii="Arial" w:eastAsia="Arial" w:hAnsi="Arial" w:cs="Arial"/>
                <w:sz w:val="20"/>
                <w:szCs w:val="20"/>
              </w:rPr>
              <w:t>23</w:t>
            </w:r>
            <w:r w:rsidR="00B66F86">
              <w:rPr>
                <w:rFonts w:ascii="Arial" w:eastAsia="Arial" w:hAnsi="Arial" w:cs="Arial"/>
                <w:sz w:val="20"/>
                <w:szCs w:val="20"/>
              </w:rPr>
              <w:t>.</w:t>
            </w:r>
            <w:r w:rsidR="00B66F86" w:rsidRPr="00B66F86">
              <w:rPr>
                <w:rFonts w:ascii="Arial" w:eastAsia="Arial" w:hAnsi="Arial" w:cs="Arial"/>
                <w:sz w:val="20"/>
                <w:szCs w:val="20"/>
              </w:rPr>
              <w:t>265</w:t>
            </w:r>
            <w:r w:rsidR="00B66F86">
              <w:rPr>
                <w:rFonts w:ascii="Arial" w:eastAsia="Arial" w:hAnsi="Arial" w:cs="Arial"/>
                <w:sz w:val="20"/>
                <w:szCs w:val="20"/>
              </w:rPr>
              <w:t>,00</w:t>
            </w:r>
          </w:p>
        </w:tc>
      </w:tr>
      <w:tr w:rsidR="002C2206" w:rsidTr="00B66F86">
        <w:tc>
          <w:tcPr>
            <w:tcW w:w="0" w:type="auto"/>
            <w:vMerge/>
            <w:shd w:val="clear" w:color="auto" w:fill="auto"/>
            <w:tcMar>
              <w:top w:w="100" w:type="dxa"/>
              <w:left w:w="100" w:type="dxa"/>
              <w:bottom w:w="100" w:type="dxa"/>
              <w:right w:w="100" w:type="dxa"/>
            </w:tcMar>
            <w:vAlign w:val="center"/>
          </w:tcPr>
          <w:p w:rsidR="002C2206" w:rsidRDefault="002C2206" w:rsidP="001E49CE">
            <w:pPr>
              <w:widowControl w:val="0"/>
              <w:spacing w:line="240" w:lineRule="auto"/>
              <w:jc w:val="center"/>
              <w:rPr>
                <w:rFonts w:ascii="Arial" w:eastAsia="Arial" w:hAnsi="Arial" w:cs="Arial"/>
                <w:sz w:val="20"/>
                <w:szCs w:val="20"/>
              </w:rPr>
            </w:pPr>
          </w:p>
        </w:tc>
        <w:tc>
          <w:tcPr>
            <w:tcW w:w="0" w:type="auto"/>
            <w:vMerge/>
            <w:vAlign w:val="center"/>
          </w:tcPr>
          <w:p w:rsidR="002C2206" w:rsidRDefault="002C2206" w:rsidP="001E49CE">
            <w:pPr>
              <w:widowControl w:val="0"/>
              <w:pBdr>
                <w:top w:val="nil"/>
                <w:left w:val="nil"/>
                <w:bottom w:val="nil"/>
                <w:right w:val="nil"/>
                <w:between w:val="nil"/>
              </w:pBdr>
              <w:spacing w:line="240" w:lineRule="auto"/>
              <w:jc w:val="center"/>
              <w:rPr>
                <w:rFonts w:ascii="Arial" w:eastAsia="Arial" w:hAnsi="Arial" w:cs="Arial"/>
                <w:sz w:val="20"/>
                <w:szCs w:val="20"/>
              </w:rPr>
            </w:pPr>
          </w:p>
        </w:tc>
        <w:tc>
          <w:tcPr>
            <w:tcW w:w="0" w:type="auto"/>
            <w:vMerge w:val="restart"/>
            <w:vAlign w:val="center"/>
          </w:tcPr>
          <w:p w:rsidR="002C2206" w:rsidRDefault="002C2206" w:rsidP="001E49CE">
            <w:pPr>
              <w:widowControl w:val="0"/>
              <w:pBdr>
                <w:top w:val="nil"/>
                <w:left w:val="nil"/>
                <w:bottom w:val="nil"/>
                <w:right w:val="nil"/>
                <w:between w:val="nil"/>
              </w:pBdr>
              <w:spacing w:line="240" w:lineRule="auto"/>
              <w:jc w:val="center"/>
              <w:rPr>
                <w:rFonts w:ascii="Arial" w:eastAsia="Arial" w:hAnsi="Arial" w:cs="Arial"/>
                <w:sz w:val="20"/>
                <w:szCs w:val="20"/>
              </w:rPr>
            </w:pPr>
            <w:r>
              <w:rPr>
                <w:rFonts w:ascii="Arial" w:eastAsia="Arial" w:hAnsi="Arial" w:cs="Arial"/>
                <w:sz w:val="20"/>
                <w:szCs w:val="20"/>
              </w:rPr>
              <w:t>WebSIA²</w:t>
            </w:r>
          </w:p>
        </w:tc>
        <w:tc>
          <w:tcPr>
            <w:tcW w:w="0" w:type="auto"/>
            <w:shd w:val="clear" w:color="auto" w:fill="auto"/>
            <w:tcMar>
              <w:top w:w="100" w:type="dxa"/>
              <w:left w:w="100" w:type="dxa"/>
              <w:bottom w:w="100" w:type="dxa"/>
              <w:right w:w="100" w:type="dxa"/>
            </w:tcMar>
            <w:vAlign w:val="center"/>
          </w:tcPr>
          <w:p w:rsidR="002C2206" w:rsidRDefault="002C2206" w:rsidP="00B66F86">
            <w:pPr>
              <w:widowControl w:val="0"/>
              <w:pBdr>
                <w:top w:val="nil"/>
                <w:left w:val="nil"/>
                <w:bottom w:val="nil"/>
                <w:right w:val="nil"/>
                <w:between w:val="nil"/>
              </w:pBdr>
              <w:spacing w:line="240" w:lineRule="auto"/>
              <w:ind w:right="306"/>
              <w:jc w:val="right"/>
              <w:rPr>
                <w:rFonts w:ascii="Arial" w:eastAsia="Arial" w:hAnsi="Arial" w:cs="Arial"/>
                <w:sz w:val="20"/>
                <w:szCs w:val="20"/>
              </w:rPr>
            </w:pPr>
            <w:r w:rsidRPr="0050372B">
              <w:rPr>
                <w:rFonts w:ascii="Arial" w:eastAsia="Arial" w:hAnsi="Arial" w:cs="Arial"/>
                <w:sz w:val="20"/>
                <w:szCs w:val="20"/>
              </w:rPr>
              <w:t>R$</w:t>
            </w:r>
            <w:r>
              <w:rPr>
                <w:rFonts w:ascii="Arial" w:eastAsia="Arial" w:hAnsi="Arial" w:cs="Arial"/>
                <w:sz w:val="20"/>
                <w:szCs w:val="20"/>
              </w:rPr>
              <w:t xml:space="preserve"> </w:t>
            </w:r>
            <w:r w:rsidRPr="0050372B">
              <w:rPr>
                <w:rFonts w:ascii="Arial" w:eastAsia="Arial" w:hAnsi="Arial" w:cs="Arial"/>
                <w:sz w:val="20"/>
                <w:szCs w:val="20"/>
              </w:rPr>
              <w:t>2.340,00</w:t>
            </w:r>
          </w:p>
        </w:tc>
        <w:tc>
          <w:tcPr>
            <w:tcW w:w="0" w:type="auto"/>
            <w:shd w:val="clear" w:color="auto" w:fill="auto"/>
            <w:tcMar>
              <w:top w:w="100" w:type="dxa"/>
              <w:left w:w="100" w:type="dxa"/>
              <w:bottom w:w="100" w:type="dxa"/>
              <w:right w:w="100" w:type="dxa"/>
            </w:tcMar>
            <w:vAlign w:val="center"/>
          </w:tcPr>
          <w:p w:rsidR="002C2206" w:rsidRDefault="002C2206" w:rsidP="00B66F86">
            <w:pPr>
              <w:widowControl w:val="0"/>
              <w:pBdr>
                <w:top w:val="nil"/>
                <w:left w:val="nil"/>
                <w:bottom w:val="nil"/>
                <w:right w:val="nil"/>
                <w:between w:val="nil"/>
              </w:pBdr>
              <w:spacing w:line="240" w:lineRule="auto"/>
              <w:ind w:right="306"/>
              <w:jc w:val="right"/>
              <w:rPr>
                <w:rFonts w:ascii="Arial" w:eastAsia="Arial" w:hAnsi="Arial" w:cs="Arial"/>
                <w:sz w:val="20"/>
                <w:szCs w:val="20"/>
              </w:rPr>
            </w:pPr>
            <w:r>
              <w:rPr>
                <w:rFonts w:ascii="Arial" w:eastAsia="Arial" w:hAnsi="Arial" w:cs="Arial"/>
                <w:sz w:val="20"/>
                <w:szCs w:val="20"/>
              </w:rPr>
              <w:t xml:space="preserve">R$ </w:t>
            </w:r>
            <w:r w:rsidRPr="0050372B">
              <w:rPr>
                <w:rFonts w:ascii="Arial" w:eastAsia="Arial" w:hAnsi="Arial" w:cs="Arial"/>
                <w:sz w:val="20"/>
                <w:szCs w:val="20"/>
              </w:rPr>
              <w:t>58</w:t>
            </w:r>
            <w:r>
              <w:rPr>
                <w:rFonts w:ascii="Arial" w:eastAsia="Arial" w:hAnsi="Arial" w:cs="Arial"/>
                <w:sz w:val="20"/>
                <w:szCs w:val="20"/>
              </w:rPr>
              <w:t>.</w:t>
            </w:r>
            <w:r w:rsidRPr="0050372B">
              <w:rPr>
                <w:rFonts w:ascii="Arial" w:eastAsia="Arial" w:hAnsi="Arial" w:cs="Arial"/>
                <w:sz w:val="20"/>
                <w:szCs w:val="20"/>
              </w:rPr>
              <w:t>500</w:t>
            </w:r>
            <w:r>
              <w:rPr>
                <w:rFonts w:ascii="Arial" w:eastAsia="Arial" w:hAnsi="Arial" w:cs="Arial"/>
                <w:sz w:val="20"/>
                <w:szCs w:val="20"/>
              </w:rPr>
              <w:t>,00</w:t>
            </w:r>
          </w:p>
        </w:tc>
      </w:tr>
      <w:tr w:rsidR="002C2206" w:rsidTr="00B66F86">
        <w:tc>
          <w:tcPr>
            <w:tcW w:w="0" w:type="auto"/>
            <w:vMerge/>
            <w:shd w:val="clear" w:color="auto" w:fill="auto"/>
            <w:tcMar>
              <w:top w:w="100" w:type="dxa"/>
              <w:left w:w="100" w:type="dxa"/>
              <w:bottom w:w="100" w:type="dxa"/>
              <w:right w:w="100" w:type="dxa"/>
            </w:tcMar>
            <w:vAlign w:val="center"/>
          </w:tcPr>
          <w:p w:rsidR="002C2206" w:rsidRDefault="002C2206" w:rsidP="001E49CE">
            <w:pPr>
              <w:widowControl w:val="0"/>
              <w:spacing w:line="240" w:lineRule="auto"/>
              <w:jc w:val="center"/>
              <w:rPr>
                <w:rFonts w:ascii="Arial" w:eastAsia="Arial" w:hAnsi="Arial" w:cs="Arial"/>
                <w:sz w:val="20"/>
                <w:szCs w:val="20"/>
              </w:rPr>
            </w:pPr>
          </w:p>
        </w:tc>
        <w:tc>
          <w:tcPr>
            <w:tcW w:w="0" w:type="auto"/>
            <w:vMerge/>
            <w:vAlign w:val="center"/>
          </w:tcPr>
          <w:p w:rsidR="002C2206" w:rsidRDefault="002C2206" w:rsidP="001E49CE">
            <w:pPr>
              <w:widowControl w:val="0"/>
              <w:pBdr>
                <w:top w:val="nil"/>
                <w:left w:val="nil"/>
                <w:bottom w:val="nil"/>
                <w:right w:val="nil"/>
                <w:between w:val="nil"/>
              </w:pBdr>
              <w:spacing w:line="240" w:lineRule="auto"/>
              <w:jc w:val="center"/>
              <w:rPr>
                <w:rFonts w:ascii="Arial" w:eastAsia="Arial" w:hAnsi="Arial" w:cs="Arial"/>
                <w:sz w:val="20"/>
                <w:szCs w:val="20"/>
              </w:rPr>
            </w:pPr>
          </w:p>
        </w:tc>
        <w:tc>
          <w:tcPr>
            <w:tcW w:w="0" w:type="auto"/>
            <w:vMerge/>
            <w:vAlign w:val="center"/>
          </w:tcPr>
          <w:p w:rsidR="002C2206" w:rsidRDefault="002C2206" w:rsidP="001E49CE">
            <w:pPr>
              <w:widowControl w:val="0"/>
              <w:pBdr>
                <w:top w:val="nil"/>
                <w:left w:val="nil"/>
                <w:bottom w:val="nil"/>
                <w:right w:val="nil"/>
                <w:between w:val="nil"/>
              </w:pBdr>
              <w:spacing w:line="240" w:lineRule="auto"/>
              <w:jc w:val="center"/>
              <w:rPr>
                <w:rFonts w:ascii="Arial" w:eastAsia="Arial" w:hAnsi="Arial" w:cs="Arial"/>
                <w:sz w:val="20"/>
                <w:szCs w:val="20"/>
              </w:rPr>
            </w:pPr>
          </w:p>
        </w:tc>
        <w:tc>
          <w:tcPr>
            <w:tcW w:w="0" w:type="auto"/>
            <w:shd w:val="clear" w:color="auto" w:fill="auto"/>
            <w:tcMar>
              <w:top w:w="100" w:type="dxa"/>
              <w:left w:w="100" w:type="dxa"/>
              <w:bottom w:w="100" w:type="dxa"/>
              <w:right w:w="100" w:type="dxa"/>
            </w:tcMar>
            <w:vAlign w:val="center"/>
          </w:tcPr>
          <w:p w:rsidR="002C2206" w:rsidRDefault="002C2206" w:rsidP="00B66F86">
            <w:pPr>
              <w:widowControl w:val="0"/>
              <w:pBdr>
                <w:top w:val="nil"/>
                <w:left w:val="nil"/>
                <w:bottom w:val="nil"/>
                <w:right w:val="nil"/>
                <w:between w:val="nil"/>
              </w:pBdr>
              <w:spacing w:line="240" w:lineRule="auto"/>
              <w:ind w:right="306"/>
              <w:jc w:val="right"/>
              <w:rPr>
                <w:rFonts w:ascii="Arial" w:eastAsia="Arial" w:hAnsi="Arial" w:cs="Arial"/>
                <w:sz w:val="20"/>
                <w:szCs w:val="20"/>
              </w:rPr>
            </w:pPr>
            <w:r>
              <w:rPr>
                <w:rFonts w:ascii="Arial" w:eastAsia="Arial" w:hAnsi="Arial" w:cs="Arial"/>
                <w:sz w:val="20"/>
                <w:szCs w:val="20"/>
              </w:rPr>
              <w:t>US$ 199,90</w:t>
            </w:r>
          </w:p>
        </w:tc>
        <w:tc>
          <w:tcPr>
            <w:tcW w:w="0" w:type="auto"/>
            <w:shd w:val="clear" w:color="auto" w:fill="auto"/>
            <w:tcMar>
              <w:top w:w="100" w:type="dxa"/>
              <w:left w:w="100" w:type="dxa"/>
              <w:bottom w:w="100" w:type="dxa"/>
              <w:right w:w="100" w:type="dxa"/>
            </w:tcMar>
            <w:vAlign w:val="center"/>
          </w:tcPr>
          <w:p w:rsidR="002C2206" w:rsidRDefault="002C2206" w:rsidP="00B66F86">
            <w:pPr>
              <w:widowControl w:val="0"/>
              <w:pBdr>
                <w:top w:val="nil"/>
                <w:left w:val="nil"/>
                <w:bottom w:val="nil"/>
                <w:right w:val="nil"/>
                <w:between w:val="nil"/>
              </w:pBdr>
              <w:spacing w:line="240" w:lineRule="auto"/>
              <w:ind w:right="306"/>
              <w:jc w:val="right"/>
              <w:rPr>
                <w:rFonts w:ascii="Arial" w:eastAsia="Arial" w:hAnsi="Arial" w:cs="Arial"/>
                <w:sz w:val="20"/>
                <w:szCs w:val="20"/>
              </w:rPr>
            </w:pPr>
            <w:r>
              <w:rPr>
                <w:rFonts w:ascii="Arial" w:eastAsia="Arial" w:hAnsi="Arial" w:cs="Arial"/>
                <w:sz w:val="20"/>
                <w:szCs w:val="20"/>
              </w:rPr>
              <w:t xml:space="preserve">US$ </w:t>
            </w:r>
            <w:r w:rsidRPr="002C2206">
              <w:rPr>
                <w:rFonts w:ascii="Arial" w:eastAsia="Arial" w:hAnsi="Arial" w:cs="Arial"/>
                <w:sz w:val="20"/>
                <w:szCs w:val="20"/>
              </w:rPr>
              <w:t>4</w:t>
            </w:r>
            <w:r>
              <w:rPr>
                <w:rFonts w:ascii="Arial" w:eastAsia="Arial" w:hAnsi="Arial" w:cs="Arial"/>
                <w:sz w:val="20"/>
                <w:szCs w:val="20"/>
              </w:rPr>
              <w:t>.</w:t>
            </w:r>
            <w:r w:rsidRPr="002C2206">
              <w:rPr>
                <w:rFonts w:ascii="Arial" w:eastAsia="Arial" w:hAnsi="Arial" w:cs="Arial"/>
                <w:sz w:val="20"/>
                <w:szCs w:val="20"/>
              </w:rPr>
              <w:t>997,5</w:t>
            </w:r>
            <w:r>
              <w:rPr>
                <w:rFonts w:ascii="Arial" w:eastAsia="Arial" w:hAnsi="Arial" w:cs="Arial"/>
                <w:sz w:val="20"/>
                <w:szCs w:val="20"/>
              </w:rPr>
              <w:t>0</w:t>
            </w:r>
          </w:p>
        </w:tc>
      </w:tr>
      <w:tr w:rsidR="00743AEC" w:rsidTr="00B66F86">
        <w:tc>
          <w:tcPr>
            <w:tcW w:w="0" w:type="auto"/>
            <w:vMerge/>
            <w:shd w:val="clear" w:color="auto" w:fill="auto"/>
            <w:tcMar>
              <w:top w:w="100" w:type="dxa"/>
              <w:left w:w="100" w:type="dxa"/>
              <w:bottom w:w="100" w:type="dxa"/>
              <w:right w:w="100" w:type="dxa"/>
            </w:tcMar>
            <w:vAlign w:val="center"/>
          </w:tcPr>
          <w:p w:rsidR="00743AEC" w:rsidRDefault="00743AEC" w:rsidP="001E49CE">
            <w:pPr>
              <w:widowControl w:val="0"/>
              <w:spacing w:line="240" w:lineRule="auto"/>
              <w:jc w:val="center"/>
              <w:rPr>
                <w:rFonts w:ascii="Arial" w:eastAsia="Arial" w:hAnsi="Arial" w:cs="Arial"/>
                <w:sz w:val="20"/>
                <w:szCs w:val="20"/>
              </w:rPr>
            </w:pPr>
          </w:p>
        </w:tc>
        <w:tc>
          <w:tcPr>
            <w:tcW w:w="0" w:type="auto"/>
            <w:vMerge/>
            <w:vAlign w:val="center"/>
          </w:tcPr>
          <w:p w:rsidR="00743AEC" w:rsidRDefault="00743AEC" w:rsidP="001E49CE">
            <w:pPr>
              <w:widowControl w:val="0"/>
              <w:pBdr>
                <w:top w:val="nil"/>
                <w:left w:val="nil"/>
                <w:bottom w:val="nil"/>
                <w:right w:val="nil"/>
                <w:between w:val="nil"/>
              </w:pBdr>
              <w:spacing w:line="240" w:lineRule="auto"/>
              <w:jc w:val="center"/>
              <w:rPr>
                <w:rFonts w:ascii="Arial" w:eastAsia="Arial" w:hAnsi="Arial" w:cs="Arial"/>
                <w:sz w:val="20"/>
                <w:szCs w:val="20"/>
              </w:rPr>
            </w:pPr>
          </w:p>
        </w:tc>
        <w:tc>
          <w:tcPr>
            <w:tcW w:w="0" w:type="auto"/>
            <w:vAlign w:val="center"/>
          </w:tcPr>
          <w:p w:rsidR="00743AEC" w:rsidRDefault="00743AEC" w:rsidP="001E49CE">
            <w:pPr>
              <w:widowControl w:val="0"/>
              <w:pBdr>
                <w:top w:val="nil"/>
                <w:left w:val="nil"/>
                <w:bottom w:val="nil"/>
                <w:right w:val="nil"/>
                <w:between w:val="nil"/>
              </w:pBdr>
              <w:spacing w:line="240" w:lineRule="auto"/>
              <w:jc w:val="center"/>
              <w:rPr>
                <w:rFonts w:ascii="Arial" w:eastAsia="Arial" w:hAnsi="Arial" w:cs="Arial"/>
                <w:sz w:val="20"/>
                <w:szCs w:val="20"/>
              </w:rPr>
            </w:pPr>
            <w:r>
              <w:rPr>
                <w:rFonts w:ascii="Arial" w:eastAsia="Arial" w:hAnsi="Arial" w:cs="Arial"/>
                <w:sz w:val="20"/>
                <w:szCs w:val="20"/>
              </w:rPr>
              <w:t>Videobrax²</w:t>
            </w:r>
          </w:p>
        </w:tc>
        <w:tc>
          <w:tcPr>
            <w:tcW w:w="0" w:type="auto"/>
            <w:shd w:val="clear" w:color="auto" w:fill="auto"/>
            <w:tcMar>
              <w:top w:w="100" w:type="dxa"/>
              <w:left w:w="100" w:type="dxa"/>
              <w:bottom w:w="100" w:type="dxa"/>
              <w:right w:w="100" w:type="dxa"/>
            </w:tcMar>
            <w:vAlign w:val="center"/>
          </w:tcPr>
          <w:p w:rsidR="00743AEC" w:rsidRDefault="00743AEC" w:rsidP="00B66F86">
            <w:pPr>
              <w:widowControl w:val="0"/>
              <w:pBdr>
                <w:top w:val="nil"/>
                <w:left w:val="nil"/>
                <w:bottom w:val="nil"/>
                <w:right w:val="nil"/>
                <w:between w:val="nil"/>
              </w:pBdr>
              <w:spacing w:line="240" w:lineRule="auto"/>
              <w:ind w:right="306"/>
              <w:jc w:val="right"/>
              <w:rPr>
                <w:rFonts w:ascii="Arial" w:eastAsia="Arial" w:hAnsi="Arial" w:cs="Arial"/>
                <w:sz w:val="20"/>
                <w:szCs w:val="20"/>
              </w:rPr>
            </w:pPr>
            <w:r>
              <w:rPr>
                <w:rFonts w:ascii="Arial" w:eastAsia="Arial" w:hAnsi="Arial" w:cs="Arial"/>
                <w:sz w:val="20"/>
                <w:szCs w:val="20"/>
              </w:rPr>
              <w:t xml:space="preserve">R$ </w:t>
            </w:r>
            <w:r w:rsidRPr="00743AEC">
              <w:rPr>
                <w:rFonts w:ascii="Arial" w:eastAsia="Arial" w:hAnsi="Arial" w:cs="Arial"/>
                <w:sz w:val="20"/>
                <w:szCs w:val="20"/>
              </w:rPr>
              <w:t>1.396,00</w:t>
            </w:r>
          </w:p>
        </w:tc>
        <w:tc>
          <w:tcPr>
            <w:tcW w:w="0" w:type="auto"/>
            <w:shd w:val="clear" w:color="auto" w:fill="auto"/>
            <w:tcMar>
              <w:top w:w="100" w:type="dxa"/>
              <w:left w:w="100" w:type="dxa"/>
              <w:bottom w:w="100" w:type="dxa"/>
              <w:right w:w="100" w:type="dxa"/>
            </w:tcMar>
            <w:vAlign w:val="center"/>
          </w:tcPr>
          <w:p w:rsidR="00743AEC" w:rsidRDefault="00743AEC" w:rsidP="00B66F86">
            <w:pPr>
              <w:widowControl w:val="0"/>
              <w:pBdr>
                <w:top w:val="nil"/>
                <w:left w:val="nil"/>
                <w:bottom w:val="nil"/>
                <w:right w:val="nil"/>
                <w:between w:val="nil"/>
              </w:pBdr>
              <w:spacing w:line="240" w:lineRule="auto"/>
              <w:ind w:right="306"/>
              <w:jc w:val="right"/>
              <w:rPr>
                <w:rFonts w:ascii="Arial" w:eastAsia="Arial" w:hAnsi="Arial" w:cs="Arial"/>
                <w:sz w:val="20"/>
                <w:szCs w:val="20"/>
              </w:rPr>
            </w:pPr>
            <w:r>
              <w:rPr>
                <w:rFonts w:ascii="Arial" w:eastAsia="Arial" w:hAnsi="Arial" w:cs="Arial"/>
                <w:sz w:val="20"/>
                <w:szCs w:val="20"/>
              </w:rPr>
              <w:t xml:space="preserve">R$ </w:t>
            </w:r>
            <w:r w:rsidRPr="00743AEC">
              <w:rPr>
                <w:rFonts w:ascii="Arial" w:eastAsia="Arial" w:hAnsi="Arial" w:cs="Arial"/>
                <w:sz w:val="20"/>
                <w:szCs w:val="20"/>
              </w:rPr>
              <w:t>34</w:t>
            </w:r>
            <w:r>
              <w:rPr>
                <w:rFonts w:ascii="Arial" w:eastAsia="Arial" w:hAnsi="Arial" w:cs="Arial"/>
                <w:sz w:val="20"/>
                <w:szCs w:val="20"/>
              </w:rPr>
              <w:t>.</w:t>
            </w:r>
            <w:r w:rsidRPr="00743AEC">
              <w:rPr>
                <w:rFonts w:ascii="Arial" w:eastAsia="Arial" w:hAnsi="Arial" w:cs="Arial"/>
                <w:sz w:val="20"/>
                <w:szCs w:val="20"/>
              </w:rPr>
              <w:t>900</w:t>
            </w:r>
            <w:r>
              <w:rPr>
                <w:rFonts w:ascii="Arial" w:eastAsia="Arial" w:hAnsi="Arial" w:cs="Arial"/>
                <w:sz w:val="20"/>
                <w:szCs w:val="20"/>
              </w:rPr>
              <w:t>,00</w:t>
            </w:r>
          </w:p>
        </w:tc>
      </w:tr>
      <w:tr w:rsidR="00743AEC" w:rsidTr="00B66F86">
        <w:tc>
          <w:tcPr>
            <w:tcW w:w="0" w:type="auto"/>
            <w:vMerge/>
            <w:shd w:val="clear" w:color="auto" w:fill="auto"/>
            <w:tcMar>
              <w:top w:w="100" w:type="dxa"/>
              <w:left w:w="100" w:type="dxa"/>
              <w:bottom w:w="100" w:type="dxa"/>
              <w:right w:w="100" w:type="dxa"/>
            </w:tcMar>
            <w:vAlign w:val="center"/>
          </w:tcPr>
          <w:p w:rsidR="00743AEC" w:rsidRDefault="00743AEC" w:rsidP="001E49CE">
            <w:pPr>
              <w:widowControl w:val="0"/>
              <w:spacing w:line="240" w:lineRule="auto"/>
              <w:jc w:val="center"/>
              <w:rPr>
                <w:rFonts w:ascii="Arial" w:eastAsia="Arial" w:hAnsi="Arial" w:cs="Arial"/>
                <w:sz w:val="20"/>
                <w:szCs w:val="20"/>
              </w:rPr>
            </w:pPr>
          </w:p>
        </w:tc>
        <w:tc>
          <w:tcPr>
            <w:tcW w:w="0" w:type="auto"/>
            <w:vMerge/>
            <w:vAlign w:val="center"/>
          </w:tcPr>
          <w:p w:rsidR="00743AEC" w:rsidRDefault="00743AEC" w:rsidP="001E49CE">
            <w:pPr>
              <w:widowControl w:val="0"/>
              <w:pBdr>
                <w:top w:val="nil"/>
                <w:left w:val="nil"/>
                <w:bottom w:val="nil"/>
                <w:right w:val="nil"/>
                <w:between w:val="nil"/>
              </w:pBdr>
              <w:spacing w:line="240" w:lineRule="auto"/>
              <w:jc w:val="center"/>
              <w:rPr>
                <w:rFonts w:ascii="Arial" w:eastAsia="Arial" w:hAnsi="Arial" w:cs="Arial"/>
                <w:sz w:val="20"/>
                <w:szCs w:val="20"/>
              </w:rPr>
            </w:pPr>
          </w:p>
        </w:tc>
        <w:tc>
          <w:tcPr>
            <w:tcW w:w="0" w:type="auto"/>
            <w:vAlign w:val="center"/>
          </w:tcPr>
          <w:p w:rsidR="00743AEC" w:rsidRDefault="00743AEC" w:rsidP="001E49CE">
            <w:pPr>
              <w:widowControl w:val="0"/>
              <w:pBdr>
                <w:top w:val="nil"/>
                <w:left w:val="nil"/>
                <w:bottom w:val="nil"/>
                <w:right w:val="nil"/>
                <w:between w:val="nil"/>
              </w:pBdr>
              <w:spacing w:line="240" w:lineRule="auto"/>
              <w:jc w:val="center"/>
              <w:rPr>
                <w:rFonts w:ascii="Arial" w:eastAsia="Arial" w:hAnsi="Arial" w:cs="Arial"/>
                <w:sz w:val="20"/>
                <w:szCs w:val="20"/>
              </w:rPr>
            </w:pPr>
            <w:r>
              <w:rPr>
                <w:rFonts w:ascii="Arial" w:eastAsia="Arial" w:hAnsi="Arial" w:cs="Arial"/>
                <w:sz w:val="20"/>
                <w:szCs w:val="20"/>
              </w:rPr>
              <w:t>WeTalk.IT²</w:t>
            </w:r>
          </w:p>
        </w:tc>
        <w:tc>
          <w:tcPr>
            <w:tcW w:w="0" w:type="auto"/>
            <w:shd w:val="clear" w:color="auto" w:fill="auto"/>
            <w:tcMar>
              <w:top w:w="100" w:type="dxa"/>
              <w:left w:w="100" w:type="dxa"/>
              <w:bottom w:w="100" w:type="dxa"/>
              <w:right w:w="100" w:type="dxa"/>
            </w:tcMar>
            <w:vAlign w:val="center"/>
          </w:tcPr>
          <w:p w:rsidR="00743AEC" w:rsidRDefault="00743AEC" w:rsidP="00B66F86">
            <w:pPr>
              <w:widowControl w:val="0"/>
              <w:pBdr>
                <w:top w:val="nil"/>
                <w:left w:val="nil"/>
                <w:bottom w:val="nil"/>
                <w:right w:val="nil"/>
                <w:between w:val="nil"/>
              </w:pBdr>
              <w:spacing w:line="240" w:lineRule="auto"/>
              <w:ind w:right="306"/>
              <w:jc w:val="right"/>
              <w:rPr>
                <w:rFonts w:ascii="Arial" w:eastAsia="Arial" w:hAnsi="Arial" w:cs="Arial"/>
                <w:sz w:val="20"/>
                <w:szCs w:val="20"/>
              </w:rPr>
            </w:pPr>
            <w:r>
              <w:rPr>
                <w:rFonts w:ascii="Arial" w:eastAsia="Arial" w:hAnsi="Arial" w:cs="Arial"/>
                <w:sz w:val="20"/>
                <w:szCs w:val="20"/>
              </w:rPr>
              <w:t xml:space="preserve">R$ </w:t>
            </w:r>
            <w:r w:rsidRPr="00743AEC">
              <w:rPr>
                <w:rFonts w:ascii="Arial" w:eastAsia="Arial" w:hAnsi="Arial" w:cs="Arial"/>
                <w:sz w:val="20"/>
                <w:szCs w:val="20"/>
              </w:rPr>
              <w:t>1.546,00</w:t>
            </w:r>
          </w:p>
        </w:tc>
        <w:tc>
          <w:tcPr>
            <w:tcW w:w="0" w:type="auto"/>
            <w:shd w:val="clear" w:color="auto" w:fill="auto"/>
            <w:tcMar>
              <w:top w:w="100" w:type="dxa"/>
              <w:left w:w="100" w:type="dxa"/>
              <w:bottom w:w="100" w:type="dxa"/>
              <w:right w:w="100" w:type="dxa"/>
            </w:tcMar>
            <w:vAlign w:val="center"/>
          </w:tcPr>
          <w:p w:rsidR="00743AEC" w:rsidRDefault="00743AEC" w:rsidP="00B66F86">
            <w:pPr>
              <w:widowControl w:val="0"/>
              <w:pBdr>
                <w:top w:val="nil"/>
                <w:left w:val="nil"/>
                <w:bottom w:val="nil"/>
                <w:right w:val="nil"/>
                <w:between w:val="nil"/>
              </w:pBdr>
              <w:spacing w:line="240" w:lineRule="auto"/>
              <w:ind w:right="306"/>
              <w:jc w:val="right"/>
              <w:rPr>
                <w:rFonts w:ascii="Arial" w:eastAsia="Arial" w:hAnsi="Arial" w:cs="Arial"/>
                <w:sz w:val="20"/>
                <w:szCs w:val="20"/>
              </w:rPr>
            </w:pPr>
            <w:r>
              <w:rPr>
                <w:rFonts w:ascii="Arial" w:eastAsia="Arial" w:hAnsi="Arial" w:cs="Arial"/>
                <w:sz w:val="20"/>
                <w:szCs w:val="20"/>
              </w:rPr>
              <w:t xml:space="preserve">R$ </w:t>
            </w:r>
            <w:r w:rsidRPr="00743AEC">
              <w:rPr>
                <w:rFonts w:ascii="Arial" w:eastAsia="Arial" w:hAnsi="Arial" w:cs="Arial"/>
                <w:sz w:val="20"/>
                <w:szCs w:val="20"/>
              </w:rPr>
              <w:t>38.650,00</w:t>
            </w:r>
          </w:p>
        </w:tc>
      </w:tr>
      <w:tr w:rsidR="001E49CE" w:rsidTr="00B66F86">
        <w:tc>
          <w:tcPr>
            <w:tcW w:w="0" w:type="auto"/>
            <w:vMerge/>
            <w:shd w:val="clear" w:color="auto" w:fill="auto"/>
            <w:tcMar>
              <w:top w:w="100" w:type="dxa"/>
              <w:left w:w="100" w:type="dxa"/>
              <w:bottom w:w="100" w:type="dxa"/>
              <w:right w:w="100" w:type="dxa"/>
            </w:tcMar>
            <w:vAlign w:val="center"/>
          </w:tcPr>
          <w:p w:rsidR="001E49CE" w:rsidRDefault="001E49CE" w:rsidP="001E49CE">
            <w:pPr>
              <w:widowControl w:val="0"/>
              <w:spacing w:line="240" w:lineRule="auto"/>
              <w:jc w:val="center"/>
              <w:rPr>
                <w:rFonts w:ascii="Arial" w:eastAsia="Arial" w:hAnsi="Arial" w:cs="Arial"/>
                <w:sz w:val="20"/>
                <w:szCs w:val="20"/>
              </w:rPr>
            </w:pPr>
          </w:p>
        </w:tc>
        <w:tc>
          <w:tcPr>
            <w:tcW w:w="0" w:type="auto"/>
            <w:vMerge/>
            <w:vAlign w:val="center"/>
          </w:tcPr>
          <w:p w:rsidR="001E49CE" w:rsidRDefault="001E49CE" w:rsidP="001E49CE">
            <w:pPr>
              <w:widowControl w:val="0"/>
              <w:pBdr>
                <w:top w:val="nil"/>
                <w:left w:val="nil"/>
                <w:bottom w:val="nil"/>
                <w:right w:val="nil"/>
                <w:between w:val="nil"/>
              </w:pBdr>
              <w:spacing w:line="240" w:lineRule="auto"/>
              <w:jc w:val="center"/>
              <w:rPr>
                <w:rFonts w:ascii="Arial" w:eastAsia="Arial" w:hAnsi="Arial" w:cs="Arial"/>
                <w:sz w:val="20"/>
                <w:szCs w:val="20"/>
              </w:rPr>
            </w:pPr>
          </w:p>
        </w:tc>
        <w:tc>
          <w:tcPr>
            <w:tcW w:w="0" w:type="auto"/>
            <w:vAlign w:val="center"/>
          </w:tcPr>
          <w:p w:rsidR="001E49CE" w:rsidRDefault="001E49CE" w:rsidP="001E49CE">
            <w:pPr>
              <w:widowControl w:val="0"/>
              <w:pBdr>
                <w:top w:val="nil"/>
                <w:left w:val="nil"/>
                <w:bottom w:val="nil"/>
                <w:right w:val="nil"/>
                <w:between w:val="nil"/>
              </w:pBdr>
              <w:spacing w:line="240" w:lineRule="auto"/>
              <w:jc w:val="center"/>
              <w:rPr>
                <w:rFonts w:ascii="Arial" w:eastAsia="Arial" w:hAnsi="Arial" w:cs="Arial"/>
                <w:sz w:val="20"/>
                <w:szCs w:val="20"/>
              </w:rPr>
            </w:pPr>
            <w:r>
              <w:rPr>
                <w:rFonts w:ascii="Arial" w:eastAsia="Arial" w:hAnsi="Arial" w:cs="Arial"/>
                <w:sz w:val="20"/>
                <w:szCs w:val="20"/>
              </w:rPr>
              <w:t>Zoom</w:t>
            </w:r>
            <w:r w:rsidR="00743AEC">
              <w:rPr>
                <w:rFonts w:ascii="Arial" w:eastAsia="Arial" w:hAnsi="Arial" w:cs="Arial"/>
                <w:sz w:val="20"/>
                <w:szCs w:val="20"/>
              </w:rPr>
              <w:t>³</w:t>
            </w:r>
          </w:p>
        </w:tc>
        <w:tc>
          <w:tcPr>
            <w:tcW w:w="0" w:type="auto"/>
            <w:shd w:val="clear" w:color="auto" w:fill="auto"/>
            <w:tcMar>
              <w:top w:w="100" w:type="dxa"/>
              <w:left w:w="100" w:type="dxa"/>
              <w:bottom w:w="100" w:type="dxa"/>
              <w:right w:w="100" w:type="dxa"/>
            </w:tcMar>
            <w:vAlign w:val="center"/>
          </w:tcPr>
          <w:p w:rsidR="001E49CE" w:rsidRDefault="001E49CE" w:rsidP="00B66F86">
            <w:pPr>
              <w:widowControl w:val="0"/>
              <w:pBdr>
                <w:top w:val="nil"/>
                <w:left w:val="nil"/>
                <w:bottom w:val="nil"/>
                <w:right w:val="nil"/>
                <w:between w:val="nil"/>
              </w:pBdr>
              <w:spacing w:line="240" w:lineRule="auto"/>
              <w:ind w:right="306"/>
              <w:jc w:val="right"/>
              <w:rPr>
                <w:rFonts w:ascii="Arial" w:eastAsia="Arial" w:hAnsi="Arial" w:cs="Arial"/>
                <w:sz w:val="20"/>
                <w:szCs w:val="20"/>
              </w:rPr>
            </w:pPr>
            <w:r>
              <w:rPr>
                <w:rFonts w:ascii="Arial" w:eastAsia="Arial" w:hAnsi="Arial" w:cs="Arial"/>
                <w:sz w:val="20"/>
                <w:szCs w:val="20"/>
              </w:rPr>
              <w:t>R$ 1.055,47</w:t>
            </w:r>
          </w:p>
        </w:tc>
        <w:tc>
          <w:tcPr>
            <w:tcW w:w="0" w:type="auto"/>
            <w:shd w:val="clear" w:color="auto" w:fill="auto"/>
            <w:tcMar>
              <w:top w:w="100" w:type="dxa"/>
              <w:left w:w="100" w:type="dxa"/>
              <w:bottom w:w="100" w:type="dxa"/>
              <w:right w:w="100" w:type="dxa"/>
            </w:tcMar>
            <w:vAlign w:val="center"/>
          </w:tcPr>
          <w:p w:rsidR="001E49CE" w:rsidRDefault="001E49CE" w:rsidP="00B66F86">
            <w:pPr>
              <w:widowControl w:val="0"/>
              <w:pBdr>
                <w:top w:val="nil"/>
                <w:left w:val="nil"/>
                <w:bottom w:val="nil"/>
                <w:right w:val="nil"/>
                <w:between w:val="nil"/>
              </w:pBdr>
              <w:spacing w:line="240" w:lineRule="auto"/>
              <w:ind w:right="306"/>
              <w:jc w:val="right"/>
              <w:rPr>
                <w:rFonts w:ascii="Arial" w:eastAsia="Arial" w:hAnsi="Arial" w:cs="Arial"/>
                <w:sz w:val="20"/>
                <w:szCs w:val="20"/>
              </w:rPr>
            </w:pPr>
            <w:r>
              <w:rPr>
                <w:rFonts w:ascii="Arial" w:eastAsia="Arial" w:hAnsi="Arial" w:cs="Arial"/>
                <w:sz w:val="20"/>
                <w:szCs w:val="20"/>
              </w:rPr>
              <w:t xml:space="preserve">R$ </w:t>
            </w:r>
            <w:r w:rsidRPr="0050372B">
              <w:rPr>
                <w:rFonts w:ascii="Arial" w:eastAsia="Arial" w:hAnsi="Arial" w:cs="Arial"/>
                <w:sz w:val="20"/>
                <w:szCs w:val="20"/>
              </w:rPr>
              <w:t>26</w:t>
            </w:r>
            <w:r>
              <w:rPr>
                <w:rFonts w:ascii="Arial" w:eastAsia="Arial" w:hAnsi="Arial" w:cs="Arial"/>
                <w:sz w:val="20"/>
                <w:szCs w:val="20"/>
              </w:rPr>
              <w:t>.</w:t>
            </w:r>
            <w:r w:rsidRPr="0050372B">
              <w:rPr>
                <w:rFonts w:ascii="Arial" w:eastAsia="Arial" w:hAnsi="Arial" w:cs="Arial"/>
                <w:sz w:val="20"/>
                <w:szCs w:val="20"/>
              </w:rPr>
              <w:t>386,8</w:t>
            </w:r>
            <w:r>
              <w:rPr>
                <w:rFonts w:ascii="Arial" w:eastAsia="Arial" w:hAnsi="Arial" w:cs="Arial"/>
                <w:sz w:val="20"/>
                <w:szCs w:val="20"/>
              </w:rPr>
              <w:t>0</w:t>
            </w:r>
          </w:p>
        </w:tc>
      </w:tr>
    </w:tbl>
    <w:p w:rsidR="00743AEC" w:rsidRDefault="00743AEC" w:rsidP="00743AEC">
      <w:pPr>
        <w:numPr>
          <w:ilvl w:val="0"/>
          <w:numId w:val="4"/>
        </w:numPr>
        <w:pBdr>
          <w:top w:val="nil"/>
          <w:left w:val="nil"/>
          <w:bottom w:val="nil"/>
          <w:right w:val="nil"/>
          <w:between w:val="nil"/>
        </w:pBdr>
        <w:jc w:val="both"/>
        <w:rPr>
          <w:rFonts w:ascii="Arial" w:eastAsia="Arial" w:hAnsi="Arial" w:cs="Arial"/>
          <w:sz w:val="20"/>
          <w:szCs w:val="20"/>
        </w:rPr>
      </w:pPr>
      <w:r>
        <w:rPr>
          <w:rFonts w:ascii="Arial" w:eastAsia="Arial" w:hAnsi="Arial" w:cs="Arial"/>
          <w:sz w:val="20"/>
          <w:szCs w:val="20"/>
        </w:rPr>
        <w:t>Ata de Registro de Preços;</w:t>
      </w:r>
    </w:p>
    <w:p w:rsidR="00743AEC" w:rsidRDefault="009B0267" w:rsidP="00743AEC">
      <w:pPr>
        <w:numPr>
          <w:ilvl w:val="0"/>
          <w:numId w:val="4"/>
        </w:numPr>
        <w:pBdr>
          <w:top w:val="nil"/>
          <w:left w:val="nil"/>
          <w:bottom w:val="nil"/>
          <w:right w:val="nil"/>
          <w:between w:val="nil"/>
        </w:pBdr>
        <w:jc w:val="both"/>
        <w:rPr>
          <w:rFonts w:ascii="Arial" w:eastAsia="Arial" w:hAnsi="Arial" w:cs="Arial"/>
          <w:sz w:val="20"/>
          <w:szCs w:val="20"/>
        </w:rPr>
      </w:pPr>
      <w:r>
        <w:rPr>
          <w:rFonts w:ascii="Arial" w:eastAsia="Arial" w:hAnsi="Arial" w:cs="Arial"/>
          <w:sz w:val="20"/>
          <w:szCs w:val="20"/>
        </w:rPr>
        <w:t xml:space="preserve">Cotação </w:t>
      </w:r>
      <w:r w:rsidR="001E49CE">
        <w:rPr>
          <w:rFonts w:ascii="Arial" w:eastAsia="Arial" w:hAnsi="Arial" w:cs="Arial"/>
          <w:sz w:val="20"/>
          <w:szCs w:val="20"/>
        </w:rPr>
        <w:t>de</w:t>
      </w:r>
      <w:r>
        <w:rPr>
          <w:rFonts w:ascii="Arial" w:eastAsia="Arial" w:hAnsi="Arial" w:cs="Arial"/>
          <w:sz w:val="20"/>
          <w:szCs w:val="20"/>
        </w:rPr>
        <w:t xml:space="preserve"> fornecedor oficial;</w:t>
      </w:r>
    </w:p>
    <w:p w:rsidR="00D9346C" w:rsidRPr="00743AEC" w:rsidRDefault="009B0267" w:rsidP="00743AEC">
      <w:pPr>
        <w:numPr>
          <w:ilvl w:val="0"/>
          <w:numId w:val="4"/>
        </w:numPr>
        <w:pBdr>
          <w:top w:val="nil"/>
          <w:left w:val="nil"/>
          <w:bottom w:val="nil"/>
          <w:right w:val="nil"/>
          <w:between w:val="nil"/>
        </w:pBdr>
        <w:jc w:val="both"/>
        <w:rPr>
          <w:rFonts w:ascii="Arial" w:eastAsia="Arial" w:hAnsi="Arial" w:cs="Arial"/>
          <w:sz w:val="20"/>
          <w:szCs w:val="20"/>
        </w:rPr>
      </w:pPr>
      <w:r w:rsidRPr="00743AEC">
        <w:rPr>
          <w:rFonts w:ascii="Arial" w:eastAsia="Arial" w:hAnsi="Arial" w:cs="Arial"/>
          <w:sz w:val="20"/>
          <w:szCs w:val="20"/>
        </w:rPr>
        <w:t xml:space="preserve">Preço encontrado no site do fornecedor (US$ 199,90), convertido pela cotação do dólar comercial do dia </w:t>
      </w:r>
      <w:r w:rsidR="001E49CE" w:rsidRPr="00743AEC">
        <w:rPr>
          <w:rFonts w:ascii="Arial" w:eastAsia="Arial" w:hAnsi="Arial" w:cs="Arial"/>
          <w:sz w:val="20"/>
          <w:szCs w:val="20"/>
        </w:rPr>
        <w:t>09</w:t>
      </w:r>
      <w:r w:rsidRPr="00743AEC">
        <w:rPr>
          <w:rFonts w:ascii="Arial" w:eastAsia="Arial" w:hAnsi="Arial" w:cs="Arial"/>
          <w:sz w:val="20"/>
          <w:szCs w:val="20"/>
        </w:rPr>
        <w:t>/0</w:t>
      </w:r>
      <w:r w:rsidR="001E49CE" w:rsidRPr="00743AEC">
        <w:rPr>
          <w:rFonts w:ascii="Arial" w:eastAsia="Arial" w:hAnsi="Arial" w:cs="Arial"/>
          <w:sz w:val="20"/>
          <w:szCs w:val="20"/>
        </w:rPr>
        <w:t>8</w:t>
      </w:r>
      <w:r w:rsidRPr="00743AEC">
        <w:rPr>
          <w:rFonts w:ascii="Arial" w:eastAsia="Arial" w:hAnsi="Arial" w:cs="Arial"/>
          <w:sz w:val="20"/>
          <w:szCs w:val="20"/>
        </w:rPr>
        <w:t>/2021 (US$ 1 = R$ 5,2</w:t>
      </w:r>
      <w:r w:rsidR="0050372B" w:rsidRPr="00743AEC">
        <w:rPr>
          <w:rFonts w:ascii="Arial" w:eastAsia="Arial" w:hAnsi="Arial" w:cs="Arial"/>
          <w:sz w:val="20"/>
          <w:szCs w:val="20"/>
        </w:rPr>
        <w:t>8</w:t>
      </w:r>
      <w:r w:rsidRPr="00743AEC">
        <w:rPr>
          <w:rFonts w:ascii="Arial" w:eastAsia="Arial" w:hAnsi="Arial" w:cs="Arial"/>
          <w:sz w:val="20"/>
          <w:szCs w:val="20"/>
        </w:rPr>
        <w:t>).</w:t>
      </w:r>
    </w:p>
    <w:p w:rsidR="00D9346C" w:rsidRDefault="009B0267">
      <w:pPr>
        <w:keepNext/>
        <w:keepLines/>
        <w:numPr>
          <w:ilvl w:val="1"/>
          <w:numId w:val="6"/>
        </w:numPr>
        <w:pBdr>
          <w:top w:val="nil"/>
          <w:left w:val="nil"/>
          <w:bottom w:val="nil"/>
          <w:right w:val="nil"/>
          <w:between w:val="nil"/>
        </w:pBdr>
        <w:spacing w:before="200"/>
        <w:ind w:left="720" w:hanging="720"/>
        <w:jc w:val="both"/>
        <w:rPr>
          <w:rFonts w:ascii="Arial" w:eastAsia="Arial" w:hAnsi="Arial" w:cs="Arial"/>
          <w:b/>
          <w:color w:val="4F81BD"/>
          <w:sz w:val="24"/>
          <w:szCs w:val="24"/>
        </w:rPr>
      </w:pPr>
      <w:r>
        <w:rPr>
          <w:rFonts w:ascii="Arial" w:eastAsia="Arial" w:hAnsi="Arial" w:cs="Arial"/>
          <w:b/>
          <w:color w:val="4F81BD"/>
          <w:sz w:val="26"/>
          <w:szCs w:val="26"/>
        </w:rPr>
        <w:lastRenderedPageBreak/>
        <w:t>Escolha e Justificativa da Solução</w:t>
      </w:r>
    </w:p>
    <w:p w:rsidR="00D9346C" w:rsidRDefault="009B0267">
      <w:pPr>
        <w:pBdr>
          <w:top w:val="nil"/>
          <w:left w:val="nil"/>
          <w:bottom w:val="nil"/>
          <w:right w:val="nil"/>
          <w:between w:val="nil"/>
        </w:pBdr>
        <w:spacing w:after="120"/>
        <w:jc w:val="both"/>
        <w:rPr>
          <w:rFonts w:ascii="Arial" w:eastAsia="Arial" w:hAnsi="Arial" w:cs="Arial"/>
          <w:color w:val="7F7F7F"/>
          <w:sz w:val="20"/>
          <w:szCs w:val="20"/>
        </w:rPr>
      </w:pPr>
      <w:r>
        <w:rPr>
          <w:rFonts w:ascii="Arial" w:eastAsia="Arial" w:hAnsi="Arial" w:cs="Arial"/>
          <w:color w:val="7F7F7F"/>
          <w:sz w:val="20"/>
          <w:szCs w:val="20"/>
        </w:rPr>
        <w:t>Nota: indicar a solução de Tecnologia da Informação e Comunicação escolhida, justificando por meio dos itens abaixo.</w:t>
      </w:r>
    </w:p>
    <w:p w:rsidR="00D9346C" w:rsidRDefault="009B0267">
      <w:pPr>
        <w:pBdr>
          <w:top w:val="nil"/>
          <w:left w:val="nil"/>
          <w:bottom w:val="nil"/>
          <w:right w:val="nil"/>
          <w:between w:val="nil"/>
        </w:pBdr>
        <w:spacing w:after="120"/>
        <w:jc w:val="both"/>
        <w:rPr>
          <w:rFonts w:ascii="Arial" w:eastAsia="Arial" w:hAnsi="Arial" w:cs="Arial"/>
          <w:sz w:val="24"/>
          <w:szCs w:val="24"/>
        </w:rPr>
      </w:pPr>
      <w:r>
        <w:rPr>
          <w:rFonts w:ascii="Arial" w:eastAsia="Arial" w:hAnsi="Arial" w:cs="Arial"/>
          <w:sz w:val="24"/>
          <w:szCs w:val="24"/>
        </w:rPr>
        <w:t>A solução apresentada representa a manutenção do serviço em uso no Tribunal, garantindo assim, uma continuidade da prestação dos serviços jurisdicionais sem impactos para os usuários, que já estão ambientados com a solução, nem para a sociedade. Por outro lado, as equipes de suporte também dominam a solução.</w:t>
      </w:r>
    </w:p>
    <w:p w:rsidR="00D9346C" w:rsidRDefault="009B0267" w:rsidP="00B66F86">
      <w:pPr>
        <w:pBdr>
          <w:top w:val="nil"/>
          <w:left w:val="nil"/>
          <w:bottom w:val="nil"/>
          <w:right w:val="nil"/>
          <w:between w:val="nil"/>
        </w:pBdr>
        <w:spacing w:after="120"/>
        <w:jc w:val="both"/>
        <w:rPr>
          <w:rFonts w:ascii="Arial" w:eastAsia="Arial" w:hAnsi="Arial" w:cs="Arial"/>
          <w:sz w:val="24"/>
          <w:szCs w:val="24"/>
        </w:rPr>
      </w:pPr>
      <w:r>
        <w:rPr>
          <w:rFonts w:ascii="Arial" w:eastAsia="Arial" w:hAnsi="Arial" w:cs="Arial"/>
          <w:sz w:val="24"/>
          <w:szCs w:val="24"/>
        </w:rPr>
        <w:t>Diante do exposto, concluímos pela manutenção da ferramenta Zoom Meetings.</w:t>
      </w:r>
    </w:p>
    <w:p w:rsidR="00D9346C" w:rsidRDefault="009B0267">
      <w:pPr>
        <w:keepNext/>
        <w:keepLines/>
        <w:numPr>
          <w:ilvl w:val="2"/>
          <w:numId w:val="6"/>
        </w:numPr>
        <w:pBdr>
          <w:top w:val="nil"/>
          <w:left w:val="nil"/>
          <w:bottom w:val="nil"/>
          <w:right w:val="nil"/>
          <w:between w:val="nil"/>
        </w:pBdr>
        <w:spacing w:before="200"/>
        <w:jc w:val="both"/>
        <w:rPr>
          <w:rFonts w:ascii="Arial" w:eastAsia="Arial" w:hAnsi="Arial" w:cs="Arial"/>
          <w:b/>
          <w:color w:val="000000"/>
          <w:sz w:val="24"/>
          <w:szCs w:val="24"/>
        </w:rPr>
      </w:pPr>
      <w:r>
        <w:rPr>
          <w:rFonts w:ascii="Arial" w:eastAsia="Arial" w:hAnsi="Arial" w:cs="Arial"/>
          <w:b/>
          <w:color w:val="808080"/>
          <w:sz w:val="24"/>
          <w:szCs w:val="24"/>
        </w:rPr>
        <w:t>Descrição da Solução</w:t>
      </w:r>
    </w:p>
    <w:p w:rsidR="00D9346C" w:rsidRDefault="009B0267">
      <w:pPr>
        <w:pBdr>
          <w:top w:val="nil"/>
          <w:left w:val="nil"/>
          <w:bottom w:val="nil"/>
          <w:right w:val="nil"/>
          <w:between w:val="nil"/>
        </w:pBdr>
        <w:spacing w:after="120"/>
        <w:jc w:val="both"/>
        <w:rPr>
          <w:rFonts w:ascii="Arial" w:eastAsia="Arial" w:hAnsi="Arial" w:cs="Arial"/>
          <w:color w:val="7F7F7F"/>
          <w:sz w:val="20"/>
          <w:szCs w:val="20"/>
        </w:rPr>
      </w:pPr>
      <w:r>
        <w:rPr>
          <w:rFonts w:ascii="Arial" w:eastAsia="Arial" w:hAnsi="Arial" w:cs="Arial"/>
          <w:color w:val="7F7F7F"/>
          <w:sz w:val="20"/>
          <w:szCs w:val="20"/>
        </w:rPr>
        <w:t>Nota: descrever, de forma sucinta, precisa, clara e suficiente, a Solução de Tecnologia da Informação e Comunicação escolhida, indicando os bens e/ou serviços que a compõem.</w:t>
      </w:r>
    </w:p>
    <w:p w:rsidR="00D9346C" w:rsidRDefault="009B0267">
      <w:pPr>
        <w:pBdr>
          <w:top w:val="nil"/>
          <w:left w:val="nil"/>
          <w:bottom w:val="nil"/>
          <w:right w:val="nil"/>
          <w:between w:val="nil"/>
        </w:pBdr>
        <w:spacing w:after="120"/>
        <w:jc w:val="both"/>
        <w:rPr>
          <w:rFonts w:ascii="Arial" w:eastAsia="Arial" w:hAnsi="Arial" w:cs="Arial"/>
          <w:color w:val="000000"/>
          <w:sz w:val="24"/>
          <w:szCs w:val="24"/>
        </w:rPr>
      </w:pPr>
      <w:r>
        <w:rPr>
          <w:rFonts w:ascii="Arial" w:eastAsia="Arial" w:hAnsi="Arial" w:cs="Arial"/>
          <w:sz w:val="24"/>
          <w:szCs w:val="24"/>
        </w:rPr>
        <w:t>Contratação de serviço de videoconferência com função de webmeeting (reuniões remotas).</w:t>
      </w:r>
    </w:p>
    <w:p w:rsidR="00D9346C" w:rsidRDefault="009B0267">
      <w:pPr>
        <w:keepNext/>
        <w:keepLines/>
        <w:numPr>
          <w:ilvl w:val="2"/>
          <w:numId w:val="6"/>
        </w:numPr>
        <w:pBdr>
          <w:top w:val="nil"/>
          <w:left w:val="nil"/>
          <w:bottom w:val="nil"/>
          <w:right w:val="nil"/>
          <w:between w:val="nil"/>
        </w:pBdr>
        <w:spacing w:before="200"/>
        <w:jc w:val="both"/>
        <w:rPr>
          <w:rFonts w:ascii="Arial" w:eastAsia="Arial" w:hAnsi="Arial" w:cs="Arial"/>
          <w:b/>
          <w:color w:val="000000"/>
          <w:sz w:val="24"/>
          <w:szCs w:val="24"/>
        </w:rPr>
      </w:pPr>
      <w:r>
        <w:rPr>
          <w:rFonts w:ascii="Arial" w:eastAsia="Arial" w:hAnsi="Arial" w:cs="Arial"/>
          <w:b/>
          <w:color w:val="808080"/>
          <w:sz w:val="24"/>
          <w:szCs w:val="24"/>
        </w:rPr>
        <w:t>Alinhamento da Solução</w:t>
      </w:r>
    </w:p>
    <w:p w:rsidR="00D9346C" w:rsidRDefault="009B0267">
      <w:pPr>
        <w:pBdr>
          <w:top w:val="nil"/>
          <w:left w:val="nil"/>
          <w:bottom w:val="nil"/>
          <w:right w:val="nil"/>
          <w:between w:val="nil"/>
        </w:pBdr>
        <w:spacing w:after="120"/>
        <w:jc w:val="both"/>
        <w:rPr>
          <w:rFonts w:ascii="Arial" w:eastAsia="Arial" w:hAnsi="Arial" w:cs="Arial"/>
          <w:color w:val="7F7F7F"/>
          <w:sz w:val="20"/>
          <w:szCs w:val="20"/>
        </w:rPr>
      </w:pPr>
      <w:r>
        <w:rPr>
          <w:rFonts w:ascii="Arial" w:eastAsia="Arial" w:hAnsi="Arial" w:cs="Arial"/>
          <w:color w:val="7F7F7F"/>
          <w:sz w:val="20"/>
          <w:szCs w:val="20"/>
        </w:rPr>
        <w:t>Nota: verificar se a solução escolhida contempla o alinhamento em relação às necessidades de negócio e requisitos tecnológicos.</w:t>
      </w:r>
    </w:p>
    <w:p w:rsidR="00D9346C" w:rsidRDefault="009B0267">
      <w:pPr>
        <w:pBdr>
          <w:top w:val="nil"/>
          <w:left w:val="nil"/>
          <w:bottom w:val="nil"/>
          <w:right w:val="nil"/>
          <w:between w:val="nil"/>
        </w:pBdr>
        <w:spacing w:after="120"/>
        <w:jc w:val="both"/>
        <w:rPr>
          <w:rFonts w:ascii="Arial" w:eastAsia="Arial" w:hAnsi="Arial" w:cs="Arial"/>
          <w:sz w:val="24"/>
          <w:szCs w:val="24"/>
        </w:rPr>
      </w:pPr>
      <w:r>
        <w:rPr>
          <w:rFonts w:ascii="Arial" w:eastAsia="Arial" w:hAnsi="Arial" w:cs="Arial"/>
          <w:sz w:val="24"/>
          <w:szCs w:val="24"/>
        </w:rPr>
        <w:t>Esta contratação suporta os seguintes objetivos estratégicos:</w:t>
      </w:r>
    </w:p>
    <w:tbl>
      <w:tblPr>
        <w:tblStyle w:val="af6"/>
        <w:tblW w:w="903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19"/>
        <w:gridCol w:w="8511"/>
      </w:tblGrid>
      <w:tr w:rsidR="00D9346C">
        <w:tc>
          <w:tcPr>
            <w:tcW w:w="519" w:type="dxa"/>
            <w:shd w:val="clear" w:color="auto" w:fill="auto"/>
            <w:tcMar>
              <w:top w:w="100" w:type="dxa"/>
              <w:left w:w="100" w:type="dxa"/>
              <w:bottom w:w="100" w:type="dxa"/>
              <w:right w:w="100" w:type="dxa"/>
            </w:tcMar>
          </w:tcPr>
          <w:p w:rsidR="00D9346C" w:rsidRDefault="009B0267">
            <w:pPr>
              <w:widowControl w:val="0"/>
              <w:pBdr>
                <w:top w:val="nil"/>
                <w:left w:val="nil"/>
                <w:bottom w:val="nil"/>
                <w:right w:val="nil"/>
                <w:between w:val="nil"/>
              </w:pBdr>
              <w:spacing w:line="240" w:lineRule="auto"/>
              <w:jc w:val="center"/>
              <w:rPr>
                <w:rFonts w:ascii="Arial" w:eastAsia="Arial" w:hAnsi="Arial" w:cs="Arial"/>
                <w:b/>
                <w:sz w:val="24"/>
                <w:szCs w:val="24"/>
              </w:rPr>
            </w:pPr>
            <w:r>
              <w:rPr>
                <w:rFonts w:ascii="Arial" w:eastAsia="Arial" w:hAnsi="Arial" w:cs="Arial"/>
                <w:b/>
                <w:sz w:val="24"/>
                <w:szCs w:val="24"/>
              </w:rPr>
              <w:t>#</w:t>
            </w:r>
          </w:p>
        </w:tc>
        <w:tc>
          <w:tcPr>
            <w:tcW w:w="8511" w:type="dxa"/>
            <w:shd w:val="clear" w:color="auto" w:fill="auto"/>
            <w:tcMar>
              <w:top w:w="100" w:type="dxa"/>
              <w:left w:w="100" w:type="dxa"/>
              <w:bottom w:w="100" w:type="dxa"/>
              <w:right w:w="100" w:type="dxa"/>
            </w:tcMar>
          </w:tcPr>
          <w:p w:rsidR="00D9346C" w:rsidRDefault="009B0267">
            <w:pPr>
              <w:widowControl w:val="0"/>
              <w:pBdr>
                <w:top w:val="nil"/>
                <w:left w:val="nil"/>
                <w:bottom w:val="nil"/>
                <w:right w:val="nil"/>
                <w:between w:val="nil"/>
              </w:pBdr>
              <w:spacing w:line="240" w:lineRule="auto"/>
              <w:jc w:val="center"/>
              <w:rPr>
                <w:rFonts w:ascii="Arial" w:eastAsia="Arial" w:hAnsi="Arial" w:cs="Arial"/>
                <w:b/>
                <w:sz w:val="24"/>
                <w:szCs w:val="24"/>
              </w:rPr>
            </w:pPr>
            <w:r>
              <w:rPr>
                <w:rFonts w:ascii="Arial" w:eastAsia="Arial" w:hAnsi="Arial" w:cs="Arial"/>
                <w:b/>
                <w:sz w:val="24"/>
                <w:szCs w:val="24"/>
              </w:rPr>
              <w:t>OBJETIVOS ESTRATÉGICOS</w:t>
            </w:r>
          </w:p>
        </w:tc>
      </w:tr>
      <w:tr w:rsidR="00D9346C">
        <w:tc>
          <w:tcPr>
            <w:tcW w:w="519" w:type="dxa"/>
            <w:shd w:val="clear" w:color="auto" w:fill="auto"/>
            <w:tcMar>
              <w:top w:w="100" w:type="dxa"/>
              <w:left w:w="100" w:type="dxa"/>
              <w:bottom w:w="100" w:type="dxa"/>
              <w:right w:w="100" w:type="dxa"/>
            </w:tcMar>
          </w:tcPr>
          <w:p w:rsidR="00D9346C" w:rsidRDefault="009B0267">
            <w:pPr>
              <w:widowControl w:val="0"/>
              <w:pBdr>
                <w:top w:val="nil"/>
                <w:left w:val="nil"/>
                <w:bottom w:val="nil"/>
                <w:right w:val="nil"/>
                <w:between w:val="nil"/>
              </w:pBdr>
              <w:spacing w:line="240" w:lineRule="auto"/>
              <w:jc w:val="center"/>
              <w:rPr>
                <w:rFonts w:ascii="Arial" w:eastAsia="Arial" w:hAnsi="Arial" w:cs="Arial"/>
                <w:b/>
                <w:sz w:val="24"/>
                <w:szCs w:val="24"/>
              </w:rPr>
            </w:pPr>
            <w:r>
              <w:rPr>
                <w:rFonts w:ascii="Arial" w:eastAsia="Arial" w:hAnsi="Arial" w:cs="Arial"/>
                <w:b/>
                <w:sz w:val="24"/>
                <w:szCs w:val="24"/>
              </w:rPr>
              <w:t>1</w:t>
            </w:r>
          </w:p>
        </w:tc>
        <w:tc>
          <w:tcPr>
            <w:tcW w:w="8511" w:type="dxa"/>
            <w:shd w:val="clear" w:color="auto" w:fill="auto"/>
            <w:tcMar>
              <w:top w:w="100" w:type="dxa"/>
              <w:left w:w="100" w:type="dxa"/>
              <w:bottom w:w="100" w:type="dxa"/>
              <w:right w:w="100" w:type="dxa"/>
            </w:tcMar>
          </w:tcPr>
          <w:p w:rsidR="00D9346C" w:rsidRDefault="009B0267">
            <w:pPr>
              <w:widowControl w:val="0"/>
              <w:pBdr>
                <w:top w:val="nil"/>
                <w:left w:val="nil"/>
                <w:bottom w:val="nil"/>
                <w:right w:val="nil"/>
                <w:between w:val="nil"/>
              </w:pBdr>
              <w:spacing w:line="240" w:lineRule="auto"/>
              <w:rPr>
                <w:rFonts w:ascii="Arial" w:eastAsia="Arial" w:hAnsi="Arial" w:cs="Arial"/>
                <w:b/>
                <w:sz w:val="24"/>
                <w:szCs w:val="24"/>
              </w:rPr>
            </w:pPr>
            <w:r>
              <w:rPr>
                <w:rFonts w:ascii="Arial" w:eastAsia="Arial" w:hAnsi="Arial" w:cs="Arial"/>
                <w:b/>
                <w:sz w:val="24"/>
                <w:szCs w:val="24"/>
              </w:rPr>
              <w:t>PLANEJAMENTO ESTRATÉGICO INSTITUCIONAL 2016-2021- PEI</w:t>
            </w:r>
          </w:p>
          <w:p w:rsidR="00D9346C" w:rsidRDefault="009B0267">
            <w:pPr>
              <w:widowControl w:val="0"/>
              <w:pBdr>
                <w:top w:val="nil"/>
                <w:left w:val="nil"/>
                <w:bottom w:val="nil"/>
                <w:right w:val="nil"/>
                <w:between w:val="nil"/>
              </w:pBdr>
              <w:spacing w:line="240" w:lineRule="auto"/>
              <w:rPr>
                <w:rFonts w:ascii="Arial" w:eastAsia="Arial" w:hAnsi="Arial" w:cs="Arial"/>
                <w:b/>
                <w:sz w:val="24"/>
                <w:szCs w:val="24"/>
              </w:rPr>
            </w:pPr>
            <w:r>
              <w:rPr>
                <w:rFonts w:ascii="Arial" w:eastAsia="Arial" w:hAnsi="Arial" w:cs="Arial"/>
                <w:b/>
                <w:sz w:val="24"/>
                <w:szCs w:val="24"/>
              </w:rPr>
              <w:t>15 - Promover a melhoria dos serviços de TIC</w:t>
            </w:r>
          </w:p>
          <w:p w:rsidR="00D9346C" w:rsidRDefault="009B0267">
            <w:pPr>
              <w:widowControl w:val="0"/>
              <w:pBdr>
                <w:top w:val="nil"/>
                <w:left w:val="nil"/>
                <w:bottom w:val="nil"/>
                <w:right w:val="nil"/>
                <w:between w:val="nil"/>
              </w:pBdr>
              <w:spacing w:line="240" w:lineRule="auto"/>
              <w:rPr>
                <w:rFonts w:ascii="Arial" w:eastAsia="Arial" w:hAnsi="Arial" w:cs="Arial"/>
                <w:sz w:val="24"/>
                <w:szCs w:val="24"/>
              </w:rPr>
            </w:pPr>
            <w:r>
              <w:rPr>
                <w:rFonts w:ascii="Arial" w:eastAsia="Arial" w:hAnsi="Arial" w:cs="Arial"/>
                <w:sz w:val="24"/>
                <w:szCs w:val="24"/>
              </w:rPr>
              <w:t>Incrementar a produção de sistemas informatizados e suprir as necessidades de infraestrutura, visando ao atendimento das necessidades dos clientes internos e externos do TRE-BA em relação aos serviços de TIC, proporcionando agilidade e modernização dos processos organizacionais.</w:t>
            </w:r>
          </w:p>
        </w:tc>
      </w:tr>
      <w:tr w:rsidR="00D9346C">
        <w:tc>
          <w:tcPr>
            <w:tcW w:w="519" w:type="dxa"/>
            <w:shd w:val="clear" w:color="auto" w:fill="auto"/>
            <w:tcMar>
              <w:top w:w="100" w:type="dxa"/>
              <w:left w:w="100" w:type="dxa"/>
              <w:bottom w:w="100" w:type="dxa"/>
              <w:right w:w="100" w:type="dxa"/>
            </w:tcMar>
          </w:tcPr>
          <w:p w:rsidR="00D9346C" w:rsidRDefault="009B0267">
            <w:pPr>
              <w:widowControl w:val="0"/>
              <w:pBdr>
                <w:top w:val="nil"/>
                <w:left w:val="nil"/>
                <w:bottom w:val="nil"/>
                <w:right w:val="nil"/>
                <w:between w:val="nil"/>
              </w:pBdr>
              <w:spacing w:line="240" w:lineRule="auto"/>
              <w:jc w:val="center"/>
              <w:rPr>
                <w:rFonts w:ascii="Arial" w:eastAsia="Arial" w:hAnsi="Arial" w:cs="Arial"/>
                <w:b/>
                <w:sz w:val="24"/>
                <w:szCs w:val="24"/>
              </w:rPr>
            </w:pPr>
            <w:r>
              <w:rPr>
                <w:rFonts w:ascii="Arial" w:eastAsia="Arial" w:hAnsi="Arial" w:cs="Arial"/>
                <w:b/>
                <w:sz w:val="24"/>
                <w:szCs w:val="24"/>
              </w:rPr>
              <w:t>2</w:t>
            </w:r>
          </w:p>
        </w:tc>
        <w:tc>
          <w:tcPr>
            <w:tcW w:w="8511" w:type="dxa"/>
            <w:shd w:val="clear" w:color="auto" w:fill="auto"/>
            <w:tcMar>
              <w:top w:w="100" w:type="dxa"/>
              <w:left w:w="100" w:type="dxa"/>
              <w:bottom w:w="100" w:type="dxa"/>
              <w:right w:w="100" w:type="dxa"/>
            </w:tcMar>
          </w:tcPr>
          <w:p w:rsidR="00D9346C" w:rsidRDefault="009B0267">
            <w:pPr>
              <w:widowControl w:val="0"/>
              <w:pBdr>
                <w:top w:val="nil"/>
                <w:left w:val="nil"/>
                <w:bottom w:val="nil"/>
                <w:right w:val="nil"/>
                <w:between w:val="nil"/>
              </w:pBdr>
              <w:spacing w:line="240" w:lineRule="auto"/>
              <w:rPr>
                <w:rFonts w:ascii="Arial" w:eastAsia="Arial" w:hAnsi="Arial" w:cs="Arial"/>
                <w:b/>
                <w:sz w:val="24"/>
                <w:szCs w:val="24"/>
              </w:rPr>
            </w:pPr>
            <w:r>
              <w:rPr>
                <w:rFonts w:ascii="Arial" w:eastAsia="Arial" w:hAnsi="Arial" w:cs="Arial"/>
                <w:b/>
                <w:sz w:val="24"/>
                <w:szCs w:val="24"/>
              </w:rPr>
              <w:t>PLANEJAMENTO ESTRATÉGICO DE TECNOLOGIA DA INFORMAÇÃO E COMUNICAÇÃO - PETIC</w:t>
            </w:r>
          </w:p>
          <w:p w:rsidR="00D9346C" w:rsidRDefault="009B0267">
            <w:pPr>
              <w:widowControl w:val="0"/>
              <w:pBdr>
                <w:top w:val="nil"/>
                <w:left w:val="nil"/>
                <w:bottom w:val="nil"/>
                <w:right w:val="nil"/>
                <w:between w:val="nil"/>
              </w:pBdr>
              <w:spacing w:line="240" w:lineRule="auto"/>
              <w:rPr>
                <w:rFonts w:ascii="Arial" w:eastAsia="Arial" w:hAnsi="Arial" w:cs="Arial"/>
                <w:b/>
                <w:sz w:val="24"/>
                <w:szCs w:val="24"/>
              </w:rPr>
            </w:pPr>
            <w:r>
              <w:rPr>
                <w:rFonts w:ascii="Arial" w:eastAsia="Arial" w:hAnsi="Arial" w:cs="Arial"/>
                <w:b/>
                <w:sz w:val="24"/>
                <w:szCs w:val="24"/>
              </w:rPr>
              <w:t>Prover infraestrutura e portfólio de serviços de TI adequados às atividades do Tribunal</w:t>
            </w:r>
          </w:p>
          <w:p w:rsidR="00D9346C" w:rsidRDefault="009B0267">
            <w:pPr>
              <w:widowControl w:val="0"/>
              <w:pBdr>
                <w:top w:val="nil"/>
                <w:left w:val="nil"/>
                <w:bottom w:val="nil"/>
                <w:right w:val="nil"/>
                <w:between w:val="nil"/>
              </w:pBdr>
              <w:spacing w:line="240" w:lineRule="auto"/>
              <w:rPr>
                <w:rFonts w:ascii="Arial" w:eastAsia="Arial" w:hAnsi="Arial" w:cs="Arial"/>
                <w:sz w:val="24"/>
                <w:szCs w:val="24"/>
              </w:rPr>
            </w:pPr>
            <w:r>
              <w:rPr>
                <w:rFonts w:ascii="Arial" w:eastAsia="Arial" w:hAnsi="Arial" w:cs="Arial"/>
                <w:sz w:val="24"/>
                <w:szCs w:val="24"/>
              </w:rPr>
              <w:t>Garantir o provimento de infraestrutura e serviços de TI que sustentem adequadamente as atividades do Tribunal.</w:t>
            </w:r>
          </w:p>
        </w:tc>
      </w:tr>
      <w:tr w:rsidR="00D9346C">
        <w:tc>
          <w:tcPr>
            <w:tcW w:w="519" w:type="dxa"/>
            <w:shd w:val="clear" w:color="auto" w:fill="auto"/>
            <w:tcMar>
              <w:top w:w="100" w:type="dxa"/>
              <w:left w:w="100" w:type="dxa"/>
              <w:bottom w:w="100" w:type="dxa"/>
              <w:right w:w="100" w:type="dxa"/>
            </w:tcMar>
          </w:tcPr>
          <w:p w:rsidR="00D9346C" w:rsidRDefault="009B0267">
            <w:pPr>
              <w:widowControl w:val="0"/>
              <w:pBdr>
                <w:top w:val="nil"/>
                <w:left w:val="nil"/>
                <w:bottom w:val="nil"/>
                <w:right w:val="nil"/>
                <w:between w:val="nil"/>
              </w:pBdr>
              <w:spacing w:line="240" w:lineRule="auto"/>
              <w:jc w:val="center"/>
              <w:rPr>
                <w:rFonts w:ascii="Arial" w:eastAsia="Arial" w:hAnsi="Arial" w:cs="Arial"/>
                <w:b/>
                <w:sz w:val="24"/>
                <w:szCs w:val="24"/>
              </w:rPr>
            </w:pPr>
            <w:r>
              <w:rPr>
                <w:rFonts w:ascii="Arial" w:eastAsia="Arial" w:hAnsi="Arial" w:cs="Arial"/>
                <w:b/>
                <w:sz w:val="24"/>
                <w:szCs w:val="24"/>
              </w:rPr>
              <w:t>3</w:t>
            </w:r>
          </w:p>
        </w:tc>
        <w:tc>
          <w:tcPr>
            <w:tcW w:w="8511" w:type="dxa"/>
            <w:shd w:val="clear" w:color="auto" w:fill="auto"/>
            <w:tcMar>
              <w:top w:w="100" w:type="dxa"/>
              <w:left w:w="100" w:type="dxa"/>
              <w:bottom w:w="100" w:type="dxa"/>
              <w:right w:w="100" w:type="dxa"/>
            </w:tcMar>
          </w:tcPr>
          <w:p w:rsidR="00D9346C" w:rsidRDefault="009B0267">
            <w:pPr>
              <w:widowControl w:val="0"/>
              <w:pBdr>
                <w:top w:val="nil"/>
                <w:left w:val="nil"/>
                <w:bottom w:val="nil"/>
                <w:right w:val="nil"/>
                <w:between w:val="nil"/>
              </w:pBdr>
              <w:spacing w:line="240" w:lineRule="auto"/>
              <w:rPr>
                <w:rFonts w:ascii="Arial" w:eastAsia="Arial" w:hAnsi="Arial" w:cs="Arial"/>
                <w:b/>
                <w:sz w:val="24"/>
                <w:szCs w:val="24"/>
              </w:rPr>
            </w:pPr>
            <w:r>
              <w:rPr>
                <w:rFonts w:ascii="Arial" w:eastAsia="Arial" w:hAnsi="Arial" w:cs="Arial"/>
                <w:b/>
                <w:sz w:val="24"/>
                <w:szCs w:val="24"/>
              </w:rPr>
              <w:t>PLANO DIRETOR DE TECNOLOGIA DA INFORMAÇÃO E COMUNICAÇÃO 2020-2021 - PDTIC</w:t>
            </w:r>
          </w:p>
          <w:p w:rsidR="00D9346C" w:rsidRDefault="009B0267">
            <w:pPr>
              <w:widowControl w:val="0"/>
              <w:pBdr>
                <w:top w:val="nil"/>
                <w:left w:val="nil"/>
                <w:bottom w:val="nil"/>
                <w:right w:val="nil"/>
                <w:between w:val="nil"/>
              </w:pBdr>
              <w:spacing w:line="240" w:lineRule="auto"/>
              <w:rPr>
                <w:rFonts w:ascii="Arial" w:eastAsia="Arial" w:hAnsi="Arial" w:cs="Arial"/>
                <w:b/>
                <w:sz w:val="24"/>
                <w:szCs w:val="24"/>
              </w:rPr>
            </w:pPr>
            <w:r>
              <w:rPr>
                <w:rFonts w:ascii="Arial" w:eastAsia="Arial" w:hAnsi="Arial" w:cs="Arial"/>
                <w:b/>
                <w:sz w:val="24"/>
                <w:szCs w:val="24"/>
              </w:rPr>
              <w:t>Implantar solução para viabilizar o trabalho remoto</w:t>
            </w:r>
          </w:p>
          <w:p w:rsidR="00D9346C" w:rsidRDefault="009B0267">
            <w:pPr>
              <w:widowControl w:val="0"/>
              <w:pBdr>
                <w:top w:val="nil"/>
                <w:left w:val="nil"/>
                <w:bottom w:val="nil"/>
                <w:right w:val="nil"/>
                <w:between w:val="nil"/>
              </w:pBdr>
              <w:spacing w:line="240" w:lineRule="auto"/>
              <w:rPr>
                <w:rFonts w:ascii="Arial" w:eastAsia="Arial" w:hAnsi="Arial" w:cs="Arial"/>
                <w:sz w:val="24"/>
                <w:szCs w:val="24"/>
              </w:rPr>
            </w:pPr>
            <w:r>
              <w:rPr>
                <w:rFonts w:ascii="Arial" w:eastAsia="Arial" w:hAnsi="Arial" w:cs="Arial"/>
                <w:sz w:val="24"/>
                <w:szCs w:val="24"/>
              </w:rPr>
              <w:t>Essa contratação tem como objetivo viabilizar a realização das sessões plenárias, audiências em cartório eleitoral e de reuniões de trabalho na modalidade a distância, por meio de conexão à Internet.</w:t>
            </w:r>
          </w:p>
        </w:tc>
      </w:tr>
    </w:tbl>
    <w:p w:rsidR="00D9346C" w:rsidRDefault="009B0267">
      <w:pPr>
        <w:keepNext/>
        <w:keepLines/>
        <w:numPr>
          <w:ilvl w:val="2"/>
          <w:numId w:val="6"/>
        </w:numPr>
        <w:pBdr>
          <w:top w:val="nil"/>
          <w:left w:val="nil"/>
          <w:bottom w:val="nil"/>
          <w:right w:val="nil"/>
          <w:between w:val="nil"/>
        </w:pBdr>
        <w:spacing w:before="200"/>
        <w:jc w:val="both"/>
        <w:rPr>
          <w:rFonts w:ascii="Arial" w:eastAsia="Arial" w:hAnsi="Arial" w:cs="Arial"/>
          <w:b/>
          <w:color w:val="808080"/>
          <w:sz w:val="24"/>
          <w:szCs w:val="24"/>
        </w:rPr>
      </w:pPr>
      <w:r>
        <w:rPr>
          <w:rFonts w:ascii="Arial" w:eastAsia="Arial" w:hAnsi="Arial" w:cs="Arial"/>
          <w:b/>
          <w:color w:val="808080"/>
          <w:sz w:val="24"/>
          <w:szCs w:val="24"/>
        </w:rPr>
        <w:lastRenderedPageBreak/>
        <w:t>Benefícios a Alcançar</w:t>
      </w:r>
    </w:p>
    <w:p w:rsidR="00D9346C" w:rsidRDefault="009B0267">
      <w:pPr>
        <w:pBdr>
          <w:top w:val="nil"/>
          <w:left w:val="nil"/>
          <w:bottom w:val="nil"/>
          <w:right w:val="nil"/>
          <w:between w:val="nil"/>
        </w:pBdr>
        <w:spacing w:after="120"/>
        <w:jc w:val="both"/>
        <w:rPr>
          <w:rFonts w:ascii="Arial" w:eastAsia="Arial" w:hAnsi="Arial" w:cs="Arial"/>
          <w:color w:val="7F7F7F"/>
          <w:sz w:val="20"/>
          <w:szCs w:val="20"/>
        </w:rPr>
      </w:pPr>
      <w:r>
        <w:rPr>
          <w:rFonts w:ascii="Arial" w:eastAsia="Arial" w:hAnsi="Arial" w:cs="Arial"/>
          <w:color w:val="7F7F7F"/>
          <w:sz w:val="20"/>
          <w:szCs w:val="20"/>
        </w:rPr>
        <w:t>Nota: identificar os benefícios a serem alcançados com a solução escolhida em termos de eficácia, eficiência, economicidade e padronização.</w:t>
      </w:r>
    </w:p>
    <w:p w:rsidR="00D9346C" w:rsidRDefault="009B0267">
      <w:pPr>
        <w:pBdr>
          <w:top w:val="nil"/>
          <w:left w:val="nil"/>
          <w:bottom w:val="nil"/>
          <w:right w:val="nil"/>
          <w:between w:val="nil"/>
        </w:pBdr>
        <w:spacing w:after="120"/>
        <w:jc w:val="both"/>
        <w:rPr>
          <w:rFonts w:ascii="Arial" w:eastAsia="Arial" w:hAnsi="Arial" w:cs="Arial"/>
          <w:sz w:val="24"/>
          <w:szCs w:val="24"/>
        </w:rPr>
      </w:pPr>
      <w:r>
        <w:rPr>
          <w:rFonts w:ascii="Arial" w:eastAsia="Arial" w:hAnsi="Arial" w:cs="Arial"/>
          <w:sz w:val="24"/>
          <w:szCs w:val="24"/>
        </w:rPr>
        <w:t>Manutenção do serviço de videoconferência com função de webmeeting (reuniões remotas).</w:t>
      </w:r>
    </w:p>
    <w:p w:rsidR="00D9346C" w:rsidRDefault="009B0267">
      <w:pPr>
        <w:keepNext/>
        <w:keepLines/>
        <w:numPr>
          <w:ilvl w:val="2"/>
          <w:numId w:val="6"/>
        </w:numPr>
        <w:pBdr>
          <w:top w:val="nil"/>
          <w:left w:val="nil"/>
          <w:bottom w:val="nil"/>
          <w:right w:val="nil"/>
          <w:between w:val="nil"/>
        </w:pBdr>
        <w:spacing w:before="200"/>
        <w:jc w:val="both"/>
        <w:rPr>
          <w:rFonts w:ascii="Arial" w:eastAsia="Arial" w:hAnsi="Arial" w:cs="Arial"/>
          <w:b/>
          <w:color w:val="808080"/>
          <w:sz w:val="24"/>
          <w:szCs w:val="24"/>
        </w:rPr>
      </w:pPr>
      <w:r>
        <w:rPr>
          <w:rFonts w:ascii="Arial" w:eastAsia="Arial" w:hAnsi="Arial" w:cs="Arial"/>
          <w:b/>
          <w:color w:val="808080"/>
          <w:sz w:val="24"/>
          <w:szCs w:val="24"/>
        </w:rPr>
        <w:t>Relação Demanda/Quantidade</w:t>
      </w:r>
    </w:p>
    <w:p w:rsidR="00D9346C" w:rsidRDefault="009B0267">
      <w:pPr>
        <w:pBdr>
          <w:top w:val="nil"/>
          <w:left w:val="nil"/>
          <w:bottom w:val="nil"/>
          <w:right w:val="nil"/>
          <w:between w:val="nil"/>
        </w:pBdr>
        <w:spacing w:after="120"/>
        <w:jc w:val="both"/>
        <w:rPr>
          <w:rFonts w:ascii="Arial" w:eastAsia="Arial" w:hAnsi="Arial" w:cs="Arial"/>
          <w:sz w:val="24"/>
          <w:szCs w:val="24"/>
        </w:rPr>
      </w:pPr>
      <w:r>
        <w:rPr>
          <w:rFonts w:ascii="Arial" w:eastAsia="Arial" w:hAnsi="Arial" w:cs="Arial"/>
          <w:color w:val="7F7F7F"/>
          <w:sz w:val="20"/>
          <w:szCs w:val="20"/>
        </w:rPr>
        <w:t>Nota: relacionar a demanda prevista com a quantidade dos bens e/ou serviços a serem contratados, demonstrando por meio de memória de cálculo.</w:t>
      </w:r>
    </w:p>
    <w:tbl>
      <w:tblPr>
        <w:tblStyle w:val="af7"/>
        <w:tblW w:w="9072"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39"/>
        <w:gridCol w:w="6849"/>
        <w:gridCol w:w="984"/>
      </w:tblGrid>
      <w:tr w:rsidR="00D9346C">
        <w:trPr>
          <w:jc w:val="center"/>
        </w:trPr>
        <w:tc>
          <w:tcPr>
            <w:tcW w:w="1239" w:type="dxa"/>
            <w:shd w:val="clear" w:color="auto" w:fill="auto"/>
            <w:tcMar>
              <w:top w:w="100" w:type="dxa"/>
              <w:left w:w="100" w:type="dxa"/>
              <w:bottom w:w="100" w:type="dxa"/>
              <w:right w:w="100" w:type="dxa"/>
            </w:tcMar>
            <w:vAlign w:val="center"/>
          </w:tcPr>
          <w:p w:rsidR="00D9346C" w:rsidRDefault="009B0267">
            <w:pPr>
              <w:widowControl w:val="0"/>
              <w:spacing w:line="240" w:lineRule="auto"/>
              <w:jc w:val="center"/>
              <w:rPr>
                <w:rFonts w:ascii="Arial" w:eastAsia="Arial" w:hAnsi="Arial" w:cs="Arial"/>
                <w:b/>
                <w:sz w:val="20"/>
                <w:szCs w:val="20"/>
              </w:rPr>
            </w:pPr>
            <w:r>
              <w:rPr>
                <w:rFonts w:ascii="Arial" w:eastAsia="Arial" w:hAnsi="Arial" w:cs="Arial"/>
                <w:b/>
                <w:sz w:val="20"/>
                <w:szCs w:val="20"/>
              </w:rPr>
              <w:t>Item</w:t>
            </w:r>
          </w:p>
        </w:tc>
        <w:tc>
          <w:tcPr>
            <w:tcW w:w="6848" w:type="dxa"/>
            <w:shd w:val="clear" w:color="auto" w:fill="auto"/>
            <w:tcMar>
              <w:top w:w="100" w:type="dxa"/>
              <w:left w:w="100" w:type="dxa"/>
              <w:bottom w:w="100" w:type="dxa"/>
              <w:right w:w="100" w:type="dxa"/>
            </w:tcMar>
            <w:vAlign w:val="center"/>
          </w:tcPr>
          <w:p w:rsidR="00D9346C" w:rsidRDefault="009B0267">
            <w:pPr>
              <w:widowControl w:val="0"/>
              <w:spacing w:line="240" w:lineRule="auto"/>
              <w:jc w:val="center"/>
              <w:rPr>
                <w:rFonts w:ascii="Arial" w:eastAsia="Arial" w:hAnsi="Arial" w:cs="Arial"/>
                <w:b/>
                <w:sz w:val="20"/>
                <w:szCs w:val="20"/>
              </w:rPr>
            </w:pPr>
            <w:r>
              <w:rPr>
                <w:rFonts w:ascii="Arial" w:eastAsia="Arial" w:hAnsi="Arial" w:cs="Arial"/>
                <w:b/>
                <w:sz w:val="20"/>
                <w:szCs w:val="20"/>
              </w:rPr>
              <w:t>Descrição</w:t>
            </w:r>
          </w:p>
        </w:tc>
        <w:tc>
          <w:tcPr>
            <w:tcW w:w="984" w:type="dxa"/>
            <w:shd w:val="clear" w:color="auto" w:fill="auto"/>
            <w:tcMar>
              <w:top w:w="100" w:type="dxa"/>
              <w:left w:w="100" w:type="dxa"/>
              <w:bottom w:w="100" w:type="dxa"/>
              <w:right w:w="100" w:type="dxa"/>
            </w:tcMar>
            <w:vAlign w:val="center"/>
          </w:tcPr>
          <w:p w:rsidR="00D9346C" w:rsidRDefault="009B0267">
            <w:pPr>
              <w:widowControl w:val="0"/>
              <w:spacing w:line="240" w:lineRule="auto"/>
              <w:jc w:val="center"/>
              <w:rPr>
                <w:rFonts w:ascii="Arial" w:eastAsia="Arial" w:hAnsi="Arial" w:cs="Arial"/>
                <w:b/>
                <w:sz w:val="20"/>
                <w:szCs w:val="20"/>
              </w:rPr>
            </w:pPr>
            <w:r>
              <w:rPr>
                <w:rFonts w:ascii="Arial" w:eastAsia="Arial" w:hAnsi="Arial" w:cs="Arial"/>
                <w:b/>
                <w:sz w:val="20"/>
                <w:szCs w:val="20"/>
              </w:rPr>
              <w:t>Qtd</w:t>
            </w:r>
          </w:p>
        </w:tc>
      </w:tr>
      <w:tr w:rsidR="00D9346C">
        <w:trPr>
          <w:jc w:val="center"/>
        </w:trPr>
        <w:tc>
          <w:tcPr>
            <w:tcW w:w="1239" w:type="dxa"/>
            <w:shd w:val="clear" w:color="auto" w:fill="auto"/>
            <w:tcMar>
              <w:top w:w="100" w:type="dxa"/>
              <w:left w:w="100" w:type="dxa"/>
              <w:bottom w:w="100" w:type="dxa"/>
              <w:right w:w="100" w:type="dxa"/>
            </w:tcMar>
            <w:vAlign w:val="center"/>
          </w:tcPr>
          <w:p w:rsidR="00D9346C" w:rsidRDefault="009B0267">
            <w:pPr>
              <w:widowControl w:val="0"/>
              <w:spacing w:line="240" w:lineRule="auto"/>
              <w:jc w:val="center"/>
              <w:rPr>
                <w:rFonts w:ascii="Arial" w:eastAsia="Arial" w:hAnsi="Arial" w:cs="Arial"/>
                <w:sz w:val="20"/>
                <w:szCs w:val="20"/>
              </w:rPr>
            </w:pPr>
            <w:r>
              <w:rPr>
                <w:rFonts w:ascii="Arial" w:eastAsia="Arial" w:hAnsi="Arial" w:cs="Arial"/>
                <w:sz w:val="20"/>
                <w:szCs w:val="20"/>
              </w:rPr>
              <w:t>1</w:t>
            </w:r>
          </w:p>
        </w:tc>
        <w:tc>
          <w:tcPr>
            <w:tcW w:w="6848" w:type="dxa"/>
            <w:shd w:val="clear" w:color="auto" w:fill="auto"/>
            <w:tcMar>
              <w:top w:w="100" w:type="dxa"/>
              <w:left w:w="100" w:type="dxa"/>
              <w:bottom w:w="100" w:type="dxa"/>
              <w:right w:w="100" w:type="dxa"/>
            </w:tcMar>
            <w:vAlign w:val="center"/>
          </w:tcPr>
          <w:p w:rsidR="00D9346C" w:rsidRDefault="009B0267">
            <w:pPr>
              <w:widowControl w:val="0"/>
              <w:spacing w:line="240" w:lineRule="auto"/>
              <w:rPr>
                <w:rFonts w:ascii="Arial" w:eastAsia="Arial" w:hAnsi="Arial" w:cs="Arial"/>
                <w:sz w:val="20"/>
                <w:szCs w:val="20"/>
              </w:rPr>
            </w:pPr>
            <w:r>
              <w:rPr>
                <w:rFonts w:ascii="Arial" w:eastAsia="Arial" w:hAnsi="Arial" w:cs="Arial"/>
                <w:sz w:val="20"/>
                <w:szCs w:val="20"/>
              </w:rPr>
              <w:t>Zoom Meetings Corporativo</w:t>
            </w:r>
          </w:p>
        </w:tc>
        <w:tc>
          <w:tcPr>
            <w:tcW w:w="984" w:type="dxa"/>
            <w:shd w:val="clear" w:color="auto" w:fill="auto"/>
            <w:tcMar>
              <w:top w:w="100" w:type="dxa"/>
              <w:left w:w="100" w:type="dxa"/>
              <w:bottom w:w="100" w:type="dxa"/>
              <w:right w:w="100" w:type="dxa"/>
            </w:tcMar>
            <w:vAlign w:val="center"/>
          </w:tcPr>
          <w:p w:rsidR="00D9346C" w:rsidRDefault="00743AEC">
            <w:pPr>
              <w:widowControl w:val="0"/>
              <w:spacing w:line="240" w:lineRule="auto"/>
              <w:jc w:val="center"/>
              <w:rPr>
                <w:rFonts w:ascii="Arial" w:eastAsia="Arial" w:hAnsi="Arial" w:cs="Arial"/>
                <w:sz w:val="20"/>
                <w:szCs w:val="20"/>
              </w:rPr>
            </w:pPr>
            <w:r>
              <w:rPr>
                <w:rFonts w:ascii="Arial" w:eastAsia="Arial" w:hAnsi="Arial" w:cs="Arial"/>
                <w:sz w:val="20"/>
                <w:szCs w:val="20"/>
              </w:rPr>
              <w:t>25</w:t>
            </w:r>
          </w:p>
        </w:tc>
      </w:tr>
    </w:tbl>
    <w:p w:rsidR="00D9346C" w:rsidRDefault="00D9346C">
      <w:pPr>
        <w:pBdr>
          <w:top w:val="nil"/>
          <w:left w:val="nil"/>
          <w:bottom w:val="nil"/>
          <w:right w:val="nil"/>
          <w:between w:val="nil"/>
        </w:pBdr>
        <w:spacing w:after="120"/>
        <w:jc w:val="both"/>
        <w:rPr>
          <w:rFonts w:ascii="Arial" w:eastAsia="Arial" w:hAnsi="Arial" w:cs="Arial"/>
          <w:sz w:val="20"/>
          <w:szCs w:val="20"/>
        </w:rPr>
      </w:pPr>
    </w:p>
    <w:p w:rsidR="00D9346C" w:rsidRDefault="009B0267">
      <w:pPr>
        <w:keepNext/>
        <w:keepLines/>
        <w:numPr>
          <w:ilvl w:val="1"/>
          <w:numId w:val="6"/>
        </w:numPr>
        <w:pBdr>
          <w:top w:val="nil"/>
          <w:left w:val="nil"/>
          <w:bottom w:val="nil"/>
          <w:right w:val="nil"/>
          <w:between w:val="nil"/>
        </w:pBdr>
        <w:spacing w:before="200"/>
        <w:ind w:left="720" w:hanging="720"/>
        <w:jc w:val="both"/>
        <w:rPr>
          <w:rFonts w:ascii="Arial" w:eastAsia="Arial" w:hAnsi="Arial" w:cs="Arial"/>
          <w:b/>
          <w:color w:val="4F81BD"/>
          <w:sz w:val="26"/>
          <w:szCs w:val="26"/>
        </w:rPr>
      </w:pPr>
      <w:r>
        <w:rPr>
          <w:rFonts w:ascii="Arial" w:eastAsia="Arial" w:hAnsi="Arial" w:cs="Arial"/>
          <w:b/>
          <w:color w:val="4F81BD"/>
          <w:sz w:val="26"/>
          <w:szCs w:val="26"/>
        </w:rPr>
        <w:t>Adequação do Ambiente</w:t>
      </w:r>
    </w:p>
    <w:p w:rsidR="00D9346C" w:rsidRDefault="009B0267">
      <w:pPr>
        <w:pBdr>
          <w:top w:val="nil"/>
          <w:left w:val="nil"/>
          <w:bottom w:val="nil"/>
          <w:right w:val="nil"/>
          <w:between w:val="nil"/>
        </w:pBdr>
        <w:spacing w:after="120"/>
        <w:jc w:val="both"/>
        <w:rPr>
          <w:rFonts w:ascii="Arial" w:eastAsia="Arial" w:hAnsi="Arial" w:cs="Arial"/>
          <w:color w:val="7F7F7F"/>
          <w:sz w:val="20"/>
          <w:szCs w:val="20"/>
        </w:rPr>
      </w:pPr>
      <w:r>
        <w:rPr>
          <w:rFonts w:ascii="Arial" w:eastAsia="Arial" w:hAnsi="Arial" w:cs="Arial"/>
          <w:color w:val="7F7F7F"/>
          <w:sz w:val="20"/>
          <w:szCs w:val="20"/>
        </w:rPr>
        <w:t>Nota: avaliar a necessidade de adequação do ambiente para viabilizar a execução contratual, abrangendo, no mínimo, os itens abaixo. Se necessário, incluir outros itens.</w:t>
      </w:r>
    </w:p>
    <w:p w:rsidR="00D9346C" w:rsidRDefault="009B0267">
      <w:pPr>
        <w:keepNext/>
        <w:keepLines/>
        <w:numPr>
          <w:ilvl w:val="2"/>
          <w:numId w:val="6"/>
        </w:numPr>
        <w:pBdr>
          <w:top w:val="nil"/>
          <w:left w:val="nil"/>
          <w:bottom w:val="nil"/>
          <w:right w:val="nil"/>
          <w:between w:val="nil"/>
        </w:pBdr>
        <w:spacing w:before="200"/>
        <w:jc w:val="both"/>
        <w:rPr>
          <w:rFonts w:ascii="Arial" w:eastAsia="Arial" w:hAnsi="Arial" w:cs="Arial"/>
          <w:b/>
          <w:color w:val="808080"/>
          <w:sz w:val="24"/>
          <w:szCs w:val="24"/>
        </w:rPr>
      </w:pPr>
      <w:r>
        <w:rPr>
          <w:rFonts w:ascii="Arial" w:eastAsia="Arial" w:hAnsi="Arial" w:cs="Arial"/>
          <w:b/>
          <w:color w:val="808080"/>
          <w:sz w:val="24"/>
          <w:szCs w:val="24"/>
        </w:rPr>
        <w:t>Infraestrutura Tecnológica</w:t>
      </w:r>
    </w:p>
    <w:p w:rsidR="00D9346C" w:rsidRDefault="009B0267">
      <w:pPr>
        <w:pBdr>
          <w:top w:val="nil"/>
          <w:left w:val="nil"/>
          <w:bottom w:val="nil"/>
          <w:right w:val="nil"/>
          <w:between w:val="nil"/>
        </w:pBdr>
        <w:spacing w:after="120"/>
        <w:jc w:val="both"/>
        <w:rPr>
          <w:rFonts w:ascii="Arial" w:eastAsia="Arial" w:hAnsi="Arial" w:cs="Arial"/>
          <w:color w:val="000000"/>
          <w:sz w:val="24"/>
          <w:szCs w:val="24"/>
        </w:rPr>
      </w:pPr>
      <w:r>
        <w:rPr>
          <w:rFonts w:ascii="Arial" w:eastAsia="Arial" w:hAnsi="Arial" w:cs="Arial"/>
          <w:sz w:val="24"/>
          <w:szCs w:val="24"/>
        </w:rPr>
        <w:t>Não se aplica.</w:t>
      </w:r>
    </w:p>
    <w:p w:rsidR="00D9346C" w:rsidRDefault="009B0267">
      <w:pPr>
        <w:keepNext/>
        <w:keepLines/>
        <w:numPr>
          <w:ilvl w:val="2"/>
          <w:numId w:val="6"/>
        </w:numPr>
        <w:pBdr>
          <w:top w:val="nil"/>
          <w:left w:val="nil"/>
          <w:bottom w:val="nil"/>
          <w:right w:val="nil"/>
          <w:between w:val="nil"/>
        </w:pBdr>
        <w:spacing w:before="200"/>
        <w:jc w:val="both"/>
        <w:rPr>
          <w:rFonts w:ascii="Arial" w:eastAsia="Arial" w:hAnsi="Arial" w:cs="Arial"/>
          <w:b/>
          <w:color w:val="808080"/>
          <w:sz w:val="24"/>
          <w:szCs w:val="24"/>
        </w:rPr>
      </w:pPr>
      <w:r>
        <w:rPr>
          <w:rFonts w:ascii="Arial" w:eastAsia="Arial" w:hAnsi="Arial" w:cs="Arial"/>
          <w:b/>
          <w:color w:val="808080"/>
          <w:sz w:val="24"/>
          <w:szCs w:val="24"/>
        </w:rPr>
        <w:t>Infraestrutura Elétrica</w:t>
      </w:r>
    </w:p>
    <w:p w:rsidR="00D9346C" w:rsidRDefault="009B0267">
      <w:pPr>
        <w:tabs>
          <w:tab w:val="left" w:pos="2040"/>
        </w:tabs>
        <w:spacing w:after="120"/>
        <w:jc w:val="both"/>
        <w:rPr>
          <w:rFonts w:ascii="Arial" w:eastAsia="Arial" w:hAnsi="Arial" w:cs="Arial"/>
          <w:color w:val="000000"/>
          <w:sz w:val="24"/>
          <w:szCs w:val="24"/>
        </w:rPr>
      </w:pPr>
      <w:r>
        <w:rPr>
          <w:rFonts w:ascii="Arial" w:eastAsia="Arial" w:hAnsi="Arial" w:cs="Arial"/>
          <w:sz w:val="24"/>
          <w:szCs w:val="24"/>
        </w:rPr>
        <w:t>Não se aplica.</w:t>
      </w:r>
      <w:r>
        <w:rPr>
          <w:rFonts w:ascii="Arial" w:eastAsia="Arial" w:hAnsi="Arial" w:cs="Arial"/>
          <w:sz w:val="24"/>
          <w:szCs w:val="24"/>
        </w:rPr>
        <w:tab/>
      </w:r>
    </w:p>
    <w:p w:rsidR="00D9346C" w:rsidRDefault="009B0267">
      <w:pPr>
        <w:keepNext/>
        <w:keepLines/>
        <w:numPr>
          <w:ilvl w:val="2"/>
          <w:numId w:val="6"/>
        </w:numPr>
        <w:pBdr>
          <w:top w:val="nil"/>
          <w:left w:val="nil"/>
          <w:bottom w:val="nil"/>
          <w:right w:val="nil"/>
          <w:between w:val="nil"/>
        </w:pBdr>
        <w:spacing w:before="200"/>
        <w:jc w:val="both"/>
        <w:rPr>
          <w:rFonts w:ascii="Arial" w:eastAsia="Arial" w:hAnsi="Arial" w:cs="Arial"/>
          <w:b/>
          <w:color w:val="808080"/>
          <w:sz w:val="24"/>
          <w:szCs w:val="24"/>
        </w:rPr>
      </w:pPr>
      <w:r>
        <w:rPr>
          <w:rFonts w:ascii="Arial" w:eastAsia="Arial" w:hAnsi="Arial" w:cs="Arial"/>
          <w:b/>
          <w:color w:val="808080"/>
          <w:sz w:val="24"/>
          <w:szCs w:val="24"/>
        </w:rPr>
        <w:t>Logística de Implantação</w:t>
      </w:r>
    </w:p>
    <w:p w:rsidR="00D9346C" w:rsidRDefault="009B0267">
      <w:pPr>
        <w:spacing w:after="120"/>
        <w:jc w:val="both"/>
        <w:rPr>
          <w:rFonts w:ascii="Arial" w:eastAsia="Arial" w:hAnsi="Arial" w:cs="Arial"/>
          <w:color w:val="000000"/>
          <w:sz w:val="24"/>
          <w:szCs w:val="24"/>
        </w:rPr>
      </w:pPr>
      <w:r>
        <w:rPr>
          <w:rFonts w:ascii="Arial" w:eastAsia="Arial" w:hAnsi="Arial" w:cs="Arial"/>
          <w:sz w:val="24"/>
          <w:szCs w:val="24"/>
        </w:rPr>
        <w:t>Não se aplica.</w:t>
      </w:r>
    </w:p>
    <w:p w:rsidR="00D9346C" w:rsidRDefault="009B0267">
      <w:pPr>
        <w:keepNext/>
        <w:keepLines/>
        <w:numPr>
          <w:ilvl w:val="2"/>
          <w:numId w:val="6"/>
        </w:numPr>
        <w:pBdr>
          <w:top w:val="nil"/>
          <w:left w:val="nil"/>
          <w:bottom w:val="nil"/>
          <w:right w:val="nil"/>
          <w:between w:val="nil"/>
        </w:pBdr>
        <w:spacing w:before="200"/>
        <w:jc w:val="both"/>
        <w:rPr>
          <w:rFonts w:ascii="Arial" w:eastAsia="Arial" w:hAnsi="Arial" w:cs="Arial"/>
          <w:b/>
          <w:color w:val="808080"/>
          <w:sz w:val="24"/>
          <w:szCs w:val="24"/>
        </w:rPr>
      </w:pPr>
      <w:r>
        <w:rPr>
          <w:rFonts w:ascii="Arial" w:eastAsia="Arial" w:hAnsi="Arial" w:cs="Arial"/>
          <w:b/>
          <w:color w:val="808080"/>
          <w:sz w:val="24"/>
          <w:szCs w:val="24"/>
        </w:rPr>
        <w:t>Espaço Físico</w:t>
      </w:r>
    </w:p>
    <w:p w:rsidR="00D9346C" w:rsidRDefault="009B0267">
      <w:pPr>
        <w:spacing w:after="120"/>
        <w:jc w:val="both"/>
        <w:rPr>
          <w:rFonts w:ascii="Arial" w:eastAsia="Arial" w:hAnsi="Arial" w:cs="Arial"/>
          <w:color w:val="000000"/>
          <w:sz w:val="24"/>
          <w:szCs w:val="24"/>
        </w:rPr>
      </w:pPr>
      <w:r>
        <w:rPr>
          <w:rFonts w:ascii="Arial" w:eastAsia="Arial" w:hAnsi="Arial" w:cs="Arial"/>
          <w:sz w:val="24"/>
          <w:szCs w:val="24"/>
        </w:rPr>
        <w:t>Não se aplica.</w:t>
      </w:r>
    </w:p>
    <w:p w:rsidR="00D9346C" w:rsidRDefault="009B0267">
      <w:pPr>
        <w:keepNext/>
        <w:keepLines/>
        <w:numPr>
          <w:ilvl w:val="2"/>
          <w:numId w:val="6"/>
        </w:numPr>
        <w:pBdr>
          <w:top w:val="nil"/>
          <w:left w:val="nil"/>
          <w:bottom w:val="nil"/>
          <w:right w:val="nil"/>
          <w:between w:val="nil"/>
        </w:pBdr>
        <w:spacing w:before="200"/>
        <w:jc w:val="both"/>
        <w:rPr>
          <w:rFonts w:ascii="Arial" w:eastAsia="Arial" w:hAnsi="Arial" w:cs="Arial"/>
          <w:b/>
          <w:color w:val="808080"/>
          <w:sz w:val="24"/>
          <w:szCs w:val="24"/>
        </w:rPr>
      </w:pPr>
      <w:r>
        <w:rPr>
          <w:rFonts w:ascii="Arial" w:eastAsia="Arial" w:hAnsi="Arial" w:cs="Arial"/>
          <w:b/>
          <w:color w:val="808080"/>
          <w:sz w:val="24"/>
          <w:szCs w:val="24"/>
        </w:rPr>
        <w:t>Mobiliário</w:t>
      </w:r>
    </w:p>
    <w:p w:rsidR="00D9346C" w:rsidRDefault="009B0267">
      <w:pPr>
        <w:spacing w:after="120"/>
        <w:jc w:val="both"/>
        <w:rPr>
          <w:rFonts w:ascii="Arial" w:eastAsia="Arial" w:hAnsi="Arial" w:cs="Arial"/>
          <w:color w:val="000000"/>
          <w:sz w:val="24"/>
          <w:szCs w:val="24"/>
        </w:rPr>
      </w:pPr>
      <w:r>
        <w:rPr>
          <w:rFonts w:ascii="Arial" w:eastAsia="Arial" w:hAnsi="Arial" w:cs="Arial"/>
          <w:sz w:val="24"/>
          <w:szCs w:val="24"/>
        </w:rPr>
        <w:t>Não se aplica.</w:t>
      </w:r>
    </w:p>
    <w:p w:rsidR="00D9346C" w:rsidRDefault="009B0267">
      <w:pPr>
        <w:keepNext/>
        <w:keepLines/>
        <w:numPr>
          <w:ilvl w:val="2"/>
          <w:numId w:val="6"/>
        </w:numPr>
        <w:pBdr>
          <w:top w:val="nil"/>
          <w:left w:val="nil"/>
          <w:bottom w:val="nil"/>
          <w:right w:val="nil"/>
          <w:between w:val="nil"/>
        </w:pBdr>
        <w:spacing w:before="200"/>
        <w:jc w:val="both"/>
        <w:rPr>
          <w:rFonts w:ascii="Arial" w:eastAsia="Arial" w:hAnsi="Arial" w:cs="Arial"/>
          <w:b/>
          <w:color w:val="808080"/>
          <w:sz w:val="24"/>
          <w:szCs w:val="24"/>
        </w:rPr>
      </w:pPr>
      <w:r>
        <w:rPr>
          <w:rFonts w:ascii="Arial" w:eastAsia="Arial" w:hAnsi="Arial" w:cs="Arial"/>
          <w:b/>
          <w:color w:val="808080"/>
          <w:sz w:val="24"/>
          <w:szCs w:val="24"/>
        </w:rPr>
        <w:t>Impacto Ambiental</w:t>
      </w:r>
    </w:p>
    <w:p w:rsidR="00D9346C" w:rsidRDefault="009B0267">
      <w:pPr>
        <w:spacing w:after="120"/>
        <w:jc w:val="both"/>
        <w:rPr>
          <w:rFonts w:ascii="Arial" w:eastAsia="Arial" w:hAnsi="Arial" w:cs="Arial"/>
          <w:color w:val="000000"/>
          <w:sz w:val="24"/>
          <w:szCs w:val="24"/>
        </w:rPr>
      </w:pPr>
      <w:r>
        <w:rPr>
          <w:rFonts w:ascii="Arial" w:eastAsia="Arial" w:hAnsi="Arial" w:cs="Arial"/>
          <w:sz w:val="24"/>
          <w:szCs w:val="24"/>
        </w:rPr>
        <w:t>Não se aplica.</w:t>
      </w:r>
    </w:p>
    <w:p w:rsidR="00D9346C" w:rsidRDefault="009B0267">
      <w:pPr>
        <w:spacing w:line="240" w:lineRule="auto"/>
        <w:rPr>
          <w:rFonts w:ascii="Arial" w:eastAsia="Arial" w:hAnsi="Arial" w:cs="Arial"/>
          <w:sz w:val="24"/>
          <w:szCs w:val="24"/>
        </w:rPr>
      </w:pPr>
      <w:r>
        <w:br w:type="page"/>
      </w:r>
    </w:p>
    <w:tbl>
      <w:tblPr>
        <w:tblStyle w:val="af8"/>
        <w:tblW w:w="8998" w:type="dxa"/>
        <w:tblInd w:w="0" w:type="dxa"/>
        <w:tblLayout w:type="fixed"/>
        <w:tblLook w:val="0000" w:firstRow="0" w:lastRow="0" w:firstColumn="0" w:lastColumn="0" w:noHBand="0" w:noVBand="0"/>
      </w:tblPr>
      <w:tblGrid>
        <w:gridCol w:w="2999"/>
        <w:gridCol w:w="2999"/>
        <w:gridCol w:w="3000"/>
      </w:tblGrid>
      <w:tr w:rsidR="00D9346C">
        <w:trPr>
          <w:trHeight w:val="90"/>
        </w:trPr>
        <w:tc>
          <w:tcPr>
            <w:tcW w:w="8998" w:type="dxa"/>
            <w:gridSpan w:val="3"/>
            <w:tcBorders>
              <w:top w:val="single" w:sz="12" w:space="0" w:color="000000"/>
              <w:left w:val="single" w:sz="12" w:space="0" w:color="000000"/>
              <w:bottom w:val="single" w:sz="12" w:space="0" w:color="000000"/>
              <w:right w:val="single" w:sz="12" w:space="0" w:color="000000"/>
            </w:tcBorders>
            <w:shd w:val="clear" w:color="auto" w:fill="9CC3E5"/>
            <w:vAlign w:val="center"/>
          </w:tcPr>
          <w:p w:rsidR="00D9346C" w:rsidRDefault="009B0267">
            <w:pPr>
              <w:pBdr>
                <w:top w:val="nil"/>
                <w:left w:val="nil"/>
                <w:bottom w:val="nil"/>
                <w:right w:val="nil"/>
                <w:between w:val="nil"/>
              </w:pBdr>
              <w:spacing w:before="60" w:after="60" w:line="240" w:lineRule="auto"/>
              <w:jc w:val="center"/>
              <w:rPr>
                <w:rFonts w:ascii="Arial" w:eastAsia="Arial" w:hAnsi="Arial" w:cs="Arial"/>
                <w:color w:val="000000"/>
                <w:sz w:val="24"/>
                <w:szCs w:val="24"/>
              </w:rPr>
            </w:pPr>
            <w:bookmarkStart w:id="5" w:name="_heading=h.1pxezwc" w:colFirst="0" w:colLast="0"/>
            <w:bookmarkEnd w:id="5"/>
            <w:r>
              <w:rPr>
                <w:rFonts w:ascii="Arial" w:eastAsia="Arial" w:hAnsi="Arial" w:cs="Arial"/>
                <w:color w:val="000000"/>
                <w:sz w:val="24"/>
                <w:szCs w:val="24"/>
              </w:rPr>
              <w:lastRenderedPageBreak/>
              <w:t>Equipe de Planejamento da Contratação</w:t>
            </w:r>
          </w:p>
          <w:p w:rsidR="00D9346C" w:rsidRDefault="009B0267">
            <w:pPr>
              <w:pBdr>
                <w:top w:val="nil"/>
                <w:left w:val="nil"/>
                <w:bottom w:val="nil"/>
                <w:right w:val="nil"/>
                <w:between w:val="nil"/>
              </w:pBdr>
              <w:spacing w:before="60" w:after="60" w:line="240" w:lineRule="auto"/>
              <w:jc w:val="center"/>
              <w:rPr>
                <w:rFonts w:ascii="Arial" w:eastAsia="Arial" w:hAnsi="Arial" w:cs="Arial"/>
                <w:color w:val="000000"/>
                <w:sz w:val="24"/>
                <w:szCs w:val="24"/>
              </w:rPr>
            </w:pPr>
            <w:r>
              <w:rPr>
                <w:rFonts w:ascii="Arial" w:eastAsia="Arial" w:hAnsi="Arial" w:cs="Arial"/>
                <w:color w:val="000000"/>
                <w:sz w:val="24"/>
                <w:szCs w:val="24"/>
              </w:rPr>
              <w:t>Documento assinado eletronicamente via PAD</w:t>
            </w:r>
          </w:p>
        </w:tc>
      </w:tr>
      <w:tr w:rsidR="00D9346C">
        <w:trPr>
          <w:trHeight w:val="240"/>
        </w:trPr>
        <w:tc>
          <w:tcPr>
            <w:tcW w:w="2999" w:type="dxa"/>
            <w:tcBorders>
              <w:top w:val="single" w:sz="12" w:space="0" w:color="000000"/>
              <w:left w:val="single" w:sz="12" w:space="0" w:color="000000"/>
              <w:bottom w:val="single" w:sz="4" w:space="0" w:color="000000"/>
              <w:right w:val="single" w:sz="4" w:space="0" w:color="000000"/>
            </w:tcBorders>
            <w:shd w:val="clear" w:color="auto" w:fill="BDD7EE"/>
            <w:vAlign w:val="center"/>
          </w:tcPr>
          <w:p w:rsidR="00D9346C" w:rsidRDefault="009B0267">
            <w:pPr>
              <w:pBdr>
                <w:top w:val="nil"/>
                <w:left w:val="nil"/>
                <w:bottom w:val="nil"/>
                <w:right w:val="nil"/>
                <w:between w:val="nil"/>
              </w:pBdr>
              <w:spacing w:before="60" w:after="60" w:line="240" w:lineRule="auto"/>
              <w:jc w:val="center"/>
              <w:rPr>
                <w:rFonts w:ascii="Arial" w:eastAsia="Arial" w:hAnsi="Arial" w:cs="Arial"/>
                <w:color w:val="000000"/>
                <w:sz w:val="24"/>
                <w:szCs w:val="24"/>
              </w:rPr>
            </w:pPr>
            <w:r>
              <w:rPr>
                <w:rFonts w:ascii="Arial" w:eastAsia="Arial" w:hAnsi="Arial" w:cs="Arial"/>
                <w:color w:val="000000"/>
                <w:sz w:val="24"/>
                <w:szCs w:val="24"/>
              </w:rPr>
              <w:t>Integrante</w:t>
            </w:r>
          </w:p>
          <w:p w:rsidR="00D9346C" w:rsidRDefault="009B0267">
            <w:pPr>
              <w:pBdr>
                <w:top w:val="nil"/>
                <w:left w:val="nil"/>
                <w:bottom w:val="nil"/>
                <w:right w:val="nil"/>
                <w:between w:val="nil"/>
              </w:pBdr>
              <w:spacing w:before="60" w:after="60" w:line="240" w:lineRule="auto"/>
              <w:jc w:val="center"/>
              <w:rPr>
                <w:rFonts w:ascii="Arial" w:eastAsia="Arial" w:hAnsi="Arial" w:cs="Arial"/>
                <w:color w:val="000000"/>
                <w:sz w:val="24"/>
                <w:szCs w:val="24"/>
              </w:rPr>
            </w:pPr>
            <w:r>
              <w:rPr>
                <w:rFonts w:ascii="Arial" w:eastAsia="Arial" w:hAnsi="Arial" w:cs="Arial"/>
                <w:color w:val="000000"/>
                <w:sz w:val="24"/>
                <w:szCs w:val="24"/>
              </w:rPr>
              <w:t>Técnico</w:t>
            </w:r>
          </w:p>
        </w:tc>
        <w:tc>
          <w:tcPr>
            <w:tcW w:w="2999" w:type="dxa"/>
            <w:tcBorders>
              <w:top w:val="single" w:sz="12" w:space="0" w:color="000000"/>
              <w:left w:val="single" w:sz="4" w:space="0" w:color="000000"/>
              <w:bottom w:val="single" w:sz="4" w:space="0" w:color="000000"/>
              <w:right w:val="single" w:sz="4" w:space="0" w:color="000000"/>
            </w:tcBorders>
            <w:shd w:val="clear" w:color="auto" w:fill="BDD7EE"/>
            <w:vAlign w:val="center"/>
          </w:tcPr>
          <w:p w:rsidR="00D9346C" w:rsidRDefault="009B0267">
            <w:pPr>
              <w:pBdr>
                <w:top w:val="nil"/>
                <w:left w:val="nil"/>
                <w:bottom w:val="nil"/>
                <w:right w:val="nil"/>
                <w:between w:val="nil"/>
              </w:pBdr>
              <w:spacing w:before="60" w:after="60" w:line="240" w:lineRule="auto"/>
              <w:jc w:val="center"/>
              <w:rPr>
                <w:rFonts w:ascii="Arial" w:eastAsia="Arial" w:hAnsi="Arial" w:cs="Arial"/>
                <w:color w:val="000000"/>
                <w:sz w:val="24"/>
                <w:szCs w:val="24"/>
              </w:rPr>
            </w:pPr>
            <w:r>
              <w:rPr>
                <w:rFonts w:ascii="Arial" w:eastAsia="Arial" w:hAnsi="Arial" w:cs="Arial"/>
                <w:color w:val="000000"/>
                <w:sz w:val="24"/>
                <w:szCs w:val="24"/>
              </w:rPr>
              <w:t>Integrante Demandante (Coordenador dos trabalhos)</w:t>
            </w:r>
          </w:p>
        </w:tc>
        <w:tc>
          <w:tcPr>
            <w:tcW w:w="3000" w:type="dxa"/>
            <w:tcBorders>
              <w:top w:val="single" w:sz="12" w:space="0" w:color="000000"/>
              <w:left w:val="single" w:sz="4" w:space="0" w:color="000000"/>
              <w:bottom w:val="single" w:sz="4" w:space="0" w:color="000000"/>
              <w:right w:val="single" w:sz="12" w:space="0" w:color="000000"/>
            </w:tcBorders>
            <w:shd w:val="clear" w:color="auto" w:fill="BDD7EE"/>
            <w:vAlign w:val="center"/>
          </w:tcPr>
          <w:p w:rsidR="00D9346C" w:rsidRDefault="009B0267">
            <w:pPr>
              <w:pBdr>
                <w:top w:val="nil"/>
                <w:left w:val="nil"/>
                <w:bottom w:val="nil"/>
                <w:right w:val="nil"/>
                <w:between w:val="nil"/>
              </w:pBdr>
              <w:spacing w:before="60" w:after="60" w:line="240" w:lineRule="auto"/>
              <w:jc w:val="center"/>
              <w:rPr>
                <w:rFonts w:ascii="Arial" w:eastAsia="Arial" w:hAnsi="Arial" w:cs="Arial"/>
                <w:color w:val="000000"/>
                <w:sz w:val="24"/>
                <w:szCs w:val="24"/>
              </w:rPr>
            </w:pPr>
            <w:r>
              <w:rPr>
                <w:rFonts w:ascii="Arial" w:eastAsia="Arial" w:hAnsi="Arial" w:cs="Arial"/>
                <w:color w:val="000000"/>
                <w:sz w:val="24"/>
                <w:szCs w:val="24"/>
              </w:rPr>
              <w:t>Integrante</w:t>
            </w:r>
          </w:p>
          <w:p w:rsidR="00D9346C" w:rsidRDefault="009B0267">
            <w:pPr>
              <w:pBdr>
                <w:top w:val="nil"/>
                <w:left w:val="nil"/>
                <w:bottom w:val="nil"/>
                <w:right w:val="nil"/>
                <w:between w:val="nil"/>
              </w:pBdr>
              <w:spacing w:before="60" w:after="60" w:line="240" w:lineRule="auto"/>
              <w:jc w:val="center"/>
              <w:rPr>
                <w:rFonts w:ascii="Arial" w:eastAsia="Arial" w:hAnsi="Arial" w:cs="Arial"/>
                <w:color w:val="000000"/>
                <w:sz w:val="24"/>
                <w:szCs w:val="24"/>
              </w:rPr>
            </w:pPr>
            <w:r>
              <w:rPr>
                <w:rFonts w:ascii="Arial" w:eastAsia="Arial" w:hAnsi="Arial" w:cs="Arial"/>
                <w:color w:val="000000"/>
                <w:sz w:val="24"/>
                <w:szCs w:val="24"/>
              </w:rPr>
              <w:t>Administrativo</w:t>
            </w:r>
          </w:p>
        </w:tc>
      </w:tr>
      <w:tr w:rsidR="00D9346C">
        <w:trPr>
          <w:trHeight w:val="240"/>
        </w:trPr>
        <w:tc>
          <w:tcPr>
            <w:tcW w:w="299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D9346C" w:rsidRDefault="00D9346C">
            <w:pPr>
              <w:spacing w:line="240" w:lineRule="auto"/>
              <w:jc w:val="center"/>
              <w:rPr>
                <w:rFonts w:ascii="Arial" w:eastAsia="Arial" w:hAnsi="Arial" w:cs="Arial"/>
                <w:b/>
                <w:sz w:val="18"/>
                <w:szCs w:val="18"/>
              </w:rPr>
            </w:pPr>
          </w:p>
          <w:p w:rsidR="00D9346C" w:rsidRDefault="009B0267">
            <w:pPr>
              <w:spacing w:line="240" w:lineRule="auto"/>
              <w:jc w:val="center"/>
              <w:rPr>
                <w:rFonts w:ascii="Arial" w:eastAsia="Arial" w:hAnsi="Arial" w:cs="Arial"/>
                <w:b/>
                <w:i/>
                <w:sz w:val="18"/>
                <w:szCs w:val="18"/>
              </w:rPr>
            </w:pPr>
            <w:r>
              <w:rPr>
                <w:rFonts w:ascii="Arial" w:eastAsia="Arial" w:hAnsi="Arial" w:cs="Arial"/>
                <w:b/>
                <w:i/>
                <w:sz w:val="18"/>
                <w:szCs w:val="18"/>
              </w:rPr>
              <w:t>Leonardo Costa de Menezes</w:t>
            </w:r>
          </w:p>
          <w:p w:rsidR="00D9346C" w:rsidRDefault="009B0267">
            <w:pPr>
              <w:spacing w:line="240" w:lineRule="auto"/>
              <w:jc w:val="center"/>
              <w:rPr>
                <w:rFonts w:ascii="Arial" w:eastAsia="Arial" w:hAnsi="Arial" w:cs="Arial"/>
                <w:b/>
                <w:sz w:val="18"/>
                <w:szCs w:val="18"/>
              </w:rPr>
            </w:pPr>
            <w:r>
              <w:rPr>
                <w:rFonts w:ascii="Arial" w:eastAsia="Arial" w:hAnsi="Arial" w:cs="Arial"/>
                <w:b/>
                <w:i/>
                <w:sz w:val="18"/>
                <w:szCs w:val="18"/>
              </w:rPr>
              <w:t>SEMIN</w:t>
            </w:r>
          </w:p>
        </w:tc>
        <w:tc>
          <w:tcPr>
            <w:tcW w:w="2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9346C" w:rsidRDefault="00D9346C">
            <w:pPr>
              <w:spacing w:line="240" w:lineRule="auto"/>
              <w:jc w:val="center"/>
              <w:rPr>
                <w:rFonts w:ascii="Arial" w:eastAsia="Arial" w:hAnsi="Arial" w:cs="Arial"/>
                <w:b/>
                <w:sz w:val="18"/>
                <w:szCs w:val="18"/>
              </w:rPr>
            </w:pPr>
          </w:p>
          <w:p w:rsidR="00D9346C" w:rsidRDefault="009B0267">
            <w:pPr>
              <w:spacing w:line="240" w:lineRule="auto"/>
              <w:jc w:val="center"/>
              <w:rPr>
                <w:rFonts w:ascii="Arial" w:eastAsia="Arial" w:hAnsi="Arial" w:cs="Arial"/>
                <w:b/>
                <w:i/>
                <w:sz w:val="18"/>
                <w:szCs w:val="18"/>
              </w:rPr>
            </w:pPr>
            <w:r>
              <w:rPr>
                <w:rFonts w:ascii="Arial" w:eastAsia="Arial" w:hAnsi="Arial" w:cs="Arial"/>
                <w:b/>
                <w:i/>
                <w:sz w:val="18"/>
                <w:szCs w:val="18"/>
              </w:rPr>
              <w:t>Marco Vídero</w:t>
            </w:r>
          </w:p>
          <w:p w:rsidR="00D9346C" w:rsidRDefault="009B0267">
            <w:pPr>
              <w:spacing w:line="240" w:lineRule="auto"/>
              <w:jc w:val="center"/>
              <w:rPr>
                <w:rFonts w:ascii="Arial" w:eastAsia="Arial" w:hAnsi="Arial" w:cs="Arial"/>
                <w:b/>
                <w:i/>
                <w:sz w:val="18"/>
                <w:szCs w:val="18"/>
              </w:rPr>
            </w:pPr>
            <w:r>
              <w:rPr>
                <w:rFonts w:ascii="Arial" w:eastAsia="Arial" w:hAnsi="Arial" w:cs="Arial"/>
                <w:b/>
                <w:i/>
                <w:sz w:val="18"/>
                <w:szCs w:val="18"/>
              </w:rPr>
              <w:t>SEMIN</w:t>
            </w:r>
          </w:p>
        </w:tc>
        <w:tc>
          <w:tcPr>
            <w:tcW w:w="3000" w:type="dxa"/>
            <w:tcBorders>
              <w:top w:val="single" w:sz="4" w:space="0" w:color="000000"/>
              <w:left w:val="single" w:sz="4" w:space="0" w:color="000000"/>
              <w:bottom w:val="single" w:sz="4" w:space="0" w:color="000000"/>
              <w:right w:val="single" w:sz="12" w:space="0" w:color="000000"/>
            </w:tcBorders>
            <w:shd w:val="clear" w:color="auto" w:fill="auto"/>
            <w:vAlign w:val="center"/>
          </w:tcPr>
          <w:p w:rsidR="00D9346C" w:rsidRDefault="00D9346C">
            <w:pPr>
              <w:spacing w:line="240" w:lineRule="auto"/>
              <w:jc w:val="center"/>
              <w:rPr>
                <w:rFonts w:ascii="Arial" w:eastAsia="Arial" w:hAnsi="Arial" w:cs="Arial"/>
                <w:b/>
                <w:sz w:val="18"/>
                <w:szCs w:val="18"/>
              </w:rPr>
            </w:pPr>
          </w:p>
          <w:p w:rsidR="00D9346C" w:rsidRDefault="009B0267">
            <w:pPr>
              <w:spacing w:line="240" w:lineRule="auto"/>
              <w:jc w:val="center"/>
              <w:rPr>
                <w:rFonts w:ascii="Arial" w:eastAsia="Arial" w:hAnsi="Arial" w:cs="Arial"/>
              </w:rPr>
            </w:pPr>
            <w:r>
              <w:rPr>
                <w:rFonts w:ascii="Arial" w:eastAsia="Arial" w:hAnsi="Arial" w:cs="Arial"/>
                <w:b/>
                <w:i/>
                <w:sz w:val="18"/>
                <w:szCs w:val="18"/>
              </w:rPr>
              <w:t>Nilson Casali Almeida</w:t>
            </w:r>
            <w:r>
              <w:rPr>
                <w:rFonts w:ascii="Arial" w:eastAsia="Arial" w:hAnsi="Arial" w:cs="Arial"/>
                <w:b/>
                <w:i/>
                <w:sz w:val="18"/>
                <w:szCs w:val="18"/>
              </w:rPr>
              <w:br/>
              <w:t>SEAPRO2</w:t>
            </w:r>
          </w:p>
        </w:tc>
      </w:tr>
      <w:tr w:rsidR="00D9346C">
        <w:trPr>
          <w:trHeight w:val="225"/>
        </w:trPr>
        <w:tc>
          <w:tcPr>
            <w:tcW w:w="8998" w:type="dxa"/>
            <w:gridSpan w:val="3"/>
            <w:tcBorders>
              <w:top w:val="single" w:sz="4" w:space="0" w:color="000000"/>
              <w:left w:val="single" w:sz="12" w:space="0" w:color="000000"/>
              <w:bottom w:val="single" w:sz="12" w:space="0" w:color="000000"/>
              <w:right w:val="single" w:sz="12" w:space="0" w:color="000000"/>
            </w:tcBorders>
            <w:shd w:val="clear" w:color="auto" w:fill="auto"/>
            <w:vAlign w:val="center"/>
          </w:tcPr>
          <w:p w:rsidR="00D9346C" w:rsidRDefault="00D9346C">
            <w:pPr>
              <w:spacing w:line="240" w:lineRule="auto"/>
              <w:rPr>
                <w:rFonts w:ascii="Arial" w:eastAsia="Arial" w:hAnsi="Arial" w:cs="Arial"/>
                <w:sz w:val="24"/>
                <w:szCs w:val="24"/>
              </w:rPr>
            </w:pPr>
          </w:p>
          <w:p w:rsidR="00D9346C" w:rsidRDefault="009B0267">
            <w:pPr>
              <w:spacing w:line="240" w:lineRule="auto"/>
              <w:jc w:val="center"/>
              <w:rPr>
                <w:rFonts w:ascii="Arial" w:eastAsia="Arial" w:hAnsi="Arial" w:cs="Arial"/>
                <w:sz w:val="24"/>
                <w:szCs w:val="24"/>
              </w:rPr>
            </w:pPr>
            <w:r>
              <w:rPr>
                <w:rFonts w:ascii="Arial" w:eastAsia="Arial" w:hAnsi="Arial" w:cs="Arial"/>
                <w:sz w:val="24"/>
                <w:szCs w:val="24"/>
              </w:rPr>
              <w:t xml:space="preserve">Salvador, </w:t>
            </w:r>
            <w:r w:rsidR="00743AEC">
              <w:rPr>
                <w:rFonts w:ascii="Arial" w:eastAsia="Arial" w:hAnsi="Arial" w:cs="Arial"/>
                <w:sz w:val="24"/>
                <w:szCs w:val="24"/>
              </w:rPr>
              <w:t>09</w:t>
            </w:r>
            <w:r>
              <w:rPr>
                <w:rFonts w:ascii="Arial" w:eastAsia="Arial" w:hAnsi="Arial" w:cs="Arial"/>
                <w:sz w:val="24"/>
                <w:szCs w:val="24"/>
              </w:rPr>
              <w:t xml:space="preserve"> de </w:t>
            </w:r>
            <w:r w:rsidR="00743AEC">
              <w:rPr>
                <w:rFonts w:ascii="Arial" w:eastAsia="Arial" w:hAnsi="Arial" w:cs="Arial"/>
                <w:sz w:val="24"/>
                <w:szCs w:val="24"/>
              </w:rPr>
              <w:t xml:space="preserve">agosto </w:t>
            </w:r>
            <w:r>
              <w:rPr>
                <w:rFonts w:ascii="Arial" w:eastAsia="Arial" w:hAnsi="Arial" w:cs="Arial"/>
                <w:sz w:val="24"/>
                <w:szCs w:val="24"/>
              </w:rPr>
              <w:t>de 2021</w:t>
            </w:r>
          </w:p>
        </w:tc>
      </w:tr>
    </w:tbl>
    <w:p w:rsidR="00D9346C" w:rsidRDefault="00D9346C" w:rsidP="005A4C1E">
      <w:pPr>
        <w:pBdr>
          <w:top w:val="nil"/>
          <w:left w:val="nil"/>
          <w:bottom w:val="nil"/>
          <w:right w:val="nil"/>
          <w:between w:val="nil"/>
        </w:pBdr>
        <w:spacing w:after="120"/>
        <w:jc w:val="both"/>
        <w:rPr>
          <w:color w:val="000000"/>
        </w:rPr>
      </w:pPr>
    </w:p>
    <w:sectPr w:rsidR="00D9346C">
      <w:headerReference w:type="default" r:id="rId13"/>
      <w:footerReference w:type="default" r:id="rId14"/>
      <w:pgSz w:w="11906" w:h="16838"/>
      <w:pgMar w:top="2952" w:right="1133" w:bottom="1420"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E27" w:rsidRDefault="00696E27">
      <w:pPr>
        <w:spacing w:line="240" w:lineRule="auto"/>
      </w:pPr>
      <w:r>
        <w:separator/>
      </w:r>
    </w:p>
  </w:endnote>
  <w:endnote w:type="continuationSeparator" w:id="0">
    <w:p w:rsidR="00696E27" w:rsidRDefault="00696E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Univer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46C" w:rsidRDefault="009B0267">
    <w:pPr>
      <w:pBdr>
        <w:top w:val="nil"/>
        <w:left w:val="nil"/>
        <w:bottom w:val="nil"/>
        <w:right w:val="nil"/>
        <w:between w:val="nil"/>
      </w:pBdr>
      <w:spacing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Versão do modelo: 1.2 de 08/02/2019.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46C" w:rsidRDefault="009B0267" w:rsidP="008D29CC">
    <w:pPr>
      <w:pBdr>
        <w:top w:val="nil"/>
        <w:left w:val="nil"/>
        <w:bottom w:val="nil"/>
        <w:right w:val="nil"/>
        <w:between w:val="nil"/>
      </w:pBdr>
      <w:tabs>
        <w:tab w:val="right" w:pos="8505"/>
      </w:tabs>
      <w:spacing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Análise de Viabilidade</w:t>
    </w:r>
    <w:r>
      <w:rPr>
        <w:rFonts w:ascii="Times New Roman" w:eastAsia="Times New Roman" w:hAnsi="Times New Roman" w:cs="Times New Roman"/>
        <w:color w:val="000000"/>
        <w:sz w:val="18"/>
        <w:szCs w:val="18"/>
      </w:rPr>
      <w:tab/>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7D168B">
      <w:rPr>
        <w:rFonts w:ascii="Times New Roman" w:eastAsia="Times New Roman" w:hAnsi="Times New Roman" w:cs="Times New Roman"/>
        <w:noProof/>
        <w:color w:val="000000"/>
        <w:sz w:val="18"/>
        <w:szCs w:val="18"/>
      </w:rPr>
      <w:t>4</w:t>
    </w:r>
    <w:r>
      <w:rPr>
        <w:rFonts w:ascii="Times New Roman" w:eastAsia="Times New Roman" w:hAnsi="Times New Roman" w:cs="Times New Roman"/>
        <w:color w:val="00000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E27" w:rsidRDefault="00696E27">
      <w:pPr>
        <w:spacing w:line="240" w:lineRule="auto"/>
      </w:pPr>
      <w:r>
        <w:separator/>
      </w:r>
    </w:p>
  </w:footnote>
  <w:footnote w:type="continuationSeparator" w:id="0">
    <w:p w:rsidR="00696E27" w:rsidRDefault="00696E27">
      <w:pPr>
        <w:spacing w:line="240" w:lineRule="auto"/>
      </w:pPr>
      <w:r>
        <w:continuationSeparator/>
      </w:r>
    </w:p>
  </w:footnote>
  <w:footnote w:id="1">
    <w:p w:rsidR="00D9346C" w:rsidRDefault="009B0267">
      <w:pPr>
        <w:spacing w:line="240" w:lineRule="auto"/>
        <w:jc w:val="both"/>
        <w:rPr>
          <w:sz w:val="20"/>
          <w:szCs w:val="20"/>
        </w:rPr>
      </w:pPr>
      <w:r>
        <w:rPr>
          <w:vertAlign w:val="superscript"/>
        </w:rPr>
        <w:footnoteRef/>
      </w:r>
      <w:r>
        <w:rPr>
          <w:sz w:val="18"/>
          <w:szCs w:val="18"/>
        </w:rPr>
        <w:t xml:space="preserve"> O Modelo Nacional de Interoperabilidade (MNI) visa estabelecer os padrões para intercâmbio de informações de processos judiciais e assemelhados entre os diversos órgãos de administração de justiça, e além de servir de base para implementação das funcionalidades pertinentes no âmbito do sistema processual. (http://www.cnj.jus.br/tecnologia-da-informacao/comite-nacional-da-tecnologia-da-informacao-e-comunicacao-do-poder-judiciario/modelo-nacional-de-interoperabilidade)</w:t>
      </w:r>
    </w:p>
  </w:footnote>
  <w:footnote w:id="2">
    <w:p w:rsidR="00D9346C" w:rsidRDefault="009B0267">
      <w:pPr>
        <w:spacing w:line="240" w:lineRule="auto"/>
        <w:jc w:val="both"/>
        <w:rPr>
          <w:sz w:val="20"/>
          <w:szCs w:val="20"/>
        </w:rPr>
      </w:pPr>
      <w:r>
        <w:rPr>
          <w:vertAlign w:val="superscript"/>
        </w:rPr>
        <w:footnoteRef/>
      </w:r>
      <w:r>
        <w:rPr>
          <w:sz w:val="18"/>
          <w:szCs w:val="18"/>
        </w:rPr>
        <w:t xml:space="preserve"> O Modelo de Requisitos para Sistemas Informatizados de Gestão de Processos e Documentos do Poder Judiciário (Moreq-Jus) apresenta os requisitos que os documentos digitais produzidos pelo Judiciário e os sistemas informatizados de gestão documental deverão cumprir, no intuito de garantir a segurança e a preservação das informações, assim como a comunicação com outros sistemas. (http://www.cnj.jus.br/programas-e-acoes/pj-proname/sistema-moreq-jus)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46C" w:rsidRDefault="009B0267">
    <w:pPr>
      <w:pBdr>
        <w:top w:val="nil"/>
        <w:left w:val="nil"/>
        <w:bottom w:val="nil"/>
        <w:right w:val="nil"/>
        <w:between w:val="nil"/>
      </w:pBdr>
      <w:spacing w:line="240" w:lineRule="auto"/>
      <w:jc w:val="center"/>
      <w:rPr>
        <w:b/>
        <w:color w:val="000000"/>
        <w:sz w:val="28"/>
        <w:szCs w:val="28"/>
      </w:rPr>
    </w:pPr>
    <w:r>
      <w:rPr>
        <w:noProof/>
        <w:color w:val="000000"/>
        <w:lang w:eastAsia="pt-BR"/>
      </w:rPr>
      <w:drawing>
        <wp:inline distT="0" distB="0" distL="0" distR="0">
          <wp:extent cx="733425" cy="719455"/>
          <wp:effectExtent l="0" t="0" r="0" b="0"/>
          <wp:docPr id="23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33425" cy="719455"/>
                  </a:xfrm>
                  <a:prstGeom prst="rect">
                    <a:avLst/>
                  </a:prstGeom>
                  <a:ln/>
                </pic:spPr>
              </pic:pic>
            </a:graphicData>
          </a:graphic>
        </wp:inline>
      </w:drawing>
    </w:r>
  </w:p>
  <w:p w:rsidR="00D9346C" w:rsidRDefault="009B0267">
    <w:pPr>
      <w:pBdr>
        <w:top w:val="nil"/>
        <w:left w:val="nil"/>
        <w:bottom w:val="nil"/>
        <w:right w:val="nil"/>
        <w:between w:val="nil"/>
      </w:pBdr>
      <w:spacing w:line="240" w:lineRule="auto"/>
      <w:jc w:val="center"/>
      <w:rPr>
        <w:b/>
        <w:color w:val="000000"/>
        <w:sz w:val="28"/>
        <w:szCs w:val="28"/>
      </w:rPr>
    </w:pPr>
    <w:r>
      <w:rPr>
        <w:b/>
        <w:color w:val="000000"/>
        <w:sz w:val="28"/>
        <w:szCs w:val="28"/>
      </w:rPr>
      <w:t>Poder Judiciário</w:t>
    </w:r>
  </w:p>
  <w:p w:rsidR="00D9346C" w:rsidRDefault="009B0267">
    <w:pPr>
      <w:pBdr>
        <w:top w:val="nil"/>
        <w:left w:val="nil"/>
        <w:bottom w:val="nil"/>
        <w:right w:val="nil"/>
        <w:between w:val="nil"/>
      </w:pBdr>
      <w:spacing w:line="240" w:lineRule="auto"/>
      <w:jc w:val="center"/>
      <w:rPr>
        <w:color w:val="000000"/>
      </w:rPr>
    </w:pPr>
    <w:r>
      <w:rPr>
        <w:b/>
        <w:color w:val="000000"/>
        <w:sz w:val="28"/>
        <w:szCs w:val="28"/>
      </w:rPr>
      <w:t>Tribunal Regional Eleitoral da Bahia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46C" w:rsidRDefault="009B0267">
    <w:pPr>
      <w:pBdr>
        <w:top w:val="nil"/>
        <w:left w:val="nil"/>
        <w:bottom w:val="nil"/>
        <w:right w:val="nil"/>
        <w:between w:val="nil"/>
      </w:pBdr>
      <w:spacing w:line="240" w:lineRule="auto"/>
      <w:jc w:val="center"/>
      <w:rPr>
        <w:b/>
        <w:color w:val="000000"/>
        <w:sz w:val="28"/>
        <w:szCs w:val="28"/>
      </w:rPr>
    </w:pPr>
    <w:r>
      <w:rPr>
        <w:noProof/>
        <w:color w:val="000000"/>
        <w:lang w:eastAsia="pt-BR"/>
      </w:rPr>
      <w:drawing>
        <wp:inline distT="0" distB="0" distL="0" distR="0">
          <wp:extent cx="733425" cy="719455"/>
          <wp:effectExtent l="0" t="0" r="0" b="0"/>
          <wp:docPr id="23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33425" cy="719455"/>
                  </a:xfrm>
                  <a:prstGeom prst="rect">
                    <a:avLst/>
                  </a:prstGeom>
                  <a:ln/>
                </pic:spPr>
              </pic:pic>
            </a:graphicData>
          </a:graphic>
        </wp:inline>
      </w:drawing>
    </w:r>
  </w:p>
  <w:p w:rsidR="00D9346C" w:rsidRDefault="009B0267">
    <w:pPr>
      <w:pBdr>
        <w:top w:val="nil"/>
        <w:left w:val="nil"/>
        <w:bottom w:val="nil"/>
        <w:right w:val="nil"/>
        <w:between w:val="nil"/>
      </w:pBdr>
      <w:spacing w:line="240" w:lineRule="auto"/>
      <w:jc w:val="center"/>
      <w:rPr>
        <w:b/>
        <w:color w:val="000000"/>
        <w:sz w:val="28"/>
        <w:szCs w:val="28"/>
      </w:rPr>
    </w:pPr>
    <w:r>
      <w:rPr>
        <w:b/>
        <w:color w:val="000000"/>
        <w:sz w:val="28"/>
        <w:szCs w:val="28"/>
      </w:rPr>
      <w:t>Poder Judiciário</w:t>
    </w:r>
  </w:p>
  <w:p w:rsidR="00D9346C" w:rsidRDefault="009B0267">
    <w:pPr>
      <w:pBdr>
        <w:top w:val="nil"/>
        <w:left w:val="nil"/>
        <w:bottom w:val="nil"/>
        <w:right w:val="nil"/>
        <w:between w:val="nil"/>
      </w:pBdr>
      <w:spacing w:line="240" w:lineRule="auto"/>
      <w:jc w:val="center"/>
      <w:rPr>
        <w:color w:val="000000"/>
      </w:rPr>
    </w:pPr>
    <w:r>
      <w:rPr>
        <w:b/>
        <w:color w:val="000000"/>
        <w:sz w:val="28"/>
        <w:szCs w:val="28"/>
      </w:rPr>
      <w:t>Tribunal Regional Eleitoral da Bahia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72672"/>
    <w:multiLevelType w:val="multilevel"/>
    <w:tmpl w:val="533A55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1C757AAD"/>
    <w:multiLevelType w:val="multilevel"/>
    <w:tmpl w:val="19B0E90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26A84277"/>
    <w:multiLevelType w:val="multilevel"/>
    <w:tmpl w:val="01989AD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46520363"/>
    <w:multiLevelType w:val="multilevel"/>
    <w:tmpl w:val="5830C4C8"/>
    <w:lvl w:ilvl="0">
      <w:start w:val="1"/>
      <w:numFmt w:val="lowerLetter"/>
      <w:pStyle w:val="Ttulo11"/>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pStyle w:val="Ttulo41"/>
      <w:lvlText w:val="%4."/>
      <w:lvlJc w:val="left"/>
      <w:pPr>
        <w:ind w:left="3237" w:hanging="360"/>
      </w:pPr>
    </w:lvl>
    <w:lvl w:ilvl="4">
      <w:start w:val="1"/>
      <w:numFmt w:val="lowerLetter"/>
      <w:pStyle w:val="Ttulo51"/>
      <w:lvlText w:val="%5."/>
      <w:lvlJc w:val="left"/>
      <w:pPr>
        <w:ind w:left="3957" w:hanging="360"/>
      </w:pPr>
    </w:lvl>
    <w:lvl w:ilvl="5">
      <w:start w:val="1"/>
      <w:numFmt w:val="lowerRoman"/>
      <w:pStyle w:val="Ttulo61"/>
      <w:lvlText w:val="%6."/>
      <w:lvlJc w:val="right"/>
      <w:pPr>
        <w:ind w:left="4677" w:hanging="180"/>
      </w:pPr>
    </w:lvl>
    <w:lvl w:ilvl="6">
      <w:start w:val="1"/>
      <w:numFmt w:val="decimal"/>
      <w:pStyle w:val="Ttulo71"/>
      <w:lvlText w:val="%7."/>
      <w:lvlJc w:val="left"/>
      <w:pPr>
        <w:ind w:left="5397" w:hanging="360"/>
      </w:pPr>
    </w:lvl>
    <w:lvl w:ilvl="7">
      <w:start w:val="1"/>
      <w:numFmt w:val="lowerLetter"/>
      <w:pStyle w:val="Ttulo81"/>
      <w:lvlText w:val="%8."/>
      <w:lvlJc w:val="left"/>
      <w:pPr>
        <w:ind w:left="6117" w:hanging="360"/>
      </w:pPr>
    </w:lvl>
    <w:lvl w:ilvl="8">
      <w:start w:val="1"/>
      <w:numFmt w:val="lowerRoman"/>
      <w:pStyle w:val="Ttulo91"/>
      <w:lvlText w:val="%9."/>
      <w:lvlJc w:val="right"/>
      <w:pPr>
        <w:ind w:left="6837" w:hanging="180"/>
      </w:pPr>
    </w:lvl>
  </w:abstractNum>
  <w:abstractNum w:abstractNumId="4">
    <w:nsid w:val="49033DB6"/>
    <w:multiLevelType w:val="multilevel"/>
    <w:tmpl w:val="525618C0"/>
    <w:lvl w:ilvl="0">
      <w:start w:val="1"/>
      <w:numFmt w:val="decimal"/>
      <w:lvlText w:val="%1"/>
      <w:lvlJc w:val="left"/>
      <w:pPr>
        <w:ind w:left="432" w:hanging="432"/>
      </w:pPr>
    </w:lvl>
    <w:lvl w:ilvl="1">
      <w:start w:val="1"/>
      <w:numFmt w:val="decimal"/>
      <w:lvlText w:val="%1.%2"/>
      <w:lvlJc w:val="left"/>
      <w:pPr>
        <w:ind w:left="576" w:hanging="576"/>
      </w:pPr>
      <w:rPr>
        <w:rFonts w:ascii="Arial" w:eastAsia="Arial" w:hAnsi="Arial" w:cs="Arial"/>
        <w:color w:val="000000"/>
        <w:sz w:val="24"/>
        <w:szCs w:val="24"/>
      </w:rPr>
    </w:lvl>
    <w:lvl w:ilvl="2">
      <w:start w:val="1"/>
      <w:numFmt w:val="decimal"/>
      <w:lvlText w:val="%1.%2.%3"/>
      <w:lvlJc w:val="left"/>
      <w:pPr>
        <w:ind w:left="720" w:hanging="720"/>
      </w:pPr>
      <w:rPr>
        <w:rFonts w:ascii="Arial" w:eastAsia="Arial" w:hAnsi="Arial" w:cs="Arial"/>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61634B66"/>
    <w:multiLevelType w:val="multilevel"/>
    <w:tmpl w:val="A3EABC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69C030D5"/>
    <w:multiLevelType w:val="multilevel"/>
    <w:tmpl w:val="336C06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715763F9"/>
    <w:multiLevelType w:val="multilevel"/>
    <w:tmpl w:val="26F6FD66"/>
    <w:lvl w:ilvl="0">
      <w:start w:val="1"/>
      <w:numFmt w:val="lowerLetter"/>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num w:numId="1">
    <w:abstractNumId w:val="3"/>
  </w:num>
  <w:num w:numId="2">
    <w:abstractNumId w:val="7"/>
  </w:num>
  <w:num w:numId="3">
    <w:abstractNumId w:val="5"/>
  </w:num>
  <w:num w:numId="4">
    <w:abstractNumId w:val="1"/>
  </w:num>
  <w:num w:numId="5">
    <w:abstractNumId w:val="2"/>
  </w:num>
  <w:num w:numId="6">
    <w:abstractNumId w:val="4"/>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46C"/>
    <w:rsid w:val="001E49CE"/>
    <w:rsid w:val="002C2206"/>
    <w:rsid w:val="0050372B"/>
    <w:rsid w:val="005A4C1E"/>
    <w:rsid w:val="00696E27"/>
    <w:rsid w:val="00743AEC"/>
    <w:rsid w:val="007D168B"/>
    <w:rsid w:val="007E161E"/>
    <w:rsid w:val="008D29CC"/>
    <w:rsid w:val="009B0267"/>
    <w:rsid w:val="00AA3497"/>
    <w:rsid w:val="00AC728C"/>
    <w:rsid w:val="00B66F86"/>
    <w:rsid w:val="00D66116"/>
    <w:rsid w:val="00D934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pt-BR" w:eastAsia="pt-B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131"/>
    <w:pPr>
      <w:suppressAutoHyphens/>
    </w:pPr>
    <w:rPr>
      <w:rFonts w:cs="Cambria"/>
      <w:lang w:eastAsia="zh-CN"/>
    </w:rPr>
  </w:style>
  <w:style w:type="paragraph" w:styleId="Ttulo1">
    <w:name w:val="heading 1"/>
    <w:basedOn w:val="Normal1"/>
    <w:next w:val="Normal1"/>
    <w:uiPriority w:val="9"/>
    <w:qFormat/>
    <w:rsid w:val="00BA6131"/>
    <w:pPr>
      <w:keepNext/>
      <w:keepLines/>
      <w:spacing w:before="480"/>
      <w:ind w:left="432" w:hanging="432"/>
      <w:outlineLvl w:val="0"/>
    </w:pPr>
    <w:rPr>
      <w:rFonts w:ascii="Cambria" w:eastAsia="Cambria" w:hAnsi="Cambria" w:cs="Cambria"/>
      <w:b/>
      <w:smallCaps/>
      <w:color w:val="365F91"/>
      <w:sz w:val="28"/>
      <w:szCs w:val="28"/>
    </w:rPr>
  </w:style>
  <w:style w:type="paragraph" w:styleId="Ttulo2">
    <w:name w:val="heading 2"/>
    <w:basedOn w:val="Normal1"/>
    <w:next w:val="Normal1"/>
    <w:uiPriority w:val="9"/>
    <w:semiHidden/>
    <w:unhideWhenUsed/>
    <w:qFormat/>
    <w:rsid w:val="00BA6131"/>
    <w:pPr>
      <w:keepNext/>
      <w:keepLines/>
      <w:spacing w:before="200"/>
      <w:outlineLvl w:val="1"/>
    </w:pPr>
    <w:rPr>
      <w:rFonts w:ascii="Cambria" w:eastAsia="Cambria" w:hAnsi="Cambria" w:cs="Cambria"/>
      <w:b/>
      <w:color w:val="4F81BD"/>
      <w:sz w:val="26"/>
      <w:szCs w:val="26"/>
    </w:rPr>
  </w:style>
  <w:style w:type="paragraph" w:styleId="Ttulo3">
    <w:name w:val="heading 3"/>
    <w:basedOn w:val="Normal1"/>
    <w:next w:val="Normal1"/>
    <w:uiPriority w:val="9"/>
    <w:semiHidden/>
    <w:unhideWhenUsed/>
    <w:qFormat/>
    <w:rsid w:val="00BA6131"/>
    <w:pPr>
      <w:keepNext/>
      <w:keepLines/>
      <w:spacing w:before="200" w:after="120"/>
      <w:jc w:val="both"/>
      <w:outlineLvl w:val="2"/>
    </w:pPr>
    <w:rPr>
      <w:b/>
      <w:color w:val="808080"/>
      <w:sz w:val="24"/>
      <w:szCs w:val="24"/>
    </w:rPr>
  </w:style>
  <w:style w:type="paragraph" w:styleId="Ttulo4">
    <w:name w:val="heading 4"/>
    <w:basedOn w:val="Normal1"/>
    <w:next w:val="Normal1"/>
    <w:uiPriority w:val="9"/>
    <w:semiHidden/>
    <w:unhideWhenUsed/>
    <w:qFormat/>
    <w:rsid w:val="00BA6131"/>
    <w:pPr>
      <w:keepNext/>
      <w:keepLines/>
      <w:spacing w:before="200"/>
      <w:ind w:left="864" w:hanging="864"/>
      <w:outlineLvl w:val="3"/>
    </w:pPr>
    <w:rPr>
      <w:rFonts w:ascii="Cambria" w:eastAsia="Cambria" w:hAnsi="Cambria" w:cs="Cambria"/>
      <w:b/>
      <w:i/>
      <w:color w:val="4F81BD"/>
    </w:rPr>
  </w:style>
  <w:style w:type="paragraph" w:styleId="Ttulo5">
    <w:name w:val="heading 5"/>
    <w:basedOn w:val="Normal1"/>
    <w:next w:val="Normal1"/>
    <w:uiPriority w:val="9"/>
    <w:semiHidden/>
    <w:unhideWhenUsed/>
    <w:qFormat/>
    <w:rsid w:val="00BA6131"/>
    <w:pPr>
      <w:keepNext/>
      <w:keepLines/>
      <w:spacing w:before="200"/>
      <w:ind w:left="1008" w:hanging="1008"/>
      <w:outlineLvl w:val="4"/>
    </w:pPr>
    <w:rPr>
      <w:rFonts w:ascii="Cambria" w:eastAsia="Cambria" w:hAnsi="Cambria" w:cs="Cambria"/>
      <w:color w:val="243F60"/>
    </w:rPr>
  </w:style>
  <w:style w:type="paragraph" w:styleId="Ttulo6">
    <w:name w:val="heading 6"/>
    <w:basedOn w:val="Normal1"/>
    <w:next w:val="Normal1"/>
    <w:uiPriority w:val="9"/>
    <w:semiHidden/>
    <w:unhideWhenUsed/>
    <w:qFormat/>
    <w:rsid w:val="00BA6131"/>
    <w:pPr>
      <w:keepNext/>
      <w:keepLines/>
      <w:spacing w:before="200"/>
      <w:ind w:left="1152" w:hanging="1152"/>
      <w:outlineLvl w:val="5"/>
    </w:pPr>
    <w:rPr>
      <w:rFonts w:ascii="Cambria" w:eastAsia="Cambria" w:hAnsi="Cambria" w:cs="Cambria"/>
      <w:i/>
      <w:color w:val="243F6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uiPriority w:val="10"/>
    <w:qFormat/>
    <w:rsid w:val="00BA6131"/>
    <w:pPr>
      <w:keepNext/>
      <w:spacing w:before="240" w:after="120"/>
    </w:pPr>
    <w:rPr>
      <w:rFonts w:ascii="Liberation Sans" w:eastAsia="Noto Sans CJK SC" w:hAnsi="Liberation Sans" w:cs="Lohit Devanagari"/>
      <w:sz w:val="28"/>
      <w:szCs w:val="2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customStyle="1" w:styleId="Normal1">
    <w:name w:val="Normal1"/>
    <w:rsid w:val="00BA6131"/>
  </w:style>
  <w:style w:type="table" w:customStyle="1" w:styleId="TableNormal2">
    <w:name w:val="Table Normal"/>
    <w:rsid w:val="00BA6131"/>
    <w:tblPr>
      <w:tblCellMar>
        <w:top w:w="0" w:type="dxa"/>
        <w:left w:w="0" w:type="dxa"/>
        <w:bottom w:w="0" w:type="dxa"/>
        <w:right w:w="0" w:type="dxa"/>
      </w:tblCellMar>
    </w:tblPr>
  </w:style>
  <w:style w:type="paragraph" w:customStyle="1" w:styleId="Ttulo11">
    <w:name w:val="Título 11"/>
    <w:basedOn w:val="Normal"/>
    <w:next w:val="Normal"/>
    <w:qFormat/>
    <w:rsid w:val="00BA6131"/>
    <w:pPr>
      <w:keepNext/>
      <w:keepLines/>
      <w:numPr>
        <w:numId w:val="1"/>
      </w:numPr>
      <w:spacing w:before="480"/>
      <w:outlineLvl w:val="0"/>
    </w:pPr>
    <w:rPr>
      <w:rFonts w:ascii="Cambria" w:eastAsia="Times New Roman" w:hAnsi="Cambria" w:cs="Times New Roman"/>
      <w:b/>
      <w:bCs/>
      <w:caps/>
      <w:color w:val="365F91"/>
      <w:sz w:val="28"/>
      <w:szCs w:val="28"/>
    </w:rPr>
  </w:style>
  <w:style w:type="paragraph" w:customStyle="1" w:styleId="Ttulo21">
    <w:name w:val="Título 21"/>
    <w:basedOn w:val="Normal"/>
    <w:next w:val="Normal"/>
    <w:qFormat/>
    <w:rsid w:val="00BA6131"/>
    <w:pPr>
      <w:keepNext/>
      <w:keepLines/>
      <w:spacing w:before="200"/>
      <w:outlineLvl w:val="1"/>
    </w:pPr>
    <w:rPr>
      <w:rFonts w:ascii="Cambria" w:eastAsia="Times New Roman" w:hAnsi="Cambria" w:cs="Times New Roman"/>
      <w:b/>
      <w:bCs/>
      <w:color w:val="4F81BD"/>
      <w:sz w:val="26"/>
      <w:szCs w:val="26"/>
    </w:rPr>
  </w:style>
  <w:style w:type="paragraph" w:customStyle="1" w:styleId="Ttulo31">
    <w:name w:val="Título 31"/>
    <w:basedOn w:val="Normal"/>
    <w:next w:val="Normal"/>
    <w:qFormat/>
    <w:rsid w:val="00BA6131"/>
    <w:pPr>
      <w:keepNext/>
      <w:keepLines/>
      <w:spacing w:before="200" w:after="120"/>
      <w:jc w:val="both"/>
      <w:outlineLvl w:val="2"/>
    </w:pPr>
    <w:rPr>
      <w:rFonts w:eastAsia="Times New Roman"/>
      <w:b/>
      <w:color w:val="808080"/>
      <w:sz w:val="24"/>
    </w:rPr>
  </w:style>
  <w:style w:type="paragraph" w:customStyle="1" w:styleId="Ttulo41">
    <w:name w:val="Título 41"/>
    <w:basedOn w:val="Normal"/>
    <w:next w:val="Normal"/>
    <w:qFormat/>
    <w:rsid w:val="00BA6131"/>
    <w:pPr>
      <w:keepNext/>
      <w:keepLines/>
      <w:numPr>
        <w:ilvl w:val="3"/>
        <w:numId w:val="1"/>
      </w:numPr>
      <w:spacing w:before="200"/>
      <w:outlineLvl w:val="3"/>
    </w:pPr>
    <w:rPr>
      <w:rFonts w:ascii="Cambria" w:eastAsia="Times New Roman" w:hAnsi="Cambria" w:cs="Times New Roman"/>
      <w:b/>
      <w:bCs/>
      <w:i/>
      <w:iCs/>
      <w:color w:val="4F81BD"/>
    </w:rPr>
  </w:style>
  <w:style w:type="paragraph" w:customStyle="1" w:styleId="Ttulo51">
    <w:name w:val="Título 51"/>
    <w:basedOn w:val="Normal"/>
    <w:next w:val="Normal"/>
    <w:qFormat/>
    <w:rsid w:val="00BA6131"/>
    <w:pPr>
      <w:keepNext/>
      <w:keepLines/>
      <w:numPr>
        <w:ilvl w:val="4"/>
        <w:numId w:val="1"/>
      </w:numPr>
      <w:spacing w:before="200"/>
      <w:outlineLvl w:val="4"/>
    </w:pPr>
    <w:rPr>
      <w:rFonts w:ascii="Cambria" w:eastAsia="Times New Roman" w:hAnsi="Cambria" w:cs="Times New Roman"/>
      <w:color w:val="243F60"/>
    </w:rPr>
  </w:style>
  <w:style w:type="paragraph" w:customStyle="1" w:styleId="Ttulo61">
    <w:name w:val="Título 61"/>
    <w:basedOn w:val="Normal"/>
    <w:next w:val="Normal"/>
    <w:qFormat/>
    <w:rsid w:val="00BA6131"/>
    <w:pPr>
      <w:keepNext/>
      <w:keepLines/>
      <w:numPr>
        <w:ilvl w:val="5"/>
        <w:numId w:val="1"/>
      </w:numPr>
      <w:spacing w:before="200"/>
      <w:outlineLvl w:val="5"/>
    </w:pPr>
    <w:rPr>
      <w:rFonts w:ascii="Cambria" w:eastAsia="Times New Roman" w:hAnsi="Cambria" w:cs="Times New Roman"/>
      <w:i/>
      <w:iCs/>
      <w:color w:val="243F60"/>
    </w:rPr>
  </w:style>
  <w:style w:type="paragraph" w:customStyle="1" w:styleId="Ttulo71">
    <w:name w:val="Título 71"/>
    <w:basedOn w:val="Normal"/>
    <w:next w:val="Normal"/>
    <w:qFormat/>
    <w:rsid w:val="00BA6131"/>
    <w:pPr>
      <w:keepNext/>
      <w:keepLines/>
      <w:numPr>
        <w:ilvl w:val="6"/>
        <w:numId w:val="1"/>
      </w:numPr>
      <w:spacing w:before="200"/>
      <w:outlineLvl w:val="6"/>
    </w:pPr>
    <w:rPr>
      <w:rFonts w:ascii="Cambria" w:eastAsia="Times New Roman" w:hAnsi="Cambria" w:cs="Times New Roman"/>
      <w:i/>
      <w:iCs/>
      <w:color w:val="404040"/>
    </w:rPr>
  </w:style>
  <w:style w:type="paragraph" w:customStyle="1" w:styleId="Ttulo81">
    <w:name w:val="Título 81"/>
    <w:basedOn w:val="Normal"/>
    <w:next w:val="Normal"/>
    <w:qFormat/>
    <w:rsid w:val="00BA6131"/>
    <w:pPr>
      <w:keepNext/>
      <w:keepLines/>
      <w:numPr>
        <w:ilvl w:val="7"/>
        <w:numId w:val="1"/>
      </w:numPr>
      <w:spacing w:before="200"/>
      <w:outlineLvl w:val="7"/>
    </w:pPr>
    <w:rPr>
      <w:rFonts w:ascii="Cambria" w:eastAsia="Times New Roman" w:hAnsi="Cambria" w:cs="Times New Roman"/>
      <w:color w:val="404040"/>
      <w:sz w:val="20"/>
      <w:szCs w:val="20"/>
    </w:rPr>
  </w:style>
  <w:style w:type="paragraph" w:customStyle="1" w:styleId="Ttulo91">
    <w:name w:val="Título 91"/>
    <w:basedOn w:val="Normal"/>
    <w:next w:val="Normal"/>
    <w:qFormat/>
    <w:rsid w:val="00BA6131"/>
    <w:pPr>
      <w:keepNext/>
      <w:keepLines/>
      <w:numPr>
        <w:ilvl w:val="8"/>
        <w:numId w:val="1"/>
      </w:numPr>
      <w:spacing w:before="200"/>
      <w:outlineLvl w:val="8"/>
    </w:pPr>
    <w:rPr>
      <w:rFonts w:ascii="Cambria" w:eastAsia="Times New Roman" w:hAnsi="Cambria" w:cs="Times New Roman"/>
      <w:i/>
      <w:iCs/>
      <w:color w:val="404040"/>
      <w:sz w:val="20"/>
      <w:szCs w:val="20"/>
    </w:rPr>
  </w:style>
  <w:style w:type="character" w:customStyle="1" w:styleId="WW8Num1z0">
    <w:name w:val="WW8Num1z0"/>
    <w:qFormat/>
    <w:rsid w:val="00BA6131"/>
  </w:style>
  <w:style w:type="character" w:customStyle="1" w:styleId="WW8Num1z1">
    <w:name w:val="WW8Num1z1"/>
    <w:qFormat/>
    <w:rsid w:val="00BA6131"/>
  </w:style>
  <w:style w:type="character" w:customStyle="1" w:styleId="WW8Num1z2">
    <w:name w:val="WW8Num1z2"/>
    <w:qFormat/>
    <w:rsid w:val="00BA6131"/>
  </w:style>
  <w:style w:type="character" w:customStyle="1" w:styleId="WW8Num1z3">
    <w:name w:val="WW8Num1z3"/>
    <w:qFormat/>
    <w:rsid w:val="00BA6131"/>
  </w:style>
  <w:style w:type="character" w:customStyle="1" w:styleId="WW8Num1z4">
    <w:name w:val="WW8Num1z4"/>
    <w:qFormat/>
    <w:rsid w:val="00BA6131"/>
  </w:style>
  <w:style w:type="character" w:customStyle="1" w:styleId="WW8Num1z5">
    <w:name w:val="WW8Num1z5"/>
    <w:qFormat/>
    <w:rsid w:val="00BA6131"/>
  </w:style>
  <w:style w:type="character" w:customStyle="1" w:styleId="WW8Num1z6">
    <w:name w:val="WW8Num1z6"/>
    <w:qFormat/>
    <w:rsid w:val="00BA6131"/>
  </w:style>
  <w:style w:type="character" w:customStyle="1" w:styleId="WW8Num1z7">
    <w:name w:val="WW8Num1z7"/>
    <w:qFormat/>
    <w:rsid w:val="00BA6131"/>
  </w:style>
  <w:style w:type="character" w:customStyle="1" w:styleId="WW8Num1z8">
    <w:name w:val="WW8Num1z8"/>
    <w:qFormat/>
    <w:rsid w:val="00BA6131"/>
  </w:style>
  <w:style w:type="character" w:customStyle="1" w:styleId="WW8Num2z0">
    <w:name w:val="WW8Num2z0"/>
    <w:qFormat/>
    <w:rsid w:val="00BA6131"/>
  </w:style>
  <w:style w:type="character" w:customStyle="1" w:styleId="WW8Num2z1">
    <w:name w:val="WW8Num2z1"/>
    <w:qFormat/>
    <w:rsid w:val="00BA6131"/>
  </w:style>
  <w:style w:type="character" w:customStyle="1" w:styleId="WW8Num2z2">
    <w:name w:val="WW8Num2z2"/>
    <w:qFormat/>
    <w:rsid w:val="00BA6131"/>
  </w:style>
  <w:style w:type="character" w:customStyle="1" w:styleId="WW8Num2z3">
    <w:name w:val="WW8Num2z3"/>
    <w:qFormat/>
    <w:rsid w:val="00BA6131"/>
  </w:style>
  <w:style w:type="character" w:customStyle="1" w:styleId="WW8Num2z4">
    <w:name w:val="WW8Num2z4"/>
    <w:qFormat/>
    <w:rsid w:val="00BA6131"/>
  </w:style>
  <w:style w:type="character" w:customStyle="1" w:styleId="WW8Num2z5">
    <w:name w:val="WW8Num2z5"/>
    <w:qFormat/>
    <w:rsid w:val="00BA6131"/>
  </w:style>
  <w:style w:type="character" w:customStyle="1" w:styleId="WW8Num2z6">
    <w:name w:val="WW8Num2z6"/>
    <w:qFormat/>
    <w:rsid w:val="00BA6131"/>
  </w:style>
  <w:style w:type="character" w:customStyle="1" w:styleId="WW8Num2z7">
    <w:name w:val="WW8Num2z7"/>
    <w:qFormat/>
    <w:rsid w:val="00BA6131"/>
  </w:style>
  <w:style w:type="character" w:customStyle="1" w:styleId="WW8Num2z8">
    <w:name w:val="WW8Num2z8"/>
    <w:qFormat/>
    <w:rsid w:val="00BA6131"/>
  </w:style>
  <w:style w:type="character" w:customStyle="1" w:styleId="WW8Num3z0">
    <w:name w:val="WW8Num3z0"/>
    <w:qFormat/>
    <w:rsid w:val="00BA6131"/>
  </w:style>
  <w:style w:type="character" w:customStyle="1" w:styleId="WW8Num3z1">
    <w:name w:val="WW8Num3z1"/>
    <w:qFormat/>
    <w:rsid w:val="00BA6131"/>
  </w:style>
  <w:style w:type="character" w:customStyle="1" w:styleId="WW8Num3z2">
    <w:name w:val="WW8Num3z2"/>
    <w:qFormat/>
    <w:rsid w:val="00BA6131"/>
  </w:style>
  <w:style w:type="character" w:customStyle="1" w:styleId="WW8Num3z3">
    <w:name w:val="WW8Num3z3"/>
    <w:qFormat/>
    <w:rsid w:val="00BA6131"/>
  </w:style>
  <w:style w:type="character" w:customStyle="1" w:styleId="WW8Num3z4">
    <w:name w:val="WW8Num3z4"/>
    <w:qFormat/>
    <w:rsid w:val="00BA6131"/>
  </w:style>
  <w:style w:type="character" w:customStyle="1" w:styleId="WW8Num3z5">
    <w:name w:val="WW8Num3z5"/>
    <w:qFormat/>
    <w:rsid w:val="00BA6131"/>
  </w:style>
  <w:style w:type="character" w:customStyle="1" w:styleId="WW8Num3z6">
    <w:name w:val="WW8Num3z6"/>
    <w:qFormat/>
    <w:rsid w:val="00BA6131"/>
  </w:style>
  <w:style w:type="character" w:customStyle="1" w:styleId="WW8Num3z7">
    <w:name w:val="WW8Num3z7"/>
    <w:qFormat/>
    <w:rsid w:val="00BA6131"/>
  </w:style>
  <w:style w:type="character" w:customStyle="1" w:styleId="WW8Num3z8">
    <w:name w:val="WW8Num3z8"/>
    <w:qFormat/>
    <w:rsid w:val="00BA6131"/>
  </w:style>
  <w:style w:type="character" w:customStyle="1" w:styleId="WW8Num4z0">
    <w:name w:val="WW8Num4z0"/>
    <w:qFormat/>
    <w:rsid w:val="00BA6131"/>
    <w:rPr>
      <w:rFonts w:ascii="Symbol" w:hAnsi="Symbol" w:cs="Symbol"/>
    </w:rPr>
  </w:style>
  <w:style w:type="character" w:customStyle="1" w:styleId="WW8Num5z0">
    <w:name w:val="WW8Num5z0"/>
    <w:qFormat/>
    <w:rsid w:val="00BA6131"/>
    <w:rPr>
      <w:rFonts w:ascii="Symbol" w:hAnsi="Symbol" w:cs="Symbol"/>
    </w:rPr>
  </w:style>
  <w:style w:type="character" w:customStyle="1" w:styleId="WW8Num6z0">
    <w:name w:val="WW8Num6z0"/>
    <w:qFormat/>
    <w:rsid w:val="00BA6131"/>
  </w:style>
  <w:style w:type="character" w:customStyle="1" w:styleId="Absatz-Standardschriftart">
    <w:name w:val="Absatz-Standardschriftart"/>
    <w:qFormat/>
    <w:rsid w:val="00BA6131"/>
  </w:style>
  <w:style w:type="character" w:customStyle="1" w:styleId="WW-Absatz-Standardschriftart">
    <w:name w:val="WW-Absatz-Standardschriftart"/>
    <w:qFormat/>
    <w:rsid w:val="00BA6131"/>
  </w:style>
  <w:style w:type="character" w:customStyle="1" w:styleId="Fontepargpadro1">
    <w:name w:val="Fonte parág. padrão1"/>
    <w:qFormat/>
    <w:rsid w:val="00BA6131"/>
  </w:style>
  <w:style w:type="character" w:customStyle="1" w:styleId="WW-Fontepargpadro">
    <w:name w:val="WW-Fonte parág. padrão"/>
    <w:qFormat/>
    <w:rsid w:val="00BA6131"/>
  </w:style>
  <w:style w:type="character" w:customStyle="1" w:styleId="WW-Fontepargpadro1">
    <w:name w:val="WW-Fonte parág. padrão1"/>
    <w:qFormat/>
    <w:rsid w:val="00BA6131"/>
  </w:style>
  <w:style w:type="character" w:customStyle="1" w:styleId="WW-Fontepargpadro11">
    <w:name w:val="WW-Fonte parág. padrão11"/>
    <w:qFormat/>
    <w:rsid w:val="00BA6131"/>
  </w:style>
  <w:style w:type="character" w:customStyle="1" w:styleId="WW8Num8z0">
    <w:name w:val="WW8Num8z0"/>
    <w:qFormat/>
    <w:rsid w:val="00BA6131"/>
    <w:rPr>
      <w:rFonts w:ascii="Symbol" w:hAnsi="Symbol" w:cs="Symbol"/>
    </w:rPr>
  </w:style>
  <w:style w:type="character" w:customStyle="1" w:styleId="WW8Num8z1">
    <w:name w:val="WW8Num8z1"/>
    <w:qFormat/>
    <w:rsid w:val="00BA6131"/>
    <w:rPr>
      <w:rFonts w:ascii="Courier New" w:hAnsi="Courier New" w:cs="Wingdings"/>
    </w:rPr>
  </w:style>
  <w:style w:type="character" w:customStyle="1" w:styleId="WW8Num8z2">
    <w:name w:val="WW8Num8z2"/>
    <w:qFormat/>
    <w:rsid w:val="00BA6131"/>
    <w:rPr>
      <w:rFonts w:ascii="Wingdings" w:hAnsi="Wingdings" w:cs="Tahoma"/>
    </w:rPr>
  </w:style>
  <w:style w:type="character" w:customStyle="1" w:styleId="WW8Num9z0">
    <w:name w:val="WW8Num9z0"/>
    <w:qFormat/>
    <w:rsid w:val="00BA6131"/>
    <w:rPr>
      <w:rFonts w:ascii="Symbol" w:hAnsi="Symbol" w:cs="Symbol"/>
    </w:rPr>
  </w:style>
  <w:style w:type="character" w:customStyle="1" w:styleId="WW8Num10z0">
    <w:name w:val="WW8Num10z0"/>
    <w:qFormat/>
    <w:rsid w:val="00BA6131"/>
    <w:rPr>
      <w:rFonts w:ascii="Symbol" w:hAnsi="Symbol" w:cs="Symbol"/>
    </w:rPr>
  </w:style>
  <w:style w:type="character" w:customStyle="1" w:styleId="WW-Fontepargpadro111">
    <w:name w:val="WW-Fonte parág. padrão111"/>
    <w:qFormat/>
    <w:rsid w:val="00BA6131"/>
  </w:style>
  <w:style w:type="character" w:customStyle="1" w:styleId="WW-Fontepargpadro1111">
    <w:name w:val="WW-Fonte parág. padrão1111"/>
    <w:qFormat/>
    <w:rsid w:val="00BA6131"/>
  </w:style>
  <w:style w:type="character" w:customStyle="1" w:styleId="CabealhoChar">
    <w:name w:val="Cabeçalho Char"/>
    <w:basedOn w:val="WW-Fontepargpadro1111"/>
    <w:qFormat/>
    <w:rsid w:val="00BA6131"/>
  </w:style>
  <w:style w:type="character" w:customStyle="1" w:styleId="RodapChar">
    <w:name w:val="Rodapé Char"/>
    <w:basedOn w:val="WW-Fontepargpadro1111"/>
    <w:qFormat/>
    <w:rsid w:val="00BA6131"/>
    <w:rPr>
      <w:sz w:val="16"/>
    </w:rPr>
  </w:style>
  <w:style w:type="character" w:customStyle="1" w:styleId="TextodebaloChar">
    <w:name w:val="Texto de balão Char"/>
    <w:basedOn w:val="WW-Fontepargpadro1111"/>
    <w:qFormat/>
    <w:rsid w:val="00BA6131"/>
    <w:rPr>
      <w:rFonts w:ascii="Tahoma" w:hAnsi="Tahoma" w:cs="Tahoma"/>
      <w:sz w:val="16"/>
      <w:szCs w:val="16"/>
    </w:rPr>
  </w:style>
  <w:style w:type="character" w:styleId="TextodoEspaoReservado">
    <w:name w:val="Placeholder Text"/>
    <w:basedOn w:val="WW-Fontepargpadro1111"/>
    <w:qFormat/>
    <w:rsid w:val="00BA6131"/>
    <w:rPr>
      <w:color w:val="808080"/>
    </w:rPr>
  </w:style>
  <w:style w:type="character" w:customStyle="1" w:styleId="TtuloChar">
    <w:name w:val="Título Char"/>
    <w:basedOn w:val="WW-Fontepargpadro1111"/>
    <w:qFormat/>
    <w:rsid w:val="00BA6131"/>
    <w:rPr>
      <w:rFonts w:ascii="Cambria" w:eastAsia="Times New Roman" w:hAnsi="Cambria" w:cs="Times New Roman"/>
      <w:color w:val="17365D"/>
      <w:spacing w:val="5"/>
      <w:kern w:val="2"/>
      <w:sz w:val="52"/>
      <w:szCs w:val="52"/>
    </w:rPr>
  </w:style>
  <w:style w:type="character" w:customStyle="1" w:styleId="SubttuloChar">
    <w:name w:val="Subtítulo Char"/>
    <w:basedOn w:val="WW-Fontepargpadro1111"/>
    <w:qFormat/>
    <w:rsid w:val="00BA6131"/>
    <w:rPr>
      <w:rFonts w:ascii="Cambria" w:eastAsia="Times New Roman" w:hAnsi="Cambria" w:cs="Times New Roman"/>
      <w:i/>
      <w:iCs/>
      <w:color w:val="4F81BD"/>
      <w:spacing w:val="15"/>
      <w:sz w:val="24"/>
      <w:szCs w:val="24"/>
    </w:rPr>
  </w:style>
  <w:style w:type="character" w:customStyle="1" w:styleId="Ttulo1Char">
    <w:name w:val="Título 1 Char"/>
    <w:basedOn w:val="WW-Fontepargpadro1111"/>
    <w:qFormat/>
    <w:rsid w:val="00BA6131"/>
    <w:rPr>
      <w:rFonts w:ascii="Cambria" w:eastAsia="Times New Roman" w:hAnsi="Cambria" w:cs="Times New Roman"/>
      <w:b/>
      <w:bCs/>
      <w:caps/>
      <w:color w:val="365F91"/>
      <w:sz w:val="28"/>
      <w:szCs w:val="28"/>
    </w:rPr>
  </w:style>
  <w:style w:type="character" w:customStyle="1" w:styleId="Ttulo2Char">
    <w:name w:val="Título 2 Char"/>
    <w:basedOn w:val="WW-Fontepargpadro1111"/>
    <w:qFormat/>
    <w:rsid w:val="00BA6131"/>
    <w:rPr>
      <w:rFonts w:ascii="Cambria" w:eastAsia="Times New Roman" w:hAnsi="Cambria" w:cs="Times New Roman"/>
      <w:b/>
      <w:bCs/>
      <w:color w:val="4F81BD"/>
      <w:sz w:val="26"/>
      <w:szCs w:val="26"/>
    </w:rPr>
  </w:style>
  <w:style w:type="character" w:customStyle="1" w:styleId="Ttulo3Char">
    <w:name w:val="Título 3 Char"/>
    <w:basedOn w:val="WW-Fontepargpadro1111"/>
    <w:qFormat/>
    <w:rsid w:val="00BA6131"/>
    <w:rPr>
      <w:rFonts w:ascii="Cambria" w:eastAsia="Times New Roman" w:hAnsi="Cambria" w:cs="Times New Roman"/>
      <w:b/>
      <w:bCs/>
      <w:color w:val="4F81BD"/>
    </w:rPr>
  </w:style>
  <w:style w:type="character" w:customStyle="1" w:styleId="CorpodetextoChar">
    <w:name w:val="Corpo de texto Char"/>
    <w:basedOn w:val="WW-Fontepargpadro1111"/>
    <w:qFormat/>
    <w:rsid w:val="00BA6131"/>
  </w:style>
  <w:style w:type="character" w:customStyle="1" w:styleId="Ttulo4Char">
    <w:name w:val="Título 4 Char"/>
    <w:basedOn w:val="WW-Fontepargpadro1111"/>
    <w:qFormat/>
    <w:rsid w:val="00BA6131"/>
    <w:rPr>
      <w:rFonts w:ascii="Cambria" w:eastAsia="Times New Roman" w:hAnsi="Cambria" w:cs="Times New Roman"/>
      <w:b/>
      <w:bCs/>
      <w:i/>
      <w:iCs/>
      <w:color w:val="4F81BD"/>
    </w:rPr>
  </w:style>
  <w:style w:type="character" w:customStyle="1" w:styleId="Ttulo5Char">
    <w:name w:val="Título 5 Char"/>
    <w:basedOn w:val="WW-Fontepargpadro1111"/>
    <w:qFormat/>
    <w:rsid w:val="00BA6131"/>
    <w:rPr>
      <w:rFonts w:ascii="Cambria" w:eastAsia="Times New Roman" w:hAnsi="Cambria" w:cs="Times New Roman"/>
      <w:color w:val="243F60"/>
    </w:rPr>
  </w:style>
  <w:style w:type="character" w:customStyle="1" w:styleId="Ttulo6Char">
    <w:name w:val="Título 6 Char"/>
    <w:basedOn w:val="WW-Fontepargpadro1111"/>
    <w:qFormat/>
    <w:rsid w:val="00BA6131"/>
    <w:rPr>
      <w:rFonts w:ascii="Cambria" w:eastAsia="Times New Roman" w:hAnsi="Cambria" w:cs="Times New Roman"/>
      <w:i/>
      <w:iCs/>
      <w:color w:val="243F60"/>
    </w:rPr>
  </w:style>
  <w:style w:type="character" w:customStyle="1" w:styleId="Ttulo7Char">
    <w:name w:val="Título 7 Char"/>
    <w:basedOn w:val="WW-Fontepargpadro1111"/>
    <w:qFormat/>
    <w:rsid w:val="00BA6131"/>
    <w:rPr>
      <w:rFonts w:ascii="Cambria" w:eastAsia="Times New Roman" w:hAnsi="Cambria" w:cs="Times New Roman"/>
      <w:i/>
      <w:iCs/>
      <w:color w:val="404040"/>
    </w:rPr>
  </w:style>
  <w:style w:type="character" w:customStyle="1" w:styleId="Ttulo8Char">
    <w:name w:val="Título 8 Char"/>
    <w:basedOn w:val="WW-Fontepargpadro1111"/>
    <w:qFormat/>
    <w:rsid w:val="00BA6131"/>
    <w:rPr>
      <w:rFonts w:ascii="Cambria" w:eastAsia="Times New Roman" w:hAnsi="Cambria" w:cs="Times New Roman"/>
      <w:color w:val="404040"/>
      <w:sz w:val="20"/>
      <w:szCs w:val="20"/>
    </w:rPr>
  </w:style>
  <w:style w:type="character" w:customStyle="1" w:styleId="Ttulo9Char">
    <w:name w:val="Título 9 Char"/>
    <w:basedOn w:val="WW-Fontepargpadro1111"/>
    <w:qFormat/>
    <w:rsid w:val="00BA6131"/>
    <w:rPr>
      <w:rFonts w:ascii="Cambria" w:eastAsia="Times New Roman" w:hAnsi="Cambria" w:cs="Times New Roman"/>
      <w:i/>
      <w:iCs/>
      <w:color w:val="404040"/>
      <w:sz w:val="20"/>
      <w:szCs w:val="20"/>
    </w:rPr>
  </w:style>
  <w:style w:type="character" w:customStyle="1" w:styleId="PrimeirorecuodecorpodetextoChar">
    <w:name w:val="Primeiro recuo de corpo de texto Char"/>
    <w:basedOn w:val="CorpodetextoChar"/>
    <w:qFormat/>
    <w:rsid w:val="00BA6131"/>
  </w:style>
  <w:style w:type="character" w:customStyle="1" w:styleId="RecuodecorpodetextoChar">
    <w:name w:val="Recuo de corpo de texto Char"/>
    <w:basedOn w:val="WW-Fontepargpadro1111"/>
    <w:qFormat/>
    <w:rsid w:val="00BA6131"/>
  </w:style>
  <w:style w:type="character" w:customStyle="1" w:styleId="Primeirorecuodecorpodetexto2Char">
    <w:name w:val="Primeiro recuo de corpo de texto 2 Char"/>
    <w:basedOn w:val="RecuodecorpodetextoChar"/>
    <w:qFormat/>
    <w:rsid w:val="00BA6131"/>
  </w:style>
  <w:style w:type="character" w:customStyle="1" w:styleId="LinkdaInternet">
    <w:name w:val="Link da Internet"/>
    <w:basedOn w:val="WW-Fontepargpadro1111"/>
    <w:uiPriority w:val="99"/>
    <w:rsid w:val="00BA6131"/>
    <w:rPr>
      <w:color w:val="0000FF"/>
      <w:u w:val="single"/>
    </w:rPr>
  </w:style>
  <w:style w:type="character" w:customStyle="1" w:styleId="Administrador">
    <w:name w:val="Administrador"/>
    <w:qFormat/>
    <w:rsid w:val="00BA6131"/>
    <w:rPr>
      <w:rFonts w:ascii="Arial" w:hAnsi="Arial" w:cs="Arial"/>
      <w:color w:val="auto"/>
      <w:sz w:val="20"/>
      <w:szCs w:val="20"/>
    </w:rPr>
  </w:style>
  <w:style w:type="character" w:customStyle="1" w:styleId="apple-converted-space">
    <w:name w:val="apple-converted-space"/>
    <w:basedOn w:val="WW-Fontepargpadro1111"/>
    <w:qFormat/>
    <w:rsid w:val="00BA6131"/>
  </w:style>
  <w:style w:type="character" w:styleId="Forte">
    <w:name w:val="Strong"/>
    <w:basedOn w:val="WW-Fontepargpadro1111"/>
    <w:qFormat/>
    <w:rsid w:val="00BA6131"/>
    <w:rPr>
      <w:b/>
      <w:bCs/>
    </w:rPr>
  </w:style>
  <w:style w:type="character" w:styleId="HiperlinkVisitado">
    <w:name w:val="FollowedHyperlink"/>
    <w:basedOn w:val="WW-Fontepargpadro1111"/>
    <w:qFormat/>
    <w:rsid w:val="00BA6131"/>
    <w:rPr>
      <w:color w:val="800080"/>
      <w:u w:val="single"/>
    </w:rPr>
  </w:style>
  <w:style w:type="character" w:customStyle="1" w:styleId="Refdecomentrio1">
    <w:name w:val="Ref. de comentário1"/>
    <w:basedOn w:val="WW-Fontepargpadro1111"/>
    <w:qFormat/>
    <w:rsid w:val="00BA6131"/>
    <w:rPr>
      <w:sz w:val="16"/>
      <w:szCs w:val="16"/>
    </w:rPr>
  </w:style>
  <w:style w:type="character" w:customStyle="1" w:styleId="TextodecomentrioChar">
    <w:name w:val="Texto de comentário Char"/>
    <w:basedOn w:val="WW-Fontepargpadro1111"/>
    <w:qFormat/>
    <w:rsid w:val="00BA6131"/>
    <w:rPr>
      <w:sz w:val="20"/>
      <w:szCs w:val="20"/>
    </w:rPr>
  </w:style>
  <w:style w:type="character" w:customStyle="1" w:styleId="AssuntodocomentrioChar">
    <w:name w:val="Assunto do comentário Char"/>
    <w:basedOn w:val="TextodecomentrioChar"/>
    <w:qFormat/>
    <w:rsid w:val="00BA6131"/>
    <w:rPr>
      <w:b/>
      <w:bCs/>
      <w:sz w:val="20"/>
      <w:szCs w:val="20"/>
    </w:rPr>
  </w:style>
  <w:style w:type="character" w:customStyle="1" w:styleId="Estilo6Char">
    <w:name w:val="Estilo6 Char"/>
    <w:qFormat/>
    <w:rsid w:val="00BA6131"/>
    <w:rPr>
      <w:rFonts w:ascii="Arial" w:eastAsia="Times New Roman" w:hAnsi="Arial" w:cs="Arial"/>
      <w:b/>
      <w:bCs/>
      <w:sz w:val="24"/>
      <w:szCs w:val="24"/>
    </w:rPr>
  </w:style>
  <w:style w:type="character" w:customStyle="1" w:styleId="Vnculodendice">
    <w:name w:val="Vínculo de índice"/>
    <w:qFormat/>
    <w:rsid w:val="00BA6131"/>
  </w:style>
  <w:style w:type="character" w:customStyle="1" w:styleId="Smbolosdenumerao">
    <w:name w:val="Símbolos de numeração"/>
    <w:qFormat/>
    <w:rsid w:val="00BA6131"/>
  </w:style>
  <w:style w:type="character" w:customStyle="1" w:styleId="Marcas">
    <w:name w:val="Marcas"/>
    <w:qFormat/>
    <w:rsid w:val="00BA6131"/>
    <w:rPr>
      <w:rFonts w:ascii="OpenSymbol" w:eastAsia="OpenSymbol" w:hAnsi="OpenSymbol" w:cs="OpenSymbol"/>
    </w:rPr>
  </w:style>
  <w:style w:type="character" w:customStyle="1" w:styleId="TextodenotaderodapChar">
    <w:name w:val="Texto de nota de rodapé Char"/>
    <w:basedOn w:val="Fontepargpadro"/>
    <w:link w:val="Textodenotaderodap1"/>
    <w:uiPriority w:val="99"/>
    <w:semiHidden/>
    <w:qFormat/>
    <w:rsid w:val="002641AA"/>
    <w:rPr>
      <w:rFonts w:ascii="Calibri" w:eastAsia="Calibri" w:hAnsi="Calibri" w:cs="Cambria"/>
      <w:lang w:eastAsia="zh-CN"/>
    </w:rPr>
  </w:style>
  <w:style w:type="character" w:customStyle="1" w:styleId="ncoradanotaderodap">
    <w:name w:val="Âncora da nota de rodapé"/>
    <w:rsid w:val="00BA6131"/>
    <w:rPr>
      <w:vertAlign w:val="superscript"/>
    </w:rPr>
  </w:style>
  <w:style w:type="character" w:customStyle="1" w:styleId="FootnoteCharacters">
    <w:name w:val="Footnote Characters"/>
    <w:basedOn w:val="Fontepargpadro"/>
    <w:uiPriority w:val="99"/>
    <w:semiHidden/>
    <w:unhideWhenUsed/>
    <w:qFormat/>
    <w:rsid w:val="002641AA"/>
    <w:rPr>
      <w:vertAlign w:val="superscript"/>
    </w:rPr>
  </w:style>
  <w:style w:type="character" w:customStyle="1" w:styleId="Caracteresdenotaderodap">
    <w:name w:val="Caracteres de nota de rodapé"/>
    <w:qFormat/>
    <w:rsid w:val="00BA6131"/>
  </w:style>
  <w:style w:type="character" w:customStyle="1" w:styleId="ncoradanotadefim">
    <w:name w:val="Âncora da nota de fim"/>
    <w:rsid w:val="00BA6131"/>
    <w:rPr>
      <w:vertAlign w:val="superscript"/>
    </w:rPr>
  </w:style>
  <w:style w:type="character" w:customStyle="1" w:styleId="Caracteresdenotadefim">
    <w:name w:val="Caracteres de nota de fim"/>
    <w:qFormat/>
    <w:rsid w:val="00BA6131"/>
  </w:style>
  <w:style w:type="paragraph" w:styleId="Corpodetexto">
    <w:name w:val="Body Text"/>
    <w:basedOn w:val="Normal"/>
    <w:rsid w:val="00BA6131"/>
    <w:pPr>
      <w:spacing w:after="120"/>
    </w:pPr>
  </w:style>
  <w:style w:type="paragraph" w:styleId="Lista">
    <w:name w:val="List"/>
    <w:basedOn w:val="Corpodetexto"/>
    <w:rsid w:val="00BA6131"/>
  </w:style>
  <w:style w:type="paragraph" w:customStyle="1" w:styleId="Legenda1">
    <w:name w:val="Legenda1"/>
    <w:basedOn w:val="Normal"/>
    <w:qFormat/>
    <w:rsid w:val="00BA6131"/>
    <w:pPr>
      <w:suppressLineNumbers/>
      <w:spacing w:before="120" w:after="120"/>
    </w:pPr>
    <w:rPr>
      <w:rFonts w:cs="Lohit Devanagari"/>
      <w:i/>
      <w:iCs/>
      <w:sz w:val="24"/>
      <w:szCs w:val="24"/>
    </w:rPr>
  </w:style>
  <w:style w:type="paragraph" w:customStyle="1" w:styleId="ndice">
    <w:name w:val="Índice"/>
    <w:basedOn w:val="Normal"/>
    <w:qFormat/>
    <w:rsid w:val="00BA6131"/>
    <w:pPr>
      <w:suppressLineNumbers/>
    </w:pPr>
  </w:style>
  <w:style w:type="paragraph" w:customStyle="1" w:styleId="Ttulo10">
    <w:name w:val="Título1"/>
    <w:basedOn w:val="Normal"/>
    <w:next w:val="Normal"/>
    <w:qFormat/>
    <w:rsid w:val="00BA6131"/>
    <w:pPr>
      <w:spacing w:after="300" w:line="240" w:lineRule="auto"/>
      <w:contextualSpacing/>
    </w:pPr>
    <w:rPr>
      <w:rFonts w:ascii="Cambria" w:eastAsia="Times New Roman" w:hAnsi="Cambria" w:cs="Times New Roman"/>
      <w:color w:val="17365D"/>
      <w:spacing w:val="5"/>
      <w:kern w:val="2"/>
      <w:sz w:val="52"/>
      <w:szCs w:val="52"/>
    </w:rPr>
  </w:style>
  <w:style w:type="paragraph" w:styleId="Legenda">
    <w:name w:val="caption"/>
    <w:basedOn w:val="Normal"/>
    <w:next w:val="Normal"/>
    <w:qFormat/>
    <w:rsid w:val="00BA6131"/>
    <w:pPr>
      <w:spacing w:after="120" w:line="240" w:lineRule="auto"/>
      <w:jc w:val="center"/>
    </w:pPr>
    <w:rPr>
      <w:b/>
      <w:bCs/>
      <w:color w:val="4F81BD"/>
      <w:szCs w:val="18"/>
    </w:rPr>
  </w:style>
  <w:style w:type="paragraph" w:customStyle="1" w:styleId="CabealhoeRodap">
    <w:name w:val="Cabeçalho e Rodapé"/>
    <w:basedOn w:val="Normal"/>
    <w:qFormat/>
    <w:rsid w:val="00BA6131"/>
  </w:style>
  <w:style w:type="paragraph" w:customStyle="1" w:styleId="Cabealho1">
    <w:name w:val="Cabeçalho1"/>
    <w:basedOn w:val="Normal"/>
    <w:rsid w:val="00BA6131"/>
    <w:pPr>
      <w:spacing w:line="240" w:lineRule="auto"/>
    </w:pPr>
  </w:style>
  <w:style w:type="paragraph" w:customStyle="1" w:styleId="Rodap1">
    <w:name w:val="Rodapé1"/>
    <w:basedOn w:val="Normal"/>
    <w:rsid w:val="00BA6131"/>
    <w:pPr>
      <w:spacing w:line="240" w:lineRule="auto"/>
    </w:pPr>
    <w:rPr>
      <w:sz w:val="16"/>
    </w:rPr>
  </w:style>
  <w:style w:type="paragraph" w:styleId="Textodebalo">
    <w:name w:val="Balloon Text"/>
    <w:basedOn w:val="Normal"/>
    <w:qFormat/>
    <w:rsid w:val="00BA6131"/>
    <w:pPr>
      <w:spacing w:line="240" w:lineRule="auto"/>
    </w:pPr>
    <w:rPr>
      <w:rFonts w:ascii="Tahoma" w:hAnsi="Tahoma" w:cs="Tahoma"/>
      <w:sz w:val="16"/>
      <w:szCs w:val="16"/>
    </w:rPr>
  </w:style>
  <w:style w:type="paragraph" w:styleId="Subttulo">
    <w:name w:val="Subtitle"/>
    <w:basedOn w:val="Normal"/>
    <w:next w:val="Normal"/>
    <w:uiPriority w:val="11"/>
    <w:qFormat/>
    <w:rPr>
      <w:rFonts w:ascii="Cambria" w:eastAsia="Cambria" w:hAnsi="Cambria"/>
      <w:i/>
      <w:color w:val="4F81BD"/>
      <w:sz w:val="24"/>
      <w:szCs w:val="24"/>
    </w:rPr>
  </w:style>
  <w:style w:type="paragraph" w:styleId="CabealhodoSumrio">
    <w:name w:val="TOC Heading"/>
    <w:basedOn w:val="Ttulo11"/>
    <w:next w:val="Normal"/>
    <w:uiPriority w:val="39"/>
    <w:qFormat/>
    <w:rsid w:val="00BA6131"/>
    <w:pPr>
      <w:pageBreakBefore/>
      <w:numPr>
        <w:numId w:val="0"/>
      </w:numPr>
    </w:pPr>
  </w:style>
  <w:style w:type="paragraph" w:styleId="PargrafodaLista">
    <w:name w:val="List Paragraph"/>
    <w:basedOn w:val="Normal"/>
    <w:uiPriority w:val="34"/>
    <w:qFormat/>
    <w:rsid w:val="00BA6131"/>
    <w:pPr>
      <w:ind w:left="720"/>
      <w:contextualSpacing/>
      <w:jc w:val="both"/>
    </w:pPr>
  </w:style>
  <w:style w:type="paragraph" w:customStyle="1" w:styleId="Primeirorecuodecorpodetexto1">
    <w:name w:val="Primeiro recuo de corpo de texto1"/>
    <w:basedOn w:val="Corpodetexto"/>
    <w:qFormat/>
    <w:rsid w:val="00BA6131"/>
    <w:pPr>
      <w:spacing w:after="200"/>
      <w:ind w:firstLine="357"/>
      <w:jc w:val="both"/>
    </w:pPr>
  </w:style>
  <w:style w:type="paragraph" w:styleId="SemEspaamento">
    <w:name w:val="No Spacing"/>
    <w:qFormat/>
    <w:rsid w:val="00BA6131"/>
    <w:pPr>
      <w:suppressAutoHyphens/>
    </w:pPr>
    <w:rPr>
      <w:rFonts w:cs="Cambria"/>
      <w:lang w:eastAsia="zh-CN"/>
    </w:rPr>
  </w:style>
  <w:style w:type="paragraph" w:styleId="Recuodecorpodetexto">
    <w:name w:val="Body Text Indent"/>
    <w:basedOn w:val="Normal"/>
    <w:rsid w:val="00BA6131"/>
    <w:pPr>
      <w:spacing w:after="120"/>
      <w:ind w:left="283"/>
    </w:pPr>
  </w:style>
  <w:style w:type="paragraph" w:customStyle="1" w:styleId="Primeirorecuodecorpodetexto21">
    <w:name w:val="Primeiro recuo de corpo de texto 21"/>
    <w:basedOn w:val="Recuodecorpodetexto"/>
    <w:qFormat/>
    <w:rsid w:val="00BA6131"/>
    <w:pPr>
      <w:spacing w:after="200"/>
      <w:ind w:left="360" w:firstLine="360"/>
    </w:pPr>
  </w:style>
  <w:style w:type="paragraph" w:customStyle="1" w:styleId="Sumrio11">
    <w:name w:val="Sumário 11"/>
    <w:basedOn w:val="Normal"/>
    <w:next w:val="Normal"/>
    <w:uiPriority w:val="39"/>
    <w:rsid w:val="00BA6131"/>
    <w:pPr>
      <w:spacing w:after="100"/>
    </w:pPr>
  </w:style>
  <w:style w:type="paragraph" w:customStyle="1" w:styleId="Sumrio21">
    <w:name w:val="Sumário 21"/>
    <w:basedOn w:val="Normal"/>
    <w:next w:val="Normal"/>
    <w:uiPriority w:val="39"/>
    <w:rsid w:val="00BA6131"/>
    <w:pPr>
      <w:spacing w:after="100"/>
      <w:ind w:left="220"/>
    </w:pPr>
  </w:style>
  <w:style w:type="paragraph" w:customStyle="1" w:styleId="Sumrio31">
    <w:name w:val="Sumário 31"/>
    <w:basedOn w:val="Normal"/>
    <w:next w:val="Normal"/>
    <w:uiPriority w:val="39"/>
    <w:rsid w:val="00BA6131"/>
    <w:pPr>
      <w:spacing w:after="100"/>
      <w:ind w:left="440"/>
    </w:pPr>
  </w:style>
  <w:style w:type="paragraph" w:styleId="NormalWeb">
    <w:name w:val="Normal (Web)"/>
    <w:basedOn w:val="Normal"/>
    <w:qFormat/>
    <w:rsid w:val="00BA6131"/>
    <w:pPr>
      <w:spacing w:before="100" w:after="100" w:line="240" w:lineRule="auto"/>
    </w:pPr>
    <w:rPr>
      <w:rFonts w:ascii="Times New Roman" w:eastAsia="Times New Roman" w:hAnsi="Times New Roman" w:cs="Times New Roman"/>
      <w:sz w:val="24"/>
      <w:szCs w:val="24"/>
    </w:rPr>
  </w:style>
  <w:style w:type="paragraph" w:customStyle="1" w:styleId="Textodecomentrio1">
    <w:name w:val="Texto de comentário1"/>
    <w:basedOn w:val="Normal"/>
    <w:qFormat/>
    <w:rsid w:val="00BA6131"/>
    <w:pPr>
      <w:spacing w:line="240" w:lineRule="auto"/>
    </w:pPr>
    <w:rPr>
      <w:sz w:val="20"/>
      <w:szCs w:val="20"/>
    </w:rPr>
  </w:style>
  <w:style w:type="paragraph" w:styleId="Reviso">
    <w:name w:val="Revision"/>
    <w:qFormat/>
    <w:rsid w:val="00BA6131"/>
    <w:pPr>
      <w:suppressAutoHyphens/>
    </w:pPr>
    <w:rPr>
      <w:rFonts w:cs="Cambria"/>
      <w:lang w:eastAsia="zh-CN"/>
    </w:rPr>
  </w:style>
  <w:style w:type="paragraph" w:styleId="Assuntodocomentrio">
    <w:name w:val="annotation subject"/>
    <w:basedOn w:val="Textodecomentrio1"/>
    <w:next w:val="Textodecomentrio1"/>
    <w:qFormat/>
    <w:rsid w:val="00BA6131"/>
    <w:rPr>
      <w:b/>
      <w:bCs/>
    </w:rPr>
  </w:style>
  <w:style w:type="paragraph" w:customStyle="1" w:styleId="Estilo6">
    <w:name w:val="Estilo6"/>
    <w:basedOn w:val="Ttulo21"/>
    <w:qFormat/>
    <w:rsid w:val="00BA6131"/>
    <w:pPr>
      <w:keepLines w:val="0"/>
      <w:spacing w:before="0" w:line="360" w:lineRule="auto"/>
      <w:jc w:val="center"/>
    </w:pPr>
    <w:rPr>
      <w:rFonts w:ascii="Arial" w:hAnsi="Arial"/>
      <w:color w:val="auto"/>
      <w:sz w:val="24"/>
      <w:szCs w:val="24"/>
    </w:rPr>
  </w:style>
  <w:style w:type="paragraph" w:customStyle="1" w:styleId="Sumrio41">
    <w:name w:val="Sumário 41"/>
    <w:basedOn w:val="ndice"/>
    <w:rsid w:val="00BA6131"/>
    <w:pPr>
      <w:tabs>
        <w:tab w:val="right" w:leader="dot" w:pos="8789"/>
      </w:tabs>
      <w:ind w:left="849"/>
    </w:pPr>
  </w:style>
  <w:style w:type="paragraph" w:customStyle="1" w:styleId="Sumrio51">
    <w:name w:val="Sumário 51"/>
    <w:basedOn w:val="ndice"/>
    <w:rsid w:val="00BA6131"/>
    <w:pPr>
      <w:tabs>
        <w:tab w:val="right" w:leader="dot" w:pos="8506"/>
      </w:tabs>
      <w:ind w:left="1132"/>
    </w:pPr>
  </w:style>
  <w:style w:type="paragraph" w:customStyle="1" w:styleId="Sumrio61">
    <w:name w:val="Sumário 61"/>
    <w:basedOn w:val="ndice"/>
    <w:rsid w:val="00BA6131"/>
    <w:pPr>
      <w:tabs>
        <w:tab w:val="right" w:leader="dot" w:pos="8223"/>
      </w:tabs>
      <w:ind w:left="1415"/>
    </w:pPr>
  </w:style>
  <w:style w:type="paragraph" w:customStyle="1" w:styleId="Sumrio71">
    <w:name w:val="Sumário 71"/>
    <w:basedOn w:val="ndice"/>
    <w:rsid w:val="00BA6131"/>
    <w:pPr>
      <w:tabs>
        <w:tab w:val="right" w:leader="dot" w:pos="7940"/>
      </w:tabs>
      <w:ind w:left="1698"/>
    </w:pPr>
  </w:style>
  <w:style w:type="paragraph" w:customStyle="1" w:styleId="Sumrio81">
    <w:name w:val="Sumário 81"/>
    <w:basedOn w:val="ndice"/>
    <w:rsid w:val="00BA6131"/>
    <w:pPr>
      <w:tabs>
        <w:tab w:val="right" w:leader="dot" w:pos="7657"/>
      </w:tabs>
      <w:ind w:left="1981"/>
    </w:pPr>
  </w:style>
  <w:style w:type="paragraph" w:customStyle="1" w:styleId="Sumrio91">
    <w:name w:val="Sumário 91"/>
    <w:basedOn w:val="ndice"/>
    <w:rsid w:val="00BA6131"/>
    <w:pPr>
      <w:tabs>
        <w:tab w:val="right" w:leader="dot" w:pos="7374"/>
      </w:tabs>
      <w:ind w:left="2264"/>
    </w:pPr>
  </w:style>
  <w:style w:type="paragraph" w:customStyle="1" w:styleId="Sumrio10">
    <w:name w:val="Sumário 10"/>
    <w:basedOn w:val="ndice"/>
    <w:qFormat/>
    <w:rsid w:val="00BA6131"/>
    <w:pPr>
      <w:tabs>
        <w:tab w:val="right" w:leader="dot" w:pos="7091"/>
      </w:tabs>
      <w:ind w:left="2547"/>
    </w:pPr>
  </w:style>
  <w:style w:type="paragraph" w:customStyle="1" w:styleId="Contedodatabela">
    <w:name w:val="Conteúdo da tabela"/>
    <w:basedOn w:val="Normal"/>
    <w:qFormat/>
    <w:rsid w:val="00BA6131"/>
    <w:pPr>
      <w:suppressLineNumbers/>
    </w:pPr>
  </w:style>
  <w:style w:type="paragraph" w:customStyle="1" w:styleId="Ttulodetabela">
    <w:name w:val="Título de tabela"/>
    <w:basedOn w:val="Contedodatabela"/>
    <w:qFormat/>
    <w:rsid w:val="00BA6131"/>
    <w:pPr>
      <w:jc w:val="center"/>
    </w:pPr>
    <w:rPr>
      <w:b/>
      <w:bCs/>
    </w:rPr>
  </w:style>
  <w:style w:type="paragraph" w:styleId="Citao">
    <w:name w:val="Quote"/>
    <w:basedOn w:val="Normal"/>
    <w:next w:val="Normal"/>
    <w:qFormat/>
    <w:rsid w:val="00BA6131"/>
    <w:pPr>
      <w:spacing w:line="240" w:lineRule="auto"/>
    </w:pPr>
    <w:rPr>
      <w:rFonts w:eastAsia="Times New Roman"/>
      <w:i/>
      <w:color w:val="000080"/>
      <w:sz w:val="20"/>
    </w:rPr>
  </w:style>
  <w:style w:type="paragraph" w:customStyle="1" w:styleId="Caixa">
    <w:name w:val="Caixa"/>
    <w:basedOn w:val="Normal"/>
    <w:qFormat/>
    <w:rsid w:val="00BA6131"/>
    <w:pPr>
      <w:spacing w:before="60" w:after="60" w:line="240" w:lineRule="auto"/>
    </w:pPr>
    <w:rPr>
      <w:rFonts w:eastAsia="Times New Roman"/>
    </w:rPr>
  </w:style>
  <w:style w:type="paragraph" w:customStyle="1" w:styleId="Ttulodenddeautoridades">
    <w:name w:val="Título de índ. de autoridades"/>
    <w:basedOn w:val="Ttulo10"/>
    <w:qFormat/>
    <w:rsid w:val="00BA6131"/>
    <w:pPr>
      <w:suppressLineNumbers/>
    </w:pPr>
    <w:rPr>
      <w:b/>
      <w:bCs/>
      <w:sz w:val="32"/>
      <w:szCs w:val="32"/>
    </w:rPr>
  </w:style>
  <w:style w:type="paragraph" w:customStyle="1" w:styleId="Ttulo100">
    <w:name w:val="Título 10"/>
    <w:basedOn w:val="Ttulo10"/>
    <w:next w:val="Corpodetexto"/>
    <w:qFormat/>
    <w:rsid w:val="00BA6131"/>
    <w:rPr>
      <w:b/>
      <w:bCs/>
      <w:sz w:val="21"/>
      <w:szCs w:val="21"/>
    </w:rPr>
  </w:style>
  <w:style w:type="paragraph" w:customStyle="1" w:styleId="Textodenotaderodap1">
    <w:name w:val="Texto de nota de rodapé1"/>
    <w:basedOn w:val="Normal"/>
    <w:link w:val="TextodenotaderodapChar"/>
    <w:uiPriority w:val="99"/>
    <w:semiHidden/>
    <w:unhideWhenUsed/>
    <w:rsid w:val="002641AA"/>
    <w:pPr>
      <w:spacing w:line="240" w:lineRule="auto"/>
    </w:pPr>
    <w:rPr>
      <w:sz w:val="20"/>
      <w:szCs w:val="20"/>
    </w:rPr>
  </w:style>
  <w:style w:type="paragraph" w:customStyle="1" w:styleId="Default">
    <w:name w:val="Default"/>
    <w:qFormat/>
    <w:rsid w:val="00781953"/>
    <w:rPr>
      <w:rFonts w:ascii="Verdana" w:eastAsia="Times New Roman" w:hAnsi="Verdana" w:cs="Verdana"/>
      <w:color w:val="000000"/>
      <w:sz w:val="24"/>
      <w:szCs w:val="24"/>
    </w:rPr>
  </w:style>
  <w:style w:type="table" w:styleId="Tabelacomgrade">
    <w:name w:val="Table Grid"/>
    <w:basedOn w:val="Tabelanormal"/>
    <w:uiPriority w:val="39"/>
    <w:rsid w:val="00B743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2"/>
    <w:rsid w:val="00BA6131"/>
    <w:tblPr>
      <w:tblStyleRowBandSize w:val="1"/>
      <w:tblStyleColBandSize w:val="1"/>
      <w:tblCellMar>
        <w:left w:w="108" w:type="dxa"/>
        <w:right w:w="108" w:type="dxa"/>
      </w:tblCellMar>
    </w:tblPr>
  </w:style>
  <w:style w:type="table" w:customStyle="1" w:styleId="a0">
    <w:basedOn w:val="TableNormal2"/>
    <w:rsid w:val="00BA6131"/>
    <w:tblPr>
      <w:tblStyleRowBandSize w:val="1"/>
      <w:tblStyleColBandSize w:val="1"/>
      <w:tblCellMar>
        <w:top w:w="100" w:type="dxa"/>
        <w:left w:w="100" w:type="dxa"/>
        <w:bottom w:w="100" w:type="dxa"/>
        <w:right w:w="100" w:type="dxa"/>
      </w:tblCellMar>
    </w:tblPr>
  </w:style>
  <w:style w:type="table" w:customStyle="1" w:styleId="a1">
    <w:basedOn w:val="TableNormal2"/>
    <w:rsid w:val="00BA6131"/>
    <w:tblPr>
      <w:tblStyleRowBandSize w:val="1"/>
      <w:tblStyleColBandSize w:val="1"/>
      <w:tblCellMar>
        <w:top w:w="100" w:type="dxa"/>
        <w:left w:w="100" w:type="dxa"/>
        <w:bottom w:w="100" w:type="dxa"/>
        <w:right w:w="100" w:type="dxa"/>
      </w:tblCellMar>
    </w:tblPr>
    <w:tcPr>
      <w:shd w:val="clear" w:color="auto" w:fill="FFFFFF"/>
    </w:tcPr>
  </w:style>
  <w:style w:type="table" w:customStyle="1" w:styleId="a2">
    <w:basedOn w:val="TableNormal2"/>
    <w:rsid w:val="00BA6131"/>
    <w:tblPr>
      <w:tblStyleRowBandSize w:val="1"/>
      <w:tblStyleColBandSize w:val="1"/>
      <w:tblCellMar>
        <w:top w:w="100" w:type="dxa"/>
        <w:left w:w="100" w:type="dxa"/>
        <w:bottom w:w="100" w:type="dxa"/>
        <w:right w:w="100" w:type="dxa"/>
      </w:tblCellMar>
    </w:tblPr>
    <w:tcPr>
      <w:shd w:val="clear" w:color="auto" w:fill="FFFFFF"/>
    </w:tcPr>
  </w:style>
  <w:style w:type="table" w:customStyle="1" w:styleId="a3">
    <w:basedOn w:val="TableNormal2"/>
    <w:rsid w:val="00BA6131"/>
    <w:tblPr>
      <w:tblStyleRowBandSize w:val="1"/>
      <w:tblStyleColBandSize w:val="1"/>
      <w:tblCellMar>
        <w:top w:w="100" w:type="dxa"/>
        <w:left w:w="100" w:type="dxa"/>
        <w:bottom w:w="100" w:type="dxa"/>
        <w:right w:w="100" w:type="dxa"/>
      </w:tblCellMar>
    </w:tblPr>
  </w:style>
  <w:style w:type="table" w:customStyle="1" w:styleId="a4">
    <w:basedOn w:val="TableNormal2"/>
    <w:rsid w:val="00BA6131"/>
    <w:tblPr>
      <w:tblStyleRowBandSize w:val="1"/>
      <w:tblStyleColBandSize w:val="1"/>
      <w:tblCellMar>
        <w:top w:w="100" w:type="dxa"/>
        <w:left w:w="100" w:type="dxa"/>
        <w:bottom w:w="100" w:type="dxa"/>
        <w:right w:w="100" w:type="dxa"/>
      </w:tblCellMar>
    </w:tblPr>
  </w:style>
  <w:style w:type="table" w:customStyle="1" w:styleId="a5">
    <w:basedOn w:val="TableNormal2"/>
    <w:rsid w:val="00BA6131"/>
    <w:tblPr>
      <w:tblStyleRowBandSize w:val="1"/>
      <w:tblStyleColBandSize w:val="1"/>
      <w:tblCellMar>
        <w:top w:w="100" w:type="dxa"/>
        <w:left w:w="100" w:type="dxa"/>
        <w:bottom w:w="100" w:type="dxa"/>
        <w:right w:w="100" w:type="dxa"/>
      </w:tblCellMar>
    </w:tblPr>
  </w:style>
  <w:style w:type="table" w:customStyle="1" w:styleId="a6">
    <w:basedOn w:val="TableNormal2"/>
    <w:rsid w:val="00BA6131"/>
    <w:tblPr>
      <w:tblStyleRowBandSize w:val="1"/>
      <w:tblStyleColBandSize w:val="1"/>
      <w:tblCellMar>
        <w:top w:w="105" w:type="dxa"/>
        <w:left w:w="105" w:type="dxa"/>
        <w:bottom w:w="105" w:type="dxa"/>
        <w:right w:w="105" w:type="dxa"/>
      </w:tblCellMar>
    </w:tblPr>
  </w:style>
  <w:style w:type="table" w:customStyle="1" w:styleId="a7">
    <w:basedOn w:val="TableNormal2"/>
    <w:tblPr>
      <w:tblStyleRowBandSize w:val="1"/>
      <w:tblStyleColBandSize w:val="1"/>
      <w:tblCellMar>
        <w:top w:w="105" w:type="dxa"/>
        <w:left w:w="105" w:type="dxa"/>
        <w:bottom w:w="105" w:type="dxa"/>
        <w:right w:w="105" w:type="dxa"/>
      </w:tblCellMar>
    </w:tblPr>
    <w:tcPr>
      <w:shd w:val="clear" w:color="auto" w:fill="FFFFFF"/>
    </w:tcPr>
  </w:style>
  <w:style w:type="table" w:customStyle="1" w:styleId="a8">
    <w:basedOn w:val="TableNormal2"/>
    <w:tblPr>
      <w:tblStyleRowBandSize w:val="1"/>
      <w:tblStyleColBandSize w:val="1"/>
      <w:tblCellMar>
        <w:top w:w="105" w:type="dxa"/>
        <w:left w:w="105" w:type="dxa"/>
        <w:bottom w:w="105" w:type="dxa"/>
        <w:right w:w="105" w:type="dxa"/>
      </w:tblCellMar>
    </w:tblPr>
    <w:tcPr>
      <w:shd w:val="clear" w:color="auto" w:fill="FFFFFF"/>
    </w:tcPr>
  </w:style>
  <w:style w:type="table" w:customStyle="1" w:styleId="a9">
    <w:basedOn w:val="TableNormal2"/>
    <w:tblPr>
      <w:tblStyleRowBandSize w:val="1"/>
      <w:tblStyleColBandSize w:val="1"/>
      <w:tblCellMar>
        <w:top w:w="105" w:type="dxa"/>
        <w:left w:w="105" w:type="dxa"/>
        <w:bottom w:w="105" w:type="dxa"/>
        <w:right w:w="105" w:type="dxa"/>
      </w:tblCellMar>
    </w:tblPr>
    <w:tcPr>
      <w:shd w:val="clear" w:color="auto" w:fill="FFFFFF"/>
    </w:tcPr>
  </w:style>
  <w:style w:type="table" w:customStyle="1" w:styleId="aa">
    <w:basedOn w:val="TableNormal2"/>
    <w:tblPr>
      <w:tblStyleRowBandSize w:val="1"/>
      <w:tblStyleColBandSize w:val="1"/>
      <w:tblCellMar>
        <w:top w:w="105" w:type="dxa"/>
        <w:left w:w="105" w:type="dxa"/>
        <w:bottom w:w="105" w:type="dxa"/>
        <w:right w:w="105" w:type="dxa"/>
      </w:tblCellMar>
    </w:tblPr>
    <w:tcPr>
      <w:shd w:val="clear" w:color="auto" w:fill="FFFFFF"/>
    </w:tcPr>
  </w:style>
  <w:style w:type="table" w:customStyle="1" w:styleId="ab">
    <w:basedOn w:val="TableNormal2"/>
    <w:tblPr>
      <w:tblStyleRowBandSize w:val="1"/>
      <w:tblStyleColBandSize w:val="1"/>
      <w:tblCellMar>
        <w:top w:w="105" w:type="dxa"/>
        <w:left w:w="105" w:type="dxa"/>
        <w:bottom w:w="105" w:type="dxa"/>
        <w:right w:w="105" w:type="dxa"/>
      </w:tblCellMar>
    </w:tblPr>
    <w:tcPr>
      <w:shd w:val="clear" w:color="auto" w:fill="FFFFFF"/>
    </w:tcPr>
  </w:style>
  <w:style w:type="table" w:customStyle="1" w:styleId="ac">
    <w:basedOn w:val="TableNormal2"/>
    <w:tblPr>
      <w:tblStyleRowBandSize w:val="1"/>
      <w:tblStyleColBandSize w:val="1"/>
      <w:tblCellMar>
        <w:top w:w="105" w:type="dxa"/>
        <w:left w:w="105" w:type="dxa"/>
        <w:bottom w:w="105" w:type="dxa"/>
        <w:right w:w="105" w:type="dxa"/>
      </w:tblCellMar>
    </w:tblPr>
    <w:tcPr>
      <w:shd w:val="clear" w:color="auto" w:fill="FFFFFF"/>
    </w:tcPr>
  </w:style>
  <w:style w:type="table" w:customStyle="1" w:styleId="ad">
    <w:basedOn w:val="TableNormal2"/>
    <w:tblPr>
      <w:tblStyleRowBandSize w:val="1"/>
      <w:tblStyleColBandSize w:val="1"/>
      <w:tblCellMar>
        <w:top w:w="105" w:type="dxa"/>
        <w:left w:w="105" w:type="dxa"/>
        <w:bottom w:w="105" w:type="dxa"/>
        <w:right w:w="105" w:type="dxa"/>
      </w:tblCellMar>
    </w:tblPr>
    <w:tcPr>
      <w:shd w:val="clear" w:color="auto" w:fill="FFFFFF"/>
    </w:tcPr>
  </w:style>
  <w:style w:type="table" w:customStyle="1" w:styleId="ae">
    <w:basedOn w:val="TableNormal2"/>
    <w:tblPr>
      <w:tblStyleRowBandSize w:val="1"/>
      <w:tblStyleColBandSize w:val="1"/>
      <w:tblCellMar>
        <w:top w:w="105" w:type="dxa"/>
        <w:left w:w="105" w:type="dxa"/>
        <w:bottom w:w="105" w:type="dxa"/>
        <w:right w:w="105" w:type="dxa"/>
      </w:tblCellMar>
    </w:tblPr>
    <w:tcPr>
      <w:shd w:val="clear" w:color="auto" w:fill="FFFFFF"/>
    </w:tcPr>
  </w:style>
  <w:style w:type="table" w:customStyle="1" w:styleId="af">
    <w:basedOn w:val="TableNormal2"/>
    <w:tblPr>
      <w:tblStyleRowBandSize w:val="1"/>
      <w:tblStyleColBandSize w:val="1"/>
      <w:tblCellMar>
        <w:left w:w="115" w:type="dxa"/>
        <w:right w:w="115" w:type="dxa"/>
      </w:tblCellMar>
    </w:tblPr>
    <w:tcPr>
      <w:shd w:val="clear" w:color="auto" w:fill="FFFFFF"/>
    </w:tcPr>
  </w:style>
  <w:style w:type="table" w:customStyle="1" w:styleId="af0">
    <w:basedOn w:val="TableNormal2"/>
    <w:tblPr>
      <w:tblStyleRowBandSize w:val="1"/>
      <w:tblStyleColBandSize w:val="1"/>
      <w:tblCellMar>
        <w:top w:w="100" w:type="dxa"/>
        <w:left w:w="100" w:type="dxa"/>
        <w:bottom w:w="100" w:type="dxa"/>
        <w:right w:w="100" w:type="dxa"/>
      </w:tblCellMar>
    </w:tblPr>
  </w:style>
  <w:style w:type="table" w:customStyle="1" w:styleId="af1">
    <w:basedOn w:val="TableNormal2"/>
    <w:tblPr>
      <w:tblStyleRowBandSize w:val="1"/>
      <w:tblStyleColBandSize w:val="1"/>
      <w:tblCellMar>
        <w:left w:w="115" w:type="dxa"/>
        <w:right w:w="115" w:type="dxa"/>
      </w:tblCellMar>
    </w:tblPr>
    <w:tcPr>
      <w:shd w:val="clear" w:color="auto" w:fill="FFFFFF"/>
    </w:tcPr>
  </w:style>
  <w:style w:type="table" w:customStyle="1" w:styleId="af2">
    <w:basedOn w:val="TableNormal2"/>
    <w:tblPr>
      <w:tblStyleRowBandSize w:val="1"/>
      <w:tblStyleColBandSize w:val="1"/>
      <w:tblCellMar>
        <w:left w:w="115" w:type="dxa"/>
        <w:right w:w="115" w:type="dxa"/>
      </w:tblCellMar>
    </w:tblPr>
    <w:tcPr>
      <w:shd w:val="clear" w:color="auto" w:fill="FFFFFF"/>
    </w:tcPr>
  </w:style>
  <w:style w:type="table" w:customStyle="1" w:styleId="af3">
    <w:basedOn w:val="TableNormal2"/>
    <w:tblPr>
      <w:tblStyleRowBandSize w:val="1"/>
      <w:tblStyleColBandSize w:val="1"/>
      <w:tblCellMar>
        <w:left w:w="115" w:type="dxa"/>
        <w:right w:w="115" w:type="dxa"/>
      </w:tblCellMar>
    </w:tblPr>
    <w:tcPr>
      <w:shd w:val="clear" w:color="auto" w:fill="FFFFFF"/>
    </w:tcPr>
  </w:style>
  <w:style w:type="table" w:customStyle="1" w:styleId="af4">
    <w:basedOn w:val="TableNormal2"/>
    <w:tblPr>
      <w:tblStyleRowBandSize w:val="1"/>
      <w:tblStyleColBandSize w:val="1"/>
      <w:tblCellMar>
        <w:left w:w="115" w:type="dxa"/>
        <w:right w:w="115" w:type="dxa"/>
      </w:tblCellMar>
    </w:tblPr>
    <w:tcPr>
      <w:shd w:val="clear" w:color="auto" w:fill="FFFFFF"/>
    </w:tcPr>
  </w:style>
  <w:style w:type="table" w:customStyle="1" w:styleId="af5">
    <w:basedOn w:val="TableNormal2"/>
    <w:tblPr>
      <w:tblStyleRowBandSize w:val="1"/>
      <w:tblStyleColBandSize w:val="1"/>
      <w:tblCellMar>
        <w:top w:w="100" w:type="dxa"/>
        <w:left w:w="100" w:type="dxa"/>
        <w:bottom w:w="100" w:type="dxa"/>
        <w:right w:w="100" w:type="dxa"/>
      </w:tblCellMar>
    </w:tblPr>
  </w:style>
  <w:style w:type="table" w:customStyle="1" w:styleId="af6">
    <w:basedOn w:val="TableNormal2"/>
    <w:tblPr>
      <w:tblStyleRowBandSize w:val="1"/>
      <w:tblStyleColBandSize w:val="1"/>
      <w:tblCellMar>
        <w:left w:w="115" w:type="dxa"/>
        <w:right w:w="115" w:type="dxa"/>
      </w:tblCellMar>
    </w:tblPr>
    <w:tcPr>
      <w:shd w:val="clear" w:color="auto" w:fill="FFFFFF"/>
    </w:tcPr>
  </w:style>
  <w:style w:type="table" w:customStyle="1" w:styleId="af7">
    <w:basedOn w:val="TableNormal2"/>
    <w:tblPr>
      <w:tblStyleRowBandSize w:val="1"/>
      <w:tblStyleColBandSize w:val="1"/>
      <w:tblCellMar>
        <w:top w:w="100" w:type="dxa"/>
        <w:left w:w="100" w:type="dxa"/>
        <w:bottom w:w="100" w:type="dxa"/>
        <w:right w:w="100" w:type="dxa"/>
      </w:tblCellMar>
    </w:tblPr>
  </w:style>
  <w:style w:type="table" w:customStyle="1" w:styleId="af8">
    <w:basedOn w:val="TableNormal2"/>
    <w:tblPr>
      <w:tblStyleRowBandSize w:val="1"/>
      <w:tblStyleColBandSize w:val="1"/>
      <w:tblCellMar>
        <w:left w:w="115" w:type="dxa"/>
        <w:right w:w="115" w:type="dxa"/>
      </w:tblCellMar>
    </w:tblPr>
    <w:tcPr>
      <w:shd w:val="clear" w:color="auto" w:fill="FFFFFF"/>
    </w:tcPr>
  </w:style>
  <w:style w:type="paragraph" w:styleId="Cabealho">
    <w:name w:val="header"/>
    <w:basedOn w:val="Normal"/>
    <w:link w:val="CabealhoChar1"/>
    <w:uiPriority w:val="99"/>
    <w:unhideWhenUsed/>
    <w:rsid w:val="008D29CC"/>
    <w:pPr>
      <w:tabs>
        <w:tab w:val="center" w:pos="4252"/>
        <w:tab w:val="right" w:pos="8504"/>
      </w:tabs>
      <w:spacing w:line="240" w:lineRule="auto"/>
    </w:pPr>
  </w:style>
  <w:style w:type="character" w:customStyle="1" w:styleId="CabealhoChar1">
    <w:name w:val="Cabeçalho Char1"/>
    <w:basedOn w:val="Fontepargpadro"/>
    <w:link w:val="Cabealho"/>
    <w:uiPriority w:val="99"/>
    <w:rsid w:val="008D29CC"/>
    <w:rPr>
      <w:rFonts w:cs="Cambria"/>
      <w:lang w:eastAsia="zh-CN"/>
    </w:rPr>
  </w:style>
  <w:style w:type="paragraph" w:styleId="Rodap">
    <w:name w:val="footer"/>
    <w:basedOn w:val="Normal"/>
    <w:link w:val="RodapChar1"/>
    <w:uiPriority w:val="99"/>
    <w:unhideWhenUsed/>
    <w:rsid w:val="008D29CC"/>
    <w:pPr>
      <w:tabs>
        <w:tab w:val="center" w:pos="4252"/>
        <w:tab w:val="right" w:pos="8504"/>
      </w:tabs>
      <w:spacing w:line="240" w:lineRule="auto"/>
    </w:pPr>
  </w:style>
  <w:style w:type="character" w:customStyle="1" w:styleId="RodapChar1">
    <w:name w:val="Rodapé Char1"/>
    <w:basedOn w:val="Fontepargpadro"/>
    <w:link w:val="Rodap"/>
    <w:uiPriority w:val="99"/>
    <w:rsid w:val="008D29CC"/>
    <w:rPr>
      <w:rFonts w:cs="Cambria"/>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pt-BR" w:eastAsia="pt-B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131"/>
    <w:pPr>
      <w:suppressAutoHyphens/>
    </w:pPr>
    <w:rPr>
      <w:rFonts w:cs="Cambria"/>
      <w:lang w:eastAsia="zh-CN"/>
    </w:rPr>
  </w:style>
  <w:style w:type="paragraph" w:styleId="Ttulo1">
    <w:name w:val="heading 1"/>
    <w:basedOn w:val="Normal1"/>
    <w:next w:val="Normal1"/>
    <w:uiPriority w:val="9"/>
    <w:qFormat/>
    <w:rsid w:val="00BA6131"/>
    <w:pPr>
      <w:keepNext/>
      <w:keepLines/>
      <w:spacing w:before="480"/>
      <w:ind w:left="432" w:hanging="432"/>
      <w:outlineLvl w:val="0"/>
    </w:pPr>
    <w:rPr>
      <w:rFonts w:ascii="Cambria" w:eastAsia="Cambria" w:hAnsi="Cambria" w:cs="Cambria"/>
      <w:b/>
      <w:smallCaps/>
      <w:color w:val="365F91"/>
      <w:sz w:val="28"/>
      <w:szCs w:val="28"/>
    </w:rPr>
  </w:style>
  <w:style w:type="paragraph" w:styleId="Ttulo2">
    <w:name w:val="heading 2"/>
    <w:basedOn w:val="Normal1"/>
    <w:next w:val="Normal1"/>
    <w:uiPriority w:val="9"/>
    <w:semiHidden/>
    <w:unhideWhenUsed/>
    <w:qFormat/>
    <w:rsid w:val="00BA6131"/>
    <w:pPr>
      <w:keepNext/>
      <w:keepLines/>
      <w:spacing w:before="200"/>
      <w:outlineLvl w:val="1"/>
    </w:pPr>
    <w:rPr>
      <w:rFonts w:ascii="Cambria" w:eastAsia="Cambria" w:hAnsi="Cambria" w:cs="Cambria"/>
      <w:b/>
      <w:color w:val="4F81BD"/>
      <w:sz w:val="26"/>
      <w:szCs w:val="26"/>
    </w:rPr>
  </w:style>
  <w:style w:type="paragraph" w:styleId="Ttulo3">
    <w:name w:val="heading 3"/>
    <w:basedOn w:val="Normal1"/>
    <w:next w:val="Normal1"/>
    <w:uiPriority w:val="9"/>
    <w:semiHidden/>
    <w:unhideWhenUsed/>
    <w:qFormat/>
    <w:rsid w:val="00BA6131"/>
    <w:pPr>
      <w:keepNext/>
      <w:keepLines/>
      <w:spacing w:before="200" w:after="120"/>
      <w:jc w:val="both"/>
      <w:outlineLvl w:val="2"/>
    </w:pPr>
    <w:rPr>
      <w:b/>
      <w:color w:val="808080"/>
      <w:sz w:val="24"/>
      <w:szCs w:val="24"/>
    </w:rPr>
  </w:style>
  <w:style w:type="paragraph" w:styleId="Ttulo4">
    <w:name w:val="heading 4"/>
    <w:basedOn w:val="Normal1"/>
    <w:next w:val="Normal1"/>
    <w:uiPriority w:val="9"/>
    <w:semiHidden/>
    <w:unhideWhenUsed/>
    <w:qFormat/>
    <w:rsid w:val="00BA6131"/>
    <w:pPr>
      <w:keepNext/>
      <w:keepLines/>
      <w:spacing w:before="200"/>
      <w:ind w:left="864" w:hanging="864"/>
      <w:outlineLvl w:val="3"/>
    </w:pPr>
    <w:rPr>
      <w:rFonts w:ascii="Cambria" w:eastAsia="Cambria" w:hAnsi="Cambria" w:cs="Cambria"/>
      <w:b/>
      <w:i/>
      <w:color w:val="4F81BD"/>
    </w:rPr>
  </w:style>
  <w:style w:type="paragraph" w:styleId="Ttulo5">
    <w:name w:val="heading 5"/>
    <w:basedOn w:val="Normal1"/>
    <w:next w:val="Normal1"/>
    <w:uiPriority w:val="9"/>
    <w:semiHidden/>
    <w:unhideWhenUsed/>
    <w:qFormat/>
    <w:rsid w:val="00BA6131"/>
    <w:pPr>
      <w:keepNext/>
      <w:keepLines/>
      <w:spacing w:before="200"/>
      <w:ind w:left="1008" w:hanging="1008"/>
      <w:outlineLvl w:val="4"/>
    </w:pPr>
    <w:rPr>
      <w:rFonts w:ascii="Cambria" w:eastAsia="Cambria" w:hAnsi="Cambria" w:cs="Cambria"/>
      <w:color w:val="243F60"/>
    </w:rPr>
  </w:style>
  <w:style w:type="paragraph" w:styleId="Ttulo6">
    <w:name w:val="heading 6"/>
    <w:basedOn w:val="Normal1"/>
    <w:next w:val="Normal1"/>
    <w:uiPriority w:val="9"/>
    <w:semiHidden/>
    <w:unhideWhenUsed/>
    <w:qFormat/>
    <w:rsid w:val="00BA6131"/>
    <w:pPr>
      <w:keepNext/>
      <w:keepLines/>
      <w:spacing w:before="200"/>
      <w:ind w:left="1152" w:hanging="1152"/>
      <w:outlineLvl w:val="5"/>
    </w:pPr>
    <w:rPr>
      <w:rFonts w:ascii="Cambria" w:eastAsia="Cambria" w:hAnsi="Cambria" w:cs="Cambria"/>
      <w:i/>
      <w:color w:val="243F6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uiPriority w:val="10"/>
    <w:qFormat/>
    <w:rsid w:val="00BA6131"/>
    <w:pPr>
      <w:keepNext/>
      <w:spacing w:before="240" w:after="120"/>
    </w:pPr>
    <w:rPr>
      <w:rFonts w:ascii="Liberation Sans" w:eastAsia="Noto Sans CJK SC" w:hAnsi="Liberation Sans" w:cs="Lohit Devanagari"/>
      <w:sz w:val="28"/>
      <w:szCs w:val="2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customStyle="1" w:styleId="Normal1">
    <w:name w:val="Normal1"/>
    <w:rsid w:val="00BA6131"/>
  </w:style>
  <w:style w:type="table" w:customStyle="1" w:styleId="TableNormal2">
    <w:name w:val="Table Normal"/>
    <w:rsid w:val="00BA6131"/>
    <w:tblPr>
      <w:tblCellMar>
        <w:top w:w="0" w:type="dxa"/>
        <w:left w:w="0" w:type="dxa"/>
        <w:bottom w:w="0" w:type="dxa"/>
        <w:right w:w="0" w:type="dxa"/>
      </w:tblCellMar>
    </w:tblPr>
  </w:style>
  <w:style w:type="paragraph" w:customStyle="1" w:styleId="Ttulo11">
    <w:name w:val="Título 11"/>
    <w:basedOn w:val="Normal"/>
    <w:next w:val="Normal"/>
    <w:qFormat/>
    <w:rsid w:val="00BA6131"/>
    <w:pPr>
      <w:keepNext/>
      <w:keepLines/>
      <w:numPr>
        <w:numId w:val="1"/>
      </w:numPr>
      <w:spacing w:before="480"/>
      <w:outlineLvl w:val="0"/>
    </w:pPr>
    <w:rPr>
      <w:rFonts w:ascii="Cambria" w:eastAsia="Times New Roman" w:hAnsi="Cambria" w:cs="Times New Roman"/>
      <w:b/>
      <w:bCs/>
      <w:caps/>
      <w:color w:val="365F91"/>
      <w:sz w:val="28"/>
      <w:szCs w:val="28"/>
    </w:rPr>
  </w:style>
  <w:style w:type="paragraph" w:customStyle="1" w:styleId="Ttulo21">
    <w:name w:val="Título 21"/>
    <w:basedOn w:val="Normal"/>
    <w:next w:val="Normal"/>
    <w:qFormat/>
    <w:rsid w:val="00BA6131"/>
    <w:pPr>
      <w:keepNext/>
      <w:keepLines/>
      <w:spacing w:before="200"/>
      <w:outlineLvl w:val="1"/>
    </w:pPr>
    <w:rPr>
      <w:rFonts w:ascii="Cambria" w:eastAsia="Times New Roman" w:hAnsi="Cambria" w:cs="Times New Roman"/>
      <w:b/>
      <w:bCs/>
      <w:color w:val="4F81BD"/>
      <w:sz w:val="26"/>
      <w:szCs w:val="26"/>
    </w:rPr>
  </w:style>
  <w:style w:type="paragraph" w:customStyle="1" w:styleId="Ttulo31">
    <w:name w:val="Título 31"/>
    <w:basedOn w:val="Normal"/>
    <w:next w:val="Normal"/>
    <w:qFormat/>
    <w:rsid w:val="00BA6131"/>
    <w:pPr>
      <w:keepNext/>
      <w:keepLines/>
      <w:spacing w:before="200" w:after="120"/>
      <w:jc w:val="both"/>
      <w:outlineLvl w:val="2"/>
    </w:pPr>
    <w:rPr>
      <w:rFonts w:eastAsia="Times New Roman"/>
      <w:b/>
      <w:color w:val="808080"/>
      <w:sz w:val="24"/>
    </w:rPr>
  </w:style>
  <w:style w:type="paragraph" w:customStyle="1" w:styleId="Ttulo41">
    <w:name w:val="Título 41"/>
    <w:basedOn w:val="Normal"/>
    <w:next w:val="Normal"/>
    <w:qFormat/>
    <w:rsid w:val="00BA6131"/>
    <w:pPr>
      <w:keepNext/>
      <w:keepLines/>
      <w:numPr>
        <w:ilvl w:val="3"/>
        <w:numId w:val="1"/>
      </w:numPr>
      <w:spacing w:before="200"/>
      <w:outlineLvl w:val="3"/>
    </w:pPr>
    <w:rPr>
      <w:rFonts w:ascii="Cambria" w:eastAsia="Times New Roman" w:hAnsi="Cambria" w:cs="Times New Roman"/>
      <w:b/>
      <w:bCs/>
      <w:i/>
      <w:iCs/>
      <w:color w:val="4F81BD"/>
    </w:rPr>
  </w:style>
  <w:style w:type="paragraph" w:customStyle="1" w:styleId="Ttulo51">
    <w:name w:val="Título 51"/>
    <w:basedOn w:val="Normal"/>
    <w:next w:val="Normal"/>
    <w:qFormat/>
    <w:rsid w:val="00BA6131"/>
    <w:pPr>
      <w:keepNext/>
      <w:keepLines/>
      <w:numPr>
        <w:ilvl w:val="4"/>
        <w:numId w:val="1"/>
      </w:numPr>
      <w:spacing w:before="200"/>
      <w:outlineLvl w:val="4"/>
    </w:pPr>
    <w:rPr>
      <w:rFonts w:ascii="Cambria" w:eastAsia="Times New Roman" w:hAnsi="Cambria" w:cs="Times New Roman"/>
      <w:color w:val="243F60"/>
    </w:rPr>
  </w:style>
  <w:style w:type="paragraph" w:customStyle="1" w:styleId="Ttulo61">
    <w:name w:val="Título 61"/>
    <w:basedOn w:val="Normal"/>
    <w:next w:val="Normal"/>
    <w:qFormat/>
    <w:rsid w:val="00BA6131"/>
    <w:pPr>
      <w:keepNext/>
      <w:keepLines/>
      <w:numPr>
        <w:ilvl w:val="5"/>
        <w:numId w:val="1"/>
      </w:numPr>
      <w:spacing w:before="200"/>
      <w:outlineLvl w:val="5"/>
    </w:pPr>
    <w:rPr>
      <w:rFonts w:ascii="Cambria" w:eastAsia="Times New Roman" w:hAnsi="Cambria" w:cs="Times New Roman"/>
      <w:i/>
      <w:iCs/>
      <w:color w:val="243F60"/>
    </w:rPr>
  </w:style>
  <w:style w:type="paragraph" w:customStyle="1" w:styleId="Ttulo71">
    <w:name w:val="Título 71"/>
    <w:basedOn w:val="Normal"/>
    <w:next w:val="Normal"/>
    <w:qFormat/>
    <w:rsid w:val="00BA6131"/>
    <w:pPr>
      <w:keepNext/>
      <w:keepLines/>
      <w:numPr>
        <w:ilvl w:val="6"/>
        <w:numId w:val="1"/>
      </w:numPr>
      <w:spacing w:before="200"/>
      <w:outlineLvl w:val="6"/>
    </w:pPr>
    <w:rPr>
      <w:rFonts w:ascii="Cambria" w:eastAsia="Times New Roman" w:hAnsi="Cambria" w:cs="Times New Roman"/>
      <w:i/>
      <w:iCs/>
      <w:color w:val="404040"/>
    </w:rPr>
  </w:style>
  <w:style w:type="paragraph" w:customStyle="1" w:styleId="Ttulo81">
    <w:name w:val="Título 81"/>
    <w:basedOn w:val="Normal"/>
    <w:next w:val="Normal"/>
    <w:qFormat/>
    <w:rsid w:val="00BA6131"/>
    <w:pPr>
      <w:keepNext/>
      <w:keepLines/>
      <w:numPr>
        <w:ilvl w:val="7"/>
        <w:numId w:val="1"/>
      </w:numPr>
      <w:spacing w:before="200"/>
      <w:outlineLvl w:val="7"/>
    </w:pPr>
    <w:rPr>
      <w:rFonts w:ascii="Cambria" w:eastAsia="Times New Roman" w:hAnsi="Cambria" w:cs="Times New Roman"/>
      <w:color w:val="404040"/>
      <w:sz w:val="20"/>
      <w:szCs w:val="20"/>
    </w:rPr>
  </w:style>
  <w:style w:type="paragraph" w:customStyle="1" w:styleId="Ttulo91">
    <w:name w:val="Título 91"/>
    <w:basedOn w:val="Normal"/>
    <w:next w:val="Normal"/>
    <w:qFormat/>
    <w:rsid w:val="00BA6131"/>
    <w:pPr>
      <w:keepNext/>
      <w:keepLines/>
      <w:numPr>
        <w:ilvl w:val="8"/>
        <w:numId w:val="1"/>
      </w:numPr>
      <w:spacing w:before="200"/>
      <w:outlineLvl w:val="8"/>
    </w:pPr>
    <w:rPr>
      <w:rFonts w:ascii="Cambria" w:eastAsia="Times New Roman" w:hAnsi="Cambria" w:cs="Times New Roman"/>
      <w:i/>
      <w:iCs/>
      <w:color w:val="404040"/>
      <w:sz w:val="20"/>
      <w:szCs w:val="20"/>
    </w:rPr>
  </w:style>
  <w:style w:type="character" w:customStyle="1" w:styleId="WW8Num1z0">
    <w:name w:val="WW8Num1z0"/>
    <w:qFormat/>
    <w:rsid w:val="00BA6131"/>
  </w:style>
  <w:style w:type="character" w:customStyle="1" w:styleId="WW8Num1z1">
    <w:name w:val="WW8Num1z1"/>
    <w:qFormat/>
    <w:rsid w:val="00BA6131"/>
  </w:style>
  <w:style w:type="character" w:customStyle="1" w:styleId="WW8Num1z2">
    <w:name w:val="WW8Num1z2"/>
    <w:qFormat/>
    <w:rsid w:val="00BA6131"/>
  </w:style>
  <w:style w:type="character" w:customStyle="1" w:styleId="WW8Num1z3">
    <w:name w:val="WW8Num1z3"/>
    <w:qFormat/>
    <w:rsid w:val="00BA6131"/>
  </w:style>
  <w:style w:type="character" w:customStyle="1" w:styleId="WW8Num1z4">
    <w:name w:val="WW8Num1z4"/>
    <w:qFormat/>
    <w:rsid w:val="00BA6131"/>
  </w:style>
  <w:style w:type="character" w:customStyle="1" w:styleId="WW8Num1z5">
    <w:name w:val="WW8Num1z5"/>
    <w:qFormat/>
    <w:rsid w:val="00BA6131"/>
  </w:style>
  <w:style w:type="character" w:customStyle="1" w:styleId="WW8Num1z6">
    <w:name w:val="WW8Num1z6"/>
    <w:qFormat/>
    <w:rsid w:val="00BA6131"/>
  </w:style>
  <w:style w:type="character" w:customStyle="1" w:styleId="WW8Num1z7">
    <w:name w:val="WW8Num1z7"/>
    <w:qFormat/>
    <w:rsid w:val="00BA6131"/>
  </w:style>
  <w:style w:type="character" w:customStyle="1" w:styleId="WW8Num1z8">
    <w:name w:val="WW8Num1z8"/>
    <w:qFormat/>
    <w:rsid w:val="00BA6131"/>
  </w:style>
  <w:style w:type="character" w:customStyle="1" w:styleId="WW8Num2z0">
    <w:name w:val="WW8Num2z0"/>
    <w:qFormat/>
    <w:rsid w:val="00BA6131"/>
  </w:style>
  <w:style w:type="character" w:customStyle="1" w:styleId="WW8Num2z1">
    <w:name w:val="WW8Num2z1"/>
    <w:qFormat/>
    <w:rsid w:val="00BA6131"/>
  </w:style>
  <w:style w:type="character" w:customStyle="1" w:styleId="WW8Num2z2">
    <w:name w:val="WW8Num2z2"/>
    <w:qFormat/>
    <w:rsid w:val="00BA6131"/>
  </w:style>
  <w:style w:type="character" w:customStyle="1" w:styleId="WW8Num2z3">
    <w:name w:val="WW8Num2z3"/>
    <w:qFormat/>
    <w:rsid w:val="00BA6131"/>
  </w:style>
  <w:style w:type="character" w:customStyle="1" w:styleId="WW8Num2z4">
    <w:name w:val="WW8Num2z4"/>
    <w:qFormat/>
    <w:rsid w:val="00BA6131"/>
  </w:style>
  <w:style w:type="character" w:customStyle="1" w:styleId="WW8Num2z5">
    <w:name w:val="WW8Num2z5"/>
    <w:qFormat/>
    <w:rsid w:val="00BA6131"/>
  </w:style>
  <w:style w:type="character" w:customStyle="1" w:styleId="WW8Num2z6">
    <w:name w:val="WW8Num2z6"/>
    <w:qFormat/>
    <w:rsid w:val="00BA6131"/>
  </w:style>
  <w:style w:type="character" w:customStyle="1" w:styleId="WW8Num2z7">
    <w:name w:val="WW8Num2z7"/>
    <w:qFormat/>
    <w:rsid w:val="00BA6131"/>
  </w:style>
  <w:style w:type="character" w:customStyle="1" w:styleId="WW8Num2z8">
    <w:name w:val="WW8Num2z8"/>
    <w:qFormat/>
    <w:rsid w:val="00BA6131"/>
  </w:style>
  <w:style w:type="character" w:customStyle="1" w:styleId="WW8Num3z0">
    <w:name w:val="WW8Num3z0"/>
    <w:qFormat/>
    <w:rsid w:val="00BA6131"/>
  </w:style>
  <w:style w:type="character" w:customStyle="1" w:styleId="WW8Num3z1">
    <w:name w:val="WW8Num3z1"/>
    <w:qFormat/>
    <w:rsid w:val="00BA6131"/>
  </w:style>
  <w:style w:type="character" w:customStyle="1" w:styleId="WW8Num3z2">
    <w:name w:val="WW8Num3z2"/>
    <w:qFormat/>
    <w:rsid w:val="00BA6131"/>
  </w:style>
  <w:style w:type="character" w:customStyle="1" w:styleId="WW8Num3z3">
    <w:name w:val="WW8Num3z3"/>
    <w:qFormat/>
    <w:rsid w:val="00BA6131"/>
  </w:style>
  <w:style w:type="character" w:customStyle="1" w:styleId="WW8Num3z4">
    <w:name w:val="WW8Num3z4"/>
    <w:qFormat/>
    <w:rsid w:val="00BA6131"/>
  </w:style>
  <w:style w:type="character" w:customStyle="1" w:styleId="WW8Num3z5">
    <w:name w:val="WW8Num3z5"/>
    <w:qFormat/>
    <w:rsid w:val="00BA6131"/>
  </w:style>
  <w:style w:type="character" w:customStyle="1" w:styleId="WW8Num3z6">
    <w:name w:val="WW8Num3z6"/>
    <w:qFormat/>
    <w:rsid w:val="00BA6131"/>
  </w:style>
  <w:style w:type="character" w:customStyle="1" w:styleId="WW8Num3z7">
    <w:name w:val="WW8Num3z7"/>
    <w:qFormat/>
    <w:rsid w:val="00BA6131"/>
  </w:style>
  <w:style w:type="character" w:customStyle="1" w:styleId="WW8Num3z8">
    <w:name w:val="WW8Num3z8"/>
    <w:qFormat/>
    <w:rsid w:val="00BA6131"/>
  </w:style>
  <w:style w:type="character" w:customStyle="1" w:styleId="WW8Num4z0">
    <w:name w:val="WW8Num4z0"/>
    <w:qFormat/>
    <w:rsid w:val="00BA6131"/>
    <w:rPr>
      <w:rFonts w:ascii="Symbol" w:hAnsi="Symbol" w:cs="Symbol"/>
    </w:rPr>
  </w:style>
  <w:style w:type="character" w:customStyle="1" w:styleId="WW8Num5z0">
    <w:name w:val="WW8Num5z0"/>
    <w:qFormat/>
    <w:rsid w:val="00BA6131"/>
    <w:rPr>
      <w:rFonts w:ascii="Symbol" w:hAnsi="Symbol" w:cs="Symbol"/>
    </w:rPr>
  </w:style>
  <w:style w:type="character" w:customStyle="1" w:styleId="WW8Num6z0">
    <w:name w:val="WW8Num6z0"/>
    <w:qFormat/>
    <w:rsid w:val="00BA6131"/>
  </w:style>
  <w:style w:type="character" w:customStyle="1" w:styleId="Absatz-Standardschriftart">
    <w:name w:val="Absatz-Standardschriftart"/>
    <w:qFormat/>
    <w:rsid w:val="00BA6131"/>
  </w:style>
  <w:style w:type="character" w:customStyle="1" w:styleId="WW-Absatz-Standardschriftart">
    <w:name w:val="WW-Absatz-Standardschriftart"/>
    <w:qFormat/>
    <w:rsid w:val="00BA6131"/>
  </w:style>
  <w:style w:type="character" w:customStyle="1" w:styleId="Fontepargpadro1">
    <w:name w:val="Fonte parág. padrão1"/>
    <w:qFormat/>
    <w:rsid w:val="00BA6131"/>
  </w:style>
  <w:style w:type="character" w:customStyle="1" w:styleId="WW-Fontepargpadro">
    <w:name w:val="WW-Fonte parág. padrão"/>
    <w:qFormat/>
    <w:rsid w:val="00BA6131"/>
  </w:style>
  <w:style w:type="character" w:customStyle="1" w:styleId="WW-Fontepargpadro1">
    <w:name w:val="WW-Fonte parág. padrão1"/>
    <w:qFormat/>
    <w:rsid w:val="00BA6131"/>
  </w:style>
  <w:style w:type="character" w:customStyle="1" w:styleId="WW-Fontepargpadro11">
    <w:name w:val="WW-Fonte parág. padrão11"/>
    <w:qFormat/>
    <w:rsid w:val="00BA6131"/>
  </w:style>
  <w:style w:type="character" w:customStyle="1" w:styleId="WW8Num8z0">
    <w:name w:val="WW8Num8z0"/>
    <w:qFormat/>
    <w:rsid w:val="00BA6131"/>
    <w:rPr>
      <w:rFonts w:ascii="Symbol" w:hAnsi="Symbol" w:cs="Symbol"/>
    </w:rPr>
  </w:style>
  <w:style w:type="character" w:customStyle="1" w:styleId="WW8Num8z1">
    <w:name w:val="WW8Num8z1"/>
    <w:qFormat/>
    <w:rsid w:val="00BA6131"/>
    <w:rPr>
      <w:rFonts w:ascii="Courier New" w:hAnsi="Courier New" w:cs="Wingdings"/>
    </w:rPr>
  </w:style>
  <w:style w:type="character" w:customStyle="1" w:styleId="WW8Num8z2">
    <w:name w:val="WW8Num8z2"/>
    <w:qFormat/>
    <w:rsid w:val="00BA6131"/>
    <w:rPr>
      <w:rFonts w:ascii="Wingdings" w:hAnsi="Wingdings" w:cs="Tahoma"/>
    </w:rPr>
  </w:style>
  <w:style w:type="character" w:customStyle="1" w:styleId="WW8Num9z0">
    <w:name w:val="WW8Num9z0"/>
    <w:qFormat/>
    <w:rsid w:val="00BA6131"/>
    <w:rPr>
      <w:rFonts w:ascii="Symbol" w:hAnsi="Symbol" w:cs="Symbol"/>
    </w:rPr>
  </w:style>
  <w:style w:type="character" w:customStyle="1" w:styleId="WW8Num10z0">
    <w:name w:val="WW8Num10z0"/>
    <w:qFormat/>
    <w:rsid w:val="00BA6131"/>
    <w:rPr>
      <w:rFonts w:ascii="Symbol" w:hAnsi="Symbol" w:cs="Symbol"/>
    </w:rPr>
  </w:style>
  <w:style w:type="character" w:customStyle="1" w:styleId="WW-Fontepargpadro111">
    <w:name w:val="WW-Fonte parág. padrão111"/>
    <w:qFormat/>
    <w:rsid w:val="00BA6131"/>
  </w:style>
  <w:style w:type="character" w:customStyle="1" w:styleId="WW-Fontepargpadro1111">
    <w:name w:val="WW-Fonte parág. padrão1111"/>
    <w:qFormat/>
    <w:rsid w:val="00BA6131"/>
  </w:style>
  <w:style w:type="character" w:customStyle="1" w:styleId="CabealhoChar">
    <w:name w:val="Cabeçalho Char"/>
    <w:basedOn w:val="WW-Fontepargpadro1111"/>
    <w:qFormat/>
    <w:rsid w:val="00BA6131"/>
  </w:style>
  <w:style w:type="character" w:customStyle="1" w:styleId="RodapChar">
    <w:name w:val="Rodapé Char"/>
    <w:basedOn w:val="WW-Fontepargpadro1111"/>
    <w:qFormat/>
    <w:rsid w:val="00BA6131"/>
    <w:rPr>
      <w:sz w:val="16"/>
    </w:rPr>
  </w:style>
  <w:style w:type="character" w:customStyle="1" w:styleId="TextodebaloChar">
    <w:name w:val="Texto de balão Char"/>
    <w:basedOn w:val="WW-Fontepargpadro1111"/>
    <w:qFormat/>
    <w:rsid w:val="00BA6131"/>
    <w:rPr>
      <w:rFonts w:ascii="Tahoma" w:hAnsi="Tahoma" w:cs="Tahoma"/>
      <w:sz w:val="16"/>
      <w:szCs w:val="16"/>
    </w:rPr>
  </w:style>
  <w:style w:type="character" w:styleId="TextodoEspaoReservado">
    <w:name w:val="Placeholder Text"/>
    <w:basedOn w:val="WW-Fontepargpadro1111"/>
    <w:qFormat/>
    <w:rsid w:val="00BA6131"/>
    <w:rPr>
      <w:color w:val="808080"/>
    </w:rPr>
  </w:style>
  <w:style w:type="character" w:customStyle="1" w:styleId="TtuloChar">
    <w:name w:val="Título Char"/>
    <w:basedOn w:val="WW-Fontepargpadro1111"/>
    <w:qFormat/>
    <w:rsid w:val="00BA6131"/>
    <w:rPr>
      <w:rFonts w:ascii="Cambria" w:eastAsia="Times New Roman" w:hAnsi="Cambria" w:cs="Times New Roman"/>
      <w:color w:val="17365D"/>
      <w:spacing w:val="5"/>
      <w:kern w:val="2"/>
      <w:sz w:val="52"/>
      <w:szCs w:val="52"/>
    </w:rPr>
  </w:style>
  <w:style w:type="character" w:customStyle="1" w:styleId="SubttuloChar">
    <w:name w:val="Subtítulo Char"/>
    <w:basedOn w:val="WW-Fontepargpadro1111"/>
    <w:qFormat/>
    <w:rsid w:val="00BA6131"/>
    <w:rPr>
      <w:rFonts w:ascii="Cambria" w:eastAsia="Times New Roman" w:hAnsi="Cambria" w:cs="Times New Roman"/>
      <w:i/>
      <w:iCs/>
      <w:color w:val="4F81BD"/>
      <w:spacing w:val="15"/>
      <w:sz w:val="24"/>
      <w:szCs w:val="24"/>
    </w:rPr>
  </w:style>
  <w:style w:type="character" w:customStyle="1" w:styleId="Ttulo1Char">
    <w:name w:val="Título 1 Char"/>
    <w:basedOn w:val="WW-Fontepargpadro1111"/>
    <w:qFormat/>
    <w:rsid w:val="00BA6131"/>
    <w:rPr>
      <w:rFonts w:ascii="Cambria" w:eastAsia="Times New Roman" w:hAnsi="Cambria" w:cs="Times New Roman"/>
      <w:b/>
      <w:bCs/>
      <w:caps/>
      <w:color w:val="365F91"/>
      <w:sz w:val="28"/>
      <w:szCs w:val="28"/>
    </w:rPr>
  </w:style>
  <w:style w:type="character" w:customStyle="1" w:styleId="Ttulo2Char">
    <w:name w:val="Título 2 Char"/>
    <w:basedOn w:val="WW-Fontepargpadro1111"/>
    <w:qFormat/>
    <w:rsid w:val="00BA6131"/>
    <w:rPr>
      <w:rFonts w:ascii="Cambria" w:eastAsia="Times New Roman" w:hAnsi="Cambria" w:cs="Times New Roman"/>
      <w:b/>
      <w:bCs/>
      <w:color w:val="4F81BD"/>
      <w:sz w:val="26"/>
      <w:szCs w:val="26"/>
    </w:rPr>
  </w:style>
  <w:style w:type="character" w:customStyle="1" w:styleId="Ttulo3Char">
    <w:name w:val="Título 3 Char"/>
    <w:basedOn w:val="WW-Fontepargpadro1111"/>
    <w:qFormat/>
    <w:rsid w:val="00BA6131"/>
    <w:rPr>
      <w:rFonts w:ascii="Cambria" w:eastAsia="Times New Roman" w:hAnsi="Cambria" w:cs="Times New Roman"/>
      <w:b/>
      <w:bCs/>
      <w:color w:val="4F81BD"/>
    </w:rPr>
  </w:style>
  <w:style w:type="character" w:customStyle="1" w:styleId="CorpodetextoChar">
    <w:name w:val="Corpo de texto Char"/>
    <w:basedOn w:val="WW-Fontepargpadro1111"/>
    <w:qFormat/>
    <w:rsid w:val="00BA6131"/>
  </w:style>
  <w:style w:type="character" w:customStyle="1" w:styleId="Ttulo4Char">
    <w:name w:val="Título 4 Char"/>
    <w:basedOn w:val="WW-Fontepargpadro1111"/>
    <w:qFormat/>
    <w:rsid w:val="00BA6131"/>
    <w:rPr>
      <w:rFonts w:ascii="Cambria" w:eastAsia="Times New Roman" w:hAnsi="Cambria" w:cs="Times New Roman"/>
      <w:b/>
      <w:bCs/>
      <w:i/>
      <w:iCs/>
      <w:color w:val="4F81BD"/>
    </w:rPr>
  </w:style>
  <w:style w:type="character" w:customStyle="1" w:styleId="Ttulo5Char">
    <w:name w:val="Título 5 Char"/>
    <w:basedOn w:val="WW-Fontepargpadro1111"/>
    <w:qFormat/>
    <w:rsid w:val="00BA6131"/>
    <w:rPr>
      <w:rFonts w:ascii="Cambria" w:eastAsia="Times New Roman" w:hAnsi="Cambria" w:cs="Times New Roman"/>
      <w:color w:val="243F60"/>
    </w:rPr>
  </w:style>
  <w:style w:type="character" w:customStyle="1" w:styleId="Ttulo6Char">
    <w:name w:val="Título 6 Char"/>
    <w:basedOn w:val="WW-Fontepargpadro1111"/>
    <w:qFormat/>
    <w:rsid w:val="00BA6131"/>
    <w:rPr>
      <w:rFonts w:ascii="Cambria" w:eastAsia="Times New Roman" w:hAnsi="Cambria" w:cs="Times New Roman"/>
      <w:i/>
      <w:iCs/>
      <w:color w:val="243F60"/>
    </w:rPr>
  </w:style>
  <w:style w:type="character" w:customStyle="1" w:styleId="Ttulo7Char">
    <w:name w:val="Título 7 Char"/>
    <w:basedOn w:val="WW-Fontepargpadro1111"/>
    <w:qFormat/>
    <w:rsid w:val="00BA6131"/>
    <w:rPr>
      <w:rFonts w:ascii="Cambria" w:eastAsia="Times New Roman" w:hAnsi="Cambria" w:cs="Times New Roman"/>
      <w:i/>
      <w:iCs/>
      <w:color w:val="404040"/>
    </w:rPr>
  </w:style>
  <w:style w:type="character" w:customStyle="1" w:styleId="Ttulo8Char">
    <w:name w:val="Título 8 Char"/>
    <w:basedOn w:val="WW-Fontepargpadro1111"/>
    <w:qFormat/>
    <w:rsid w:val="00BA6131"/>
    <w:rPr>
      <w:rFonts w:ascii="Cambria" w:eastAsia="Times New Roman" w:hAnsi="Cambria" w:cs="Times New Roman"/>
      <w:color w:val="404040"/>
      <w:sz w:val="20"/>
      <w:szCs w:val="20"/>
    </w:rPr>
  </w:style>
  <w:style w:type="character" w:customStyle="1" w:styleId="Ttulo9Char">
    <w:name w:val="Título 9 Char"/>
    <w:basedOn w:val="WW-Fontepargpadro1111"/>
    <w:qFormat/>
    <w:rsid w:val="00BA6131"/>
    <w:rPr>
      <w:rFonts w:ascii="Cambria" w:eastAsia="Times New Roman" w:hAnsi="Cambria" w:cs="Times New Roman"/>
      <w:i/>
      <w:iCs/>
      <w:color w:val="404040"/>
      <w:sz w:val="20"/>
      <w:szCs w:val="20"/>
    </w:rPr>
  </w:style>
  <w:style w:type="character" w:customStyle="1" w:styleId="PrimeirorecuodecorpodetextoChar">
    <w:name w:val="Primeiro recuo de corpo de texto Char"/>
    <w:basedOn w:val="CorpodetextoChar"/>
    <w:qFormat/>
    <w:rsid w:val="00BA6131"/>
  </w:style>
  <w:style w:type="character" w:customStyle="1" w:styleId="RecuodecorpodetextoChar">
    <w:name w:val="Recuo de corpo de texto Char"/>
    <w:basedOn w:val="WW-Fontepargpadro1111"/>
    <w:qFormat/>
    <w:rsid w:val="00BA6131"/>
  </w:style>
  <w:style w:type="character" w:customStyle="1" w:styleId="Primeirorecuodecorpodetexto2Char">
    <w:name w:val="Primeiro recuo de corpo de texto 2 Char"/>
    <w:basedOn w:val="RecuodecorpodetextoChar"/>
    <w:qFormat/>
    <w:rsid w:val="00BA6131"/>
  </w:style>
  <w:style w:type="character" w:customStyle="1" w:styleId="LinkdaInternet">
    <w:name w:val="Link da Internet"/>
    <w:basedOn w:val="WW-Fontepargpadro1111"/>
    <w:uiPriority w:val="99"/>
    <w:rsid w:val="00BA6131"/>
    <w:rPr>
      <w:color w:val="0000FF"/>
      <w:u w:val="single"/>
    </w:rPr>
  </w:style>
  <w:style w:type="character" w:customStyle="1" w:styleId="Administrador">
    <w:name w:val="Administrador"/>
    <w:qFormat/>
    <w:rsid w:val="00BA6131"/>
    <w:rPr>
      <w:rFonts w:ascii="Arial" w:hAnsi="Arial" w:cs="Arial"/>
      <w:color w:val="auto"/>
      <w:sz w:val="20"/>
      <w:szCs w:val="20"/>
    </w:rPr>
  </w:style>
  <w:style w:type="character" w:customStyle="1" w:styleId="apple-converted-space">
    <w:name w:val="apple-converted-space"/>
    <w:basedOn w:val="WW-Fontepargpadro1111"/>
    <w:qFormat/>
    <w:rsid w:val="00BA6131"/>
  </w:style>
  <w:style w:type="character" w:styleId="Forte">
    <w:name w:val="Strong"/>
    <w:basedOn w:val="WW-Fontepargpadro1111"/>
    <w:qFormat/>
    <w:rsid w:val="00BA6131"/>
    <w:rPr>
      <w:b/>
      <w:bCs/>
    </w:rPr>
  </w:style>
  <w:style w:type="character" w:styleId="HiperlinkVisitado">
    <w:name w:val="FollowedHyperlink"/>
    <w:basedOn w:val="WW-Fontepargpadro1111"/>
    <w:qFormat/>
    <w:rsid w:val="00BA6131"/>
    <w:rPr>
      <w:color w:val="800080"/>
      <w:u w:val="single"/>
    </w:rPr>
  </w:style>
  <w:style w:type="character" w:customStyle="1" w:styleId="Refdecomentrio1">
    <w:name w:val="Ref. de comentário1"/>
    <w:basedOn w:val="WW-Fontepargpadro1111"/>
    <w:qFormat/>
    <w:rsid w:val="00BA6131"/>
    <w:rPr>
      <w:sz w:val="16"/>
      <w:szCs w:val="16"/>
    </w:rPr>
  </w:style>
  <w:style w:type="character" w:customStyle="1" w:styleId="TextodecomentrioChar">
    <w:name w:val="Texto de comentário Char"/>
    <w:basedOn w:val="WW-Fontepargpadro1111"/>
    <w:qFormat/>
    <w:rsid w:val="00BA6131"/>
    <w:rPr>
      <w:sz w:val="20"/>
      <w:szCs w:val="20"/>
    </w:rPr>
  </w:style>
  <w:style w:type="character" w:customStyle="1" w:styleId="AssuntodocomentrioChar">
    <w:name w:val="Assunto do comentário Char"/>
    <w:basedOn w:val="TextodecomentrioChar"/>
    <w:qFormat/>
    <w:rsid w:val="00BA6131"/>
    <w:rPr>
      <w:b/>
      <w:bCs/>
      <w:sz w:val="20"/>
      <w:szCs w:val="20"/>
    </w:rPr>
  </w:style>
  <w:style w:type="character" w:customStyle="1" w:styleId="Estilo6Char">
    <w:name w:val="Estilo6 Char"/>
    <w:qFormat/>
    <w:rsid w:val="00BA6131"/>
    <w:rPr>
      <w:rFonts w:ascii="Arial" w:eastAsia="Times New Roman" w:hAnsi="Arial" w:cs="Arial"/>
      <w:b/>
      <w:bCs/>
      <w:sz w:val="24"/>
      <w:szCs w:val="24"/>
    </w:rPr>
  </w:style>
  <w:style w:type="character" w:customStyle="1" w:styleId="Vnculodendice">
    <w:name w:val="Vínculo de índice"/>
    <w:qFormat/>
    <w:rsid w:val="00BA6131"/>
  </w:style>
  <w:style w:type="character" w:customStyle="1" w:styleId="Smbolosdenumerao">
    <w:name w:val="Símbolos de numeração"/>
    <w:qFormat/>
    <w:rsid w:val="00BA6131"/>
  </w:style>
  <w:style w:type="character" w:customStyle="1" w:styleId="Marcas">
    <w:name w:val="Marcas"/>
    <w:qFormat/>
    <w:rsid w:val="00BA6131"/>
    <w:rPr>
      <w:rFonts w:ascii="OpenSymbol" w:eastAsia="OpenSymbol" w:hAnsi="OpenSymbol" w:cs="OpenSymbol"/>
    </w:rPr>
  </w:style>
  <w:style w:type="character" w:customStyle="1" w:styleId="TextodenotaderodapChar">
    <w:name w:val="Texto de nota de rodapé Char"/>
    <w:basedOn w:val="Fontepargpadro"/>
    <w:link w:val="Textodenotaderodap1"/>
    <w:uiPriority w:val="99"/>
    <w:semiHidden/>
    <w:qFormat/>
    <w:rsid w:val="002641AA"/>
    <w:rPr>
      <w:rFonts w:ascii="Calibri" w:eastAsia="Calibri" w:hAnsi="Calibri" w:cs="Cambria"/>
      <w:lang w:eastAsia="zh-CN"/>
    </w:rPr>
  </w:style>
  <w:style w:type="character" w:customStyle="1" w:styleId="ncoradanotaderodap">
    <w:name w:val="Âncora da nota de rodapé"/>
    <w:rsid w:val="00BA6131"/>
    <w:rPr>
      <w:vertAlign w:val="superscript"/>
    </w:rPr>
  </w:style>
  <w:style w:type="character" w:customStyle="1" w:styleId="FootnoteCharacters">
    <w:name w:val="Footnote Characters"/>
    <w:basedOn w:val="Fontepargpadro"/>
    <w:uiPriority w:val="99"/>
    <w:semiHidden/>
    <w:unhideWhenUsed/>
    <w:qFormat/>
    <w:rsid w:val="002641AA"/>
    <w:rPr>
      <w:vertAlign w:val="superscript"/>
    </w:rPr>
  </w:style>
  <w:style w:type="character" w:customStyle="1" w:styleId="Caracteresdenotaderodap">
    <w:name w:val="Caracteres de nota de rodapé"/>
    <w:qFormat/>
    <w:rsid w:val="00BA6131"/>
  </w:style>
  <w:style w:type="character" w:customStyle="1" w:styleId="ncoradanotadefim">
    <w:name w:val="Âncora da nota de fim"/>
    <w:rsid w:val="00BA6131"/>
    <w:rPr>
      <w:vertAlign w:val="superscript"/>
    </w:rPr>
  </w:style>
  <w:style w:type="character" w:customStyle="1" w:styleId="Caracteresdenotadefim">
    <w:name w:val="Caracteres de nota de fim"/>
    <w:qFormat/>
    <w:rsid w:val="00BA6131"/>
  </w:style>
  <w:style w:type="paragraph" w:styleId="Corpodetexto">
    <w:name w:val="Body Text"/>
    <w:basedOn w:val="Normal"/>
    <w:rsid w:val="00BA6131"/>
    <w:pPr>
      <w:spacing w:after="120"/>
    </w:pPr>
  </w:style>
  <w:style w:type="paragraph" w:styleId="Lista">
    <w:name w:val="List"/>
    <w:basedOn w:val="Corpodetexto"/>
    <w:rsid w:val="00BA6131"/>
  </w:style>
  <w:style w:type="paragraph" w:customStyle="1" w:styleId="Legenda1">
    <w:name w:val="Legenda1"/>
    <w:basedOn w:val="Normal"/>
    <w:qFormat/>
    <w:rsid w:val="00BA6131"/>
    <w:pPr>
      <w:suppressLineNumbers/>
      <w:spacing w:before="120" w:after="120"/>
    </w:pPr>
    <w:rPr>
      <w:rFonts w:cs="Lohit Devanagari"/>
      <w:i/>
      <w:iCs/>
      <w:sz w:val="24"/>
      <w:szCs w:val="24"/>
    </w:rPr>
  </w:style>
  <w:style w:type="paragraph" w:customStyle="1" w:styleId="ndice">
    <w:name w:val="Índice"/>
    <w:basedOn w:val="Normal"/>
    <w:qFormat/>
    <w:rsid w:val="00BA6131"/>
    <w:pPr>
      <w:suppressLineNumbers/>
    </w:pPr>
  </w:style>
  <w:style w:type="paragraph" w:customStyle="1" w:styleId="Ttulo10">
    <w:name w:val="Título1"/>
    <w:basedOn w:val="Normal"/>
    <w:next w:val="Normal"/>
    <w:qFormat/>
    <w:rsid w:val="00BA6131"/>
    <w:pPr>
      <w:spacing w:after="300" w:line="240" w:lineRule="auto"/>
      <w:contextualSpacing/>
    </w:pPr>
    <w:rPr>
      <w:rFonts w:ascii="Cambria" w:eastAsia="Times New Roman" w:hAnsi="Cambria" w:cs="Times New Roman"/>
      <w:color w:val="17365D"/>
      <w:spacing w:val="5"/>
      <w:kern w:val="2"/>
      <w:sz w:val="52"/>
      <w:szCs w:val="52"/>
    </w:rPr>
  </w:style>
  <w:style w:type="paragraph" w:styleId="Legenda">
    <w:name w:val="caption"/>
    <w:basedOn w:val="Normal"/>
    <w:next w:val="Normal"/>
    <w:qFormat/>
    <w:rsid w:val="00BA6131"/>
    <w:pPr>
      <w:spacing w:after="120" w:line="240" w:lineRule="auto"/>
      <w:jc w:val="center"/>
    </w:pPr>
    <w:rPr>
      <w:b/>
      <w:bCs/>
      <w:color w:val="4F81BD"/>
      <w:szCs w:val="18"/>
    </w:rPr>
  </w:style>
  <w:style w:type="paragraph" w:customStyle="1" w:styleId="CabealhoeRodap">
    <w:name w:val="Cabeçalho e Rodapé"/>
    <w:basedOn w:val="Normal"/>
    <w:qFormat/>
    <w:rsid w:val="00BA6131"/>
  </w:style>
  <w:style w:type="paragraph" w:customStyle="1" w:styleId="Cabealho1">
    <w:name w:val="Cabeçalho1"/>
    <w:basedOn w:val="Normal"/>
    <w:rsid w:val="00BA6131"/>
    <w:pPr>
      <w:spacing w:line="240" w:lineRule="auto"/>
    </w:pPr>
  </w:style>
  <w:style w:type="paragraph" w:customStyle="1" w:styleId="Rodap1">
    <w:name w:val="Rodapé1"/>
    <w:basedOn w:val="Normal"/>
    <w:rsid w:val="00BA6131"/>
    <w:pPr>
      <w:spacing w:line="240" w:lineRule="auto"/>
    </w:pPr>
    <w:rPr>
      <w:sz w:val="16"/>
    </w:rPr>
  </w:style>
  <w:style w:type="paragraph" w:styleId="Textodebalo">
    <w:name w:val="Balloon Text"/>
    <w:basedOn w:val="Normal"/>
    <w:qFormat/>
    <w:rsid w:val="00BA6131"/>
    <w:pPr>
      <w:spacing w:line="240" w:lineRule="auto"/>
    </w:pPr>
    <w:rPr>
      <w:rFonts w:ascii="Tahoma" w:hAnsi="Tahoma" w:cs="Tahoma"/>
      <w:sz w:val="16"/>
      <w:szCs w:val="16"/>
    </w:rPr>
  </w:style>
  <w:style w:type="paragraph" w:styleId="Subttulo">
    <w:name w:val="Subtitle"/>
    <w:basedOn w:val="Normal"/>
    <w:next w:val="Normal"/>
    <w:uiPriority w:val="11"/>
    <w:qFormat/>
    <w:rPr>
      <w:rFonts w:ascii="Cambria" w:eastAsia="Cambria" w:hAnsi="Cambria"/>
      <w:i/>
      <w:color w:val="4F81BD"/>
      <w:sz w:val="24"/>
      <w:szCs w:val="24"/>
    </w:rPr>
  </w:style>
  <w:style w:type="paragraph" w:styleId="CabealhodoSumrio">
    <w:name w:val="TOC Heading"/>
    <w:basedOn w:val="Ttulo11"/>
    <w:next w:val="Normal"/>
    <w:uiPriority w:val="39"/>
    <w:qFormat/>
    <w:rsid w:val="00BA6131"/>
    <w:pPr>
      <w:pageBreakBefore/>
      <w:numPr>
        <w:numId w:val="0"/>
      </w:numPr>
    </w:pPr>
  </w:style>
  <w:style w:type="paragraph" w:styleId="PargrafodaLista">
    <w:name w:val="List Paragraph"/>
    <w:basedOn w:val="Normal"/>
    <w:uiPriority w:val="34"/>
    <w:qFormat/>
    <w:rsid w:val="00BA6131"/>
    <w:pPr>
      <w:ind w:left="720"/>
      <w:contextualSpacing/>
      <w:jc w:val="both"/>
    </w:pPr>
  </w:style>
  <w:style w:type="paragraph" w:customStyle="1" w:styleId="Primeirorecuodecorpodetexto1">
    <w:name w:val="Primeiro recuo de corpo de texto1"/>
    <w:basedOn w:val="Corpodetexto"/>
    <w:qFormat/>
    <w:rsid w:val="00BA6131"/>
    <w:pPr>
      <w:spacing w:after="200"/>
      <w:ind w:firstLine="357"/>
      <w:jc w:val="both"/>
    </w:pPr>
  </w:style>
  <w:style w:type="paragraph" w:styleId="SemEspaamento">
    <w:name w:val="No Spacing"/>
    <w:qFormat/>
    <w:rsid w:val="00BA6131"/>
    <w:pPr>
      <w:suppressAutoHyphens/>
    </w:pPr>
    <w:rPr>
      <w:rFonts w:cs="Cambria"/>
      <w:lang w:eastAsia="zh-CN"/>
    </w:rPr>
  </w:style>
  <w:style w:type="paragraph" w:styleId="Recuodecorpodetexto">
    <w:name w:val="Body Text Indent"/>
    <w:basedOn w:val="Normal"/>
    <w:rsid w:val="00BA6131"/>
    <w:pPr>
      <w:spacing w:after="120"/>
      <w:ind w:left="283"/>
    </w:pPr>
  </w:style>
  <w:style w:type="paragraph" w:customStyle="1" w:styleId="Primeirorecuodecorpodetexto21">
    <w:name w:val="Primeiro recuo de corpo de texto 21"/>
    <w:basedOn w:val="Recuodecorpodetexto"/>
    <w:qFormat/>
    <w:rsid w:val="00BA6131"/>
    <w:pPr>
      <w:spacing w:after="200"/>
      <w:ind w:left="360" w:firstLine="360"/>
    </w:pPr>
  </w:style>
  <w:style w:type="paragraph" w:customStyle="1" w:styleId="Sumrio11">
    <w:name w:val="Sumário 11"/>
    <w:basedOn w:val="Normal"/>
    <w:next w:val="Normal"/>
    <w:uiPriority w:val="39"/>
    <w:rsid w:val="00BA6131"/>
    <w:pPr>
      <w:spacing w:after="100"/>
    </w:pPr>
  </w:style>
  <w:style w:type="paragraph" w:customStyle="1" w:styleId="Sumrio21">
    <w:name w:val="Sumário 21"/>
    <w:basedOn w:val="Normal"/>
    <w:next w:val="Normal"/>
    <w:uiPriority w:val="39"/>
    <w:rsid w:val="00BA6131"/>
    <w:pPr>
      <w:spacing w:after="100"/>
      <w:ind w:left="220"/>
    </w:pPr>
  </w:style>
  <w:style w:type="paragraph" w:customStyle="1" w:styleId="Sumrio31">
    <w:name w:val="Sumário 31"/>
    <w:basedOn w:val="Normal"/>
    <w:next w:val="Normal"/>
    <w:uiPriority w:val="39"/>
    <w:rsid w:val="00BA6131"/>
    <w:pPr>
      <w:spacing w:after="100"/>
      <w:ind w:left="440"/>
    </w:pPr>
  </w:style>
  <w:style w:type="paragraph" w:styleId="NormalWeb">
    <w:name w:val="Normal (Web)"/>
    <w:basedOn w:val="Normal"/>
    <w:qFormat/>
    <w:rsid w:val="00BA6131"/>
    <w:pPr>
      <w:spacing w:before="100" w:after="100" w:line="240" w:lineRule="auto"/>
    </w:pPr>
    <w:rPr>
      <w:rFonts w:ascii="Times New Roman" w:eastAsia="Times New Roman" w:hAnsi="Times New Roman" w:cs="Times New Roman"/>
      <w:sz w:val="24"/>
      <w:szCs w:val="24"/>
    </w:rPr>
  </w:style>
  <w:style w:type="paragraph" w:customStyle="1" w:styleId="Textodecomentrio1">
    <w:name w:val="Texto de comentário1"/>
    <w:basedOn w:val="Normal"/>
    <w:qFormat/>
    <w:rsid w:val="00BA6131"/>
    <w:pPr>
      <w:spacing w:line="240" w:lineRule="auto"/>
    </w:pPr>
    <w:rPr>
      <w:sz w:val="20"/>
      <w:szCs w:val="20"/>
    </w:rPr>
  </w:style>
  <w:style w:type="paragraph" w:styleId="Reviso">
    <w:name w:val="Revision"/>
    <w:qFormat/>
    <w:rsid w:val="00BA6131"/>
    <w:pPr>
      <w:suppressAutoHyphens/>
    </w:pPr>
    <w:rPr>
      <w:rFonts w:cs="Cambria"/>
      <w:lang w:eastAsia="zh-CN"/>
    </w:rPr>
  </w:style>
  <w:style w:type="paragraph" w:styleId="Assuntodocomentrio">
    <w:name w:val="annotation subject"/>
    <w:basedOn w:val="Textodecomentrio1"/>
    <w:next w:val="Textodecomentrio1"/>
    <w:qFormat/>
    <w:rsid w:val="00BA6131"/>
    <w:rPr>
      <w:b/>
      <w:bCs/>
    </w:rPr>
  </w:style>
  <w:style w:type="paragraph" w:customStyle="1" w:styleId="Estilo6">
    <w:name w:val="Estilo6"/>
    <w:basedOn w:val="Ttulo21"/>
    <w:qFormat/>
    <w:rsid w:val="00BA6131"/>
    <w:pPr>
      <w:keepLines w:val="0"/>
      <w:spacing w:before="0" w:line="360" w:lineRule="auto"/>
      <w:jc w:val="center"/>
    </w:pPr>
    <w:rPr>
      <w:rFonts w:ascii="Arial" w:hAnsi="Arial"/>
      <w:color w:val="auto"/>
      <w:sz w:val="24"/>
      <w:szCs w:val="24"/>
    </w:rPr>
  </w:style>
  <w:style w:type="paragraph" w:customStyle="1" w:styleId="Sumrio41">
    <w:name w:val="Sumário 41"/>
    <w:basedOn w:val="ndice"/>
    <w:rsid w:val="00BA6131"/>
    <w:pPr>
      <w:tabs>
        <w:tab w:val="right" w:leader="dot" w:pos="8789"/>
      </w:tabs>
      <w:ind w:left="849"/>
    </w:pPr>
  </w:style>
  <w:style w:type="paragraph" w:customStyle="1" w:styleId="Sumrio51">
    <w:name w:val="Sumário 51"/>
    <w:basedOn w:val="ndice"/>
    <w:rsid w:val="00BA6131"/>
    <w:pPr>
      <w:tabs>
        <w:tab w:val="right" w:leader="dot" w:pos="8506"/>
      </w:tabs>
      <w:ind w:left="1132"/>
    </w:pPr>
  </w:style>
  <w:style w:type="paragraph" w:customStyle="1" w:styleId="Sumrio61">
    <w:name w:val="Sumário 61"/>
    <w:basedOn w:val="ndice"/>
    <w:rsid w:val="00BA6131"/>
    <w:pPr>
      <w:tabs>
        <w:tab w:val="right" w:leader="dot" w:pos="8223"/>
      </w:tabs>
      <w:ind w:left="1415"/>
    </w:pPr>
  </w:style>
  <w:style w:type="paragraph" w:customStyle="1" w:styleId="Sumrio71">
    <w:name w:val="Sumário 71"/>
    <w:basedOn w:val="ndice"/>
    <w:rsid w:val="00BA6131"/>
    <w:pPr>
      <w:tabs>
        <w:tab w:val="right" w:leader="dot" w:pos="7940"/>
      </w:tabs>
      <w:ind w:left="1698"/>
    </w:pPr>
  </w:style>
  <w:style w:type="paragraph" w:customStyle="1" w:styleId="Sumrio81">
    <w:name w:val="Sumário 81"/>
    <w:basedOn w:val="ndice"/>
    <w:rsid w:val="00BA6131"/>
    <w:pPr>
      <w:tabs>
        <w:tab w:val="right" w:leader="dot" w:pos="7657"/>
      </w:tabs>
      <w:ind w:left="1981"/>
    </w:pPr>
  </w:style>
  <w:style w:type="paragraph" w:customStyle="1" w:styleId="Sumrio91">
    <w:name w:val="Sumário 91"/>
    <w:basedOn w:val="ndice"/>
    <w:rsid w:val="00BA6131"/>
    <w:pPr>
      <w:tabs>
        <w:tab w:val="right" w:leader="dot" w:pos="7374"/>
      </w:tabs>
      <w:ind w:left="2264"/>
    </w:pPr>
  </w:style>
  <w:style w:type="paragraph" w:customStyle="1" w:styleId="Sumrio10">
    <w:name w:val="Sumário 10"/>
    <w:basedOn w:val="ndice"/>
    <w:qFormat/>
    <w:rsid w:val="00BA6131"/>
    <w:pPr>
      <w:tabs>
        <w:tab w:val="right" w:leader="dot" w:pos="7091"/>
      </w:tabs>
      <w:ind w:left="2547"/>
    </w:pPr>
  </w:style>
  <w:style w:type="paragraph" w:customStyle="1" w:styleId="Contedodatabela">
    <w:name w:val="Conteúdo da tabela"/>
    <w:basedOn w:val="Normal"/>
    <w:qFormat/>
    <w:rsid w:val="00BA6131"/>
    <w:pPr>
      <w:suppressLineNumbers/>
    </w:pPr>
  </w:style>
  <w:style w:type="paragraph" w:customStyle="1" w:styleId="Ttulodetabela">
    <w:name w:val="Título de tabela"/>
    <w:basedOn w:val="Contedodatabela"/>
    <w:qFormat/>
    <w:rsid w:val="00BA6131"/>
    <w:pPr>
      <w:jc w:val="center"/>
    </w:pPr>
    <w:rPr>
      <w:b/>
      <w:bCs/>
    </w:rPr>
  </w:style>
  <w:style w:type="paragraph" w:styleId="Citao">
    <w:name w:val="Quote"/>
    <w:basedOn w:val="Normal"/>
    <w:next w:val="Normal"/>
    <w:qFormat/>
    <w:rsid w:val="00BA6131"/>
    <w:pPr>
      <w:spacing w:line="240" w:lineRule="auto"/>
    </w:pPr>
    <w:rPr>
      <w:rFonts w:eastAsia="Times New Roman"/>
      <w:i/>
      <w:color w:val="000080"/>
      <w:sz w:val="20"/>
    </w:rPr>
  </w:style>
  <w:style w:type="paragraph" w:customStyle="1" w:styleId="Caixa">
    <w:name w:val="Caixa"/>
    <w:basedOn w:val="Normal"/>
    <w:qFormat/>
    <w:rsid w:val="00BA6131"/>
    <w:pPr>
      <w:spacing w:before="60" w:after="60" w:line="240" w:lineRule="auto"/>
    </w:pPr>
    <w:rPr>
      <w:rFonts w:eastAsia="Times New Roman"/>
    </w:rPr>
  </w:style>
  <w:style w:type="paragraph" w:customStyle="1" w:styleId="Ttulodenddeautoridades">
    <w:name w:val="Título de índ. de autoridades"/>
    <w:basedOn w:val="Ttulo10"/>
    <w:qFormat/>
    <w:rsid w:val="00BA6131"/>
    <w:pPr>
      <w:suppressLineNumbers/>
    </w:pPr>
    <w:rPr>
      <w:b/>
      <w:bCs/>
      <w:sz w:val="32"/>
      <w:szCs w:val="32"/>
    </w:rPr>
  </w:style>
  <w:style w:type="paragraph" w:customStyle="1" w:styleId="Ttulo100">
    <w:name w:val="Título 10"/>
    <w:basedOn w:val="Ttulo10"/>
    <w:next w:val="Corpodetexto"/>
    <w:qFormat/>
    <w:rsid w:val="00BA6131"/>
    <w:rPr>
      <w:b/>
      <w:bCs/>
      <w:sz w:val="21"/>
      <w:szCs w:val="21"/>
    </w:rPr>
  </w:style>
  <w:style w:type="paragraph" w:customStyle="1" w:styleId="Textodenotaderodap1">
    <w:name w:val="Texto de nota de rodapé1"/>
    <w:basedOn w:val="Normal"/>
    <w:link w:val="TextodenotaderodapChar"/>
    <w:uiPriority w:val="99"/>
    <w:semiHidden/>
    <w:unhideWhenUsed/>
    <w:rsid w:val="002641AA"/>
    <w:pPr>
      <w:spacing w:line="240" w:lineRule="auto"/>
    </w:pPr>
    <w:rPr>
      <w:sz w:val="20"/>
      <w:szCs w:val="20"/>
    </w:rPr>
  </w:style>
  <w:style w:type="paragraph" w:customStyle="1" w:styleId="Default">
    <w:name w:val="Default"/>
    <w:qFormat/>
    <w:rsid w:val="00781953"/>
    <w:rPr>
      <w:rFonts w:ascii="Verdana" w:eastAsia="Times New Roman" w:hAnsi="Verdana" w:cs="Verdana"/>
      <w:color w:val="000000"/>
      <w:sz w:val="24"/>
      <w:szCs w:val="24"/>
    </w:rPr>
  </w:style>
  <w:style w:type="table" w:styleId="Tabelacomgrade">
    <w:name w:val="Table Grid"/>
    <w:basedOn w:val="Tabelanormal"/>
    <w:uiPriority w:val="39"/>
    <w:rsid w:val="00B743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2"/>
    <w:rsid w:val="00BA6131"/>
    <w:tblPr>
      <w:tblStyleRowBandSize w:val="1"/>
      <w:tblStyleColBandSize w:val="1"/>
      <w:tblCellMar>
        <w:left w:w="108" w:type="dxa"/>
        <w:right w:w="108" w:type="dxa"/>
      </w:tblCellMar>
    </w:tblPr>
  </w:style>
  <w:style w:type="table" w:customStyle="1" w:styleId="a0">
    <w:basedOn w:val="TableNormal2"/>
    <w:rsid w:val="00BA6131"/>
    <w:tblPr>
      <w:tblStyleRowBandSize w:val="1"/>
      <w:tblStyleColBandSize w:val="1"/>
      <w:tblCellMar>
        <w:top w:w="100" w:type="dxa"/>
        <w:left w:w="100" w:type="dxa"/>
        <w:bottom w:w="100" w:type="dxa"/>
        <w:right w:w="100" w:type="dxa"/>
      </w:tblCellMar>
    </w:tblPr>
  </w:style>
  <w:style w:type="table" w:customStyle="1" w:styleId="a1">
    <w:basedOn w:val="TableNormal2"/>
    <w:rsid w:val="00BA6131"/>
    <w:tblPr>
      <w:tblStyleRowBandSize w:val="1"/>
      <w:tblStyleColBandSize w:val="1"/>
      <w:tblCellMar>
        <w:top w:w="100" w:type="dxa"/>
        <w:left w:w="100" w:type="dxa"/>
        <w:bottom w:w="100" w:type="dxa"/>
        <w:right w:w="100" w:type="dxa"/>
      </w:tblCellMar>
    </w:tblPr>
    <w:tcPr>
      <w:shd w:val="clear" w:color="auto" w:fill="FFFFFF"/>
    </w:tcPr>
  </w:style>
  <w:style w:type="table" w:customStyle="1" w:styleId="a2">
    <w:basedOn w:val="TableNormal2"/>
    <w:rsid w:val="00BA6131"/>
    <w:tblPr>
      <w:tblStyleRowBandSize w:val="1"/>
      <w:tblStyleColBandSize w:val="1"/>
      <w:tblCellMar>
        <w:top w:w="100" w:type="dxa"/>
        <w:left w:w="100" w:type="dxa"/>
        <w:bottom w:w="100" w:type="dxa"/>
        <w:right w:w="100" w:type="dxa"/>
      </w:tblCellMar>
    </w:tblPr>
    <w:tcPr>
      <w:shd w:val="clear" w:color="auto" w:fill="FFFFFF"/>
    </w:tcPr>
  </w:style>
  <w:style w:type="table" w:customStyle="1" w:styleId="a3">
    <w:basedOn w:val="TableNormal2"/>
    <w:rsid w:val="00BA6131"/>
    <w:tblPr>
      <w:tblStyleRowBandSize w:val="1"/>
      <w:tblStyleColBandSize w:val="1"/>
      <w:tblCellMar>
        <w:top w:w="100" w:type="dxa"/>
        <w:left w:w="100" w:type="dxa"/>
        <w:bottom w:w="100" w:type="dxa"/>
        <w:right w:w="100" w:type="dxa"/>
      </w:tblCellMar>
    </w:tblPr>
  </w:style>
  <w:style w:type="table" w:customStyle="1" w:styleId="a4">
    <w:basedOn w:val="TableNormal2"/>
    <w:rsid w:val="00BA6131"/>
    <w:tblPr>
      <w:tblStyleRowBandSize w:val="1"/>
      <w:tblStyleColBandSize w:val="1"/>
      <w:tblCellMar>
        <w:top w:w="100" w:type="dxa"/>
        <w:left w:w="100" w:type="dxa"/>
        <w:bottom w:w="100" w:type="dxa"/>
        <w:right w:w="100" w:type="dxa"/>
      </w:tblCellMar>
    </w:tblPr>
  </w:style>
  <w:style w:type="table" w:customStyle="1" w:styleId="a5">
    <w:basedOn w:val="TableNormal2"/>
    <w:rsid w:val="00BA6131"/>
    <w:tblPr>
      <w:tblStyleRowBandSize w:val="1"/>
      <w:tblStyleColBandSize w:val="1"/>
      <w:tblCellMar>
        <w:top w:w="100" w:type="dxa"/>
        <w:left w:w="100" w:type="dxa"/>
        <w:bottom w:w="100" w:type="dxa"/>
        <w:right w:w="100" w:type="dxa"/>
      </w:tblCellMar>
    </w:tblPr>
  </w:style>
  <w:style w:type="table" w:customStyle="1" w:styleId="a6">
    <w:basedOn w:val="TableNormal2"/>
    <w:rsid w:val="00BA6131"/>
    <w:tblPr>
      <w:tblStyleRowBandSize w:val="1"/>
      <w:tblStyleColBandSize w:val="1"/>
      <w:tblCellMar>
        <w:top w:w="105" w:type="dxa"/>
        <w:left w:w="105" w:type="dxa"/>
        <w:bottom w:w="105" w:type="dxa"/>
        <w:right w:w="105" w:type="dxa"/>
      </w:tblCellMar>
    </w:tblPr>
  </w:style>
  <w:style w:type="table" w:customStyle="1" w:styleId="a7">
    <w:basedOn w:val="TableNormal2"/>
    <w:tblPr>
      <w:tblStyleRowBandSize w:val="1"/>
      <w:tblStyleColBandSize w:val="1"/>
      <w:tblCellMar>
        <w:top w:w="105" w:type="dxa"/>
        <w:left w:w="105" w:type="dxa"/>
        <w:bottom w:w="105" w:type="dxa"/>
        <w:right w:w="105" w:type="dxa"/>
      </w:tblCellMar>
    </w:tblPr>
    <w:tcPr>
      <w:shd w:val="clear" w:color="auto" w:fill="FFFFFF"/>
    </w:tcPr>
  </w:style>
  <w:style w:type="table" w:customStyle="1" w:styleId="a8">
    <w:basedOn w:val="TableNormal2"/>
    <w:tblPr>
      <w:tblStyleRowBandSize w:val="1"/>
      <w:tblStyleColBandSize w:val="1"/>
      <w:tblCellMar>
        <w:top w:w="105" w:type="dxa"/>
        <w:left w:w="105" w:type="dxa"/>
        <w:bottom w:w="105" w:type="dxa"/>
        <w:right w:w="105" w:type="dxa"/>
      </w:tblCellMar>
    </w:tblPr>
    <w:tcPr>
      <w:shd w:val="clear" w:color="auto" w:fill="FFFFFF"/>
    </w:tcPr>
  </w:style>
  <w:style w:type="table" w:customStyle="1" w:styleId="a9">
    <w:basedOn w:val="TableNormal2"/>
    <w:tblPr>
      <w:tblStyleRowBandSize w:val="1"/>
      <w:tblStyleColBandSize w:val="1"/>
      <w:tblCellMar>
        <w:top w:w="105" w:type="dxa"/>
        <w:left w:w="105" w:type="dxa"/>
        <w:bottom w:w="105" w:type="dxa"/>
        <w:right w:w="105" w:type="dxa"/>
      </w:tblCellMar>
    </w:tblPr>
    <w:tcPr>
      <w:shd w:val="clear" w:color="auto" w:fill="FFFFFF"/>
    </w:tcPr>
  </w:style>
  <w:style w:type="table" w:customStyle="1" w:styleId="aa">
    <w:basedOn w:val="TableNormal2"/>
    <w:tblPr>
      <w:tblStyleRowBandSize w:val="1"/>
      <w:tblStyleColBandSize w:val="1"/>
      <w:tblCellMar>
        <w:top w:w="105" w:type="dxa"/>
        <w:left w:w="105" w:type="dxa"/>
        <w:bottom w:w="105" w:type="dxa"/>
        <w:right w:w="105" w:type="dxa"/>
      </w:tblCellMar>
    </w:tblPr>
    <w:tcPr>
      <w:shd w:val="clear" w:color="auto" w:fill="FFFFFF"/>
    </w:tcPr>
  </w:style>
  <w:style w:type="table" w:customStyle="1" w:styleId="ab">
    <w:basedOn w:val="TableNormal2"/>
    <w:tblPr>
      <w:tblStyleRowBandSize w:val="1"/>
      <w:tblStyleColBandSize w:val="1"/>
      <w:tblCellMar>
        <w:top w:w="105" w:type="dxa"/>
        <w:left w:w="105" w:type="dxa"/>
        <w:bottom w:w="105" w:type="dxa"/>
        <w:right w:w="105" w:type="dxa"/>
      </w:tblCellMar>
    </w:tblPr>
    <w:tcPr>
      <w:shd w:val="clear" w:color="auto" w:fill="FFFFFF"/>
    </w:tcPr>
  </w:style>
  <w:style w:type="table" w:customStyle="1" w:styleId="ac">
    <w:basedOn w:val="TableNormal2"/>
    <w:tblPr>
      <w:tblStyleRowBandSize w:val="1"/>
      <w:tblStyleColBandSize w:val="1"/>
      <w:tblCellMar>
        <w:top w:w="105" w:type="dxa"/>
        <w:left w:w="105" w:type="dxa"/>
        <w:bottom w:w="105" w:type="dxa"/>
        <w:right w:w="105" w:type="dxa"/>
      </w:tblCellMar>
    </w:tblPr>
    <w:tcPr>
      <w:shd w:val="clear" w:color="auto" w:fill="FFFFFF"/>
    </w:tcPr>
  </w:style>
  <w:style w:type="table" w:customStyle="1" w:styleId="ad">
    <w:basedOn w:val="TableNormal2"/>
    <w:tblPr>
      <w:tblStyleRowBandSize w:val="1"/>
      <w:tblStyleColBandSize w:val="1"/>
      <w:tblCellMar>
        <w:top w:w="105" w:type="dxa"/>
        <w:left w:w="105" w:type="dxa"/>
        <w:bottom w:w="105" w:type="dxa"/>
        <w:right w:w="105" w:type="dxa"/>
      </w:tblCellMar>
    </w:tblPr>
    <w:tcPr>
      <w:shd w:val="clear" w:color="auto" w:fill="FFFFFF"/>
    </w:tcPr>
  </w:style>
  <w:style w:type="table" w:customStyle="1" w:styleId="ae">
    <w:basedOn w:val="TableNormal2"/>
    <w:tblPr>
      <w:tblStyleRowBandSize w:val="1"/>
      <w:tblStyleColBandSize w:val="1"/>
      <w:tblCellMar>
        <w:top w:w="105" w:type="dxa"/>
        <w:left w:w="105" w:type="dxa"/>
        <w:bottom w:w="105" w:type="dxa"/>
        <w:right w:w="105" w:type="dxa"/>
      </w:tblCellMar>
    </w:tblPr>
    <w:tcPr>
      <w:shd w:val="clear" w:color="auto" w:fill="FFFFFF"/>
    </w:tcPr>
  </w:style>
  <w:style w:type="table" w:customStyle="1" w:styleId="af">
    <w:basedOn w:val="TableNormal2"/>
    <w:tblPr>
      <w:tblStyleRowBandSize w:val="1"/>
      <w:tblStyleColBandSize w:val="1"/>
      <w:tblCellMar>
        <w:left w:w="115" w:type="dxa"/>
        <w:right w:w="115" w:type="dxa"/>
      </w:tblCellMar>
    </w:tblPr>
    <w:tcPr>
      <w:shd w:val="clear" w:color="auto" w:fill="FFFFFF"/>
    </w:tcPr>
  </w:style>
  <w:style w:type="table" w:customStyle="1" w:styleId="af0">
    <w:basedOn w:val="TableNormal2"/>
    <w:tblPr>
      <w:tblStyleRowBandSize w:val="1"/>
      <w:tblStyleColBandSize w:val="1"/>
      <w:tblCellMar>
        <w:top w:w="100" w:type="dxa"/>
        <w:left w:w="100" w:type="dxa"/>
        <w:bottom w:w="100" w:type="dxa"/>
        <w:right w:w="100" w:type="dxa"/>
      </w:tblCellMar>
    </w:tblPr>
  </w:style>
  <w:style w:type="table" w:customStyle="1" w:styleId="af1">
    <w:basedOn w:val="TableNormal2"/>
    <w:tblPr>
      <w:tblStyleRowBandSize w:val="1"/>
      <w:tblStyleColBandSize w:val="1"/>
      <w:tblCellMar>
        <w:left w:w="115" w:type="dxa"/>
        <w:right w:w="115" w:type="dxa"/>
      </w:tblCellMar>
    </w:tblPr>
    <w:tcPr>
      <w:shd w:val="clear" w:color="auto" w:fill="FFFFFF"/>
    </w:tcPr>
  </w:style>
  <w:style w:type="table" w:customStyle="1" w:styleId="af2">
    <w:basedOn w:val="TableNormal2"/>
    <w:tblPr>
      <w:tblStyleRowBandSize w:val="1"/>
      <w:tblStyleColBandSize w:val="1"/>
      <w:tblCellMar>
        <w:left w:w="115" w:type="dxa"/>
        <w:right w:w="115" w:type="dxa"/>
      </w:tblCellMar>
    </w:tblPr>
    <w:tcPr>
      <w:shd w:val="clear" w:color="auto" w:fill="FFFFFF"/>
    </w:tcPr>
  </w:style>
  <w:style w:type="table" w:customStyle="1" w:styleId="af3">
    <w:basedOn w:val="TableNormal2"/>
    <w:tblPr>
      <w:tblStyleRowBandSize w:val="1"/>
      <w:tblStyleColBandSize w:val="1"/>
      <w:tblCellMar>
        <w:left w:w="115" w:type="dxa"/>
        <w:right w:w="115" w:type="dxa"/>
      </w:tblCellMar>
    </w:tblPr>
    <w:tcPr>
      <w:shd w:val="clear" w:color="auto" w:fill="FFFFFF"/>
    </w:tcPr>
  </w:style>
  <w:style w:type="table" w:customStyle="1" w:styleId="af4">
    <w:basedOn w:val="TableNormal2"/>
    <w:tblPr>
      <w:tblStyleRowBandSize w:val="1"/>
      <w:tblStyleColBandSize w:val="1"/>
      <w:tblCellMar>
        <w:left w:w="115" w:type="dxa"/>
        <w:right w:w="115" w:type="dxa"/>
      </w:tblCellMar>
    </w:tblPr>
    <w:tcPr>
      <w:shd w:val="clear" w:color="auto" w:fill="FFFFFF"/>
    </w:tcPr>
  </w:style>
  <w:style w:type="table" w:customStyle="1" w:styleId="af5">
    <w:basedOn w:val="TableNormal2"/>
    <w:tblPr>
      <w:tblStyleRowBandSize w:val="1"/>
      <w:tblStyleColBandSize w:val="1"/>
      <w:tblCellMar>
        <w:top w:w="100" w:type="dxa"/>
        <w:left w:w="100" w:type="dxa"/>
        <w:bottom w:w="100" w:type="dxa"/>
        <w:right w:w="100" w:type="dxa"/>
      </w:tblCellMar>
    </w:tblPr>
  </w:style>
  <w:style w:type="table" w:customStyle="1" w:styleId="af6">
    <w:basedOn w:val="TableNormal2"/>
    <w:tblPr>
      <w:tblStyleRowBandSize w:val="1"/>
      <w:tblStyleColBandSize w:val="1"/>
      <w:tblCellMar>
        <w:left w:w="115" w:type="dxa"/>
        <w:right w:w="115" w:type="dxa"/>
      </w:tblCellMar>
    </w:tblPr>
    <w:tcPr>
      <w:shd w:val="clear" w:color="auto" w:fill="FFFFFF"/>
    </w:tcPr>
  </w:style>
  <w:style w:type="table" w:customStyle="1" w:styleId="af7">
    <w:basedOn w:val="TableNormal2"/>
    <w:tblPr>
      <w:tblStyleRowBandSize w:val="1"/>
      <w:tblStyleColBandSize w:val="1"/>
      <w:tblCellMar>
        <w:top w:w="100" w:type="dxa"/>
        <w:left w:w="100" w:type="dxa"/>
        <w:bottom w:w="100" w:type="dxa"/>
        <w:right w:w="100" w:type="dxa"/>
      </w:tblCellMar>
    </w:tblPr>
  </w:style>
  <w:style w:type="table" w:customStyle="1" w:styleId="af8">
    <w:basedOn w:val="TableNormal2"/>
    <w:tblPr>
      <w:tblStyleRowBandSize w:val="1"/>
      <w:tblStyleColBandSize w:val="1"/>
      <w:tblCellMar>
        <w:left w:w="115" w:type="dxa"/>
        <w:right w:w="115" w:type="dxa"/>
      </w:tblCellMar>
    </w:tblPr>
    <w:tcPr>
      <w:shd w:val="clear" w:color="auto" w:fill="FFFFFF"/>
    </w:tcPr>
  </w:style>
  <w:style w:type="paragraph" w:styleId="Cabealho">
    <w:name w:val="header"/>
    <w:basedOn w:val="Normal"/>
    <w:link w:val="CabealhoChar1"/>
    <w:uiPriority w:val="99"/>
    <w:unhideWhenUsed/>
    <w:rsid w:val="008D29CC"/>
    <w:pPr>
      <w:tabs>
        <w:tab w:val="center" w:pos="4252"/>
        <w:tab w:val="right" w:pos="8504"/>
      </w:tabs>
      <w:spacing w:line="240" w:lineRule="auto"/>
    </w:pPr>
  </w:style>
  <w:style w:type="character" w:customStyle="1" w:styleId="CabealhoChar1">
    <w:name w:val="Cabeçalho Char1"/>
    <w:basedOn w:val="Fontepargpadro"/>
    <w:link w:val="Cabealho"/>
    <w:uiPriority w:val="99"/>
    <w:rsid w:val="008D29CC"/>
    <w:rPr>
      <w:rFonts w:cs="Cambria"/>
      <w:lang w:eastAsia="zh-CN"/>
    </w:rPr>
  </w:style>
  <w:style w:type="paragraph" w:styleId="Rodap">
    <w:name w:val="footer"/>
    <w:basedOn w:val="Normal"/>
    <w:link w:val="RodapChar1"/>
    <w:uiPriority w:val="99"/>
    <w:unhideWhenUsed/>
    <w:rsid w:val="008D29CC"/>
    <w:pPr>
      <w:tabs>
        <w:tab w:val="center" w:pos="4252"/>
        <w:tab w:val="right" w:pos="8504"/>
      </w:tabs>
      <w:spacing w:line="240" w:lineRule="auto"/>
    </w:pPr>
  </w:style>
  <w:style w:type="character" w:customStyle="1" w:styleId="RodapChar1">
    <w:name w:val="Rodapé Char1"/>
    <w:basedOn w:val="Fontepargpadro"/>
    <w:link w:val="Rodap"/>
    <w:uiPriority w:val="99"/>
    <w:rsid w:val="008D29CC"/>
    <w:rPr>
      <w:rFonts w:cs="Cambri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oftwarepublico.gov.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l+IwH6L/5hJvx33WwXf4K6ysEAA==">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2743</Words>
  <Characters>14818</Characters>
  <Application>Microsoft Office Word</Application>
  <DocSecurity>0</DocSecurity>
  <Lines>123</Lines>
  <Paragraphs>35</Paragraphs>
  <ScaleCrop>false</ScaleCrop>
  <HeadingPairs>
    <vt:vector size="2" baseType="variant">
      <vt:variant>
        <vt:lpstr>Título</vt:lpstr>
      </vt:variant>
      <vt:variant>
        <vt:i4>1</vt:i4>
      </vt:variant>
    </vt:vector>
  </HeadingPairs>
  <TitlesOfParts>
    <vt:vector size="1" baseType="lpstr">
      <vt:lpstr/>
    </vt:vector>
  </TitlesOfParts>
  <Company>Justiça Eleitoral</Company>
  <LinksUpToDate>false</LinksUpToDate>
  <CharactersWithSpaces>17526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Conselho Nacional de Justiça</dc:creator>
  <cp:lastModifiedBy>Antonio Moises Almeida Braga</cp:lastModifiedBy>
  <cp:revision>2</cp:revision>
  <dcterms:created xsi:type="dcterms:W3CDTF">2021-08-13T15:27:00Z</dcterms:created>
  <dcterms:modified xsi:type="dcterms:W3CDTF">2021-08-13T15:27:00Z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Justiça Eleitoral</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